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340954" w14:textId="77777777" w:rsidR="003E5EB8" w:rsidRPr="001212EE" w:rsidRDefault="003E5EB8" w:rsidP="00F01B3F">
      <w:pPr>
        <w:spacing w:line="276" w:lineRule="auto"/>
        <w:jc w:val="center"/>
        <w:rPr>
          <w:rFonts w:asciiTheme="minorHAnsi" w:hAnsiTheme="minorHAnsi" w:cstheme="minorHAnsi"/>
          <w:b/>
        </w:rPr>
      </w:pPr>
      <w:bookmarkStart w:id="0" w:name="_GoBack"/>
      <w:bookmarkEnd w:id="0"/>
      <w:r w:rsidRPr="001212EE">
        <w:rPr>
          <w:rFonts w:asciiTheme="minorHAnsi" w:hAnsiTheme="minorHAnsi" w:cstheme="minorHAnsi"/>
          <w:b/>
        </w:rPr>
        <w:t>Part One (3,500 words)</w:t>
      </w:r>
    </w:p>
    <w:p w14:paraId="1E56B282" w14:textId="77777777" w:rsidR="003E5EB8" w:rsidRPr="001212EE" w:rsidRDefault="003E5EB8" w:rsidP="001212EE">
      <w:pPr>
        <w:spacing w:line="276" w:lineRule="auto"/>
        <w:rPr>
          <w:rFonts w:asciiTheme="minorHAnsi" w:hAnsiTheme="minorHAnsi" w:cstheme="minorHAnsi"/>
        </w:rPr>
      </w:pPr>
    </w:p>
    <w:p w14:paraId="7F0AFAA4" w14:textId="77777777" w:rsidR="003E5EB8" w:rsidRPr="001212EE" w:rsidRDefault="003E5EB8" w:rsidP="001212EE">
      <w:pPr>
        <w:spacing w:line="276" w:lineRule="auto"/>
        <w:rPr>
          <w:rFonts w:asciiTheme="minorHAnsi" w:hAnsiTheme="minorHAnsi" w:cstheme="minorHAnsi"/>
          <w:u w:val="single"/>
        </w:rPr>
      </w:pPr>
      <w:r w:rsidRPr="001212EE">
        <w:rPr>
          <w:rFonts w:asciiTheme="minorHAnsi" w:hAnsiTheme="minorHAnsi" w:cstheme="minorHAnsi"/>
          <w:u w:val="single"/>
        </w:rPr>
        <w:t>Use a literature review to demonstrate a critical analysis of the causes of SEBD</w:t>
      </w:r>
    </w:p>
    <w:p w14:paraId="583CD816" w14:textId="313AB7C2" w:rsidR="008320F0" w:rsidRPr="001212EE" w:rsidRDefault="008320F0" w:rsidP="001212EE">
      <w:pPr>
        <w:spacing w:line="276" w:lineRule="auto"/>
        <w:jc w:val="both"/>
        <w:rPr>
          <w:rFonts w:asciiTheme="minorHAnsi" w:hAnsiTheme="minorHAnsi" w:cstheme="minorHAnsi"/>
        </w:rPr>
      </w:pPr>
    </w:p>
    <w:p w14:paraId="6CEF28A2" w14:textId="68AA2BAC" w:rsidR="006975CF" w:rsidRPr="001212EE" w:rsidRDefault="008320F0" w:rsidP="001212EE">
      <w:pPr>
        <w:spacing w:line="276" w:lineRule="auto"/>
        <w:jc w:val="both"/>
        <w:rPr>
          <w:rFonts w:asciiTheme="minorHAnsi" w:hAnsiTheme="minorHAnsi" w:cstheme="minorHAnsi"/>
        </w:rPr>
      </w:pPr>
      <w:r w:rsidRPr="001212EE">
        <w:rPr>
          <w:rFonts w:asciiTheme="minorHAnsi" w:hAnsiTheme="minorHAnsi" w:cstheme="minorHAnsi"/>
        </w:rPr>
        <w:t xml:space="preserve">When looking at the causes of </w:t>
      </w:r>
      <w:r w:rsidR="009770B7" w:rsidRPr="001212EE">
        <w:rPr>
          <w:rFonts w:asciiTheme="minorHAnsi" w:hAnsiTheme="minorHAnsi" w:cstheme="minorHAnsi"/>
        </w:rPr>
        <w:t>social, emotional and behavio</w:t>
      </w:r>
      <w:r w:rsidR="00677320">
        <w:rPr>
          <w:rFonts w:asciiTheme="minorHAnsi" w:hAnsiTheme="minorHAnsi" w:cstheme="minorHAnsi"/>
        </w:rPr>
        <w:t>u</w:t>
      </w:r>
      <w:r w:rsidR="009770B7" w:rsidRPr="001212EE">
        <w:rPr>
          <w:rFonts w:asciiTheme="minorHAnsi" w:hAnsiTheme="minorHAnsi" w:cstheme="minorHAnsi"/>
        </w:rPr>
        <w:t xml:space="preserve">ral disorders there are a wide range of areas that have linked causes </w:t>
      </w:r>
      <w:r w:rsidR="00456F80" w:rsidRPr="001212EE">
        <w:rPr>
          <w:rFonts w:asciiTheme="minorHAnsi" w:hAnsiTheme="minorHAnsi" w:cstheme="minorHAnsi"/>
        </w:rPr>
        <w:t xml:space="preserve">to </w:t>
      </w:r>
      <w:r w:rsidR="004979D6" w:rsidRPr="001212EE">
        <w:rPr>
          <w:rFonts w:asciiTheme="minorHAnsi" w:hAnsiTheme="minorHAnsi" w:cstheme="minorHAnsi"/>
        </w:rPr>
        <w:t>social emotional and behavioural disorders (S</w:t>
      </w:r>
      <w:r w:rsidR="00456F80" w:rsidRPr="001212EE">
        <w:rPr>
          <w:rFonts w:asciiTheme="minorHAnsi" w:hAnsiTheme="minorHAnsi" w:cstheme="minorHAnsi"/>
        </w:rPr>
        <w:t>EBD</w:t>
      </w:r>
      <w:r w:rsidR="004979D6" w:rsidRPr="001212EE">
        <w:rPr>
          <w:rFonts w:asciiTheme="minorHAnsi" w:hAnsiTheme="minorHAnsi" w:cstheme="minorHAnsi"/>
        </w:rPr>
        <w:t>)</w:t>
      </w:r>
      <w:r w:rsidR="00456F80" w:rsidRPr="001212EE">
        <w:rPr>
          <w:rFonts w:asciiTheme="minorHAnsi" w:hAnsiTheme="minorHAnsi" w:cstheme="minorHAnsi"/>
        </w:rPr>
        <w:t xml:space="preserve">. </w:t>
      </w:r>
      <w:r w:rsidR="0045790D" w:rsidRPr="001212EE">
        <w:rPr>
          <w:rFonts w:asciiTheme="minorHAnsi" w:hAnsiTheme="minorHAnsi" w:cstheme="minorHAnsi"/>
        </w:rPr>
        <w:t>Pr</w:t>
      </w:r>
      <w:r w:rsidR="00456F80" w:rsidRPr="001212EE">
        <w:rPr>
          <w:rFonts w:asciiTheme="minorHAnsi" w:hAnsiTheme="minorHAnsi" w:cstheme="minorHAnsi"/>
        </w:rPr>
        <w:t>ovision for children who would today be described as having SEBD goes back as far as Victorian times (Visser and Cole, 2003</w:t>
      </w:r>
      <w:r w:rsidR="000656E5" w:rsidRPr="001212EE">
        <w:rPr>
          <w:rFonts w:asciiTheme="minorHAnsi" w:hAnsiTheme="minorHAnsi" w:cstheme="minorHAnsi"/>
        </w:rPr>
        <w:t>). The term SEBD</w:t>
      </w:r>
      <w:r w:rsidR="00456F80" w:rsidRPr="001212EE">
        <w:rPr>
          <w:rFonts w:asciiTheme="minorHAnsi" w:hAnsiTheme="minorHAnsi" w:cstheme="minorHAnsi"/>
        </w:rPr>
        <w:t xml:space="preserve"> replace earlier labels which described children as 'maladjusted' or 'emotionally disturbed'.</w:t>
      </w:r>
      <w:r w:rsidR="00617A17" w:rsidRPr="001212EE">
        <w:rPr>
          <w:rFonts w:asciiTheme="minorHAnsi" w:hAnsiTheme="minorHAnsi" w:cstheme="minorHAnsi"/>
        </w:rPr>
        <w:t xml:space="preserve"> This has changed over time to a breakdown of three areas that cause the behavio</w:t>
      </w:r>
      <w:r w:rsidR="00677320">
        <w:rPr>
          <w:rFonts w:asciiTheme="minorHAnsi" w:hAnsiTheme="minorHAnsi" w:cstheme="minorHAnsi"/>
        </w:rPr>
        <w:t>u</w:t>
      </w:r>
      <w:r w:rsidR="00617A17" w:rsidRPr="001212EE">
        <w:rPr>
          <w:rFonts w:asciiTheme="minorHAnsi" w:hAnsiTheme="minorHAnsi" w:cstheme="minorHAnsi"/>
        </w:rPr>
        <w:t xml:space="preserve">r to become more extreme. </w:t>
      </w:r>
      <w:r w:rsidR="006975CF" w:rsidRPr="001212EE">
        <w:rPr>
          <w:rFonts w:asciiTheme="minorHAnsi" w:hAnsiTheme="minorHAnsi" w:cstheme="minorHAnsi"/>
        </w:rPr>
        <w:t xml:space="preserve"> </w:t>
      </w:r>
      <w:r w:rsidR="008A7B33" w:rsidRPr="001212EE">
        <w:rPr>
          <w:rFonts w:asciiTheme="minorHAnsi" w:hAnsiTheme="minorHAnsi" w:cstheme="minorHAnsi"/>
        </w:rPr>
        <w:t xml:space="preserve">In the UK, the Department for Education offered a detailed definition of </w:t>
      </w:r>
      <w:r w:rsidR="004979D6" w:rsidRPr="001212EE">
        <w:rPr>
          <w:rFonts w:asciiTheme="minorHAnsi" w:hAnsiTheme="minorHAnsi" w:cstheme="minorHAnsi"/>
        </w:rPr>
        <w:t>S</w:t>
      </w:r>
      <w:r w:rsidR="008A7B33" w:rsidRPr="001212EE">
        <w:rPr>
          <w:rFonts w:asciiTheme="minorHAnsi" w:hAnsiTheme="minorHAnsi" w:cstheme="minorHAnsi"/>
        </w:rPr>
        <w:t>EBD as follows: ...Emotional and behavioural difficulties lie on the continuum between behaviour which challenges teachers but is within normal, albeit unacceptable, bounds and that which is indicative of serious mental illness (DfE, 1994)</w:t>
      </w:r>
      <w:r w:rsidR="00255A01" w:rsidRPr="001212EE">
        <w:rPr>
          <w:rFonts w:asciiTheme="minorHAnsi" w:hAnsiTheme="minorHAnsi" w:cstheme="minorHAnsi"/>
        </w:rPr>
        <w:t xml:space="preserve">. </w:t>
      </w:r>
      <w:r w:rsidR="006975CF" w:rsidRPr="001212EE">
        <w:rPr>
          <w:rFonts w:asciiTheme="minorHAnsi" w:hAnsiTheme="minorHAnsi" w:cstheme="minorHAnsi"/>
        </w:rPr>
        <w:t xml:space="preserve">Children who experience school failure are at increased risk of developing antisocial behaviour and SEBD. Factors associated suspected causes or higher risks of SEBD include: </w:t>
      </w:r>
    </w:p>
    <w:p w14:paraId="359D9367" w14:textId="77777777" w:rsidR="006975CF" w:rsidRPr="001212EE" w:rsidRDefault="006975CF" w:rsidP="001212EE">
      <w:pPr>
        <w:spacing w:line="276" w:lineRule="auto"/>
        <w:jc w:val="both"/>
        <w:rPr>
          <w:rFonts w:asciiTheme="minorHAnsi" w:hAnsiTheme="minorHAnsi" w:cstheme="minorHAnsi"/>
        </w:rPr>
      </w:pPr>
    </w:p>
    <w:p w14:paraId="6FD12513" w14:textId="77777777"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w:t>
      </w:r>
      <w:bookmarkStart w:id="1" w:name="_Hlk17478121"/>
      <w:r w:rsidRPr="001212EE">
        <w:rPr>
          <w:rFonts w:asciiTheme="minorHAnsi" w:hAnsiTheme="minorHAnsi" w:cstheme="minorHAnsi"/>
        </w:rPr>
        <w:t xml:space="preserve">Cognitive deficits </w:t>
      </w:r>
    </w:p>
    <w:p w14:paraId="13E11590" w14:textId="77777777"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Specific learning difficulties </w:t>
      </w:r>
    </w:p>
    <w:p w14:paraId="013AF55C" w14:textId="77777777"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Poor reading skills </w:t>
      </w:r>
    </w:p>
    <w:p w14:paraId="2AFD16C1" w14:textId="5DD36EA3"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Limited vocabulary</w:t>
      </w:r>
      <w:r w:rsidR="00A650AD" w:rsidRPr="001212EE">
        <w:rPr>
          <w:rFonts w:asciiTheme="minorHAnsi" w:hAnsiTheme="minorHAnsi" w:cstheme="minorHAnsi"/>
        </w:rPr>
        <w:t>/ speech and language issues</w:t>
      </w:r>
    </w:p>
    <w:p w14:paraId="30D53636" w14:textId="77777777"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Difficulties following directions </w:t>
      </w:r>
    </w:p>
    <w:p w14:paraId="35B51722" w14:textId="3FAF9C13"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Poor social skills                                                   </w:t>
      </w:r>
      <w:r w:rsidR="00293575">
        <w:rPr>
          <w:rFonts w:asciiTheme="minorHAnsi" w:hAnsiTheme="minorHAnsi" w:cstheme="minorHAnsi"/>
        </w:rPr>
        <w:t xml:space="preserve">                 </w:t>
      </w:r>
      <w:r w:rsidRPr="001212EE">
        <w:rPr>
          <w:rFonts w:asciiTheme="minorHAnsi" w:hAnsiTheme="minorHAnsi" w:cstheme="minorHAnsi"/>
        </w:rPr>
        <w:t>(Christle,Jolviette and Nelson, 2007)</w:t>
      </w:r>
    </w:p>
    <w:bookmarkEnd w:id="1"/>
    <w:p w14:paraId="6256D82E" w14:textId="77777777" w:rsidR="00654E51" w:rsidRPr="001212EE" w:rsidRDefault="00654E51" w:rsidP="001212EE">
      <w:pPr>
        <w:spacing w:line="276" w:lineRule="auto"/>
        <w:jc w:val="both"/>
        <w:rPr>
          <w:rFonts w:asciiTheme="minorHAnsi" w:hAnsiTheme="minorHAnsi" w:cstheme="minorHAnsi"/>
        </w:rPr>
      </w:pPr>
    </w:p>
    <w:p w14:paraId="34E0AB7E" w14:textId="77777777" w:rsidR="00EC4EAA" w:rsidRPr="001212EE" w:rsidRDefault="00EC4EAA" w:rsidP="001212EE">
      <w:pPr>
        <w:spacing w:line="276" w:lineRule="auto"/>
        <w:jc w:val="both"/>
        <w:rPr>
          <w:rFonts w:asciiTheme="minorHAnsi" w:hAnsiTheme="minorHAnsi" w:cstheme="minorHAnsi"/>
        </w:rPr>
      </w:pPr>
    </w:p>
    <w:p w14:paraId="33A5D0F3" w14:textId="6A5A6027" w:rsidR="00EC4EAA" w:rsidRPr="001212EE" w:rsidRDefault="00EC4EAA" w:rsidP="001212EE">
      <w:pPr>
        <w:spacing w:line="276" w:lineRule="auto"/>
        <w:jc w:val="both"/>
        <w:rPr>
          <w:rFonts w:asciiTheme="minorHAnsi" w:hAnsiTheme="minorHAnsi" w:cstheme="minorHAnsi"/>
        </w:rPr>
      </w:pPr>
      <w:r w:rsidRPr="001212EE">
        <w:rPr>
          <w:rFonts w:asciiTheme="minorHAnsi" w:hAnsiTheme="minorHAnsi" w:cstheme="minorHAnsi"/>
        </w:rPr>
        <w:t xml:space="preserve">Dfe (1994) says causes of SEBD range from </w:t>
      </w:r>
      <w:bookmarkStart w:id="2" w:name="_Hlk17477951"/>
      <w:r w:rsidRPr="001212EE">
        <w:rPr>
          <w:rFonts w:asciiTheme="minorHAnsi" w:hAnsiTheme="minorHAnsi" w:cstheme="minorHAnsi"/>
        </w:rPr>
        <w:t>social maladaptation to abnormal emotional stress</w:t>
      </w:r>
      <w:bookmarkEnd w:id="2"/>
      <w:r w:rsidRPr="001212EE">
        <w:rPr>
          <w:rFonts w:asciiTheme="minorHAnsi" w:hAnsiTheme="minorHAnsi" w:cstheme="minorHAnsi"/>
        </w:rPr>
        <w:t xml:space="preserve">. They are persistent (if not necessarily permanent) and constitute learning difficulties. They may be multiple and may manifest themselves in many different forms and severities. They may become apparent through withdrawn, passive, aggressive or self- injurious tendencies; involve emotional factors and/or externalised disruptive behaviours; and general difficulties in forming 'normal' relationships. Social, psychological and sometimes biological factors, or commonly interactions between these three strands, are seen as causing pupils' </w:t>
      </w:r>
      <w:r w:rsidR="004979D6" w:rsidRPr="001212EE">
        <w:rPr>
          <w:rFonts w:asciiTheme="minorHAnsi" w:hAnsiTheme="minorHAnsi" w:cstheme="minorHAnsi"/>
        </w:rPr>
        <w:t>S</w:t>
      </w:r>
      <w:r w:rsidRPr="001212EE">
        <w:rPr>
          <w:rFonts w:asciiTheme="minorHAnsi" w:hAnsiTheme="minorHAnsi" w:cstheme="minorHAnsi"/>
        </w:rPr>
        <w:t>EBD. These pupils' behaviours are claimed to be problematic across settings.</w:t>
      </w:r>
    </w:p>
    <w:p w14:paraId="1F3E56CF" w14:textId="5CF26510" w:rsidR="00EC4EAA" w:rsidRPr="001212EE" w:rsidRDefault="00EC4EAA" w:rsidP="001212EE">
      <w:pPr>
        <w:spacing w:line="276" w:lineRule="auto"/>
        <w:jc w:val="both"/>
        <w:rPr>
          <w:rFonts w:asciiTheme="minorHAnsi" w:hAnsiTheme="minorHAnsi" w:cstheme="minorHAnsi"/>
        </w:rPr>
      </w:pPr>
    </w:p>
    <w:p w14:paraId="27A15C6A" w14:textId="1CD6AFCE" w:rsidR="006B5801" w:rsidRPr="001212EE" w:rsidRDefault="00DF504B" w:rsidP="00F01B3F">
      <w:pPr>
        <w:spacing w:line="276" w:lineRule="auto"/>
        <w:jc w:val="both"/>
        <w:rPr>
          <w:rFonts w:asciiTheme="minorHAnsi" w:hAnsiTheme="minorHAnsi" w:cstheme="minorHAnsi"/>
        </w:rPr>
      </w:pPr>
      <w:r w:rsidRPr="001212EE">
        <w:rPr>
          <w:rFonts w:asciiTheme="minorHAnsi" w:hAnsiTheme="minorHAnsi" w:cstheme="minorHAnsi"/>
        </w:rPr>
        <w:t>This is a very wide range of suspected causes</w:t>
      </w:r>
      <w:r w:rsidR="00654E51" w:rsidRPr="001212EE">
        <w:rPr>
          <w:rFonts w:asciiTheme="minorHAnsi" w:hAnsiTheme="minorHAnsi" w:cstheme="minorHAnsi"/>
        </w:rPr>
        <w:t>. This being said, the use of the term behavio</w:t>
      </w:r>
      <w:r w:rsidR="00677320">
        <w:rPr>
          <w:rFonts w:asciiTheme="minorHAnsi" w:hAnsiTheme="minorHAnsi" w:cstheme="minorHAnsi"/>
        </w:rPr>
        <w:t>u</w:t>
      </w:r>
      <w:r w:rsidR="00654E51" w:rsidRPr="001212EE">
        <w:rPr>
          <w:rFonts w:asciiTheme="minorHAnsi" w:hAnsiTheme="minorHAnsi" w:cstheme="minorHAnsi"/>
        </w:rPr>
        <w:t>ral, emotional and social difficulties by the Welsh Assembly Government (2010) is based on observing persistent and seriously concerning patterns of behavio</w:t>
      </w:r>
      <w:r w:rsidR="00677320">
        <w:rPr>
          <w:rFonts w:asciiTheme="minorHAnsi" w:hAnsiTheme="minorHAnsi" w:cstheme="minorHAnsi"/>
        </w:rPr>
        <w:t>u</w:t>
      </w:r>
      <w:r w:rsidR="00654E51" w:rsidRPr="001212EE">
        <w:rPr>
          <w:rFonts w:asciiTheme="minorHAnsi" w:hAnsiTheme="minorHAnsi" w:cstheme="minorHAnsi"/>
        </w:rPr>
        <w:t xml:space="preserve">r. </w:t>
      </w:r>
      <w:r w:rsidR="006B5801" w:rsidRPr="001212EE">
        <w:rPr>
          <w:rFonts w:asciiTheme="minorHAnsi" w:hAnsiTheme="minorHAnsi" w:cstheme="minorHAnsi"/>
        </w:rPr>
        <w:t>This is backed up by findings which have found statistics that 40% of 7</w:t>
      </w:r>
      <w:r w:rsidR="008B311D" w:rsidRPr="001212EE">
        <w:rPr>
          <w:rFonts w:asciiTheme="minorHAnsi" w:hAnsiTheme="minorHAnsi" w:cstheme="minorHAnsi"/>
        </w:rPr>
        <w:t xml:space="preserve"> to </w:t>
      </w:r>
      <w:r w:rsidR="006B5801" w:rsidRPr="001212EE">
        <w:rPr>
          <w:rFonts w:asciiTheme="minorHAnsi" w:hAnsiTheme="minorHAnsi" w:cstheme="minorHAnsi"/>
        </w:rPr>
        <w:t>14 year old</w:t>
      </w:r>
      <w:r w:rsidR="008B311D" w:rsidRPr="001212EE">
        <w:rPr>
          <w:rFonts w:asciiTheme="minorHAnsi" w:hAnsiTheme="minorHAnsi" w:cstheme="minorHAnsi"/>
        </w:rPr>
        <w:t>’</w:t>
      </w:r>
      <w:r w:rsidR="006B5801" w:rsidRPr="001212EE">
        <w:rPr>
          <w:rFonts w:asciiTheme="minorHAnsi" w:hAnsiTheme="minorHAnsi" w:cstheme="minorHAnsi"/>
        </w:rPr>
        <w:t xml:space="preserve">s referred to child psychiatric services had an undetected language impairment (Cohen et al, 1998) this evidence came from a reliable source and shows that the link between </w:t>
      </w:r>
      <w:r w:rsidR="004979D6" w:rsidRPr="001212EE">
        <w:rPr>
          <w:rFonts w:asciiTheme="minorHAnsi" w:hAnsiTheme="minorHAnsi" w:cstheme="minorHAnsi"/>
        </w:rPr>
        <w:t>speech language and communication needs (</w:t>
      </w:r>
      <w:r w:rsidR="006B5801" w:rsidRPr="001212EE">
        <w:rPr>
          <w:rFonts w:asciiTheme="minorHAnsi" w:hAnsiTheme="minorHAnsi" w:cstheme="minorHAnsi"/>
        </w:rPr>
        <w:t>SLCN</w:t>
      </w:r>
      <w:r w:rsidR="004979D6" w:rsidRPr="001212EE">
        <w:rPr>
          <w:rFonts w:asciiTheme="minorHAnsi" w:hAnsiTheme="minorHAnsi" w:cstheme="minorHAnsi"/>
        </w:rPr>
        <w:t>)</w:t>
      </w:r>
      <w:r w:rsidR="006B5801" w:rsidRPr="001212EE">
        <w:rPr>
          <w:rFonts w:asciiTheme="minorHAnsi" w:hAnsiTheme="minorHAnsi" w:cstheme="minorHAnsi"/>
        </w:rPr>
        <w:t xml:space="preserve"> and social and emotional issues has dated back over 20 years. This is agreed with by </w:t>
      </w:r>
      <w:r w:rsidR="006B5801" w:rsidRPr="001212EE">
        <w:rPr>
          <w:rFonts w:asciiTheme="minorHAnsi" w:hAnsiTheme="minorHAnsi" w:cstheme="minorHAnsi"/>
        </w:rPr>
        <w:lastRenderedPageBreak/>
        <w:t xml:space="preserve">Bryan et al (2008) and an alarming statistic 60% of young offenders have speech, language and communication difficulties. </w:t>
      </w:r>
      <w:r w:rsidR="00225FEB" w:rsidRPr="001212EE">
        <w:rPr>
          <w:rFonts w:asciiTheme="minorHAnsi" w:hAnsiTheme="minorHAnsi" w:cstheme="minorHAnsi"/>
        </w:rPr>
        <w:t xml:space="preserve">These statistics are taken ten years apart, yet still agree that the link between SEBD and SLCN, this makes the findings more reliable as they follow the same notion and the same findings were found over a long period of time. </w:t>
      </w:r>
      <w:r w:rsidR="006B5801" w:rsidRPr="001212EE">
        <w:rPr>
          <w:rFonts w:asciiTheme="minorHAnsi" w:hAnsiTheme="minorHAnsi" w:cstheme="minorHAnsi"/>
        </w:rPr>
        <w:t xml:space="preserve">This being said the literature does not state how this information was gathered and the area it was gathered from, therefore it </w:t>
      </w:r>
      <w:r w:rsidR="00225FEB" w:rsidRPr="001212EE">
        <w:rPr>
          <w:rFonts w:asciiTheme="minorHAnsi" w:hAnsiTheme="minorHAnsi" w:cstheme="minorHAnsi"/>
        </w:rPr>
        <w:t xml:space="preserve">could </w:t>
      </w:r>
      <w:r w:rsidR="006B5801" w:rsidRPr="001212EE">
        <w:rPr>
          <w:rFonts w:asciiTheme="minorHAnsi" w:hAnsiTheme="minorHAnsi" w:cstheme="minorHAnsi"/>
        </w:rPr>
        <w:t xml:space="preserve">question how </w:t>
      </w:r>
      <w:r w:rsidR="00225FEB" w:rsidRPr="001212EE">
        <w:rPr>
          <w:rFonts w:asciiTheme="minorHAnsi" w:hAnsiTheme="minorHAnsi" w:cstheme="minorHAnsi"/>
        </w:rPr>
        <w:t>accurate</w:t>
      </w:r>
      <w:r w:rsidR="006B5801" w:rsidRPr="001212EE">
        <w:rPr>
          <w:rFonts w:asciiTheme="minorHAnsi" w:hAnsiTheme="minorHAnsi" w:cstheme="minorHAnsi"/>
        </w:rPr>
        <w:t xml:space="preserve"> the statistics are. </w:t>
      </w:r>
    </w:p>
    <w:p w14:paraId="1B3805E3" w14:textId="77777777" w:rsidR="00D67950" w:rsidRDefault="00D67950" w:rsidP="001212EE">
      <w:pPr>
        <w:spacing w:after="200" w:line="276" w:lineRule="auto"/>
        <w:jc w:val="both"/>
        <w:rPr>
          <w:rFonts w:asciiTheme="minorHAnsi" w:hAnsiTheme="minorHAnsi" w:cstheme="minorHAnsi"/>
        </w:rPr>
      </w:pPr>
    </w:p>
    <w:p w14:paraId="5B7A3880" w14:textId="14BC69EB" w:rsidR="00596E6D" w:rsidRPr="001212EE" w:rsidRDefault="00441259" w:rsidP="001212EE">
      <w:pPr>
        <w:spacing w:after="200" w:line="276" w:lineRule="auto"/>
        <w:jc w:val="both"/>
        <w:rPr>
          <w:rFonts w:asciiTheme="minorHAnsi" w:hAnsiTheme="minorHAnsi" w:cstheme="minorHAnsi"/>
        </w:rPr>
      </w:pPr>
      <w:r w:rsidRPr="001212EE">
        <w:rPr>
          <w:rFonts w:asciiTheme="minorHAnsi" w:hAnsiTheme="minorHAnsi" w:cstheme="minorHAnsi"/>
        </w:rPr>
        <w:t>The Better Communication Research Programme (BCRP) was a research programme carried out by the government in England to gain more insight into the links that SLCN can have with behavio</w:t>
      </w:r>
      <w:r w:rsidR="00596E6D" w:rsidRPr="001212EE">
        <w:rPr>
          <w:rFonts w:asciiTheme="minorHAnsi" w:hAnsiTheme="minorHAnsi" w:cstheme="minorHAnsi"/>
        </w:rPr>
        <w:t>u</w:t>
      </w:r>
      <w:r w:rsidRPr="001212EE">
        <w:rPr>
          <w:rFonts w:asciiTheme="minorHAnsi" w:hAnsiTheme="minorHAnsi" w:cstheme="minorHAnsi"/>
        </w:rPr>
        <w:t xml:space="preserve">r in children. A key piece of research they found was children with SLCN and Autism Spectrum Disorder </w:t>
      </w:r>
      <w:r w:rsidR="00596E6D" w:rsidRPr="001212EE">
        <w:rPr>
          <w:rFonts w:asciiTheme="minorHAnsi" w:hAnsiTheme="minorHAnsi" w:cstheme="minorHAnsi"/>
        </w:rPr>
        <w:t xml:space="preserve">(ASD) </w:t>
      </w:r>
      <w:r w:rsidRPr="001212EE">
        <w:rPr>
          <w:rFonts w:asciiTheme="minorHAnsi" w:hAnsiTheme="minorHAnsi" w:cstheme="minorHAnsi"/>
        </w:rPr>
        <w:t>were more likely to have impaired social cognition and social communication to come from socially disadvantaged backgrounds. This being said it was not demonstrated in the research why this may be the case and how this could be a cause of SEBD</w:t>
      </w:r>
      <w:r w:rsidR="00DC1AAF" w:rsidRPr="001212EE">
        <w:rPr>
          <w:rFonts w:asciiTheme="minorHAnsi" w:hAnsiTheme="minorHAnsi" w:cstheme="minorHAnsi"/>
        </w:rPr>
        <w:t xml:space="preserve"> </w:t>
      </w:r>
      <w:r w:rsidRPr="001212EE">
        <w:rPr>
          <w:rFonts w:asciiTheme="minorHAnsi" w:hAnsiTheme="minorHAnsi" w:cstheme="minorHAnsi"/>
        </w:rPr>
        <w:t>(Department for Education,2010)</w:t>
      </w:r>
      <w:r w:rsidR="00596E6D" w:rsidRPr="001212EE">
        <w:rPr>
          <w:rFonts w:asciiTheme="minorHAnsi" w:hAnsiTheme="minorHAnsi" w:cstheme="minorHAnsi"/>
        </w:rPr>
        <w:t xml:space="preserve"> therefore this needs to be looked into further using more literature</w:t>
      </w:r>
      <w:r w:rsidRPr="001212EE">
        <w:rPr>
          <w:rFonts w:asciiTheme="minorHAnsi" w:hAnsiTheme="minorHAnsi" w:cstheme="minorHAnsi"/>
        </w:rPr>
        <w:t>.</w:t>
      </w:r>
      <w:r w:rsidR="00DC1AAF" w:rsidRPr="001212EE">
        <w:rPr>
          <w:rFonts w:asciiTheme="minorHAnsi" w:hAnsiTheme="minorHAnsi" w:cstheme="minorHAnsi"/>
        </w:rPr>
        <w:t xml:space="preserve"> </w:t>
      </w:r>
      <w:r w:rsidR="00CB4BC4" w:rsidRPr="001212EE">
        <w:rPr>
          <w:rFonts w:asciiTheme="minorHAnsi" w:hAnsiTheme="minorHAnsi" w:cstheme="minorHAnsi"/>
        </w:rPr>
        <w:t xml:space="preserve">Moulin et al (2014) states if parents are unresponsive, inattentive and inconsistent or hostile, the wiring of the brain may be disrupted, insecure attachment can develop and later learning, behaviour, and health maybe impaired. </w:t>
      </w:r>
      <w:r w:rsidR="00DC1AAF" w:rsidRPr="001212EE">
        <w:rPr>
          <w:rFonts w:asciiTheme="minorHAnsi" w:hAnsiTheme="minorHAnsi" w:cstheme="minorHAnsi"/>
        </w:rPr>
        <w:t xml:space="preserve">Looking </w:t>
      </w:r>
      <w:r w:rsidR="00EA2E0B" w:rsidRPr="001212EE">
        <w:rPr>
          <w:rFonts w:asciiTheme="minorHAnsi" w:hAnsiTheme="minorHAnsi" w:cstheme="minorHAnsi"/>
        </w:rPr>
        <w:t xml:space="preserve">at research by </w:t>
      </w:r>
      <w:r w:rsidR="00DC1AAF" w:rsidRPr="001212EE">
        <w:rPr>
          <w:rFonts w:asciiTheme="minorHAnsi" w:hAnsiTheme="minorHAnsi" w:cstheme="minorHAnsi"/>
        </w:rPr>
        <w:t xml:space="preserve">at the </w:t>
      </w:r>
      <w:r w:rsidR="00EA2E0B" w:rsidRPr="001212EE">
        <w:rPr>
          <w:rFonts w:asciiTheme="minorHAnsi" w:hAnsiTheme="minorHAnsi" w:cstheme="minorHAnsi"/>
        </w:rPr>
        <w:t>W</w:t>
      </w:r>
      <w:r w:rsidR="00DC1AAF" w:rsidRPr="001212EE">
        <w:rPr>
          <w:rFonts w:asciiTheme="minorHAnsi" w:hAnsiTheme="minorHAnsi" w:cstheme="minorHAnsi"/>
        </w:rPr>
        <w:t>elsh</w:t>
      </w:r>
      <w:r w:rsidR="00EA2E0B" w:rsidRPr="001212EE">
        <w:rPr>
          <w:rFonts w:asciiTheme="minorHAnsi" w:hAnsiTheme="minorHAnsi" w:cstheme="minorHAnsi"/>
        </w:rPr>
        <w:t xml:space="preserve"> Assembly</w:t>
      </w:r>
      <w:r w:rsidR="00DC1AAF" w:rsidRPr="001212EE">
        <w:rPr>
          <w:rFonts w:asciiTheme="minorHAnsi" w:hAnsiTheme="minorHAnsi" w:cstheme="minorHAnsi"/>
        </w:rPr>
        <w:t xml:space="preserve"> </w:t>
      </w:r>
      <w:r w:rsidR="00EA2E0B" w:rsidRPr="001212EE">
        <w:rPr>
          <w:rFonts w:asciiTheme="minorHAnsi" w:hAnsiTheme="minorHAnsi" w:cstheme="minorHAnsi"/>
        </w:rPr>
        <w:t>G</w:t>
      </w:r>
      <w:r w:rsidR="00DC1AAF" w:rsidRPr="001212EE">
        <w:rPr>
          <w:rFonts w:asciiTheme="minorHAnsi" w:hAnsiTheme="minorHAnsi" w:cstheme="minorHAnsi"/>
        </w:rPr>
        <w:t xml:space="preserve">overnment </w:t>
      </w:r>
      <w:r w:rsidR="00EA2E0B" w:rsidRPr="001212EE">
        <w:rPr>
          <w:rFonts w:asciiTheme="minorHAnsi" w:hAnsiTheme="minorHAnsi" w:cstheme="minorHAnsi"/>
        </w:rPr>
        <w:t xml:space="preserve">(2018) </w:t>
      </w:r>
      <w:r w:rsidR="00DC1AAF" w:rsidRPr="001212EE">
        <w:rPr>
          <w:rFonts w:asciiTheme="minorHAnsi" w:hAnsiTheme="minorHAnsi" w:cstheme="minorHAnsi"/>
        </w:rPr>
        <w:t xml:space="preserve">they found very similar findings </w:t>
      </w:r>
      <w:r w:rsidR="00596E6D" w:rsidRPr="001212EE">
        <w:rPr>
          <w:rFonts w:asciiTheme="minorHAnsi" w:hAnsiTheme="minorHAnsi" w:cstheme="minorHAnsi"/>
        </w:rPr>
        <w:t>stating that m</w:t>
      </w:r>
      <w:r w:rsidR="00DC1AAF" w:rsidRPr="001212EE">
        <w:rPr>
          <w:rFonts w:asciiTheme="minorHAnsi" w:hAnsiTheme="minorHAnsi" w:cstheme="minorHAnsi"/>
        </w:rPr>
        <w:t xml:space="preserve">any children struggle with their speech and language needs. </w:t>
      </w:r>
      <w:r w:rsidR="00F23B60" w:rsidRPr="001212EE">
        <w:rPr>
          <w:rFonts w:asciiTheme="minorHAnsi" w:hAnsiTheme="minorHAnsi" w:cstheme="minorHAnsi"/>
        </w:rPr>
        <w:t>S</w:t>
      </w:r>
      <w:r w:rsidR="00DC1AAF" w:rsidRPr="001212EE">
        <w:rPr>
          <w:rFonts w:asciiTheme="minorHAnsi" w:hAnsiTheme="minorHAnsi" w:cstheme="minorHAnsi"/>
        </w:rPr>
        <w:t xml:space="preserve">tudies </w:t>
      </w:r>
      <w:r w:rsidR="00F23B60" w:rsidRPr="001212EE">
        <w:rPr>
          <w:rFonts w:asciiTheme="minorHAnsi" w:hAnsiTheme="minorHAnsi" w:cstheme="minorHAnsi"/>
        </w:rPr>
        <w:t xml:space="preserve">in the UK </w:t>
      </w:r>
      <w:r w:rsidR="00DC1AAF" w:rsidRPr="001212EE">
        <w:rPr>
          <w:rFonts w:asciiTheme="minorHAnsi" w:hAnsiTheme="minorHAnsi" w:cstheme="minorHAnsi"/>
        </w:rPr>
        <w:t>have shown that approximately 10% of all children have pers</w:t>
      </w:r>
      <w:r w:rsidR="00596E6D" w:rsidRPr="001212EE">
        <w:rPr>
          <w:rFonts w:asciiTheme="minorHAnsi" w:hAnsiTheme="minorHAnsi" w:cstheme="minorHAnsi"/>
        </w:rPr>
        <w:t>i</w:t>
      </w:r>
      <w:r w:rsidR="00DC1AAF" w:rsidRPr="001212EE">
        <w:rPr>
          <w:rFonts w:asciiTheme="minorHAnsi" w:hAnsiTheme="minorHAnsi" w:cstheme="minorHAnsi"/>
        </w:rPr>
        <w:t xml:space="preserve">sting speech, language and communication needs which may present as a child’s main difficulty or it may be associated with other conditions such as </w:t>
      </w:r>
      <w:r w:rsidR="00596E6D" w:rsidRPr="001212EE">
        <w:rPr>
          <w:rFonts w:asciiTheme="minorHAnsi" w:hAnsiTheme="minorHAnsi" w:cstheme="minorHAnsi"/>
        </w:rPr>
        <w:t>ASD</w:t>
      </w:r>
      <w:r w:rsidR="00DC1AAF" w:rsidRPr="001212EE">
        <w:rPr>
          <w:rFonts w:asciiTheme="minorHAnsi" w:hAnsiTheme="minorHAnsi" w:cstheme="minorHAnsi"/>
        </w:rPr>
        <w:t>. The</w:t>
      </w:r>
      <w:r w:rsidR="00596E6D" w:rsidRPr="001212EE">
        <w:rPr>
          <w:rFonts w:asciiTheme="minorHAnsi" w:hAnsiTheme="minorHAnsi" w:cstheme="minorHAnsi"/>
        </w:rPr>
        <w:t>se</w:t>
      </w:r>
      <w:r w:rsidR="00DC1AAF" w:rsidRPr="001212EE">
        <w:rPr>
          <w:rFonts w:asciiTheme="minorHAnsi" w:hAnsiTheme="minorHAnsi" w:cstheme="minorHAnsi"/>
        </w:rPr>
        <w:t xml:space="preserve"> findings</w:t>
      </w:r>
      <w:r w:rsidR="00596E6D" w:rsidRPr="001212EE">
        <w:rPr>
          <w:rFonts w:asciiTheme="minorHAnsi" w:hAnsiTheme="minorHAnsi" w:cstheme="minorHAnsi"/>
        </w:rPr>
        <w:t xml:space="preserve"> stated</w:t>
      </w:r>
      <w:r w:rsidR="00DC1AAF" w:rsidRPr="001212EE">
        <w:rPr>
          <w:rFonts w:asciiTheme="minorHAnsi" w:hAnsiTheme="minorHAnsi" w:cstheme="minorHAnsi"/>
        </w:rPr>
        <w:t xml:space="preserve"> </w:t>
      </w:r>
      <w:r w:rsidR="00596E6D" w:rsidRPr="001212EE">
        <w:rPr>
          <w:rFonts w:asciiTheme="minorHAnsi" w:hAnsiTheme="minorHAnsi" w:cstheme="minorHAnsi"/>
        </w:rPr>
        <w:t>by</w:t>
      </w:r>
      <w:r w:rsidR="00DC1AAF" w:rsidRPr="001212EE">
        <w:rPr>
          <w:rFonts w:asciiTheme="minorHAnsi" w:hAnsiTheme="minorHAnsi" w:cstheme="minorHAnsi"/>
        </w:rPr>
        <w:t xml:space="preserve"> two reliable sources find that </w:t>
      </w:r>
      <w:r w:rsidR="00596E6D" w:rsidRPr="001212EE">
        <w:rPr>
          <w:rFonts w:asciiTheme="minorHAnsi" w:hAnsiTheme="minorHAnsi" w:cstheme="minorHAnsi"/>
        </w:rPr>
        <w:t>SLCN could be a</w:t>
      </w:r>
      <w:r w:rsidR="00DC1AAF" w:rsidRPr="001212EE">
        <w:rPr>
          <w:rFonts w:asciiTheme="minorHAnsi" w:hAnsiTheme="minorHAnsi" w:cstheme="minorHAnsi"/>
        </w:rPr>
        <w:t xml:space="preserve"> cause of SEBD</w:t>
      </w:r>
      <w:r w:rsidR="00596E6D" w:rsidRPr="001212EE">
        <w:rPr>
          <w:rFonts w:asciiTheme="minorHAnsi" w:hAnsiTheme="minorHAnsi" w:cstheme="minorHAnsi"/>
        </w:rPr>
        <w:t xml:space="preserve">. This being said is states this could also be </w:t>
      </w:r>
      <w:r w:rsidR="00DC1AAF" w:rsidRPr="001212EE">
        <w:rPr>
          <w:rFonts w:asciiTheme="minorHAnsi" w:hAnsiTheme="minorHAnsi" w:cstheme="minorHAnsi"/>
        </w:rPr>
        <w:t xml:space="preserve">alongside other diagnosis </w:t>
      </w:r>
      <w:r w:rsidR="00596E6D" w:rsidRPr="001212EE">
        <w:rPr>
          <w:rFonts w:asciiTheme="minorHAnsi" w:hAnsiTheme="minorHAnsi" w:cstheme="minorHAnsi"/>
        </w:rPr>
        <w:t xml:space="preserve">such as ASD </w:t>
      </w:r>
      <w:r w:rsidR="00DC1AAF" w:rsidRPr="001212EE">
        <w:rPr>
          <w:rFonts w:asciiTheme="minorHAnsi" w:hAnsiTheme="minorHAnsi" w:cstheme="minorHAnsi"/>
        </w:rPr>
        <w:t xml:space="preserve">or </w:t>
      </w:r>
      <w:r w:rsidR="00596E6D" w:rsidRPr="001212EE">
        <w:rPr>
          <w:rFonts w:asciiTheme="minorHAnsi" w:hAnsiTheme="minorHAnsi" w:cstheme="minorHAnsi"/>
        </w:rPr>
        <w:t xml:space="preserve">others </w:t>
      </w:r>
      <w:r w:rsidR="00DC1AAF" w:rsidRPr="001212EE">
        <w:rPr>
          <w:rFonts w:asciiTheme="minorHAnsi" w:hAnsiTheme="minorHAnsi" w:cstheme="minorHAnsi"/>
        </w:rPr>
        <w:t>areas of development</w:t>
      </w:r>
      <w:r w:rsidR="00596E6D" w:rsidRPr="001212EE">
        <w:rPr>
          <w:rFonts w:asciiTheme="minorHAnsi" w:hAnsiTheme="minorHAnsi" w:cstheme="minorHAnsi"/>
        </w:rPr>
        <w:t xml:space="preserve"> such as social and emotional</w:t>
      </w:r>
      <w:r w:rsidR="00DC1AAF" w:rsidRPr="001212EE">
        <w:rPr>
          <w:rFonts w:asciiTheme="minorHAnsi" w:hAnsiTheme="minorHAnsi" w:cstheme="minorHAnsi"/>
        </w:rPr>
        <w:t xml:space="preserve">. </w:t>
      </w:r>
    </w:p>
    <w:p w14:paraId="54C9FBC6" w14:textId="77777777" w:rsidR="007759A9" w:rsidRPr="001212EE" w:rsidRDefault="00A37BC4" w:rsidP="001212EE">
      <w:pPr>
        <w:spacing w:after="200" w:line="276" w:lineRule="auto"/>
        <w:jc w:val="both"/>
        <w:rPr>
          <w:rFonts w:asciiTheme="minorHAnsi" w:hAnsiTheme="minorHAnsi" w:cstheme="minorHAnsi"/>
        </w:rPr>
      </w:pPr>
      <w:r w:rsidRPr="001212EE">
        <w:rPr>
          <w:rFonts w:asciiTheme="minorHAnsi" w:hAnsiTheme="minorHAnsi" w:cstheme="minorHAnsi"/>
        </w:rPr>
        <w:t>Speech, language and communication needs (SLCN) may be difficult to spot. This means that instead of communication difficulties people may see children struggling to read, showing poor behaviour, or having difficulties learning or socialising with others</w:t>
      </w:r>
      <w:r w:rsidR="00EA2E0B" w:rsidRPr="001212EE">
        <w:rPr>
          <w:rFonts w:asciiTheme="minorHAnsi" w:hAnsiTheme="minorHAnsi" w:cstheme="minorHAnsi"/>
        </w:rPr>
        <w:t xml:space="preserve"> and attachment</w:t>
      </w:r>
      <w:r w:rsidRPr="001212EE">
        <w:rPr>
          <w:rFonts w:asciiTheme="minorHAnsi" w:hAnsiTheme="minorHAnsi" w:cstheme="minorHAnsi"/>
        </w:rPr>
        <w:t>. Some children and young people may become withdrawn or isolated (National Assembly for Wales, 2018</w:t>
      </w:r>
      <w:r w:rsidR="00EA2E0B" w:rsidRPr="001212EE">
        <w:rPr>
          <w:rFonts w:asciiTheme="minorHAnsi" w:hAnsiTheme="minorHAnsi" w:cstheme="minorHAnsi"/>
        </w:rPr>
        <w:t>).</w:t>
      </w:r>
      <w:r w:rsidR="009D72F0" w:rsidRPr="001212EE">
        <w:rPr>
          <w:rFonts w:asciiTheme="minorHAnsi" w:hAnsiTheme="minorHAnsi" w:cstheme="minorHAnsi"/>
        </w:rPr>
        <w:t xml:space="preserve"> DFES (1994) says causes may be ‘social maladaptation to abnormal emotional stress’. This again shows how broad the spectrum of SEBD from 1994 and also demonstrates that this has not changed huge amounts in recent years as more recent evidence shows by Christle, Jolviette and Nelson (2007) from causes of Cognitive deficits, Specific learning difficulties, Poor reading skills to Limited vocabulary etc. speech and language issues. These demonstrate the huge range of causes that need to be unpicked and developed with each individual child. </w:t>
      </w:r>
      <w:r w:rsidR="00EA2E0B" w:rsidRPr="001212EE">
        <w:rPr>
          <w:rFonts w:asciiTheme="minorHAnsi" w:hAnsiTheme="minorHAnsi" w:cstheme="minorHAnsi"/>
        </w:rPr>
        <w:t>This</w:t>
      </w:r>
      <w:r w:rsidR="00B03FC1" w:rsidRPr="001212EE">
        <w:rPr>
          <w:rFonts w:asciiTheme="minorHAnsi" w:hAnsiTheme="minorHAnsi" w:cstheme="minorHAnsi"/>
        </w:rPr>
        <w:t xml:space="preserve"> being said the research from the National Assembly Wales (2018) goes onto say </w:t>
      </w:r>
      <w:r w:rsidR="00C03CDB" w:rsidRPr="001212EE">
        <w:rPr>
          <w:rFonts w:asciiTheme="minorHAnsi" w:hAnsiTheme="minorHAnsi" w:cstheme="minorHAnsi"/>
        </w:rPr>
        <w:t xml:space="preserve">SLCN may only come to light in secondary school due to increasing social and academic demands. </w:t>
      </w:r>
    </w:p>
    <w:p w14:paraId="6D41A2F0" w14:textId="2B267C3F" w:rsidR="00441259" w:rsidRPr="001212EE" w:rsidRDefault="007759A9" w:rsidP="001212EE">
      <w:pPr>
        <w:spacing w:after="200" w:line="276" w:lineRule="auto"/>
        <w:jc w:val="both"/>
        <w:rPr>
          <w:rFonts w:asciiTheme="minorHAnsi" w:hAnsiTheme="minorHAnsi" w:cstheme="minorHAnsi"/>
        </w:rPr>
      </w:pPr>
      <w:r w:rsidRPr="001212EE">
        <w:rPr>
          <w:rFonts w:asciiTheme="minorHAnsi" w:hAnsiTheme="minorHAnsi" w:cstheme="minorHAnsi"/>
        </w:rPr>
        <w:t xml:space="preserve">I am going to be focusing further on speech and language difficulties and how they can be a prominent cause to SEBD. </w:t>
      </w:r>
      <w:r w:rsidR="00C03CDB" w:rsidRPr="001212EE">
        <w:rPr>
          <w:rFonts w:asciiTheme="minorHAnsi" w:hAnsiTheme="minorHAnsi" w:cstheme="minorHAnsi"/>
        </w:rPr>
        <w:t xml:space="preserve">In some young people, their difficulties appear to resolve during </w:t>
      </w:r>
      <w:r w:rsidR="00C03CDB" w:rsidRPr="001212EE">
        <w:rPr>
          <w:rFonts w:asciiTheme="minorHAnsi" w:hAnsiTheme="minorHAnsi" w:cstheme="minorHAnsi"/>
        </w:rPr>
        <w:lastRenderedPageBreak/>
        <w:t>primary school only to re-emerge during secondary school</w:t>
      </w:r>
      <w:r w:rsidR="001B46AA" w:rsidRPr="001212EE">
        <w:rPr>
          <w:rFonts w:asciiTheme="minorHAnsi" w:hAnsiTheme="minorHAnsi" w:cstheme="minorHAnsi"/>
        </w:rPr>
        <w:t xml:space="preserve"> </w:t>
      </w:r>
      <w:bookmarkStart w:id="3" w:name="_Hlk17539018"/>
      <w:r w:rsidR="001B46AA" w:rsidRPr="001212EE">
        <w:rPr>
          <w:rFonts w:asciiTheme="minorHAnsi" w:hAnsiTheme="minorHAnsi" w:cstheme="minorHAnsi"/>
        </w:rPr>
        <w:t xml:space="preserve">(National Assembly for Wales, </w:t>
      </w:r>
      <w:r w:rsidR="00CE7204" w:rsidRPr="001212EE">
        <w:rPr>
          <w:rFonts w:asciiTheme="minorHAnsi" w:hAnsiTheme="minorHAnsi" w:cstheme="minorHAnsi"/>
        </w:rPr>
        <w:t>2018)</w:t>
      </w:r>
      <w:bookmarkEnd w:id="3"/>
      <w:r w:rsidR="00B03FC1" w:rsidRPr="001212EE">
        <w:rPr>
          <w:rFonts w:asciiTheme="minorHAnsi" w:hAnsiTheme="minorHAnsi" w:cstheme="minorHAnsi"/>
        </w:rPr>
        <w:t xml:space="preserve">. </w:t>
      </w:r>
      <w:bookmarkStart w:id="4" w:name="_Hlk18260983"/>
      <w:r w:rsidR="00B03FC1" w:rsidRPr="001212EE">
        <w:rPr>
          <w:rFonts w:asciiTheme="minorHAnsi" w:hAnsiTheme="minorHAnsi" w:cstheme="minorHAnsi"/>
        </w:rPr>
        <w:t>This is not agreed with by the Department for Education (2010) who state c</w:t>
      </w:r>
      <w:r w:rsidR="001B46AA" w:rsidRPr="001212EE">
        <w:rPr>
          <w:rFonts w:asciiTheme="minorHAnsi" w:hAnsiTheme="minorHAnsi" w:cstheme="minorHAnsi"/>
        </w:rPr>
        <w:t xml:space="preserve">hildren </w:t>
      </w:r>
      <w:r w:rsidR="00C03CDB" w:rsidRPr="001212EE">
        <w:rPr>
          <w:rFonts w:asciiTheme="minorHAnsi" w:hAnsiTheme="minorHAnsi" w:cstheme="minorHAnsi"/>
        </w:rPr>
        <w:t xml:space="preserve">with SLCN do not have a particularly high risk of as having </w:t>
      </w:r>
      <w:r w:rsidR="005F4E1A" w:rsidRPr="001212EE">
        <w:rPr>
          <w:rFonts w:asciiTheme="minorHAnsi" w:hAnsiTheme="minorHAnsi" w:cstheme="minorHAnsi"/>
        </w:rPr>
        <w:t>SEBD</w:t>
      </w:r>
      <w:r w:rsidR="00C03CDB" w:rsidRPr="001212EE">
        <w:rPr>
          <w:rFonts w:asciiTheme="minorHAnsi" w:hAnsiTheme="minorHAnsi" w:cstheme="minorHAnsi"/>
        </w:rPr>
        <w:t xml:space="preserve"> as their primary need after </w:t>
      </w:r>
      <w:r w:rsidR="001B46AA" w:rsidRPr="001212EE">
        <w:rPr>
          <w:rFonts w:asciiTheme="minorHAnsi" w:hAnsiTheme="minorHAnsi" w:cstheme="minorHAnsi"/>
        </w:rPr>
        <w:t>moving on</w:t>
      </w:r>
      <w:r w:rsidR="00C03CDB" w:rsidRPr="001212EE">
        <w:rPr>
          <w:rFonts w:asciiTheme="minorHAnsi" w:hAnsiTheme="minorHAnsi" w:cstheme="minorHAnsi"/>
        </w:rPr>
        <w:t xml:space="preserve"> to secondary education</w:t>
      </w:r>
      <w:bookmarkEnd w:id="4"/>
      <w:r w:rsidR="00B03FC1" w:rsidRPr="001212EE">
        <w:rPr>
          <w:rFonts w:asciiTheme="minorHAnsi" w:hAnsiTheme="minorHAnsi" w:cstheme="minorHAnsi"/>
        </w:rPr>
        <w:t xml:space="preserve">. Although both sources of research agree with SLCN being a cause of SEBD they do not agree that primary and secondary show the same links between the </w:t>
      </w:r>
      <w:r w:rsidR="00A05CB8" w:rsidRPr="001212EE">
        <w:rPr>
          <w:rFonts w:asciiTheme="minorHAnsi" w:hAnsiTheme="minorHAnsi" w:cstheme="minorHAnsi"/>
        </w:rPr>
        <w:t>SEBD and SLCN</w:t>
      </w:r>
      <w:r w:rsidR="00B03FC1" w:rsidRPr="001212EE">
        <w:rPr>
          <w:rFonts w:asciiTheme="minorHAnsi" w:hAnsiTheme="minorHAnsi" w:cstheme="minorHAnsi"/>
        </w:rPr>
        <w:t xml:space="preserve">. This causes a disagreement which could be down to the way in which the research was carried out or whether the cases just differ with the cohort of children that were being observed. Neither research gives a detailed insight into how these conclusions were met which could lead the research to lack validity. </w:t>
      </w:r>
    </w:p>
    <w:p w14:paraId="61232D79" w14:textId="77777777" w:rsidR="00A2794A" w:rsidRDefault="00B23735" w:rsidP="001212EE">
      <w:pPr>
        <w:spacing w:line="276" w:lineRule="auto"/>
        <w:ind w:left="720"/>
        <w:jc w:val="both"/>
        <w:rPr>
          <w:rFonts w:asciiTheme="minorHAnsi" w:hAnsiTheme="minorHAnsi" w:cstheme="minorHAnsi"/>
        </w:rPr>
      </w:pPr>
      <w:r>
        <w:rPr>
          <w:rFonts w:asciiTheme="minorHAnsi" w:hAnsiTheme="minorHAnsi" w:cstheme="minorHAnsi"/>
        </w:rPr>
        <w:t>T</w:t>
      </w:r>
      <w:r w:rsidR="00654E51" w:rsidRPr="00C57CB0">
        <w:rPr>
          <w:rFonts w:asciiTheme="minorHAnsi" w:hAnsiTheme="minorHAnsi" w:cstheme="minorHAnsi"/>
        </w:rPr>
        <w:t>eac</w:t>
      </w:r>
      <w:r>
        <w:rPr>
          <w:rFonts w:asciiTheme="minorHAnsi" w:hAnsiTheme="minorHAnsi" w:cstheme="minorHAnsi"/>
        </w:rPr>
        <w:t xml:space="preserve">hers and staff </w:t>
      </w:r>
      <w:r w:rsidR="00654E51" w:rsidRPr="00C57CB0">
        <w:rPr>
          <w:rFonts w:asciiTheme="minorHAnsi" w:hAnsiTheme="minorHAnsi" w:cstheme="minorHAnsi"/>
        </w:rPr>
        <w:t>of the education support services will often have differing thresholds for using it. Therefore, a child may be described as having both a conduct disorder and an emotional, behavio</w:t>
      </w:r>
      <w:r w:rsidR="00677320" w:rsidRPr="00C57CB0">
        <w:rPr>
          <w:rFonts w:asciiTheme="minorHAnsi" w:hAnsiTheme="minorHAnsi" w:cstheme="minorHAnsi"/>
        </w:rPr>
        <w:t>u</w:t>
      </w:r>
      <w:r w:rsidR="00654E51" w:rsidRPr="00C57CB0">
        <w:rPr>
          <w:rFonts w:asciiTheme="minorHAnsi" w:hAnsiTheme="minorHAnsi" w:cstheme="minorHAnsi"/>
        </w:rPr>
        <w:t xml:space="preserve">ral and social difficulty and the terms are not exclusive </w:t>
      </w:r>
      <w:r w:rsidR="00A2794A">
        <w:rPr>
          <w:rFonts w:asciiTheme="minorHAnsi" w:hAnsiTheme="minorHAnsi" w:cstheme="minorHAnsi"/>
        </w:rPr>
        <w:t xml:space="preserve">                                                </w:t>
      </w:r>
    </w:p>
    <w:p w14:paraId="2F84DE68" w14:textId="20AC5328" w:rsidR="00CD0125" w:rsidRPr="00C57CB0" w:rsidRDefault="00A2794A" w:rsidP="001212EE">
      <w:pPr>
        <w:spacing w:line="276" w:lineRule="auto"/>
        <w:ind w:left="720"/>
        <w:jc w:val="both"/>
        <w:rPr>
          <w:rFonts w:asciiTheme="minorHAnsi" w:hAnsiTheme="minorHAnsi" w:cstheme="minorHAnsi"/>
        </w:rPr>
      </w:pPr>
      <w:r>
        <w:rPr>
          <w:rFonts w:asciiTheme="minorHAnsi" w:hAnsiTheme="minorHAnsi" w:cstheme="minorHAnsi"/>
        </w:rPr>
        <w:t xml:space="preserve">                                                                                                                        </w:t>
      </w:r>
      <w:r w:rsidR="00654E51" w:rsidRPr="00C57CB0">
        <w:rPr>
          <w:rFonts w:asciiTheme="minorHAnsi" w:hAnsiTheme="minorHAnsi" w:cstheme="minorHAnsi"/>
        </w:rPr>
        <w:t xml:space="preserve">(WAG,2010, P.11). </w:t>
      </w:r>
    </w:p>
    <w:p w14:paraId="35831E00" w14:textId="77777777" w:rsidR="00CD0125" w:rsidRPr="001212EE" w:rsidRDefault="00CD0125" w:rsidP="001212EE">
      <w:pPr>
        <w:spacing w:line="276" w:lineRule="auto"/>
        <w:jc w:val="both"/>
        <w:rPr>
          <w:rFonts w:asciiTheme="minorHAnsi" w:hAnsiTheme="minorHAnsi" w:cstheme="minorHAnsi"/>
        </w:rPr>
      </w:pPr>
    </w:p>
    <w:p w14:paraId="68287F8D" w14:textId="260AC35B" w:rsidR="0088054E" w:rsidRDefault="00654E51" w:rsidP="00D65AF6">
      <w:pPr>
        <w:spacing w:line="276" w:lineRule="auto"/>
        <w:jc w:val="both"/>
        <w:rPr>
          <w:rFonts w:asciiTheme="minorHAnsi" w:hAnsiTheme="minorHAnsi" w:cstheme="minorHAnsi"/>
        </w:rPr>
      </w:pPr>
      <w:r w:rsidRPr="001212EE">
        <w:rPr>
          <w:rFonts w:asciiTheme="minorHAnsi" w:hAnsiTheme="minorHAnsi" w:cstheme="minorHAnsi"/>
        </w:rPr>
        <w:t>Fr</w:t>
      </w:r>
      <w:r w:rsidR="00CD0125" w:rsidRPr="001212EE">
        <w:rPr>
          <w:rFonts w:asciiTheme="minorHAnsi" w:hAnsiTheme="minorHAnsi" w:cstheme="minorHAnsi"/>
        </w:rPr>
        <w:t xml:space="preserve">om this statement </w:t>
      </w:r>
      <w:r w:rsidRPr="001212EE">
        <w:rPr>
          <w:rFonts w:asciiTheme="minorHAnsi" w:hAnsiTheme="minorHAnsi" w:cstheme="minorHAnsi"/>
        </w:rPr>
        <w:t>it poses the question of how broa</w:t>
      </w:r>
      <w:r w:rsidR="00CD0125" w:rsidRPr="001212EE">
        <w:rPr>
          <w:rFonts w:asciiTheme="minorHAnsi" w:hAnsiTheme="minorHAnsi" w:cstheme="minorHAnsi"/>
        </w:rPr>
        <w:t xml:space="preserve">d the </w:t>
      </w:r>
      <w:r w:rsidRPr="001212EE">
        <w:rPr>
          <w:rFonts w:asciiTheme="minorHAnsi" w:hAnsiTheme="minorHAnsi" w:cstheme="minorHAnsi"/>
        </w:rPr>
        <w:t xml:space="preserve">causes of SEBD </w:t>
      </w:r>
      <w:r w:rsidR="00CD0125" w:rsidRPr="001212EE">
        <w:rPr>
          <w:rFonts w:asciiTheme="minorHAnsi" w:hAnsiTheme="minorHAnsi" w:cstheme="minorHAnsi"/>
        </w:rPr>
        <w:t>can be</w:t>
      </w:r>
      <w:r w:rsidRPr="001212EE">
        <w:rPr>
          <w:rFonts w:asciiTheme="minorHAnsi" w:hAnsiTheme="minorHAnsi" w:cstheme="minorHAnsi"/>
        </w:rPr>
        <w:t xml:space="preserve"> and</w:t>
      </w:r>
      <w:r w:rsidR="00CD0125" w:rsidRPr="001212EE">
        <w:rPr>
          <w:rFonts w:asciiTheme="minorHAnsi" w:hAnsiTheme="minorHAnsi" w:cstheme="minorHAnsi"/>
        </w:rPr>
        <w:t xml:space="preserve"> how</w:t>
      </w:r>
      <w:r w:rsidRPr="001212EE">
        <w:rPr>
          <w:rFonts w:asciiTheme="minorHAnsi" w:hAnsiTheme="minorHAnsi" w:cstheme="minorHAnsi"/>
        </w:rPr>
        <w:t xml:space="preserve"> different professionals may have different thresholds of social, emotional and behavio</w:t>
      </w:r>
      <w:r w:rsidR="00677320">
        <w:rPr>
          <w:rFonts w:asciiTheme="minorHAnsi" w:hAnsiTheme="minorHAnsi" w:cstheme="minorHAnsi"/>
        </w:rPr>
        <w:t>u</w:t>
      </w:r>
      <w:r w:rsidRPr="001212EE">
        <w:rPr>
          <w:rFonts w:asciiTheme="minorHAnsi" w:hAnsiTheme="minorHAnsi" w:cstheme="minorHAnsi"/>
        </w:rPr>
        <w:t>ral disorders.</w:t>
      </w:r>
      <w:r w:rsidR="00CD0125" w:rsidRPr="001212EE">
        <w:rPr>
          <w:rFonts w:asciiTheme="minorHAnsi" w:hAnsiTheme="minorHAnsi" w:cstheme="minorHAnsi"/>
        </w:rPr>
        <w:t xml:space="preserve"> This is important when a child is being given the label of ‘SEBD’ such as if a child is assessing a specialist provision. It is very important that the child is going to the correct place for the correct support, consolidating the importance of all professionals having the same thresholds on a child who may have SEBD.</w:t>
      </w:r>
      <w:r w:rsidRPr="001212EE">
        <w:rPr>
          <w:rFonts w:asciiTheme="minorHAnsi" w:hAnsiTheme="minorHAnsi" w:cstheme="minorHAnsi"/>
        </w:rPr>
        <w:t xml:space="preserve"> </w:t>
      </w:r>
      <w:r w:rsidR="008B3641" w:rsidRPr="001212EE">
        <w:rPr>
          <w:rFonts w:asciiTheme="minorHAnsi" w:hAnsiTheme="minorHAnsi" w:cstheme="minorHAnsi"/>
        </w:rPr>
        <w:t xml:space="preserve">As stated by WAG (2010) professionals having differing thresholds </w:t>
      </w:r>
      <w:r w:rsidR="00AE0470" w:rsidRPr="001212EE">
        <w:rPr>
          <w:rFonts w:asciiTheme="minorHAnsi" w:hAnsiTheme="minorHAnsi" w:cstheme="minorHAnsi"/>
        </w:rPr>
        <w:t>can produce considerable confusion and, sometimes, uncertainty about how best to respond to</w:t>
      </w:r>
      <w:r w:rsidR="0071320A">
        <w:rPr>
          <w:rFonts w:asciiTheme="minorHAnsi" w:hAnsiTheme="minorHAnsi" w:cstheme="minorHAnsi"/>
        </w:rPr>
        <w:t xml:space="preserve"> specific additional needs</w:t>
      </w:r>
      <w:r w:rsidR="00AE0470" w:rsidRPr="001212EE">
        <w:rPr>
          <w:rFonts w:asciiTheme="minorHAnsi" w:hAnsiTheme="minorHAnsi" w:cstheme="minorHAnsi"/>
        </w:rPr>
        <w:t xml:space="preserve">. This situation </w:t>
      </w:r>
      <w:r w:rsidR="004E0EE2" w:rsidRPr="001212EE">
        <w:rPr>
          <w:rFonts w:asciiTheme="minorHAnsi" w:hAnsiTheme="minorHAnsi" w:cstheme="minorHAnsi"/>
        </w:rPr>
        <w:t>could be</w:t>
      </w:r>
      <w:r w:rsidR="00AE0470" w:rsidRPr="001212EE">
        <w:rPr>
          <w:rFonts w:asciiTheme="minorHAnsi" w:hAnsiTheme="minorHAnsi" w:cstheme="minorHAnsi"/>
        </w:rPr>
        <w:t xml:space="preserve"> best resolved by the different services in each area being clear about the work that they do and by their staff developing good and lasting relationships across agency boundaries</w:t>
      </w:r>
      <w:r w:rsidR="004E0EE2" w:rsidRPr="001212EE">
        <w:rPr>
          <w:rFonts w:asciiTheme="minorHAnsi" w:hAnsiTheme="minorHAnsi" w:cstheme="minorHAnsi"/>
        </w:rPr>
        <w:t xml:space="preserve">, this multiagency approach could give the holistic approach requires to make sure the correct outcome is </w:t>
      </w:r>
      <w:r w:rsidR="0071320A">
        <w:rPr>
          <w:rFonts w:asciiTheme="minorHAnsi" w:hAnsiTheme="minorHAnsi" w:cstheme="minorHAnsi"/>
        </w:rPr>
        <w:t>reached</w:t>
      </w:r>
      <w:r w:rsidR="005034CA" w:rsidRPr="001212EE">
        <w:rPr>
          <w:rFonts w:asciiTheme="minorHAnsi" w:hAnsiTheme="minorHAnsi" w:cstheme="minorHAnsi"/>
        </w:rPr>
        <w:t>.</w:t>
      </w:r>
      <w:r w:rsidR="00EB202C" w:rsidRPr="001212EE">
        <w:rPr>
          <w:rFonts w:asciiTheme="minorHAnsi" w:hAnsiTheme="minorHAnsi" w:cstheme="minorHAnsi"/>
        </w:rPr>
        <w:t xml:space="preserve"> This research discusses the SEBD as a very broad diagnosis of ‘concerning behaviour’ but does not look int</w:t>
      </w:r>
      <w:r w:rsidR="00F23B60" w:rsidRPr="001212EE">
        <w:rPr>
          <w:rFonts w:asciiTheme="minorHAnsi" w:hAnsiTheme="minorHAnsi" w:cstheme="minorHAnsi"/>
        </w:rPr>
        <w:t>o</w:t>
      </w:r>
      <w:r w:rsidR="00EB202C" w:rsidRPr="001212EE">
        <w:rPr>
          <w:rFonts w:asciiTheme="minorHAnsi" w:hAnsiTheme="minorHAnsi" w:cstheme="minorHAnsi"/>
        </w:rPr>
        <w:t xml:space="preserve"> the social and emotional aspects in as much detail</w:t>
      </w:r>
      <w:r w:rsidR="004E0EE2" w:rsidRPr="001212EE">
        <w:rPr>
          <w:rFonts w:asciiTheme="minorHAnsi" w:hAnsiTheme="minorHAnsi" w:cstheme="minorHAnsi"/>
        </w:rPr>
        <w:t>, during the report it mentions behaviour as the most prominent aspect of SEBD which questions if social and emotional development are separat</w:t>
      </w:r>
      <w:r w:rsidR="00D65AF6">
        <w:rPr>
          <w:rFonts w:asciiTheme="minorHAnsi" w:hAnsiTheme="minorHAnsi" w:cstheme="minorHAnsi"/>
        </w:rPr>
        <w:t>e</w:t>
      </w:r>
      <w:r w:rsidR="004E0EE2" w:rsidRPr="001212EE">
        <w:rPr>
          <w:rFonts w:asciiTheme="minorHAnsi" w:hAnsiTheme="minorHAnsi" w:cstheme="minorHAnsi"/>
        </w:rPr>
        <w:t xml:space="preserve"> from behaviour</w:t>
      </w:r>
      <w:r w:rsidR="00D65AF6">
        <w:rPr>
          <w:rFonts w:asciiTheme="minorHAnsi" w:hAnsiTheme="minorHAnsi" w:cstheme="minorHAnsi"/>
        </w:rPr>
        <w:t xml:space="preserve"> development</w:t>
      </w:r>
      <w:r w:rsidR="00EB202C" w:rsidRPr="001212EE">
        <w:rPr>
          <w:rFonts w:asciiTheme="minorHAnsi" w:hAnsiTheme="minorHAnsi" w:cstheme="minorHAnsi"/>
        </w:rPr>
        <w:t xml:space="preserve">. </w:t>
      </w:r>
      <w:r w:rsidR="004222AF" w:rsidRPr="001212EE">
        <w:rPr>
          <w:rFonts w:asciiTheme="minorHAnsi" w:hAnsiTheme="minorHAnsi" w:cstheme="minorHAnsi"/>
        </w:rPr>
        <w:t xml:space="preserve">The Royal college of speech and language therapy (2018) found that </w:t>
      </w:r>
      <w:r w:rsidR="008C359A" w:rsidRPr="001212EE">
        <w:rPr>
          <w:rFonts w:asciiTheme="minorHAnsi" w:hAnsiTheme="minorHAnsi" w:cstheme="minorHAnsi"/>
        </w:rPr>
        <w:t>81% of children with emotional and behavioural disorders (EBD) have significant unidentified communication needs</w:t>
      </w:r>
      <w:r w:rsidR="004222AF" w:rsidRPr="001212EE">
        <w:rPr>
          <w:rFonts w:asciiTheme="minorHAnsi" w:hAnsiTheme="minorHAnsi" w:cstheme="minorHAnsi"/>
        </w:rPr>
        <w:t xml:space="preserve"> and</w:t>
      </w:r>
      <w:r w:rsidR="008C359A" w:rsidRPr="001212EE">
        <w:rPr>
          <w:rFonts w:asciiTheme="minorHAnsi" w:hAnsiTheme="minorHAnsi" w:cstheme="minorHAnsi"/>
        </w:rPr>
        <w:t xml:space="preserve"> 57% of children with diagnosed language deficits are identified with EBD</w:t>
      </w:r>
      <w:r w:rsidR="004222AF" w:rsidRPr="001212EE">
        <w:rPr>
          <w:rFonts w:asciiTheme="minorHAnsi" w:hAnsiTheme="minorHAnsi" w:cstheme="minorHAnsi"/>
        </w:rPr>
        <w:t>.</w:t>
      </w:r>
      <w:r w:rsidR="00BA709F" w:rsidRPr="001212EE">
        <w:rPr>
          <w:rFonts w:asciiTheme="minorHAnsi" w:hAnsiTheme="minorHAnsi" w:cstheme="minorHAnsi"/>
        </w:rPr>
        <w:t xml:space="preserve"> </w:t>
      </w:r>
      <w:r w:rsidR="00D65AF6">
        <w:rPr>
          <w:rFonts w:asciiTheme="minorHAnsi" w:hAnsiTheme="minorHAnsi" w:cstheme="minorHAnsi"/>
        </w:rPr>
        <w:t>The following statement supports this:</w:t>
      </w:r>
    </w:p>
    <w:p w14:paraId="501A4109" w14:textId="77777777" w:rsidR="00D65AF6" w:rsidRPr="001212EE" w:rsidRDefault="00D65AF6" w:rsidP="00D65AF6">
      <w:pPr>
        <w:spacing w:line="276" w:lineRule="auto"/>
        <w:jc w:val="both"/>
        <w:rPr>
          <w:rFonts w:asciiTheme="minorHAnsi" w:hAnsiTheme="minorHAnsi" w:cstheme="minorHAnsi"/>
        </w:rPr>
      </w:pPr>
    </w:p>
    <w:p w14:paraId="5FE3A374" w14:textId="77777777" w:rsidR="0088054E" w:rsidRPr="00C57CB0" w:rsidRDefault="0088054E" w:rsidP="001212EE">
      <w:pPr>
        <w:spacing w:after="200" w:line="276" w:lineRule="auto"/>
        <w:ind w:left="720"/>
        <w:jc w:val="both"/>
        <w:rPr>
          <w:rFonts w:asciiTheme="minorHAnsi" w:hAnsiTheme="minorHAnsi" w:cstheme="minorHAnsi"/>
        </w:rPr>
      </w:pPr>
      <w:r w:rsidRPr="00C57CB0">
        <w:rPr>
          <w:rFonts w:asciiTheme="minorHAnsi" w:hAnsiTheme="minorHAnsi" w:cstheme="minorHAnsi"/>
        </w:rPr>
        <w:t>The ability to communicate is an essential life skill for all children and young people and it underpins a child’s social, emotional and educational development. Evidence illustrates that there is insufficient understanding of the centrality of speech, language and communication among policy makers and commissioners nationally and locally, professionals and service providers, and sometimes parents and families themselves.</w:t>
      </w:r>
    </w:p>
    <w:p w14:paraId="2FED409F" w14:textId="1D59FCC0" w:rsidR="0088054E" w:rsidRPr="00C57CB0" w:rsidRDefault="0088054E" w:rsidP="001212EE">
      <w:pPr>
        <w:spacing w:after="200" w:line="276" w:lineRule="auto"/>
        <w:ind w:left="720"/>
        <w:jc w:val="right"/>
        <w:rPr>
          <w:rFonts w:asciiTheme="minorHAnsi" w:hAnsiTheme="minorHAnsi" w:cstheme="minorHAnsi"/>
        </w:rPr>
      </w:pPr>
      <w:r w:rsidRPr="00C57CB0">
        <w:rPr>
          <w:rFonts w:asciiTheme="minorHAnsi" w:hAnsiTheme="minorHAnsi" w:cstheme="minorHAnsi"/>
        </w:rPr>
        <w:lastRenderedPageBreak/>
        <w:t>(The Bercow report</w:t>
      </w:r>
      <w:r w:rsidR="00C57CB0">
        <w:rPr>
          <w:rFonts w:asciiTheme="minorHAnsi" w:hAnsiTheme="minorHAnsi" w:cstheme="minorHAnsi"/>
        </w:rPr>
        <w:t xml:space="preserve">, </w:t>
      </w:r>
      <w:r w:rsidRPr="00C57CB0">
        <w:rPr>
          <w:rFonts w:asciiTheme="minorHAnsi" w:hAnsiTheme="minorHAnsi" w:cstheme="minorHAnsi"/>
        </w:rPr>
        <w:t>2008</w:t>
      </w:r>
      <w:r w:rsidR="00C57CB0">
        <w:rPr>
          <w:rFonts w:asciiTheme="minorHAnsi" w:hAnsiTheme="minorHAnsi" w:cstheme="minorHAnsi"/>
        </w:rPr>
        <w:t>,</w:t>
      </w:r>
      <w:r w:rsidRPr="00C57CB0">
        <w:rPr>
          <w:rFonts w:asciiTheme="minorHAnsi" w:hAnsiTheme="minorHAnsi" w:cstheme="minorHAnsi"/>
        </w:rPr>
        <w:t xml:space="preserve"> p.1)</w:t>
      </w:r>
    </w:p>
    <w:p w14:paraId="4C0296CF" w14:textId="59F4E4F6" w:rsidR="00A2560F" w:rsidRPr="001212EE" w:rsidRDefault="006975F0" w:rsidP="008F2B64">
      <w:pPr>
        <w:shd w:val="clear" w:color="auto" w:fill="FFFFFF" w:themeFill="background1"/>
        <w:spacing w:after="200" w:line="276" w:lineRule="auto"/>
        <w:jc w:val="both"/>
        <w:rPr>
          <w:rFonts w:asciiTheme="minorHAnsi" w:hAnsiTheme="minorHAnsi" w:cstheme="minorHAnsi"/>
        </w:rPr>
      </w:pPr>
      <w:r w:rsidRPr="001212EE">
        <w:rPr>
          <w:rFonts w:asciiTheme="minorHAnsi" w:hAnsiTheme="minorHAnsi" w:cstheme="minorHAnsi"/>
        </w:rPr>
        <w:t>This is</w:t>
      </w:r>
      <w:r w:rsidR="00D65AF6">
        <w:rPr>
          <w:rFonts w:asciiTheme="minorHAnsi" w:hAnsiTheme="minorHAnsi" w:cstheme="minorHAnsi"/>
        </w:rPr>
        <w:t xml:space="preserve"> also</w:t>
      </w:r>
      <w:r w:rsidRPr="001212EE">
        <w:rPr>
          <w:rFonts w:asciiTheme="minorHAnsi" w:hAnsiTheme="minorHAnsi" w:cstheme="minorHAnsi"/>
        </w:rPr>
        <w:t xml:space="preserve"> backed up by other researchers who agree on the same notion that there is a link between speech and language and be</w:t>
      </w:r>
      <w:r w:rsidR="00B71722">
        <w:rPr>
          <w:rFonts w:asciiTheme="minorHAnsi" w:hAnsiTheme="minorHAnsi" w:cstheme="minorHAnsi"/>
        </w:rPr>
        <w:t>hav</w:t>
      </w:r>
      <w:r w:rsidRPr="001212EE">
        <w:rPr>
          <w:rFonts w:asciiTheme="minorHAnsi" w:hAnsiTheme="minorHAnsi" w:cstheme="minorHAnsi"/>
        </w:rPr>
        <w:t xml:space="preserve">iour. </w:t>
      </w:r>
      <w:r w:rsidR="00BA709F" w:rsidRPr="001212EE">
        <w:rPr>
          <w:rFonts w:asciiTheme="minorHAnsi" w:hAnsiTheme="minorHAnsi" w:cstheme="minorHAnsi"/>
        </w:rPr>
        <w:t xml:space="preserve">Beitchman et all (1996) states there is substantial evidence to confidently say children who have </w:t>
      </w:r>
      <w:r w:rsidR="002355CF" w:rsidRPr="001212EE">
        <w:rPr>
          <w:rFonts w:asciiTheme="minorHAnsi" w:hAnsiTheme="minorHAnsi" w:cstheme="minorHAnsi"/>
        </w:rPr>
        <w:t>speech and language communication needs (</w:t>
      </w:r>
      <w:r w:rsidR="00BA709F" w:rsidRPr="001212EE">
        <w:rPr>
          <w:rFonts w:asciiTheme="minorHAnsi" w:hAnsiTheme="minorHAnsi" w:cstheme="minorHAnsi"/>
        </w:rPr>
        <w:t>SLCN</w:t>
      </w:r>
      <w:r w:rsidR="002355CF" w:rsidRPr="001212EE">
        <w:rPr>
          <w:rFonts w:asciiTheme="minorHAnsi" w:hAnsiTheme="minorHAnsi" w:cstheme="minorHAnsi"/>
        </w:rPr>
        <w:t>)</w:t>
      </w:r>
      <w:r w:rsidR="00BA709F" w:rsidRPr="001212EE">
        <w:rPr>
          <w:rFonts w:asciiTheme="minorHAnsi" w:hAnsiTheme="minorHAnsi" w:cstheme="minorHAnsi"/>
        </w:rPr>
        <w:t xml:space="preserve"> are more likely to develop SEBD problems than the developmentally </w:t>
      </w:r>
      <w:r w:rsidR="00FD0267" w:rsidRPr="001212EE">
        <w:rPr>
          <w:rFonts w:asciiTheme="minorHAnsi" w:hAnsiTheme="minorHAnsi" w:cstheme="minorHAnsi"/>
        </w:rPr>
        <w:t xml:space="preserve">average </w:t>
      </w:r>
      <w:r w:rsidR="00FD0267">
        <w:rPr>
          <w:rFonts w:asciiTheme="minorHAnsi" w:hAnsiTheme="minorHAnsi" w:cstheme="minorHAnsi"/>
        </w:rPr>
        <w:t>child</w:t>
      </w:r>
      <w:r w:rsidR="008611DA" w:rsidRPr="00C90087">
        <w:rPr>
          <w:rFonts w:asciiTheme="minorHAnsi" w:hAnsiTheme="minorHAnsi" w:cstheme="minorHAnsi"/>
        </w:rPr>
        <w:t>.</w:t>
      </w:r>
      <w:r w:rsidR="003A2050" w:rsidRPr="00C90087">
        <w:rPr>
          <w:rFonts w:asciiTheme="minorHAnsi" w:hAnsiTheme="minorHAnsi" w:cstheme="minorHAnsi"/>
        </w:rPr>
        <w:t xml:space="preserve"> </w:t>
      </w:r>
      <w:hyperlink r:id="rId8" w:history="1">
        <w:r w:rsidR="003A2050" w:rsidRPr="008F2B64">
          <w:rPr>
            <w:rFonts w:asciiTheme="minorHAnsi" w:hAnsiTheme="minorHAnsi" w:cstheme="minorHAnsi"/>
            <w:shd w:val="clear" w:color="auto" w:fill="FFFFFF" w:themeFill="background1"/>
          </w:rPr>
          <w:t>Beitchman and Brownlie (2014)</w:t>
        </w:r>
      </w:hyperlink>
      <w:r w:rsidRPr="008F2B64">
        <w:rPr>
          <w:rFonts w:asciiTheme="minorHAnsi" w:hAnsiTheme="minorHAnsi" w:cstheme="minorHAnsi"/>
          <w:shd w:val="clear" w:color="auto" w:fill="FFFFFF" w:themeFill="background1"/>
        </w:rPr>
        <w:t xml:space="preserve"> also </w:t>
      </w:r>
      <w:r w:rsidR="00380A3A" w:rsidRPr="008F2B64">
        <w:rPr>
          <w:rFonts w:asciiTheme="minorHAnsi" w:hAnsiTheme="minorHAnsi" w:cstheme="minorHAnsi"/>
          <w:shd w:val="clear" w:color="auto" w:fill="FFFFFF" w:themeFill="background1"/>
        </w:rPr>
        <w:t>writes</w:t>
      </w:r>
      <w:r w:rsidRPr="008F2B64">
        <w:rPr>
          <w:rFonts w:asciiTheme="minorHAnsi" w:hAnsiTheme="minorHAnsi" w:cstheme="minorHAnsi"/>
          <w:shd w:val="clear" w:color="auto" w:fill="FFFFFF" w:themeFill="background1"/>
        </w:rPr>
        <w:t xml:space="preserve"> similarly</w:t>
      </w:r>
      <w:r w:rsidR="003A2050" w:rsidRPr="008F2B64">
        <w:rPr>
          <w:rFonts w:asciiTheme="minorHAnsi" w:hAnsiTheme="minorHAnsi" w:cstheme="minorHAnsi"/>
          <w:shd w:val="clear" w:color="auto" w:fill="FFFFFF" w:themeFill="background1"/>
        </w:rPr>
        <w:t> in m</w:t>
      </w:r>
      <w:r w:rsidRPr="008F2B64">
        <w:rPr>
          <w:rFonts w:asciiTheme="minorHAnsi" w:hAnsiTheme="minorHAnsi" w:cstheme="minorHAnsi"/>
          <w:shd w:val="clear" w:color="auto" w:fill="FFFFFF" w:themeFill="background1"/>
        </w:rPr>
        <w:t xml:space="preserve">ore recent research than his previous in 1996 which found that: </w:t>
      </w:r>
      <w:r w:rsidR="003A2050" w:rsidRPr="008F2B64">
        <w:rPr>
          <w:rFonts w:asciiTheme="minorHAnsi" w:hAnsiTheme="minorHAnsi" w:cstheme="minorHAnsi"/>
          <w:i/>
          <w:iCs/>
          <w:shd w:val="clear" w:color="auto" w:fill="FFFFFF" w:themeFill="background1"/>
        </w:rPr>
        <w:t>"Children may be assumed to be uncooperative, disobedient, or oppositional when they have not understood specific instructions or the broader context"</w:t>
      </w:r>
      <w:r w:rsidR="003A2050" w:rsidRPr="008F2B64">
        <w:rPr>
          <w:rFonts w:asciiTheme="minorHAnsi" w:hAnsiTheme="minorHAnsi" w:cstheme="minorHAnsi"/>
          <w:shd w:val="clear" w:color="auto" w:fill="FFFFFF" w:themeFill="background1"/>
        </w:rPr>
        <w:t xml:space="preserve"> (p. 41).They point out that language skills are used to self-regulate emotionally, and to express </w:t>
      </w:r>
      <w:r w:rsidRPr="008F2B64">
        <w:rPr>
          <w:rFonts w:asciiTheme="minorHAnsi" w:hAnsiTheme="minorHAnsi" w:cstheme="minorHAnsi"/>
          <w:shd w:val="clear" w:color="auto" w:fill="FFFFFF" w:themeFill="background1"/>
        </w:rPr>
        <w:t xml:space="preserve">how the child is feeling at the time, therefore when this cannot be done verbally the </w:t>
      </w:r>
      <w:r w:rsidR="00C90087" w:rsidRPr="008F2B64">
        <w:rPr>
          <w:rFonts w:asciiTheme="minorHAnsi" w:hAnsiTheme="minorHAnsi" w:cstheme="minorHAnsi"/>
          <w:shd w:val="clear" w:color="auto" w:fill="FFFFFF" w:themeFill="background1"/>
        </w:rPr>
        <w:t>behaviour’s</w:t>
      </w:r>
      <w:r w:rsidRPr="008F2B64">
        <w:rPr>
          <w:rFonts w:asciiTheme="minorHAnsi" w:hAnsiTheme="minorHAnsi" w:cstheme="minorHAnsi"/>
          <w:shd w:val="clear" w:color="auto" w:fill="FFFFFF" w:themeFill="background1"/>
        </w:rPr>
        <w:t xml:space="preserve"> is used to show the lack of language and understanding.</w:t>
      </w:r>
      <w:r w:rsidR="002355CF" w:rsidRPr="008F2B64">
        <w:rPr>
          <w:rFonts w:asciiTheme="minorHAnsi" w:hAnsiTheme="minorHAnsi" w:cstheme="minorHAnsi"/>
          <w:shd w:val="clear" w:color="auto" w:fill="FFFFFF" w:themeFill="background1"/>
        </w:rPr>
        <w:t xml:space="preserve"> This is also agreed with by </w:t>
      </w:r>
      <w:r w:rsidR="00380A3A" w:rsidRPr="008F2B64">
        <w:rPr>
          <w:rFonts w:asciiTheme="minorHAnsi" w:hAnsiTheme="minorHAnsi" w:cstheme="minorHAnsi"/>
          <w:shd w:val="clear" w:color="auto" w:fill="FFFFFF" w:themeFill="background1"/>
        </w:rPr>
        <w:t>DCFS</w:t>
      </w:r>
      <w:r w:rsidR="00B71722" w:rsidRPr="008F2B64">
        <w:rPr>
          <w:rFonts w:asciiTheme="minorHAnsi" w:hAnsiTheme="minorHAnsi" w:cstheme="minorHAnsi"/>
          <w:shd w:val="clear" w:color="auto" w:fill="FFFFFF" w:themeFill="background1"/>
        </w:rPr>
        <w:t xml:space="preserve"> (</w:t>
      </w:r>
      <w:r w:rsidR="00380A3A" w:rsidRPr="008F2B64">
        <w:rPr>
          <w:rFonts w:asciiTheme="minorHAnsi" w:hAnsiTheme="minorHAnsi" w:cstheme="minorHAnsi"/>
          <w:shd w:val="clear" w:color="auto" w:fill="FFFFFF" w:themeFill="background1"/>
        </w:rPr>
        <w:t xml:space="preserve">2008) </w:t>
      </w:r>
      <w:r w:rsidR="00B71722" w:rsidRPr="008F2B64">
        <w:rPr>
          <w:rFonts w:asciiTheme="minorHAnsi" w:hAnsiTheme="minorHAnsi" w:cstheme="minorHAnsi"/>
          <w:shd w:val="clear" w:color="auto" w:fill="FFFFFF" w:themeFill="background1"/>
        </w:rPr>
        <w:t>who stated SLCN are vital for</w:t>
      </w:r>
      <w:r w:rsidR="005034CA" w:rsidRPr="008F2B64">
        <w:rPr>
          <w:rFonts w:asciiTheme="minorHAnsi" w:hAnsiTheme="minorHAnsi" w:cstheme="minorHAnsi"/>
          <w:shd w:val="clear" w:color="auto" w:fill="FFFFFF" w:themeFill="background1"/>
        </w:rPr>
        <w:t xml:space="preserve"> all children ... if a child does not </w:t>
      </w:r>
      <w:r w:rsidR="00B71722" w:rsidRPr="008F2B64">
        <w:rPr>
          <w:rFonts w:asciiTheme="minorHAnsi" w:hAnsiTheme="minorHAnsi" w:cstheme="minorHAnsi"/>
          <w:shd w:val="clear" w:color="auto" w:fill="FFFFFF" w:themeFill="background1"/>
        </w:rPr>
        <w:t>access</w:t>
      </w:r>
      <w:r w:rsidR="005034CA" w:rsidRPr="008F2B64">
        <w:rPr>
          <w:rFonts w:asciiTheme="minorHAnsi" w:hAnsiTheme="minorHAnsi" w:cstheme="minorHAnsi"/>
          <w:shd w:val="clear" w:color="auto" w:fill="FFFFFF" w:themeFill="background1"/>
        </w:rPr>
        <w:t xml:space="preserve"> </w:t>
      </w:r>
      <w:r w:rsidR="00B71722" w:rsidRPr="008F2B64">
        <w:rPr>
          <w:rFonts w:asciiTheme="minorHAnsi" w:hAnsiTheme="minorHAnsi" w:cstheme="minorHAnsi"/>
          <w:shd w:val="clear" w:color="auto" w:fill="FFFFFF" w:themeFill="background1"/>
        </w:rPr>
        <w:t xml:space="preserve">an early intervention there could be a negative </w:t>
      </w:r>
      <w:r w:rsidR="00B71722">
        <w:rPr>
          <w:rFonts w:asciiTheme="minorHAnsi" w:hAnsiTheme="minorHAnsi" w:cstheme="minorHAnsi"/>
        </w:rPr>
        <w:t>impact for the child. Such as</w:t>
      </w:r>
      <w:r w:rsidR="005034CA" w:rsidRPr="001212EE">
        <w:rPr>
          <w:rFonts w:asciiTheme="minorHAnsi" w:hAnsiTheme="minorHAnsi" w:cstheme="minorHAnsi"/>
        </w:rPr>
        <w:t xml:space="preserve"> educational </w:t>
      </w:r>
      <w:r w:rsidR="00B71722" w:rsidRPr="001212EE">
        <w:rPr>
          <w:rFonts w:asciiTheme="minorHAnsi" w:hAnsiTheme="minorHAnsi" w:cstheme="minorHAnsi"/>
        </w:rPr>
        <w:t>attainment</w:t>
      </w:r>
      <w:r w:rsidR="00B71722">
        <w:rPr>
          <w:rFonts w:asciiTheme="minorHAnsi" w:hAnsiTheme="minorHAnsi" w:cstheme="minorHAnsi"/>
        </w:rPr>
        <w:t>, behavioural</w:t>
      </w:r>
      <w:r w:rsidR="005034CA" w:rsidRPr="001212EE">
        <w:rPr>
          <w:rFonts w:asciiTheme="minorHAnsi" w:hAnsiTheme="minorHAnsi" w:cstheme="minorHAnsi"/>
        </w:rPr>
        <w:t xml:space="preserve"> </w:t>
      </w:r>
      <w:r w:rsidR="00B71722" w:rsidRPr="001212EE">
        <w:rPr>
          <w:rFonts w:asciiTheme="minorHAnsi" w:hAnsiTheme="minorHAnsi" w:cstheme="minorHAnsi"/>
        </w:rPr>
        <w:t>problems, emotional</w:t>
      </w:r>
      <w:r w:rsidR="005034CA" w:rsidRPr="001212EE">
        <w:rPr>
          <w:rFonts w:asciiTheme="minorHAnsi" w:hAnsiTheme="minorHAnsi" w:cstheme="minorHAnsi"/>
        </w:rPr>
        <w:t xml:space="preserve"> and psychological difficulties, poorer employment prospects</w:t>
      </w:r>
      <w:r w:rsidR="00B71722">
        <w:rPr>
          <w:rFonts w:asciiTheme="minorHAnsi" w:hAnsiTheme="minorHAnsi" w:cstheme="minorHAnsi"/>
        </w:rPr>
        <w:t xml:space="preserve">, </w:t>
      </w:r>
      <w:r w:rsidR="005034CA" w:rsidRPr="001212EE">
        <w:rPr>
          <w:rFonts w:asciiTheme="minorHAnsi" w:hAnsiTheme="minorHAnsi" w:cstheme="minorHAnsi"/>
        </w:rPr>
        <w:t>challenges to mental health and a descent into criminality</w:t>
      </w:r>
      <w:r w:rsidR="00380A3A" w:rsidRPr="001212EE">
        <w:rPr>
          <w:rFonts w:asciiTheme="minorHAnsi" w:hAnsiTheme="minorHAnsi" w:cstheme="minorHAnsi"/>
        </w:rPr>
        <w:t>.</w:t>
      </w:r>
      <w:r w:rsidR="005034CA" w:rsidRPr="001212EE">
        <w:rPr>
          <w:rFonts w:asciiTheme="minorHAnsi" w:hAnsiTheme="minorHAnsi" w:cstheme="minorHAnsi"/>
          <w:i/>
          <w:iCs/>
        </w:rPr>
        <w:t xml:space="preserve"> </w:t>
      </w:r>
    </w:p>
    <w:p w14:paraId="675E54FF" w14:textId="2E463702" w:rsidR="00A2560F" w:rsidRPr="001212EE" w:rsidRDefault="003C49BB" w:rsidP="008F2B64">
      <w:pPr>
        <w:shd w:val="clear" w:color="auto" w:fill="FFFFFF" w:themeFill="background1"/>
        <w:spacing w:after="200" w:line="276" w:lineRule="auto"/>
        <w:jc w:val="both"/>
        <w:rPr>
          <w:rFonts w:asciiTheme="minorHAnsi" w:hAnsiTheme="minorHAnsi" w:cstheme="minorHAnsi"/>
        </w:rPr>
      </w:pPr>
      <w:r w:rsidRPr="008F2B64">
        <w:rPr>
          <w:rFonts w:asciiTheme="minorHAnsi" w:hAnsiTheme="minorHAnsi" w:cstheme="minorHAnsi"/>
          <w:shd w:val="clear" w:color="auto" w:fill="FFFFFF" w:themeFill="background1"/>
        </w:rPr>
        <w:t>This</w:t>
      </w:r>
      <w:r w:rsidR="00C04B26" w:rsidRPr="008F2B64">
        <w:rPr>
          <w:rFonts w:asciiTheme="minorHAnsi" w:hAnsiTheme="minorHAnsi" w:cstheme="minorHAnsi"/>
          <w:shd w:val="clear" w:color="auto" w:fill="FFFFFF" w:themeFill="background1"/>
        </w:rPr>
        <w:t xml:space="preserve"> being said, </w:t>
      </w:r>
      <w:r w:rsidRPr="008F2B64">
        <w:rPr>
          <w:rFonts w:asciiTheme="minorHAnsi" w:hAnsiTheme="minorHAnsi" w:cstheme="minorHAnsi"/>
          <w:shd w:val="clear" w:color="auto" w:fill="FFFFFF" w:themeFill="background1"/>
        </w:rPr>
        <w:t>Lindsay and Dockrell (2010)</w:t>
      </w:r>
      <w:r w:rsidR="008F2B64">
        <w:rPr>
          <w:rFonts w:asciiTheme="minorHAnsi" w:hAnsiTheme="minorHAnsi" w:cstheme="minorHAnsi"/>
          <w:shd w:val="clear" w:color="auto" w:fill="FFFFFF" w:themeFill="background1"/>
        </w:rPr>
        <w:t xml:space="preserve"> </w:t>
      </w:r>
      <w:r w:rsidRPr="008F2B64">
        <w:rPr>
          <w:rFonts w:asciiTheme="minorHAnsi" w:hAnsiTheme="minorHAnsi" w:cstheme="minorHAnsi"/>
          <w:shd w:val="clear" w:color="auto" w:fill="FFFFFF" w:themeFill="background1"/>
        </w:rPr>
        <w:t>consider other factors that</w:t>
      </w:r>
      <w:r w:rsidRPr="001212EE">
        <w:rPr>
          <w:rFonts w:asciiTheme="minorHAnsi" w:hAnsiTheme="minorHAnsi" w:cstheme="minorHAnsi"/>
        </w:rPr>
        <w:t xml:space="preserve"> might impact on language and on SEBD such academic ability and wellbeing</w:t>
      </w:r>
      <w:r w:rsidR="00C04B26" w:rsidRPr="001212EE">
        <w:rPr>
          <w:rFonts w:asciiTheme="minorHAnsi" w:hAnsiTheme="minorHAnsi" w:cstheme="minorHAnsi"/>
        </w:rPr>
        <w:t xml:space="preserve"> which are not considered in the other research stated</w:t>
      </w:r>
      <w:r w:rsidRPr="001212EE">
        <w:rPr>
          <w:rFonts w:asciiTheme="minorHAnsi" w:hAnsiTheme="minorHAnsi" w:cstheme="minorHAnsi"/>
        </w:rPr>
        <w:t>. Also important are the age of the child and environmental factors, primarily the home and school including the influence of socioeconomic disadvantage.</w:t>
      </w:r>
      <w:r w:rsidR="001A3F07" w:rsidRPr="001212EE">
        <w:rPr>
          <w:rFonts w:asciiTheme="minorHAnsi" w:hAnsiTheme="minorHAnsi" w:cstheme="minorHAnsi"/>
        </w:rPr>
        <w:t xml:space="preserve"> </w:t>
      </w:r>
      <w:r w:rsidR="00241057" w:rsidRPr="001212EE">
        <w:rPr>
          <w:rFonts w:asciiTheme="minorHAnsi" w:hAnsiTheme="minorHAnsi" w:cstheme="minorHAnsi"/>
        </w:rPr>
        <w:t xml:space="preserve">Lots of children struggle to develop their communication skills. The </w:t>
      </w:r>
      <w:r w:rsidR="003C6303">
        <w:rPr>
          <w:rFonts w:asciiTheme="minorHAnsi" w:hAnsiTheme="minorHAnsi" w:cstheme="minorHAnsi"/>
        </w:rPr>
        <w:t>C</w:t>
      </w:r>
      <w:r w:rsidR="00241057" w:rsidRPr="001212EE">
        <w:rPr>
          <w:rFonts w:asciiTheme="minorHAnsi" w:hAnsiTheme="minorHAnsi" w:cstheme="minorHAnsi"/>
        </w:rPr>
        <w:t xml:space="preserve">ommunication </w:t>
      </w:r>
      <w:r w:rsidR="003C6303">
        <w:rPr>
          <w:rFonts w:asciiTheme="minorHAnsi" w:hAnsiTheme="minorHAnsi" w:cstheme="minorHAnsi"/>
        </w:rPr>
        <w:t>T</w:t>
      </w:r>
      <w:r w:rsidR="00241057" w:rsidRPr="001212EE">
        <w:rPr>
          <w:rFonts w:asciiTheme="minorHAnsi" w:hAnsiTheme="minorHAnsi" w:cstheme="minorHAnsi"/>
        </w:rPr>
        <w:t xml:space="preserve">rust also agrees with </w:t>
      </w:r>
      <w:r w:rsidR="00241057" w:rsidRPr="00C57CB0">
        <w:rPr>
          <w:rFonts w:asciiTheme="minorHAnsi" w:hAnsiTheme="minorHAnsi" w:cstheme="minorHAnsi"/>
        </w:rPr>
        <w:t>this and states</w:t>
      </w:r>
      <w:r w:rsidR="00C57CB0" w:rsidRPr="00C57CB0">
        <w:rPr>
          <w:rFonts w:asciiTheme="minorHAnsi" w:hAnsiTheme="minorHAnsi" w:cstheme="minorHAnsi"/>
        </w:rPr>
        <w:t xml:space="preserve"> </w:t>
      </w:r>
      <w:r w:rsidR="00241057" w:rsidRPr="00C57CB0">
        <w:rPr>
          <w:rFonts w:asciiTheme="minorHAnsi" w:hAnsiTheme="minorHAnsi" w:cstheme="minorHAnsi"/>
        </w:rPr>
        <w:t xml:space="preserve">1 million children in the UK will have long term difficulties and in areas of social deprivation more than 50% of children start school with delayed language (The </w:t>
      </w:r>
      <w:r w:rsidR="003C6303">
        <w:rPr>
          <w:rFonts w:asciiTheme="minorHAnsi" w:hAnsiTheme="minorHAnsi" w:cstheme="minorHAnsi"/>
        </w:rPr>
        <w:t>C</w:t>
      </w:r>
      <w:r w:rsidR="00241057" w:rsidRPr="00C57CB0">
        <w:rPr>
          <w:rFonts w:asciiTheme="minorHAnsi" w:hAnsiTheme="minorHAnsi" w:cstheme="minorHAnsi"/>
        </w:rPr>
        <w:t xml:space="preserve">ommunication </w:t>
      </w:r>
      <w:r w:rsidR="003C6303">
        <w:rPr>
          <w:rFonts w:asciiTheme="minorHAnsi" w:hAnsiTheme="minorHAnsi" w:cstheme="minorHAnsi"/>
        </w:rPr>
        <w:t>T</w:t>
      </w:r>
      <w:r w:rsidR="00241057" w:rsidRPr="00C57CB0">
        <w:rPr>
          <w:rFonts w:asciiTheme="minorHAnsi" w:hAnsiTheme="minorHAnsi" w:cstheme="minorHAnsi"/>
        </w:rPr>
        <w:t>rust, 2015, P.5)</w:t>
      </w:r>
      <w:r w:rsidR="00D22731" w:rsidRPr="00C57CB0">
        <w:rPr>
          <w:rFonts w:asciiTheme="minorHAnsi" w:hAnsiTheme="minorHAnsi" w:cstheme="minorHAnsi"/>
        </w:rPr>
        <w:t>.</w:t>
      </w:r>
      <w:r w:rsidR="00D22731" w:rsidRPr="001212EE">
        <w:rPr>
          <w:rFonts w:asciiTheme="minorHAnsi" w:hAnsiTheme="minorHAnsi" w:cstheme="minorHAnsi"/>
        </w:rPr>
        <w:t xml:space="preserve"> </w:t>
      </w:r>
    </w:p>
    <w:p w14:paraId="18F30D1D" w14:textId="336CADF7" w:rsidR="003C49BB" w:rsidRPr="001212EE" w:rsidRDefault="001A3F07" w:rsidP="001212EE">
      <w:pPr>
        <w:spacing w:after="200" w:line="276" w:lineRule="auto"/>
        <w:jc w:val="both"/>
        <w:rPr>
          <w:rFonts w:asciiTheme="minorHAnsi" w:hAnsiTheme="minorHAnsi" w:cstheme="minorHAnsi"/>
        </w:rPr>
      </w:pPr>
      <w:r w:rsidRPr="001212EE">
        <w:rPr>
          <w:rFonts w:asciiTheme="minorHAnsi" w:hAnsiTheme="minorHAnsi" w:cstheme="minorHAnsi"/>
        </w:rPr>
        <w:t xml:space="preserve">The </w:t>
      </w:r>
      <w:r w:rsidR="003C6303">
        <w:rPr>
          <w:rFonts w:asciiTheme="minorHAnsi" w:hAnsiTheme="minorHAnsi" w:cstheme="minorHAnsi"/>
        </w:rPr>
        <w:t>C</w:t>
      </w:r>
      <w:r w:rsidRPr="001212EE">
        <w:rPr>
          <w:rFonts w:asciiTheme="minorHAnsi" w:hAnsiTheme="minorHAnsi" w:cstheme="minorHAnsi"/>
        </w:rPr>
        <w:t xml:space="preserve">ommunication </w:t>
      </w:r>
      <w:r w:rsidR="003C6303">
        <w:rPr>
          <w:rFonts w:asciiTheme="minorHAnsi" w:hAnsiTheme="minorHAnsi" w:cstheme="minorHAnsi"/>
        </w:rPr>
        <w:t>T</w:t>
      </w:r>
      <w:r w:rsidRPr="001212EE">
        <w:rPr>
          <w:rFonts w:asciiTheme="minorHAnsi" w:hAnsiTheme="minorHAnsi" w:cstheme="minorHAnsi"/>
        </w:rPr>
        <w:t xml:space="preserve">rust (2015) </w:t>
      </w:r>
      <w:r w:rsidR="00D22731" w:rsidRPr="001212EE">
        <w:rPr>
          <w:rFonts w:asciiTheme="minorHAnsi" w:hAnsiTheme="minorHAnsi" w:cstheme="minorHAnsi"/>
        </w:rPr>
        <w:t xml:space="preserve">also </w:t>
      </w:r>
      <w:r w:rsidRPr="001212EE">
        <w:rPr>
          <w:rFonts w:asciiTheme="minorHAnsi" w:hAnsiTheme="minorHAnsi" w:cstheme="minorHAnsi"/>
        </w:rPr>
        <w:t xml:space="preserve">talks about </w:t>
      </w:r>
      <w:r w:rsidR="00A21230" w:rsidRPr="001212EE">
        <w:rPr>
          <w:rFonts w:asciiTheme="minorHAnsi" w:hAnsiTheme="minorHAnsi" w:cstheme="minorHAnsi"/>
        </w:rPr>
        <w:t>the areas where language is vital to learn; at</w:t>
      </w:r>
      <w:r w:rsidRPr="001212EE">
        <w:rPr>
          <w:rFonts w:asciiTheme="minorHAnsi" w:hAnsiTheme="minorHAnsi" w:cstheme="minorHAnsi"/>
        </w:rPr>
        <w:t xml:space="preserve"> home, in the early years, at school and throughout life</w:t>
      </w:r>
      <w:r w:rsidR="00A21230" w:rsidRPr="001212EE">
        <w:rPr>
          <w:rFonts w:asciiTheme="minorHAnsi" w:hAnsiTheme="minorHAnsi" w:cstheme="minorHAnsi"/>
        </w:rPr>
        <w:t xml:space="preserve"> to</w:t>
      </w:r>
      <w:r w:rsidRPr="001212EE">
        <w:rPr>
          <w:rFonts w:asciiTheme="minorHAnsi" w:hAnsiTheme="minorHAnsi" w:cstheme="minorHAnsi"/>
        </w:rPr>
        <w:t xml:space="preserve"> make friends and feel confident. Poor language puts children at risk of poor reading and writing, poor behaviour, poor exam results </w:t>
      </w:r>
      <w:r w:rsidRPr="003C6303">
        <w:rPr>
          <w:rFonts w:asciiTheme="minorHAnsi" w:hAnsiTheme="minorHAnsi" w:cstheme="minorHAnsi"/>
        </w:rPr>
        <w:t>and a lack of success in school (</w:t>
      </w:r>
      <w:r w:rsidR="00A21230" w:rsidRPr="003C6303">
        <w:rPr>
          <w:rFonts w:asciiTheme="minorHAnsi" w:hAnsiTheme="minorHAnsi" w:cstheme="minorHAnsi"/>
        </w:rPr>
        <w:t>P.5).</w:t>
      </w:r>
      <w:r w:rsidR="00CD1B8D" w:rsidRPr="003C6303">
        <w:rPr>
          <w:rFonts w:asciiTheme="minorHAnsi" w:hAnsiTheme="minorHAnsi" w:cstheme="minorHAnsi"/>
        </w:rPr>
        <w:t xml:space="preserve"> Flying start (2017) states</w:t>
      </w:r>
      <w:r w:rsidR="001A623D" w:rsidRPr="003C6303">
        <w:rPr>
          <w:rFonts w:asciiTheme="minorHAnsi" w:hAnsiTheme="minorHAnsi" w:cstheme="minorHAnsi"/>
        </w:rPr>
        <w:t xml:space="preserve"> </w:t>
      </w:r>
      <w:r w:rsidR="00CD1B8D" w:rsidRPr="003C6303">
        <w:rPr>
          <w:rFonts w:asciiTheme="minorHAnsi" w:hAnsiTheme="minorHAnsi" w:cstheme="minorHAnsi"/>
        </w:rPr>
        <w:t>it is also important to consider a child’s ‘pragmatic language skills’ or ‘social use of language’ – not just their speech, vocabulary and grammar. Pragmatic</w:t>
      </w:r>
      <w:r w:rsidR="00CD1B8D" w:rsidRPr="00C57CB0">
        <w:rPr>
          <w:rFonts w:asciiTheme="minorHAnsi" w:hAnsiTheme="minorHAnsi" w:cstheme="minorHAnsi"/>
        </w:rPr>
        <w:t xml:space="preserve"> language skills relate to the child’s capacity to interact effectively, to use the right word in the right place and to take the listener’s perspective into consideration when talking. As a result of this, early language development is closely associated with early attachment behaviours (p.19)</w:t>
      </w:r>
      <w:r w:rsidR="00A2560F" w:rsidRPr="00C57CB0">
        <w:rPr>
          <w:rFonts w:asciiTheme="minorHAnsi" w:hAnsiTheme="minorHAnsi" w:cstheme="minorHAnsi"/>
        </w:rPr>
        <w:t>.</w:t>
      </w:r>
      <w:r w:rsidR="00A2560F" w:rsidRPr="001212EE">
        <w:rPr>
          <w:rFonts w:asciiTheme="minorHAnsi" w:hAnsiTheme="minorHAnsi" w:cstheme="minorHAnsi"/>
        </w:rPr>
        <w:t xml:space="preserve"> </w:t>
      </w:r>
      <w:r w:rsidR="00F34961" w:rsidRPr="001212EE">
        <w:rPr>
          <w:rFonts w:asciiTheme="minorHAnsi" w:hAnsiTheme="minorHAnsi" w:cstheme="minorHAnsi"/>
        </w:rPr>
        <w:t>Both research by the Department for schools</w:t>
      </w:r>
      <w:r w:rsidR="001A623D" w:rsidRPr="001212EE">
        <w:rPr>
          <w:rFonts w:asciiTheme="minorHAnsi" w:hAnsiTheme="minorHAnsi" w:cstheme="minorHAnsi"/>
        </w:rPr>
        <w:t xml:space="preserve"> and families, the </w:t>
      </w:r>
      <w:r w:rsidR="003C6303">
        <w:rPr>
          <w:rFonts w:asciiTheme="minorHAnsi" w:hAnsiTheme="minorHAnsi" w:cstheme="minorHAnsi"/>
        </w:rPr>
        <w:t>C</w:t>
      </w:r>
      <w:r w:rsidR="001A623D" w:rsidRPr="001212EE">
        <w:rPr>
          <w:rFonts w:asciiTheme="minorHAnsi" w:hAnsiTheme="minorHAnsi" w:cstheme="minorHAnsi"/>
        </w:rPr>
        <w:t xml:space="preserve">ommunication </w:t>
      </w:r>
      <w:r w:rsidR="003C6303">
        <w:rPr>
          <w:rFonts w:asciiTheme="minorHAnsi" w:hAnsiTheme="minorHAnsi" w:cstheme="minorHAnsi"/>
        </w:rPr>
        <w:t>T</w:t>
      </w:r>
      <w:r w:rsidR="001A623D" w:rsidRPr="001212EE">
        <w:rPr>
          <w:rFonts w:asciiTheme="minorHAnsi" w:hAnsiTheme="minorHAnsi" w:cstheme="minorHAnsi"/>
        </w:rPr>
        <w:t xml:space="preserve">rust </w:t>
      </w:r>
      <w:r w:rsidR="00F34961" w:rsidRPr="001212EE">
        <w:rPr>
          <w:rFonts w:asciiTheme="minorHAnsi" w:hAnsiTheme="minorHAnsi" w:cstheme="minorHAnsi"/>
        </w:rPr>
        <w:t>and Lindsay and Dockrell</w:t>
      </w:r>
      <w:r w:rsidR="00787004" w:rsidRPr="001212EE">
        <w:rPr>
          <w:rFonts w:asciiTheme="minorHAnsi" w:hAnsiTheme="minorHAnsi" w:cstheme="minorHAnsi"/>
        </w:rPr>
        <w:t xml:space="preserve"> (2010)</w:t>
      </w:r>
      <w:r w:rsidR="00F34961" w:rsidRPr="001212EE">
        <w:rPr>
          <w:rFonts w:asciiTheme="minorHAnsi" w:hAnsiTheme="minorHAnsi" w:cstheme="minorHAnsi"/>
        </w:rPr>
        <w:t xml:space="preserve"> find that there are a range of factors that causes speech and language problems which can then also contribute to a child suffering with aspects of SEBD.</w:t>
      </w:r>
      <w:r w:rsidR="008B6B5D" w:rsidRPr="001212EE">
        <w:rPr>
          <w:rFonts w:asciiTheme="minorHAnsi" w:hAnsiTheme="minorHAnsi" w:cstheme="minorHAnsi"/>
        </w:rPr>
        <w:t xml:space="preserve"> This gives a good basis as a practitioner to look at speech and language disorders as a cause of SEBD for children. </w:t>
      </w:r>
    </w:p>
    <w:p w14:paraId="2BF26E65" w14:textId="569D49E3" w:rsidR="00C57CB0" w:rsidRDefault="00665BC5" w:rsidP="001212EE">
      <w:pPr>
        <w:spacing w:after="200" w:line="276" w:lineRule="auto"/>
        <w:jc w:val="both"/>
        <w:rPr>
          <w:rFonts w:asciiTheme="minorHAnsi" w:hAnsiTheme="minorHAnsi" w:cstheme="minorHAnsi"/>
        </w:rPr>
      </w:pPr>
      <w:r w:rsidRPr="001212EE">
        <w:rPr>
          <w:rFonts w:asciiTheme="minorHAnsi" w:hAnsiTheme="minorHAnsi" w:cstheme="minorHAnsi"/>
        </w:rPr>
        <w:t>When looking at the speech and language development w</w:t>
      </w:r>
      <w:r w:rsidR="007E3ABF" w:rsidRPr="001212EE">
        <w:rPr>
          <w:rFonts w:asciiTheme="minorHAnsi" w:hAnsiTheme="minorHAnsi" w:cstheme="minorHAnsi"/>
        </w:rPr>
        <w:t xml:space="preserve">e can make a judgement on language development for a child at a young age. </w:t>
      </w:r>
      <w:r w:rsidR="004222AF" w:rsidRPr="001212EE">
        <w:rPr>
          <w:rFonts w:asciiTheme="minorHAnsi" w:hAnsiTheme="minorHAnsi" w:cstheme="minorHAnsi"/>
        </w:rPr>
        <w:t>Roulstone et al (2011) finds that l</w:t>
      </w:r>
      <w:r w:rsidR="00F57F11" w:rsidRPr="001212EE">
        <w:rPr>
          <w:rFonts w:asciiTheme="minorHAnsi" w:hAnsiTheme="minorHAnsi" w:cstheme="minorHAnsi"/>
        </w:rPr>
        <w:t xml:space="preserve">anguage </w:t>
      </w:r>
      <w:r w:rsidR="00802550" w:rsidRPr="001212EE">
        <w:rPr>
          <w:rFonts w:asciiTheme="minorHAnsi" w:hAnsiTheme="minorHAnsi" w:cstheme="minorHAnsi"/>
        </w:rPr>
        <w:lastRenderedPageBreak/>
        <w:t>d</w:t>
      </w:r>
      <w:r w:rsidR="00F57F11" w:rsidRPr="001212EE">
        <w:rPr>
          <w:rFonts w:asciiTheme="minorHAnsi" w:hAnsiTheme="minorHAnsi" w:cstheme="minorHAnsi"/>
        </w:rPr>
        <w:t xml:space="preserve">evelopment at age </w:t>
      </w:r>
      <w:r w:rsidR="00802550" w:rsidRPr="001212EE">
        <w:rPr>
          <w:rFonts w:asciiTheme="minorHAnsi" w:hAnsiTheme="minorHAnsi" w:cstheme="minorHAnsi"/>
        </w:rPr>
        <w:t>two</w:t>
      </w:r>
      <w:r w:rsidR="00F57F11" w:rsidRPr="001212EE">
        <w:rPr>
          <w:rFonts w:asciiTheme="minorHAnsi" w:hAnsiTheme="minorHAnsi" w:cstheme="minorHAnsi"/>
        </w:rPr>
        <w:t xml:space="preserve"> is a strong predictor of children’s school readiness at age </w:t>
      </w:r>
      <w:r w:rsidR="00802550" w:rsidRPr="001212EE">
        <w:rPr>
          <w:rFonts w:asciiTheme="minorHAnsi" w:hAnsiTheme="minorHAnsi" w:cstheme="minorHAnsi"/>
        </w:rPr>
        <w:t>four sim</w:t>
      </w:r>
      <w:r w:rsidR="00A2560F" w:rsidRPr="001212EE">
        <w:rPr>
          <w:rFonts w:asciiTheme="minorHAnsi" w:hAnsiTheme="minorHAnsi" w:cstheme="minorHAnsi"/>
        </w:rPr>
        <w:t>ilarly</w:t>
      </w:r>
      <w:r w:rsidR="00802550" w:rsidRPr="001212EE">
        <w:rPr>
          <w:rFonts w:asciiTheme="minorHAnsi" w:hAnsiTheme="minorHAnsi" w:cstheme="minorHAnsi"/>
        </w:rPr>
        <w:t xml:space="preserve"> Feinstein and Duckworth (2006) state</w:t>
      </w:r>
      <w:r w:rsidR="008C5814" w:rsidRPr="001212EE">
        <w:rPr>
          <w:rFonts w:asciiTheme="minorHAnsi" w:hAnsiTheme="minorHAnsi" w:cstheme="minorHAnsi"/>
        </w:rPr>
        <w:t>s</w:t>
      </w:r>
      <w:r w:rsidR="00802550" w:rsidRPr="001212EE">
        <w:rPr>
          <w:rFonts w:asciiTheme="minorHAnsi" w:hAnsiTheme="minorHAnsi" w:cstheme="minorHAnsi"/>
        </w:rPr>
        <w:t xml:space="preserve"> vocabulary at five is a very strong predictor of qualifications achieved at school leaving age and beyond. This is a strong statement and it would have to be questioned could this be changed by interventions if they are but into place early enough and have the impacts that is suggested</w:t>
      </w:r>
      <w:r w:rsidR="00A37828" w:rsidRPr="001212EE">
        <w:rPr>
          <w:rFonts w:asciiTheme="minorHAnsi" w:hAnsiTheme="minorHAnsi" w:cstheme="minorHAnsi"/>
        </w:rPr>
        <w:t xml:space="preserve"> by</w:t>
      </w:r>
      <w:r w:rsidR="00A2560F" w:rsidRPr="001212EE">
        <w:rPr>
          <w:rFonts w:asciiTheme="minorHAnsi" w:hAnsiTheme="minorHAnsi" w:cstheme="minorHAnsi"/>
        </w:rPr>
        <w:t xml:space="preserve"> </w:t>
      </w:r>
      <w:r w:rsidR="00802550" w:rsidRPr="001212EE">
        <w:rPr>
          <w:rFonts w:asciiTheme="minorHAnsi" w:hAnsiTheme="minorHAnsi" w:cstheme="minorHAnsi"/>
        </w:rPr>
        <w:t xml:space="preserve">Snowling et al (2010) </w:t>
      </w:r>
      <w:r w:rsidR="00A37828" w:rsidRPr="001212EE">
        <w:rPr>
          <w:rFonts w:asciiTheme="minorHAnsi" w:hAnsiTheme="minorHAnsi" w:cstheme="minorHAnsi"/>
        </w:rPr>
        <w:t xml:space="preserve">who </w:t>
      </w:r>
      <w:r w:rsidR="00802550" w:rsidRPr="001212EE">
        <w:rPr>
          <w:rFonts w:asciiTheme="minorHAnsi" w:hAnsiTheme="minorHAnsi" w:cstheme="minorHAnsi"/>
        </w:rPr>
        <w:t>says e</w:t>
      </w:r>
      <w:r w:rsidR="00F57F11" w:rsidRPr="001212EE">
        <w:rPr>
          <w:rFonts w:asciiTheme="minorHAnsi" w:hAnsiTheme="minorHAnsi" w:cstheme="minorHAnsi"/>
        </w:rPr>
        <w:t>arly identification of speech and language delay as a risk factor for difficulties in literacy, interaction and persisting speech and language difficulties</w:t>
      </w:r>
      <w:r w:rsidR="00802550" w:rsidRPr="001212EE">
        <w:rPr>
          <w:rFonts w:asciiTheme="minorHAnsi" w:hAnsiTheme="minorHAnsi" w:cstheme="minorHAnsi"/>
        </w:rPr>
        <w:t>. T</w:t>
      </w:r>
      <w:r w:rsidR="007E3ABF" w:rsidRPr="001212EE">
        <w:rPr>
          <w:rFonts w:asciiTheme="minorHAnsi" w:hAnsiTheme="minorHAnsi" w:cstheme="minorHAnsi"/>
        </w:rPr>
        <w:t>his can dif</w:t>
      </w:r>
      <w:r w:rsidR="00897A7C" w:rsidRPr="001212EE">
        <w:rPr>
          <w:rFonts w:asciiTheme="minorHAnsi" w:hAnsiTheme="minorHAnsi" w:cstheme="minorHAnsi"/>
        </w:rPr>
        <w:t>fer</w:t>
      </w:r>
      <w:r w:rsidR="007E3ABF" w:rsidRPr="001212EE">
        <w:rPr>
          <w:rFonts w:asciiTheme="minorHAnsi" w:hAnsiTheme="minorHAnsi" w:cstheme="minorHAnsi"/>
        </w:rPr>
        <w:t xml:space="preserve"> hugely through any outside impacts such as a traum</w:t>
      </w:r>
      <w:r w:rsidR="008C5814" w:rsidRPr="001212EE">
        <w:rPr>
          <w:rFonts w:asciiTheme="minorHAnsi" w:hAnsiTheme="minorHAnsi" w:cstheme="minorHAnsi"/>
        </w:rPr>
        <w:t>a, socio economic background</w:t>
      </w:r>
      <w:r w:rsidR="006A7942">
        <w:rPr>
          <w:rFonts w:asciiTheme="minorHAnsi" w:hAnsiTheme="minorHAnsi" w:cstheme="minorHAnsi"/>
        </w:rPr>
        <w:t xml:space="preserve"> and </w:t>
      </w:r>
      <w:r w:rsidR="008C5814" w:rsidRPr="001212EE">
        <w:rPr>
          <w:rFonts w:asciiTheme="minorHAnsi" w:hAnsiTheme="minorHAnsi" w:cstheme="minorHAnsi"/>
        </w:rPr>
        <w:t>additional learnings needs etc.</w:t>
      </w:r>
      <w:r w:rsidR="006A7942">
        <w:rPr>
          <w:rFonts w:asciiTheme="minorHAnsi" w:hAnsiTheme="minorHAnsi" w:cstheme="minorHAnsi"/>
        </w:rPr>
        <w:t xml:space="preserve"> </w:t>
      </w:r>
      <w:r w:rsidR="00D53403" w:rsidRPr="001212EE">
        <w:rPr>
          <w:rFonts w:asciiTheme="minorHAnsi" w:hAnsiTheme="minorHAnsi" w:cstheme="minorHAnsi"/>
        </w:rPr>
        <w:t xml:space="preserve">These early signs of poor language development </w:t>
      </w:r>
      <w:r w:rsidR="00802550" w:rsidRPr="001212EE">
        <w:rPr>
          <w:rFonts w:asciiTheme="minorHAnsi" w:hAnsiTheme="minorHAnsi" w:cstheme="minorHAnsi"/>
        </w:rPr>
        <w:t>are</w:t>
      </w:r>
      <w:r w:rsidR="00D53403" w:rsidRPr="001212EE">
        <w:rPr>
          <w:rFonts w:asciiTheme="minorHAnsi" w:hAnsiTheme="minorHAnsi" w:cstheme="minorHAnsi"/>
        </w:rPr>
        <w:t xml:space="preserve"> when a differen</w:t>
      </w:r>
      <w:r w:rsidR="00B75D14" w:rsidRPr="001212EE">
        <w:rPr>
          <w:rFonts w:asciiTheme="minorHAnsi" w:hAnsiTheme="minorHAnsi" w:cstheme="minorHAnsi"/>
        </w:rPr>
        <w:t>ce</w:t>
      </w:r>
      <w:r w:rsidR="00D53403" w:rsidRPr="001212EE">
        <w:rPr>
          <w:rFonts w:asciiTheme="minorHAnsi" w:hAnsiTheme="minorHAnsi" w:cstheme="minorHAnsi"/>
        </w:rPr>
        <w:t xml:space="preserve"> can be made.</w:t>
      </w:r>
      <w:r w:rsidR="00CD1B8D" w:rsidRPr="001212EE">
        <w:rPr>
          <w:rFonts w:asciiTheme="minorHAnsi" w:hAnsiTheme="minorHAnsi" w:cstheme="minorHAnsi"/>
        </w:rPr>
        <w:t xml:space="preserve"> Literature by Flying start (2017) claims language and communication skills have an impact on a wide range of outcomes including behaviour and mental health, ‘school readiness’ and employability. This continues with the idea that language impacts on behaviour and impacts the whole life of the child and the journey that they take.</w:t>
      </w:r>
      <w:r w:rsidR="00D54BDA" w:rsidRPr="001212EE">
        <w:rPr>
          <w:rFonts w:asciiTheme="minorHAnsi" w:hAnsiTheme="minorHAnsi" w:cstheme="minorHAnsi"/>
        </w:rPr>
        <w:t xml:space="preserve"> This is also agreed with by</w:t>
      </w:r>
      <w:r w:rsidR="00062BC5" w:rsidRPr="001212EE">
        <w:rPr>
          <w:rFonts w:asciiTheme="minorHAnsi" w:hAnsiTheme="minorHAnsi" w:cstheme="minorHAnsi"/>
        </w:rPr>
        <w:t xml:space="preserve"> </w:t>
      </w:r>
      <w:r w:rsidR="008C5814" w:rsidRPr="001212EE">
        <w:rPr>
          <w:rFonts w:asciiTheme="minorHAnsi" w:hAnsiTheme="minorHAnsi" w:cstheme="minorHAnsi"/>
        </w:rPr>
        <w:t>t</w:t>
      </w:r>
      <w:r w:rsidR="00062BC5" w:rsidRPr="001212EE">
        <w:rPr>
          <w:rFonts w:asciiTheme="minorHAnsi" w:hAnsiTheme="minorHAnsi" w:cstheme="minorHAnsi"/>
        </w:rPr>
        <w:t xml:space="preserve">he Bercow report (2008) </w:t>
      </w:r>
      <w:r w:rsidR="008C5814" w:rsidRPr="001212EE">
        <w:rPr>
          <w:rFonts w:asciiTheme="minorHAnsi" w:hAnsiTheme="minorHAnsi" w:cstheme="minorHAnsi"/>
        </w:rPr>
        <w:t xml:space="preserve">which states </w:t>
      </w:r>
      <w:r w:rsidR="00062BC5" w:rsidRPr="001212EE">
        <w:rPr>
          <w:rFonts w:asciiTheme="minorHAnsi" w:hAnsiTheme="minorHAnsi" w:cstheme="minorHAnsi"/>
        </w:rPr>
        <w:t xml:space="preserve">if a child does not benefit from early intervention, there are multiple risks that will have an impact on the child. This includes lower educational attainment, behavioural problems, emotional and psychological difficulties, poorer employment prospects, challenges to mental health and, in some cases, of a descent into criminality. (p.9). </w:t>
      </w:r>
      <w:r w:rsidR="000621D4" w:rsidRPr="001212EE">
        <w:rPr>
          <w:rFonts w:asciiTheme="minorHAnsi" w:hAnsiTheme="minorHAnsi" w:cstheme="minorHAnsi"/>
        </w:rPr>
        <w:t xml:space="preserve">Research by the All parliamentary group </w:t>
      </w:r>
      <w:r w:rsidR="006A7942">
        <w:rPr>
          <w:rFonts w:asciiTheme="minorHAnsi" w:hAnsiTheme="minorHAnsi" w:cstheme="minorHAnsi"/>
        </w:rPr>
        <w:t xml:space="preserve">(2013) </w:t>
      </w:r>
      <w:r w:rsidR="000621D4" w:rsidRPr="001212EE">
        <w:rPr>
          <w:rFonts w:asciiTheme="minorHAnsi" w:hAnsiTheme="minorHAnsi" w:cstheme="minorHAnsi"/>
        </w:rPr>
        <w:t xml:space="preserve">looking at speech and language difficulties </w:t>
      </w:r>
      <w:r w:rsidR="006A7942">
        <w:rPr>
          <w:rFonts w:asciiTheme="minorHAnsi" w:hAnsiTheme="minorHAnsi" w:cstheme="minorHAnsi"/>
        </w:rPr>
        <w:t xml:space="preserve">split into </w:t>
      </w:r>
      <w:r w:rsidR="000621D4" w:rsidRPr="001212EE">
        <w:rPr>
          <w:rFonts w:asciiTheme="minorHAnsi" w:hAnsiTheme="minorHAnsi" w:cstheme="minorHAnsi"/>
        </w:rPr>
        <w:t xml:space="preserve">three areas that interlink </w:t>
      </w:r>
      <w:r w:rsidR="006A7942">
        <w:rPr>
          <w:rFonts w:asciiTheme="minorHAnsi" w:hAnsiTheme="minorHAnsi" w:cstheme="minorHAnsi"/>
        </w:rPr>
        <w:t xml:space="preserve">these are; </w:t>
      </w:r>
      <w:r w:rsidR="000621D4" w:rsidRPr="001212EE">
        <w:rPr>
          <w:rFonts w:asciiTheme="minorHAnsi" w:hAnsiTheme="minorHAnsi" w:cstheme="minorHAnsi"/>
        </w:rPr>
        <w:t>behavio</w:t>
      </w:r>
      <w:r w:rsidR="00180323">
        <w:rPr>
          <w:rFonts w:asciiTheme="minorHAnsi" w:hAnsiTheme="minorHAnsi" w:cstheme="minorHAnsi"/>
        </w:rPr>
        <w:t>u</w:t>
      </w:r>
      <w:r w:rsidR="000621D4" w:rsidRPr="001212EE">
        <w:rPr>
          <w:rFonts w:asciiTheme="minorHAnsi" w:hAnsiTheme="minorHAnsi" w:cstheme="minorHAnsi"/>
        </w:rPr>
        <w:t>r, communication and social disadvantage</w:t>
      </w:r>
      <w:r w:rsidR="000621D4" w:rsidRPr="00C57CB0">
        <w:rPr>
          <w:rFonts w:asciiTheme="minorHAnsi" w:hAnsiTheme="minorHAnsi" w:cstheme="minorHAnsi"/>
        </w:rPr>
        <w:t>.</w:t>
      </w:r>
      <w:r w:rsidR="004E771A" w:rsidRPr="00C57CB0">
        <w:rPr>
          <w:rFonts w:asciiTheme="minorHAnsi" w:hAnsiTheme="minorHAnsi" w:cstheme="minorHAnsi"/>
        </w:rPr>
        <w:t xml:space="preserve"> It states Communication is a foundational life skill. The development of a child’s communication ability has an impact on their literacy, school performance and their emotional wellbeing and behavio</w:t>
      </w:r>
      <w:r w:rsidR="00657810" w:rsidRPr="00C57CB0">
        <w:rPr>
          <w:rFonts w:asciiTheme="minorHAnsi" w:hAnsiTheme="minorHAnsi" w:cstheme="minorHAnsi"/>
        </w:rPr>
        <w:t>u</w:t>
      </w:r>
      <w:r w:rsidR="004E771A" w:rsidRPr="00C57CB0">
        <w:rPr>
          <w:rFonts w:asciiTheme="minorHAnsi" w:hAnsiTheme="minorHAnsi" w:cstheme="minorHAnsi"/>
        </w:rPr>
        <w:t>r (P.7)</w:t>
      </w:r>
      <w:r w:rsidR="00C57CB0" w:rsidRPr="00C57CB0">
        <w:rPr>
          <w:rFonts w:asciiTheme="minorHAnsi" w:hAnsiTheme="minorHAnsi" w:cstheme="minorHAnsi"/>
        </w:rPr>
        <w:t xml:space="preserve">. </w:t>
      </w:r>
      <w:r w:rsidR="004D09A3" w:rsidRPr="00C57CB0">
        <w:rPr>
          <w:rFonts w:asciiTheme="minorHAnsi" w:hAnsiTheme="minorHAnsi" w:cstheme="minorHAnsi"/>
        </w:rPr>
        <w:t>This</w:t>
      </w:r>
      <w:r w:rsidR="004D09A3" w:rsidRPr="001212EE">
        <w:rPr>
          <w:rFonts w:asciiTheme="minorHAnsi" w:hAnsiTheme="minorHAnsi" w:cstheme="minorHAnsi"/>
        </w:rPr>
        <w:t xml:space="preserve"> statement </w:t>
      </w:r>
      <w:r w:rsidR="000621D4" w:rsidRPr="001212EE">
        <w:rPr>
          <w:rFonts w:asciiTheme="minorHAnsi" w:hAnsiTheme="minorHAnsi" w:cstheme="minorHAnsi"/>
        </w:rPr>
        <w:t>discusses some very interesting points that haven’t been explored in the other literature. It s</w:t>
      </w:r>
      <w:r w:rsidR="00180323">
        <w:rPr>
          <w:rFonts w:asciiTheme="minorHAnsi" w:hAnsiTheme="minorHAnsi" w:cstheme="minorHAnsi"/>
        </w:rPr>
        <w:t xml:space="preserve">tates </w:t>
      </w:r>
      <w:r w:rsidR="000621D4" w:rsidRPr="001212EE">
        <w:rPr>
          <w:rFonts w:asciiTheme="minorHAnsi" w:hAnsiTheme="minorHAnsi" w:cstheme="minorHAnsi"/>
        </w:rPr>
        <w:t xml:space="preserve">that </w:t>
      </w:r>
      <w:r w:rsidR="003D28A7" w:rsidRPr="001212EE">
        <w:rPr>
          <w:rFonts w:asciiTheme="minorHAnsi" w:hAnsiTheme="minorHAnsi" w:cstheme="minorHAnsi"/>
        </w:rPr>
        <w:t xml:space="preserve">speech and language services should </w:t>
      </w:r>
      <w:r w:rsidR="000621D4" w:rsidRPr="001212EE">
        <w:rPr>
          <w:rFonts w:asciiTheme="minorHAnsi" w:hAnsiTheme="minorHAnsi" w:cstheme="minorHAnsi"/>
        </w:rPr>
        <w:t xml:space="preserve">assess </w:t>
      </w:r>
      <w:r w:rsidR="003D28A7" w:rsidRPr="001212EE">
        <w:rPr>
          <w:rFonts w:asciiTheme="minorHAnsi" w:hAnsiTheme="minorHAnsi" w:cstheme="minorHAnsi"/>
        </w:rPr>
        <w:t xml:space="preserve">their language and their </w:t>
      </w:r>
      <w:r w:rsidR="000621D4" w:rsidRPr="001212EE">
        <w:rPr>
          <w:rFonts w:asciiTheme="minorHAnsi" w:hAnsiTheme="minorHAnsi" w:cstheme="minorHAnsi"/>
        </w:rPr>
        <w:t>behavio</w:t>
      </w:r>
      <w:r w:rsidR="004D09A3" w:rsidRPr="001212EE">
        <w:rPr>
          <w:rFonts w:asciiTheme="minorHAnsi" w:hAnsiTheme="minorHAnsi" w:cstheme="minorHAnsi"/>
        </w:rPr>
        <w:t>u</w:t>
      </w:r>
      <w:r w:rsidR="000621D4" w:rsidRPr="001212EE">
        <w:rPr>
          <w:rFonts w:asciiTheme="minorHAnsi" w:hAnsiTheme="minorHAnsi" w:cstheme="minorHAnsi"/>
        </w:rPr>
        <w:t>r.</w:t>
      </w:r>
      <w:r w:rsidR="00232EA1" w:rsidRPr="001212EE">
        <w:rPr>
          <w:rFonts w:asciiTheme="minorHAnsi" w:hAnsiTheme="minorHAnsi" w:cstheme="minorHAnsi"/>
        </w:rPr>
        <w:t xml:space="preserve"> </w:t>
      </w:r>
      <w:r w:rsidR="000621D4" w:rsidRPr="001212EE">
        <w:rPr>
          <w:rFonts w:asciiTheme="minorHAnsi" w:hAnsiTheme="minorHAnsi" w:cstheme="minorHAnsi"/>
        </w:rPr>
        <w:t>This research looks into the idea that children diagnosed with SEBD are given the label but the cause</w:t>
      </w:r>
      <w:r w:rsidR="00232EA1" w:rsidRPr="001212EE">
        <w:rPr>
          <w:rFonts w:asciiTheme="minorHAnsi" w:hAnsiTheme="minorHAnsi" w:cstheme="minorHAnsi"/>
        </w:rPr>
        <w:t xml:space="preserve"> of the label</w:t>
      </w:r>
      <w:r w:rsidR="000621D4" w:rsidRPr="001212EE">
        <w:rPr>
          <w:rFonts w:asciiTheme="minorHAnsi" w:hAnsiTheme="minorHAnsi" w:cstheme="minorHAnsi"/>
        </w:rPr>
        <w:t xml:space="preserve"> </w:t>
      </w:r>
      <w:r w:rsidR="00232EA1" w:rsidRPr="001212EE">
        <w:rPr>
          <w:rFonts w:asciiTheme="minorHAnsi" w:hAnsiTheme="minorHAnsi" w:cstheme="minorHAnsi"/>
        </w:rPr>
        <w:t xml:space="preserve">does not seem to be </w:t>
      </w:r>
      <w:r w:rsidR="000621D4" w:rsidRPr="001212EE">
        <w:rPr>
          <w:rFonts w:asciiTheme="minorHAnsi" w:hAnsiTheme="minorHAnsi" w:cstheme="minorHAnsi"/>
        </w:rPr>
        <w:t>looked into in enough detail</w:t>
      </w:r>
      <w:r w:rsidR="00232EA1" w:rsidRPr="001212EE">
        <w:rPr>
          <w:rFonts w:asciiTheme="minorHAnsi" w:hAnsiTheme="minorHAnsi" w:cstheme="minorHAnsi"/>
        </w:rPr>
        <w:t>. This poses questions to whether</w:t>
      </w:r>
      <w:r w:rsidR="000621D4" w:rsidRPr="001212EE">
        <w:rPr>
          <w:rFonts w:asciiTheme="minorHAnsi" w:hAnsiTheme="minorHAnsi" w:cstheme="minorHAnsi"/>
        </w:rPr>
        <w:t xml:space="preserve"> the suppo</w:t>
      </w:r>
      <w:r w:rsidR="00232EA1" w:rsidRPr="001212EE">
        <w:rPr>
          <w:rFonts w:asciiTheme="minorHAnsi" w:hAnsiTheme="minorHAnsi" w:cstheme="minorHAnsi"/>
        </w:rPr>
        <w:t>rt has been put into place in the correct area of development, whether this be behaviour, social or emotional or areas of each</w:t>
      </w:r>
      <w:r w:rsidR="000621D4" w:rsidRPr="001212EE">
        <w:rPr>
          <w:rFonts w:asciiTheme="minorHAnsi" w:hAnsiTheme="minorHAnsi" w:cstheme="minorHAnsi"/>
        </w:rPr>
        <w:t>.</w:t>
      </w:r>
      <w:r w:rsidR="0029183D" w:rsidRPr="001212EE">
        <w:rPr>
          <w:rFonts w:asciiTheme="minorHAnsi" w:hAnsiTheme="minorHAnsi" w:cstheme="minorHAnsi"/>
        </w:rPr>
        <w:t xml:space="preserve"> </w:t>
      </w:r>
      <w:r w:rsidR="00232EA1" w:rsidRPr="001212EE">
        <w:rPr>
          <w:rFonts w:asciiTheme="minorHAnsi" w:hAnsiTheme="minorHAnsi" w:cstheme="minorHAnsi"/>
        </w:rPr>
        <w:t xml:space="preserve">In </w:t>
      </w:r>
      <w:r w:rsidR="0029183D" w:rsidRPr="001212EE">
        <w:rPr>
          <w:rFonts w:asciiTheme="minorHAnsi" w:hAnsiTheme="minorHAnsi" w:cstheme="minorHAnsi"/>
        </w:rPr>
        <w:t xml:space="preserve">order to put </w:t>
      </w:r>
      <w:r w:rsidR="00232EA1" w:rsidRPr="001212EE">
        <w:rPr>
          <w:rFonts w:asciiTheme="minorHAnsi" w:hAnsiTheme="minorHAnsi" w:cstheme="minorHAnsi"/>
        </w:rPr>
        <w:t>effective strategies into</w:t>
      </w:r>
      <w:r w:rsidR="0029183D" w:rsidRPr="001212EE">
        <w:rPr>
          <w:rFonts w:asciiTheme="minorHAnsi" w:hAnsiTheme="minorHAnsi" w:cstheme="minorHAnsi"/>
        </w:rPr>
        <w:t xml:space="preserve"> place</w:t>
      </w:r>
      <w:r w:rsidR="00232EA1" w:rsidRPr="001212EE">
        <w:rPr>
          <w:rFonts w:asciiTheme="minorHAnsi" w:hAnsiTheme="minorHAnsi" w:cstheme="minorHAnsi"/>
        </w:rPr>
        <w:t xml:space="preserve"> to support the child,</w:t>
      </w:r>
      <w:r w:rsidR="0029183D" w:rsidRPr="001212EE">
        <w:rPr>
          <w:rFonts w:asciiTheme="minorHAnsi" w:hAnsiTheme="minorHAnsi" w:cstheme="minorHAnsi"/>
        </w:rPr>
        <w:t xml:space="preserve"> all relevant practitioners should be given the professional development they need to be able to assess these areas to successfully</w:t>
      </w:r>
      <w:r w:rsidR="00232EA1" w:rsidRPr="001212EE">
        <w:rPr>
          <w:rFonts w:asciiTheme="minorHAnsi" w:hAnsiTheme="minorHAnsi" w:cstheme="minorHAnsi"/>
        </w:rPr>
        <w:t xml:space="preserve">. </w:t>
      </w:r>
    </w:p>
    <w:p w14:paraId="4C12677A" w14:textId="72406869" w:rsidR="00447EE3" w:rsidRPr="001212EE" w:rsidRDefault="006E18F8" w:rsidP="001212EE">
      <w:pPr>
        <w:spacing w:after="200" w:line="276" w:lineRule="auto"/>
        <w:jc w:val="both"/>
        <w:rPr>
          <w:rFonts w:asciiTheme="minorHAnsi" w:hAnsiTheme="minorHAnsi" w:cstheme="minorHAnsi"/>
        </w:rPr>
      </w:pPr>
      <w:r w:rsidRPr="001212EE">
        <w:rPr>
          <w:rFonts w:asciiTheme="minorHAnsi" w:hAnsiTheme="minorHAnsi" w:cstheme="minorHAnsi"/>
        </w:rPr>
        <w:t>R</w:t>
      </w:r>
      <w:r w:rsidR="007F6F81" w:rsidRPr="001212EE">
        <w:rPr>
          <w:rFonts w:asciiTheme="minorHAnsi" w:hAnsiTheme="minorHAnsi" w:cstheme="minorHAnsi"/>
        </w:rPr>
        <w:t xml:space="preserve">ecent research carried out by Childerhouse (2017) </w:t>
      </w:r>
      <w:r w:rsidRPr="001212EE">
        <w:rPr>
          <w:rFonts w:asciiTheme="minorHAnsi" w:hAnsiTheme="minorHAnsi" w:cstheme="minorHAnsi"/>
        </w:rPr>
        <w:t xml:space="preserve">finds </w:t>
      </w:r>
      <w:r w:rsidR="007F6F81" w:rsidRPr="001212EE">
        <w:rPr>
          <w:rFonts w:asciiTheme="minorHAnsi" w:hAnsiTheme="minorHAnsi" w:cstheme="minorHAnsi"/>
        </w:rPr>
        <w:t xml:space="preserve">that some schools are more likely to have learners who are identified as having SEBD on their roll, </w:t>
      </w:r>
      <w:r w:rsidRPr="001212EE">
        <w:rPr>
          <w:rFonts w:asciiTheme="minorHAnsi" w:hAnsiTheme="minorHAnsi" w:cstheme="minorHAnsi"/>
        </w:rPr>
        <w:t xml:space="preserve">this is </w:t>
      </w:r>
      <w:r w:rsidR="007F6F81" w:rsidRPr="001212EE">
        <w:rPr>
          <w:rFonts w:asciiTheme="minorHAnsi" w:hAnsiTheme="minorHAnsi" w:cstheme="minorHAnsi"/>
        </w:rPr>
        <w:t>mentioned several times</w:t>
      </w:r>
      <w:r w:rsidRPr="001212EE">
        <w:rPr>
          <w:rFonts w:asciiTheme="minorHAnsi" w:hAnsiTheme="minorHAnsi" w:cstheme="minorHAnsi"/>
        </w:rPr>
        <w:t xml:space="preserve"> throughout the research</w:t>
      </w:r>
      <w:r w:rsidR="007F6F81" w:rsidRPr="001212EE">
        <w:rPr>
          <w:rFonts w:asciiTheme="minorHAnsi" w:hAnsiTheme="minorHAnsi" w:cstheme="minorHAnsi"/>
        </w:rPr>
        <w:t xml:space="preserve">. </w:t>
      </w:r>
      <w:r w:rsidRPr="001212EE">
        <w:rPr>
          <w:rFonts w:asciiTheme="minorHAnsi" w:hAnsiTheme="minorHAnsi" w:cstheme="minorHAnsi"/>
        </w:rPr>
        <w:t>The reasons given for this are; t</w:t>
      </w:r>
      <w:r w:rsidR="007F6F81" w:rsidRPr="001212EE">
        <w:rPr>
          <w:rFonts w:asciiTheme="minorHAnsi" w:hAnsiTheme="minorHAnsi" w:cstheme="minorHAnsi"/>
        </w:rPr>
        <w:t>he teachers fe</w:t>
      </w:r>
      <w:r w:rsidR="0036794D">
        <w:rPr>
          <w:rFonts w:asciiTheme="minorHAnsi" w:hAnsiTheme="minorHAnsi" w:cstheme="minorHAnsi"/>
        </w:rPr>
        <w:t>lt</w:t>
      </w:r>
      <w:r w:rsidR="007F6F81" w:rsidRPr="001212EE">
        <w:rPr>
          <w:rFonts w:asciiTheme="minorHAnsi" w:hAnsiTheme="minorHAnsi" w:cstheme="minorHAnsi"/>
        </w:rPr>
        <w:t xml:space="preserve"> that some schools needed </w:t>
      </w:r>
      <w:r w:rsidR="0036794D">
        <w:rPr>
          <w:rFonts w:asciiTheme="minorHAnsi" w:hAnsiTheme="minorHAnsi" w:cstheme="minorHAnsi"/>
        </w:rPr>
        <w:t xml:space="preserve">practitioners </w:t>
      </w:r>
      <w:r w:rsidR="007F6F81" w:rsidRPr="001212EE">
        <w:rPr>
          <w:rFonts w:asciiTheme="minorHAnsi" w:hAnsiTheme="minorHAnsi" w:cstheme="minorHAnsi"/>
        </w:rPr>
        <w:t xml:space="preserve">with particular </w:t>
      </w:r>
      <w:r w:rsidR="0036794D">
        <w:rPr>
          <w:rFonts w:asciiTheme="minorHAnsi" w:hAnsiTheme="minorHAnsi" w:cstheme="minorHAnsi"/>
        </w:rPr>
        <w:t xml:space="preserve">set of </w:t>
      </w:r>
      <w:r w:rsidR="007F6F81" w:rsidRPr="001212EE">
        <w:rPr>
          <w:rFonts w:asciiTheme="minorHAnsi" w:hAnsiTheme="minorHAnsi" w:cstheme="minorHAnsi"/>
        </w:rPr>
        <w:t>skills</w:t>
      </w:r>
      <w:r w:rsidR="0036794D">
        <w:rPr>
          <w:rFonts w:asciiTheme="minorHAnsi" w:hAnsiTheme="minorHAnsi" w:cstheme="minorHAnsi"/>
        </w:rPr>
        <w:t xml:space="preserve"> to be able to </w:t>
      </w:r>
      <w:r w:rsidR="007F6F81" w:rsidRPr="001212EE">
        <w:rPr>
          <w:rFonts w:asciiTheme="minorHAnsi" w:hAnsiTheme="minorHAnsi" w:cstheme="minorHAnsi"/>
        </w:rPr>
        <w:t>teach</w:t>
      </w:r>
      <w:r w:rsidR="0036794D">
        <w:rPr>
          <w:rFonts w:asciiTheme="minorHAnsi" w:hAnsiTheme="minorHAnsi" w:cstheme="minorHAnsi"/>
        </w:rPr>
        <w:t xml:space="preserve"> </w:t>
      </w:r>
      <w:r w:rsidR="007F6F81" w:rsidRPr="001212EE">
        <w:rPr>
          <w:rFonts w:asciiTheme="minorHAnsi" w:hAnsiTheme="minorHAnsi" w:cstheme="minorHAnsi"/>
        </w:rPr>
        <w:t>children who live in a ‘challenging area’</w:t>
      </w:r>
      <w:r w:rsidR="0036794D">
        <w:rPr>
          <w:rFonts w:asciiTheme="minorHAnsi" w:hAnsiTheme="minorHAnsi" w:cstheme="minorHAnsi"/>
        </w:rPr>
        <w:t xml:space="preserve">. </w:t>
      </w:r>
      <w:r w:rsidRPr="001212EE">
        <w:rPr>
          <w:rFonts w:asciiTheme="minorHAnsi" w:hAnsiTheme="minorHAnsi" w:cstheme="minorHAnsi"/>
        </w:rPr>
        <w:t xml:space="preserve">This may show that particular children are attending schools from the research to gain the best support, this should not be the case as all schools should be equipped to deal with these issues. </w:t>
      </w:r>
      <w:r w:rsidR="00343D56" w:rsidRPr="001212EE">
        <w:rPr>
          <w:rFonts w:asciiTheme="minorHAnsi" w:hAnsiTheme="minorHAnsi" w:cstheme="minorHAnsi"/>
        </w:rPr>
        <w:t>Continued</w:t>
      </w:r>
      <w:r w:rsidR="00396C77" w:rsidRPr="001212EE">
        <w:rPr>
          <w:rFonts w:asciiTheme="minorHAnsi" w:hAnsiTheme="minorHAnsi" w:cstheme="minorHAnsi"/>
        </w:rPr>
        <w:t xml:space="preserve"> </w:t>
      </w:r>
      <w:r w:rsidR="00343D56" w:rsidRPr="001212EE">
        <w:rPr>
          <w:rFonts w:asciiTheme="minorHAnsi" w:hAnsiTheme="minorHAnsi" w:cstheme="minorHAnsi"/>
          <w:lang w:eastAsia="en-GB"/>
        </w:rPr>
        <w:t>research carried out by Childerhouse (2017)</w:t>
      </w:r>
      <w:r w:rsidR="00343D56" w:rsidRPr="001212EE">
        <w:rPr>
          <w:rFonts w:asciiTheme="minorHAnsi" w:hAnsiTheme="minorHAnsi" w:cstheme="minorHAnsi"/>
        </w:rPr>
        <w:t xml:space="preserve"> </w:t>
      </w:r>
      <w:r w:rsidR="00447EE3" w:rsidRPr="001212EE">
        <w:rPr>
          <w:rFonts w:asciiTheme="minorHAnsi" w:hAnsiTheme="minorHAnsi" w:cstheme="minorHAnsi"/>
        </w:rPr>
        <w:t xml:space="preserve">finds </w:t>
      </w:r>
      <w:r w:rsidR="00343D56" w:rsidRPr="001212EE">
        <w:rPr>
          <w:rFonts w:asciiTheme="minorHAnsi" w:hAnsiTheme="minorHAnsi" w:cstheme="minorHAnsi"/>
        </w:rPr>
        <w:t xml:space="preserve">schools situated in “deprived intake” areas were more likely to teach children exhibiting social and emotional difficulties. The important point to make about this is that some of the teachers thought that a particular set of teaching or personal characteristics were required in </w:t>
      </w:r>
      <w:r w:rsidR="00343D56" w:rsidRPr="001212EE">
        <w:rPr>
          <w:rFonts w:asciiTheme="minorHAnsi" w:hAnsiTheme="minorHAnsi" w:cstheme="minorHAnsi"/>
        </w:rPr>
        <w:lastRenderedPageBreak/>
        <w:t xml:space="preserve">order to support the children living in such areas. This evidence is </w:t>
      </w:r>
      <w:r w:rsidR="00BD7D69" w:rsidRPr="001212EE">
        <w:rPr>
          <w:rFonts w:asciiTheme="minorHAnsi" w:hAnsiTheme="minorHAnsi" w:cstheme="minorHAnsi"/>
        </w:rPr>
        <w:t>very recent and the research was carried out in four schools, making the research reliable and relevant to the impact of the causes of SEBD.</w:t>
      </w:r>
      <w:r w:rsidR="00BD7D69" w:rsidRPr="001212EE">
        <w:rPr>
          <w:rFonts w:asciiTheme="minorHAnsi" w:hAnsiTheme="minorHAnsi" w:cstheme="minorHAnsi"/>
          <w:lang w:eastAsia="en-GB"/>
        </w:rPr>
        <w:t xml:space="preserve"> </w:t>
      </w:r>
    </w:p>
    <w:p w14:paraId="13971FA2" w14:textId="1AF06884" w:rsidR="006955E6" w:rsidRPr="001212EE" w:rsidRDefault="00396C77" w:rsidP="001212EE">
      <w:pPr>
        <w:spacing w:after="200" w:line="276" w:lineRule="auto"/>
        <w:jc w:val="both"/>
        <w:rPr>
          <w:rFonts w:asciiTheme="minorHAnsi" w:hAnsiTheme="minorHAnsi" w:cstheme="minorHAnsi"/>
        </w:rPr>
      </w:pPr>
      <w:r w:rsidRPr="001212EE">
        <w:rPr>
          <w:rFonts w:asciiTheme="minorHAnsi" w:hAnsiTheme="minorHAnsi" w:cstheme="minorHAnsi"/>
        </w:rPr>
        <w:t xml:space="preserve">Alexander (2010) also agrees more recently that social, emotional and cognitive development cannot be addressed adequately without an appropriate curriculum, social, emotional and behavioural needs. </w:t>
      </w:r>
      <w:r w:rsidR="00BF1DC5" w:rsidRPr="001212EE">
        <w:rPr>
          <w:rFonts w:asciiTheme="minorHAnsi" w:hAnsiTheme="minorHAnsi" w:cstheme="minorHAnsi"/>
        </w:rPr>
        <w:t>It</w:t>
      </w:r>
      <w:r w:rsidR="003D28A7" w:rsidRPr="001212EE">
        <w:rPr>
          <w:rFonts w:asciiTheme="minorHAnsi" w:hAnsiTheme="minorHAnsi" w:cstheme="minorHAnsi"/>
        </w:rPr>
        <w:t xml:space="preserve"> points out</w:t>
      </w:r>
      <w:r w:rsidR="006955E6" w:rsidRPr="001212EE">
        <w:rPr>
          <w:rFonts w:asciiTheme="minorHAnsi" w:hAnsiTheme="minorHAnsi" w:cstheme="minorHAnsi"/>
        </w:rPr>
        <w:t xml:space="preserve"> </w:t>
      </w:r>
      <w:r w:rsidR="003D28A7" w:rsidRPr="001212EE">
        <w:rPr>
          <w:rFonts w:asciiTheme="minorHAnsi" w:hAnsiTheme="minorHAnsi" w:cstheme="minorHAnsi"/>
        </w:rPr>
        <w:t xml:space="preserve">the relationship between SLCN and </w:t>
      </w:r>
      <w:r w:rsidR="00FE730D" w:rsidRPr="001212EE">
        <w:rPr>
          <w:rFonts w:asciiTheme="minorHAnsi" w:hAnsiTheme="minorHAnsi" w:cstheme="minorHAnsi"/>
        </w:rPr>
        <w:t>SEBD</w:t>
      </w:r>
      <w:r w:rsidR="003D28A7" w:rsidRPr="001212EE">
        <w:rPr>
          <w:rFonts w:asciiTheme="minorHAnsi" w:hAnsiTheme="minorHAnsi" w:cstheme="minorHAnsi"/>
        </w:rPr>
        <w:t xml:space="preserve"> is complex. It </w:t>
      </w:r>
      <w:r w:rsidR="00FE730D" w:rsidRPr="001212EE">
        <w:rPr>
          <w:rFonts w:asciiTheme="minorHAnsi" w:hAnsiTheme="minorHAnsi" w:cstheme="minorHAnsi"/>
        </w:rPr>
        <w:t>reinforces</w:t>
      </w:r>
      <w:r w:rsidR="003D28A7" w:rsidRPr="001212EE">
        <w:rPr>
          <w:rFonts w:asciiTheme="minorHAnsi" w:hAnsiTheme="minorHAnsi" w:cstheme="minorHAnsi"/>
        </w:rPr>
        <w:t xml:space="preserve"> the need to distinguish between different kinds of SLCN and between different kinds of </w:t>
      </w:r>
      <w:r w:rsidR="00447EE3" w:rsidRPr="001212EE">
        <w:rPr>
          <w:rFonts w:asciiTheme="minorHAnsi" w:hAnsiTheme="minorHAnsi" w:cstheme="minorHAnsi"/>
        </w:rPr>
        <w:t>SEBD</w:t>
      </w:r>
      <w:r w:rsidR="003D28A7" w:rsidRPr="001212EE">
        <w:rPr>
          <w:rFonts w:asciiTheme="minorHAnsi" w:hAnsiTheme="minorHAnsi" w:cstheme="minorHAnsi"/>
        </w:rPr>
        <w:t xml:space="preserve"> and to consider other factors that influence both language and behaviour including social disadvantage. </w:t>
      </w:r>
      <w:r w:rsidR="00F44304" w:rsidRPr="001212EE">
        <w:rPr>
          <w:rFonts w:asciiTheme="minorHAnsi" w:hAnsiTheme="minorHAnsi" w:cstheme="minorHAnsi"/>
        </w:rPr>
        <w:t xml:space="preserve">This is also agreed by a report by </w:t>
      </w:r>
      <w:r w:rsidR="006955E6" w:rsidRPr="001212EE">
        <w:rPr>
          <w:rFonts w:asciiTheme="minorHAnsi" w:hAnsiTheme="minorHAnsi" w:cstheme="minorHAnsi"/>
        </w:rPr>
        <w:t xml:space="preserve">Ofsted </w:t>
      </w:r>
      <w:r w:rsidR="000F3FCD">
        <w:rPr>
          <w:rFonts w:asciiTheme="minorHAnsi" w:hAnsiTheme="minorHAnsi" w:cstheme="minorHAnsi"/>
        </w:rPr>
        <w:t xml:space="preserve">(2012) </w:t>
      </w:r>
      <w:r w:rsidR="00F44304" w:rsidRPr="001212EE">
        <w:rPr>
          <w:rFonts w:asciiTheme="minorHAnsi" w:hAnsiTheme="minorHAnsi" w:cstheme="minorHAnsi"/>
        </w:rPr>
        <w:t xml:space="preserve">who </w:t>
      </w:r>
      <w:r w:rsidR="006955E6" w:rsidRPr="001212EE">
        <w:rPr>
          <w:rFonts w:asciiTheme="minorHAnsi" w:hAnsiTheme="minorHAnsi" w:cstheme="minorHAnsi"/>
        </w:rPr>
        <w:t>have also reported examples of children’s SLCN being misinterpreted</w:t>
      </w:r>
      <w:r w:rsidR="000F3FCD">
        <w:rPr>
          <w:rFonts w:asciiTheme="minorHAnsi" w:hAnsiTheme="minorHAnsi" w:cstheme="minorHAnsi"/>
        </w:rPr>
        <w:t xml:space="preserve"> and </w:t>
      </w:r>
      <w:r w:rsidR="006955E6" w:rsidRPr="001212EE">
        <w:rPr>
          <w:rFonts w:asciiTheme="minorHAnsi" w:hAnsiTheme="minorHAnsi" w:cstheme="minorHAnsi"/>
        </w:rPr>
        <w:t>some children and young people</w:t>
      </w:r>
      <w:r w:rsidR="000F3FCD">
        <w:rPr>
          <w:rFonts w:asciiTheme="minorHAnsi" w:hAnsiTheme="minorHAnsi" w:cstheme="minorHAnsi"/>
        </w:rPr>
        <w:t xml:space="preserve"> </w:t>
      </w:r>
      <w:r w:rsidR="006955E6" w:rsidRPr="001212EE">
        <w:rPr>
          <w:rFonts w:asciiTheme="minorHAnsi" w:hAnsiTheme="minorHAnsi" w:cstheme="minorHAnsi"/>
        </w:rPr>
        <w:t>were allocated support for their behaviour</w:t>
      </w:r>
      <w:r w:rsidR="000F3FCD">
        <w:rPr>
          <w:rFonts w:asciiTheme="minorHAnsi" w:hAnsiTheme="minorHAnsi" w:cstheme="minorHAnsi"/>
        </w:rPr>
        <w:t xml:space="preserve"> needs</w:t>
      </w:r>
      <w:r w:rsidR="006955E6" w:rsidRPr="001212EE">
        <w:rPr>
          <w:rFonts w:asciiTheme="minorHAnsi" w:hAnsiTheme="minorHAnsi" w:cstheme="minorHAnsi"/>
        </w:rPr>
        <w:t xml:space="preserve"> </w:t>
      </w:r>
      <w:r w:rsidR="000F3FCD">
        <w:rPr>
          <w:rFonts w:asciiTheme="minorHAnsi" w:hAnsiTheme="minorHAnsi" w:cstheme="minorHAnsi"/>
        </w:rPr>
        <w:t xml:space="preserve">when </w:t>
      </w:r>
      <w:r w:rsidR="006955E6" w:rsidRPr="001212EE">
        <w:rPr>
          <w:rFonts w:asciiTheme="minorHAnsi" w:hAnsiTheme="minorHAnsi" w:cstheme="minorHAnsi"/>
        </w:rPr>
        <w:t xml:space="preserve">they had specific </w:t>
      </w:r>
      <w:r w:rsidR="000F3FCD">
        <w:rPr>
          <w:rFonts w:asciiTheme="minorHAnsi" w:hAnsiTheme="minorHAnsi" w:cstheme="minorHAnsi"/>
        </w:rPr>
        <w:t xml:space="preserve">language and communication needs. </w:t>
      </w:r>
      <w:r w:rsidR="00447EE3" w:rsidRPr="001212EE">
        <w:rPr>
          <w:rFonts w:asciiTheme="minorHAnsi" w:hAnsiTheme="minorHAnsi" w:cstheme="minorHAnsi"/>
        </w:rPr>
        <w:t>Overall, looking at this evidence it shows that more development is needed to support children with SEBD. Findings have shown there is more likely to be</w:t>
      </w:r>
      <w:r w:rsidR="004F554E" w:rsidRPr="001212EE">
        <w:rPr>
          <w:rFonts w:asciiTheme="minorHAnsi" w:hAnsiTheme="minorHAnsi" w:cstheme="minorHAnsi"/>
        </w:rPr>
        <w:t xml:space="preserve"> </w:t>
      </w:r>
      <w:r w:rsidR="00447EE3" w:rsidRPr="001212EE">
        <w:rPr>
          <w:rFonts w:asciiTheme="minorHAnsi" w:hAnsiTheme="minorHAnsi" w:cstheme="minorHAnsi"/>
        </w:rPr>
        <w:t xml:space="preserve">SEBD children in deprived areas. The research also finds that SLCN can be mistaken for SEBD. This being said other research found shows that SLCN is a contributing factor to causing SEBD. </w:t>
      </w:r>
    </w:p>
    <w:p w14:paraId="25B45FFE" w14:textId="638F7A69" w:rsidR="00AE1C01" w:rsidRPr="001212EE" w:rsidRDefault="00FE730D" w:rsidP="001212EE">
      <w:pPr>
        <w:spacing w:after="200" w:line="276" w:lineRule="auto"/>
        <w:jc w:val="both"/>
        <w:rPr>
          <w:rFonts w:asciiTheme="minorHAnsi" w:hAnsiTheme="minorHAnsi" w:cstheme="minorHAnsi"/>
        </w:rPr>
      </w:pPr>
      <w:r w:rsidRPr="001212EE">
        <w:rPr>
          <w:rFonts w:asciiTheme="minorHAnsi" w:hAnsiTheme="minorHAnsi" w:cstheme="minorHAnsi"/>
        </w:rPr>
        <w:t xml:space="preserve">Social disadvantage seems to come up in a lot of literature linking SEBD, SLCN and </w:t>
      </w:r>
      <w:r w:rsidR="004035BE" w:rsidRPr="001212EE">
        <w:rPr>
          <w:rFonts w:asciiTheme="minorHAnsi" w:hAnsiTheme="minorHAnsi" w:cstheme="minorHAnsi"/>
        </w:rPr>
        <w:t>socio</w:t>
      </w:r>
      <w:r w:rsidR="00853F13" w:rsidRPr="001212EE">
        <w:rPr>
          <w:rFonts w:asciiTheme="minorHAnsi" w:hAnsiTheme="minorHAnsi" w:cstheme="minorHAnsi"/>
        </w:rPr>
        <w:t xml:space="preserve">- </w:t>
      </w:r>
      <w:r w:rsidR="004035BE" w:rsidRPr="001212EE">
        <w:rPr>
          <w:rFonts w:asciiTheme="minorHAnsi" w:hAnsiTheme="minorHAnsi" w:cstheme="minorHAnsi"/>
        </w:rPr>
        <w:t xml:space="preserve">economic background in a continuous circle and research shows that it may all be linked from research done over the past 40 or so </w:t>
      </w:r>
      <w:r w:rsidR="00E62C36" w:rsidRPr="001212EE">
        <w:rPr>
          <w:rFonts w:asciiTheme="minorHAnsi" w:hAnsiTheme="minorHAnsi" w:cstheme="minorHAnsi"/>
        </w:rPr>
        <w:t>years. This</w:t>
      </w:r>
      <w:r w:rsidR="000B36E7" w:rsidRPr="001212EE">
        <w:rPr>
          <w:rFonts w:asciiTheme="minorHAnsi" w:hAnsiTheme="minorHAnsi" w:cstheme="minorHAnsi"/>
        </w:rPr>
        <w:t xml:space="preserve"> is agreed with by t</w:t>
      </w:r>
      <w:r w:rsidR="005E5F00" w:rsidRPr="001212EE">
        <w:rPr>
          <w:rFonts w:asciiTheme="minorHAnsi" w:hAnsiTheme="minorHAnsi" w:cstheme="minorHAnsi"/>
        </w:rPr>
        <w:t>h</w:t>
      </w:r>
      <w:r w:rsidR="000B36E7" w:rsidRPr="001212EE">
        <w:rPr>
          <w:rFonts w:asciiTheme="minorHAnsi" w:hAnsiTheme="minorHAnsi" w:cstheme="minorHAnsi"/>
        </w:rPr>
        <w:t xml:space="preserve">e </w:t>
      </w:r>
      <w:r w:rsidR="0036492C">
        <w:rPr>
          <w:rFonts w:asciiTheme="minorHAnsi" w:hAnsiTheme="minorHAnsi" w:cstheme="minorHAnsi"/>
        </w:rPr>
        <w:t>C</w:t>
      </w:r>
      <w:r w:rsidR="000B36E7" w:rsidRPr="001212EE">
        <w:rPr>
          <w:rFonts w:asciiTheme="minorHAnsi" w:hAnsiTheme="minorHAnsi" w:cstheme="minorHAnsi"/>
        </w:rPr>
        <w:t xml:space="preserve">ommunication </w:t>
      </w:r>
      <w:r w:rsidR="0036492C">
        <w:rPr>
          <w:rFonts w:asciiTheme="minorHAnsi" w:hAnsiTheme="minorHAnsi" w:cstheme="minorHAnsi"/>
        </w:rPr>
        <w:t>T</w:t>
      </w:r>
      <w:r w:rsidR="000B36E7" w:rsidRPr="001212EE">
        <w:rPr>
          <w:rFonts w:asciiTheme="minorHAnsi" w:hAnsiTheme="minorHAnsi" w:cstheme="minorHAnsi"/>
        </w:rPr>
        <w:t>rust (2013) who talk about t</w:t>
      </w:r>
      <w:r w:rsidR="001C6E9A" w:rsidRPr="001212EE">
        <w:rPr>
          <w:rFonts w:asciiTheme="minorHAnsi" w:hAnsiTheme="minorHAnsi" w:cstheme="minorHAnsi"/>
        </w:rPr>
        <w:t>he long</w:t>
      </w:r>
      <w:r w:rsidR="00DD060E" w:rsidRPr="001212EE">
        <w:rPr>
          <w:rFonts w:asciiTheme="minorHAnsi" w:hAnsiTheme="minorHAnsi" w:cstheme="minorHAnsi"/>
        </w:rPr>
        <w:t>-</w:t>
      </w:r>
      <w:r w:rsidR="001C6E9A" w:rsidRPr="001212EE">
        <w:rPr>
          <w:rFonts w:asciiTheme="minorHAnsi" w:hAnsiTheme="minorHAnsi" w:cstheme="minorHAnsi"/>
        </w:rPr>
        <w:t xml:space="preserve">term impact of SLCN </w:t>
      </w:r>
      <w:r w:rsidR="000B36E7" w:rsidRPr="001212EE">
        <w:rPr>
          <w:rFonts w:asciiTheme="minorHAnsi" w:hAnsiTheme="minorHAnsi" w:cstheme="minorHAnsi"/>
        </w:rPr>
        <w:t>and how it can have an</w:t>
      </w:r>
      <w:r w:rsidR="001C6E9A" w:rsidRPr="001212EE">
        <w:rPr>
          <w:rFonts w:asciiTheme="minorHAnsi" w:hAnsiTheme="minorHAnsi" w:cstheme="minorHAnsi"/>
        </w:rPr>
        <w:t xml:space="preserve"> impact on attainment, progression and wider social, behavioural and emotional outcomes. </w:t>
      </w:r>
      <w:r w:rsidR="000B36E7" w:rsidRPr="001212EE">
        <w:rPr>
          <w:rFonts w:asciiTheme="minorHAnsi" w:hAnsiTheme="minorHAnsi" w:cstheme="minorHAnsi"/>
        </w:rPr>
        <w:t>Evidence from research shows that</w:t>
      </w:r>
      <w:r w:rsidR="001C6E9A" w:rsidRPr="001212EE">
        <w:rPr>
          <w:rFonts w:asciiTheme="minorHAnsi" w:hAnsiTheme="minorHAnsi" w:cstheme="minorHAnsi"/>
        </w:rPr>
        <w:t xml:space="preserve"> children with SLCN are at higher risk of exclusion from school and 60-90% of young people in the youth justice system have SLCN </w:t>
      </w:r>
      <w:r w:rsidR="000B36E7" w:rsidRPr="001212EE">
        <w:rPr>
          <w:rFonts w:asciiTheme="minorHAnsi" w:hAnsiTheme="minorHAnsi" w:cstheme="minorHAnsi"/>
        </w:rPr>
        <w:t>(</w:t>
      </w:r>
      <w:r w:rsidR="001C6E9A" w:rsidRPr="001212EE">
        <w:rPr>
          <w:rFonts w:asciiTheme="minorHAnsi" w:hAnsiTheme="minorHAnsi" w:cstheme="minorHAnsi"/>
        </w:rPr>
        <w:t>p.7</w:t>
      </w:r>
      <w:r w:rsidR="000B36E7" w:rsidRPr="001212EE">
        <w:rPr>
          <w:rFonts w:asciiTheme="minorHAnsi" w:hAnsiTheme="minorHAnsi" w:cstheme="minorHAnsi"/>
        </w:rPr>
        <w:t>)</w:t>
      </w:r>
      <w:r w:rsidR="00B120D5">
        <w:rPr>
          <w:rFonts w:asciiTheme="minorHAnsi" w:hAnsiTheme="minorHAnsi" w:cstheme="minorHAnsi"/>
        </w:rPr>
        <w:t xml:space="preserve">. It also states </w:t>
      </w:r>
      <w:r w:rsidR="00DD060E" w:rsidRPr="001212EE">
        <w:rPr>
          <w:rFonts w:asciiTheme="minorHAnsi" w:hAnsiTheme="minorHAnsi" w:cstheme="minorHAnsi"/>
        </w:rPr>
        <w:t xml:space="preserve">how </w:t>
      </w:r>
      <w:r w:rsidR="001C6E9A" w:rsidRPr="001212EE">
        <w:rPr>
          <w:rFonts w:asciiTheme="minorHAnsi" w:hAnsiTheme="minorHAnsi" w:cstheme="minorHAnsi"/>
        </w:rPr>
        <w:t>SLCN cuts across the whole of their development; learning, attainment, behaviour, self</w:t>
      </w:r>
      <w:r w:rsidR="00DD060E" w:rsidRPr="001212EE">
        <w:rPr>
          <w:rFonts w:asciiTheme="minorHAnsi" w:hAnsiTheme="minorHAnsi" w:cstheme="minorHAnsi"/>
        </w:rPr>
        <w:t>-</w:t>
      </w:r>
      <w:r w:rsidR="001C6E9A" w:rsidRPr="001212EE">
        <w:rPr>
          <w:rFonts w:asciiTheme="minorHAnsi" w:hAnsiTheme="minorHAnsi" w:cstheme="minorHAnsi"/>
        </w:rPr>
        <w:t>esteem, inclusion, independence and long</w:t>
      </w:r>
      <w:r w:rsidR="00DD060E" w:rsidRPr="001212EE">
        <w:rPr>
          <w:rFonts w:asciiTheme="minorHAnsi" w:hAnsiTheme="minorHAnsi" w:cstheme="minorHAnsi"/>
        </w:rPr>
        <w:t>-</w:t>
      </w:r>
      <w:r w:rsidR="001C6E9A" w:rsidRPr="001212EE">
        <w:rPr>
          <w:rFonts w:asciiTheme="minorHAnsi" w:hAnsiTheme="minorHAnsi" w:cstheme="minorHAnsi"/>
        </w:rPr>
        <w:t xml:space="preserve">term life prospects </w:t>
      </w:r>
      <w:r w:rsidR="00DD060E" w:rsidRPr="001212EE">
        <w:rPr>
          <w:rFonts w:asciiTheme="minorHAnsi" w:hAnsiTheme="minorHAnsi" w:cstheme="minorHAnsi"/>
        </w:rPr>
        <w:t>(</w:t>
      </w:r>
      <w:r w:rsidR="001C6E9A" w:rsidRPr="001212EE">
        <w:rPr>
          <w:rFonts w:asciiTheme="minorHAnsi" w:hAnsiTheme="minorHAnsi" w:cstheme="minorHAnsi"/>
        </w:rPr>
        <w:t>p.10</w:t>
      </w:r>
      <w:r w:rsidR="00DD060E" w:rsidRPr="001212EE">
        <w:rPr>
          <w:rFonts w:asciiTheme="minorHAnsi" w:hAnsiTheme="minorHAnsi" w:cstheme="minorHAnsi"/>
        </w:rPr>
        <w:t xml:space="preserve">). </w:t>
      </w:r>
    </w:p>
    <w:p w14:paraId="7453696D" w14:textId="410EEDD5" w:rsidR="00B120D5" w:rsidRPr="00C57CB0" w:rsidRDefault="00AE1C01" w:rsidP="001212EE">
      <w:pPr>
        <w:spacing w:after="200" w:line="276" w:lineRule="auto"/>
        <w:ind w:left="720"/>
        <w:jc w:val="both"/>
        <w:rPr>
          <w:rFonts w:asciiTheme="minorHAnsi" w:hAnsiTheme="minorHAnsi" w:cstheme="minorHAnsi"/>
        </w:rPr>
      </w:pPr>
      <w:r w:rsidRPr="00C57CB0">
        <w:rPr>
          <w:rFonts w:asciiTheme="minorHAnsi" w:hAnsiTheme="minorHAnsi" w:cstheme="minorHAnsi"/>
        </w:rPr>
        <w:t>Children from low income families lag behind by nearly one year in vocabulary at school entry</w:t>
      </w:r>
      <w:r w:rsidR="00B120D5" w:rsidRPr="00C57CB0">
        <w:rPr>
          <w:rFonts w:asciiTheme="minorHAnsi" w:hAnsiTheme="minorHAnsi" w:cstheme="minorHAnsi"/>
        </w:rPr>
        <w:t xml:space="preserve"> …</w:t>
      </w:r>
      <w:r w:rsidRPr="00C57CB0">
        <w:rPr>
          <w:rFonts w:asciiTheme="minorHAnsi" w:hAnsiTheme="minorHAnsi" w:cstheme="minorHAnsi"/>
        </w:rPr>
        <w:t xml:space="preserve"> These children are at a disadvantage from the start and without the right support don’t catch up with their peers. A recent report highlighted that children who are failing to achieve adequate standards in primary education come disproportionately from disadvantaged backgrounds …. Children need language to learn </w:t>
      </w:r>
    </w:p>
    <w:p w14:paraId="4F58DA57" w14:textId="113689DC" w:rsidR="00AE1C01" w:rsidRPr="00C57CB0" w:rsidRDefault="00AE1C01" w:rsidP="00B120D5">
      <w:pPr>
        <w:spacing w:after="200" w:line="276" w:lineRule="auto"/>
        <w:ind w:left="720"/>
        <w:jc w:val="right"/>
        <w:rPr>
          <w:rFonts w:asciiTheme="minorHAnsi" w:hAnsiTheme="minorHAnsi" w:cstheme="minorHAnsi"/>
          <w:b/>
          <w:color w:val="000000"/>
          <w:lang w:eastAsia="en-GB"/>
        </w:rPr>
      </w:pPr>
      <w:r w:rsidRPr="00C57CB0">
        <w:rPr>
          <w:rFonts w:asciiTheme="minorHAnsi" w:hAnsiTheme="minorHAnsi" w:cstheme="minorHAnsi"/>
        </w:rPr>
        <w:t>(Flying Start 201</w:t>
      </w:r>
      <w:r w:rsidR="00B120D5" w:rsidRPr="00C57CB0">
        <w:rPr>
          <w:rFonts w:asciiTheme="minorHAnsi" w:hAnsiTheme="minorHAnsi" w:cstheme="minorHAnsi"/>
        </w:rPr>
        <w:t>7</w:t>
      </w:r>
      <w:r w:rsidRPr="00C57CB0">
        <w:rPr>
          <w:rFonts w:asciiTheme="minorHAnsi" w:hAnsiTheme="minorHAnsi" w:cstheme="minorHAnsi"/>
        </w:rPr>
        <w:t>, P.10)</w:t>
      </w:r>
    </w:p>
    <w:p w14:paraId="24258F21" w14:textId="527F38D3" w:rsidR="00AE1C01" w:rsidRPr="001212EE" w:rsidRDefault="00AE1C01" w:rsidP="001212EE">
      <w:pPr>
        <w:spacing w:after="200" w:line="276" w:lineRule="auto"/>
        <w:jc w:val="both"/>
        <w:rPr>
          <w:rFonts w:asciiTheme="minorHAnsi" w:hAnsiTheme="minorHAnsi" w:cstheme="minorHAnsi"/>
        </w:rPr>
      </w:pPr>
      <w:r w:rsidRPr="001212EE">
        <w:rPr>
          <w:rFonts w:asciiTheme="minorHAnsi" w:hAnsiTheme="minorHAnsi" w:cstheme="minorHAnsi"/>
          <w:lang w:eastAsia="en-GB"/>
        </w:rPr>
        <w:t xml:space="preserve">This agrees with much of the literature looked at and demonstrates the link between language, social, emotional and behavioural issues and criminality which is a common theme in the literature. This is also followed by </w:t>
      </w:r>
      <w:r w:rsidR="00365FBB" w:rsidRPr="001212EE">
        <w:rPr>
          <w:rFonts w:asciiTheme="minorHAnsi" w:hAnsiTheme="minorHAnsi" w:cstheme="minorHAnsi"/>
        </w:rPr>
        <w:t>Aloni</w:t>
      </w:r>
      <w:r w:rsidR="00E9763E" w:rsidRPr="001212EE">
        <w:rPr>
          <w:rFonts w:asciiTheme="minorHAnsi" w:hAnsiTheme="minorHAnsi" w:cstheme="minorHAnsi"/>
        </w:rPr>
        <w:t xml:space="preserve"> (1997) </w:t>
      </w:r>
      <w:r w:rsidRPr="001212EE">
        <w:rPr>
          <w:rFonts w:asciiTheme="minorHAnsi" w:hAnsiTheme="minorHAnsi" w:cstheme="minorHAnsi"/>
        </w:rPr>
        <w:t xml:space="preserve">who </w:t>
      </w:r>
      <w:r w:rsidR="00365FBB" w:rsidRPr="001212EE">
        <w:rPr>
          <w:rFonts w:asciiTheme="minorHAnsi" w:hAnsiTheme="minorHAnsi" w:cstheme="minorHAnsi"/>
        </w:rPr>
        <w:t>identified the implications of socio-cultural deprivation</w:t>
      </w:r>
      <w:r w:rsidR="0070665E">
        <w:rPr>
          <w:rFonts w:asciiTheme="minorHAnsi" w:hAnsiTheme="minorHAnsi" w:cstheme="minorHAnsi"/>
        </w:rPr>
        <w:t xml:space="preserve">, </w:t>
      </w:r>
      <w:r w:rsidR="00365FBB" w:rsidRPr="001212EE">
        <w:rPr>
          <w:rFonts w:asciiTheme="minorHAnsi" w:hAnsiTheme="minorHAnsi" w:cstheme="minorHAnsi"/>
        </w:rPr>
        <w:t>personal development, Poverty, crime</w:t>
      </w:r>
      <w:r w:rsidR="0070665E">
        <w:rPr>
          <w:rFonts w:asciiTheme="minorHAnsi" w:hAnsiTheme="minorHAnsi" w:cstheme="minorHAnsi"/>
        </w:rPr>
        <w:t xml:space="preserve"> and </w:t>
      </w:r>
      <w:r w:rsidR="00365FBB" w:rsidRPr="001212EE">
        <w:rPr>
          <w:rFonts w:asciiTheme="minorHAnsi" w:hAnsiTheme="minorHAnsi" w:cstheme="minorHAnsi"/>
        </w:rPr>
        <w:t>homelessness … and the disintegration of communities and families in our culture.</w:t>
      </w:r>
      <w:r w:rsidR="00396C77" w:rsidRPr="001212EE">
        <w:rPr>
          <w:rFonts w:asciiTheme="minorHAnsi" w:hAnsiTheme="minorHAnsi" w:cstheme="minorHAnsi"/>
          <w:lang w:eastAsia="en-GB"/>
        </w:rPr>
        <w:t xml:space="preserve"> </w:t>
      </w:r>
      <w:r w:rsidR="00C02688" w:rsidRPr="001212EE">
        <w:rPr>
          <w:rFonts w:asciiTheme="minorHAnsi" w:hAnsiTheme="minorHAnsi" w:cstheme="minorHAnsi"/>
          <w:lang w:eastAsia="en-GB"/>
        </w:rPr>
        <w:t xml:space="preserve">Both the </w:t>
      </w:r>
      <w:r w:rsidR="0036492C">
        <w:rPr>
          <w:rFonts w:asciiTheme="minorHAnsi" w:hAnsiTheme="minorHAnsi" w:cstheme="minorHAnsi"/>
          <w:lang w:eastAsia="en-GB"/>
        </w:rPr>
        <w:t>C</w:t>
      </w:r>
      <w:r w:rsidR="00C02688" w:rsidRPr="001212EE">
        <w:rPr>
          <w:rFonts w:asciiTheme="minorHAnsi" w:hAnsiTheme="minorHAnsi" w:cstheme="minorHAnsi"/>
          <w:lang w:eastAsia="en-GB"/>
        </w:rPr>
        <w:t>ommu</w:t>
      </w:r>
      <w:r w:rsidRPr="001212EE">
        <w:rPr>
          <w:rFonts w:asciiTheme="minorHAnsi" w:hAnsiTheme="minorHAnsi" w:cstheme="minorHAnsi"/>
          <w:lang w:eastAsia="en-GB"/>
        </w:rPr>
        <w:t>ni</w:t>
      </w:r>
      <w:r w:rsidR="00C02688" w:rsidRPr="001212EE">
        <w:rPr>
          <w:rFonts w:asciiTheme="minorHAnsi" w:hAnsiTheme="minorHAnsi" w:cstheme="minorHAnsi"/>
          <w:lang w:eastAsia="en-GB"/>
        </w:rPr>
        <w:t xml:space="preserve">cation </w:t>
      </w:r>
      <w:r w:rsidR="0036492C">
        <w:rPr>
          <w:rFonts w:asciiTheme="minorHAnsi" w:hAnsiTheme="minorHAnsi" w:cstheme="minorHAnsi"/>
          <w:lang w:eastAsia="en-GB"/>
        </w:rPr>
        <w:t>T</w:t>
      </w:r>
      <w:r w:rsidR="00C02688" w:rsidRPr="001212EE">
        <w:rPr>
          <w:rFonts w:asciiTheme="minorHAnsi" w:hAnsiTheme="minorHAnsi" w:cstheme="minorHAnsi"/>
          <w:lang w:eastAsia="en-GB"/>
        </w:rPr>
        <w:t xml:space="preserve">rust (2013) and Aloni (1997) agree that socio economic status can impact behaviour in school and </w:t>
      </w:r>
      <w:r w:rsidR="00C02688" w:rsidRPr="001212EE">
        <w:rPr>
          <w:rFonts w:asciiTheme="minorHAnsi" w:hAnsiTheme="minorHAnsi" w:cstheme="minorHAnsi"/>
          <w:lang w:eastAsia="en-GB"/>
        </w:rPr>
        <w:lastRenderedPageBreak/>
        <w:t>later on in life, this therefore could be a cause of SEBD.</w:t>
      </w:r>
      <w:r w:rsidR="005E5F00" w:rsidRPr="001212EE">
        <w:rPr>
          <w:rFonts w:asciiTheme="minorHAnsi" w:hAnsiTheme="minorHAnsi" w:cstheme="minorHAnsi"/>
        </w:rPr>
        <w:t xml:space="preserve"> </w:t>
      </w:r>
      <w:r w:rsidR="00C27D32" w:rsidRPr="001212EE">
        <w:rPr>
          <w:rFonts w:asciiTheme="minorHAnsi" w:hAnsiTheme="minorHAnsi" w:cstheme="minorHAnsi"/>
        </w:rPr>
        <w:t>Again,</w:t>
      </w:r>
      <w:r w:rsidR="005E5F00" w:rsidRPr="001212EE">
        <w:rPr>
          <w:rFonts w:asciiTheme="minorHAnsi" w:hAnsiTheme="minorHAnsi" w:cstheme="minorHAnsi"/>
        </w:rPr>
        <w:t xml:space="preserve"> </w:t>
      </w:r>
      <w:r w:rsidR="00C27D32">
        <w:rPr>
          <w:rFonts w:asciiTheme="minorHAnsi" w:hAnsiTheme="minorHAnsi" w:cstheme="minorHAnsi"/>
        </w:rPr>
        <w:t xml:space="preserve">this is </w:t>
      </w:r>
      <w:r w:rsidR="005E5F00" w:rsidRPr="001212EE">
        <w:rPr>
          <w:rFonts w:asciiTheme="minorHAnsi" w:hAnsiTheme="minorHAnsi" w:cstheme="minorHAnsi"/>
        </w:rPr>
        <w:t>summar</w:t>
      </w:r>
      <w:r w:rsidR="00E9763E" w:rsidRPr="001212EE">
        <w:rPr>
          <w:rFonts w:asciiTheme="minorHAnsi" w:hAnsiTheme="minorHAnsi" w:cstheme="minorHAnsi"/>
        </w:rPr>
        <w:t>is</w:t>
      </w:r>
      <w:r w:rsidR="005E5F00" w:rsidRPr="001212EE">
        <w:rPr>
          <w:rFonts w:asciiTheme="minorHAnsi" w:hAnsiTheme="minorHAnsi" w:cstheme="minorHAnsi"/>
        </w:rPr>
        <w:t xml:space="preserve">ed well by the </w:t>
      </w:r>
      <w:r w:rsidR="0036492C">
        <w:rPr>
          <w:rFonts w:asciiTheme="minorHAnsi" w:hAnsiTheme="minorHAnsi" w:cstheme="minorHAnsi"/>
        </w:rPr>
        <w:t>C</w:t>
      </w:r>
      <w:r w:rsidRPr="001212EE">
        <w:rPr>
          <w:rFonts w:asciiTheme="minorHAnsi" w:hAnsiTheme="minorHAnsi" w:cstheme="minorHAnsi"/>
        </w:rPr>
        <w:t>ommunication</w:t>
      </w:r>
      <w:r w:rsidR="005E5F00" w:rsidRPr="001212EE">
        <w:rPr>
          <w:rFonts w:asciiTheme="minorHAnsi" w:hAnsiTheme="minorHAnsi" w:cstheme="minorHAnsi"/>
        </w:rPr>
        <w:t xml:space="preserve"> </w:t>
      </w:r>
      <w:r w:rsidR="0036492C">
        <w:rPr>
          <w:rFonts w:asciiTheme="minorHAnsi" w:hAnsiTheme="minorHAnsi" w:cstheme="minorHAnsi"/>
        </w:rPr>
        <w:t>T</w:t>
      </w:r>
      <w:r w:rsidR="005E5F00" w:rsidRPr="001212EE">
        <w:rPr>
          <w:rFonts w:asciiTheme="minorHAnsi" w:hAnsiTheme="minorHAnsi" w:cstheme="minorHAnsi"/>
        </w:rPr>
        <w:t xml:space="preserve">rust (2013) who state the </w:t>
      </w:r>
      <w:r w:rsidRPr="001212EE">
        <w:rPr>
          <w:rFonts w:asciiTheme="minorHAnsi" w:hAnsiTheme="minorHAnsi" w:cstheme="minorHAnsi"/>
        </w:rPr>
        <w:t>statistics</w:t>
      </w:r>
      <w:r w:rsidR="005E5F00" w:rsidRPr="001212EE">
        <w:rPr>
          <w:rFonts w:asciiTheme="minorHAnsi" w:hAnsiTheme="minorHAnsi" w:cstheme="minorHAnsi"/>
        </w:rPr>
        <w:t xml:space="preserve"> are alarming</w:t>
      </w:r>
      <w:r w:rsidRPr="001212EE">
        <w:rPr>
          <w:rFonts w:asciiTheme="minorHAnsi" w:hAnsiTheme="minorHAnsi" w:cstheme="minorHAnsi"/>
        </w:rPr>
        <w:t>:</w:t>
      </w:r>
    </w:p>
    <w:p w14:paraId="2E65ACAE" w14:textId="0779C435" w:rsidR="00D0778D" w:rsidRPr="00C57CB0" w:rsidRDefault="005E5F00" w:rsidP="00483E6D">
      <w:pPr>
        <w:spacing w:after="200" w:line="276" w:lineRule="auto"/>
        <w:ind w:left="720"/>
        <w:jc w:val="both"/>
        <w:rPr>
          <w:rFonts w:asciiTheme="minorHAnsi" w:hAnsiTheme="minorHAnsi" w:cstheme="minorHAnsi"/>
        </w:rPr>
      </w:pPr>
      <w:r w:rsidRPr="00C57CB0">
        <w:rPr>
          <w:rFonts w:asciiTheme="minorHAnsi" w:hAnsiTheme="minorHAnsi" w:cstheme="minorHAnsi"/>
        </w:rPr>
        <w:t xml:space="preserve">We know that 50% of children in areas of social disadvantage start school with poor language, with language that isn’t adequate for the next stage of learning, for thinking, reasoning and communicating effectively with adults and </w:t>
      </w:r>
      <w:r w:rsidR="00483E6D" w:rsidRPr="00C57CB0">
        <w:rPr>
          <w:rFonts w:asciiTheme="minorHAnsi" w:hAnsiTheme="minorHAnsi" w:cstheme="minorHAnsi"/>
        </w:rPr>
        <w:t xml:space="preserve">peers … </w:t>
      </w:r>
      <w:r w:rsidR="00D0778D" w:rsidRPr="00C57CB0">
        <w:rPr>
          <w:rFonts w:asciiTheme="minorHAnsi" w:hAnsiTheme="minorHAnsi" w:cstheme="minorHAnsi"/>
        </w:rPr>
        <w:t>So, the problem is the scale of the issue, both in quantity of children and the impact of SLCN…. and around half of the children in areas of social disadvantage can have SLCN. Language difficulties impact across all areas Children need language to learn, socialise, to manage their behaviour and develop emotionally.</w:t>
      </w:r>
    </w:p>
    <w:p w14:paraId="0D9E52BA" w14:textId="0E70C771" w:rsidR="00D0778D" w:rsidRPr="00C57CB0" w:rsidRDefault="00D0778D" w:rsidP="001212EE">
      <w:pPr>
        <w:spacing w:after="200" w:line="276" w:lineRule="auto"/>
        <w:jc w:val="right"/>
        <w:rPr>
          <w:rFonts w:asciiTheme="minorHAnsi" w:hAnsiTheme="minorHAnsi" w:cstheme="minorHAnsi"/>
        </w:rPr>
      </w:pPr>
      <w:r w:rsidRPr="00C57CB0">
        <w:rPr>
          <w:rFonts w:asciiTheme="minorHAnsi" w:hAnsiTheme="minorHAnsi" w:cstheme="minorHAnsi"/>
        </w:rPr>
        <w:t>(</w:t>
      </w:r>
      <w:r w:rsidR="005A137D">
        <w:rPr>
          <w:rFonts w:asciiTheme="minorHAnsi" w:hAnsiTheme="minorHAnsi" w:cstheme="minorHAnsi"/>
        </w:rPr>
        <w:t>P</w:t>
      </w:r>
      <w:r w:rsidR="00483E6D" w:rsidRPr="00C57CB0">
        <w:rPr>
          <w:rFonts w:asciiTheme="minorHAnsi" w:hAnsiTheme="minorHAnsi" w:cstheme="minorHAnsi"/>
        </w:rPr>
        <w:t>.10</w:t>
      </w:r>
      <w:r w:rsidRPr="00C57CB0">
        <w:rPr>
          <w:rFonts w:asciiTheme="minorHAnsi" w:hAnsiTheme="minorHAnsi" w:cstheme="minorHAnsi"/>
        </w:rPr>
        <w:t>)</w:t>
      </w:r>
    </w:p>
    <w:p w14:paraId="74D06C4E" w14:textId="05F553E7" w:rsidR="00990BA8" w:rsidRDefault="00C02688" w:rsidP="0070034E">
      <w:pPr>
        <w:spacing w:after="200" w:line="276" w:lineRule="auto"/>
        <w:jc w:val="both"/>
        <w:rPr>
          <w:rFonts w:asciiTheme="minorHAnsi" w:hAnsiTheme="minorHAnsi" w:cstheme="minorHAnsi"/>
          <w:lang w:eastAsia="en-GB"/>
        </w:rPr>
      </w:pPr>
      <w:r w:rsidRPr="001212EE">
        <w:rPr>
          <w:rFonts w:asciiTheme="minorHAnsi" w:hAnsiTheme="minorHAnsi" w:cstheme="minorHAnsi"/>
          <w:lang w:eastAsia="en-GB"/>
        </w:rPr>
        <w:t>Overall, when looking critically at the causes of SEBD it is very difficult to be specific to what causes the social, emotional or behavio</w:t>
      </w:r>
      <w:r w:rsidR="00677320">
        <w:rPr>
          <w:rFonts w:asciiTheme="minorHAnsi" w:hAnsiTheme="minorHAnsi" w:cstheme="minorHAnsi"/>
          <w:lang w:eastAsia="en-GB"/>
        </w:rPr>
        <w:t>u</w:t>
      </w:r>
      <w:r w:rsidRPr="001212EE">
        <w:rPr>
          <w:rFonts w:asciiTheme="minorHAnsi" w:hAnsiTheme="minorHAnsi" w:cstheme="minorHAnsi"/>
          <w:lang w:eastAsia="en-GB"/>
        </w:rPr>
        <w:t>ral signs. But, from literature looked at over a long period of years we can be confident that speech and language is an avenue that must be looked at when considering supporting or diagnosing a child with SEBD.</w:t>
      </w:r>
      <w:r w:rsidR="00BC0FB6" w:rsidRPr="001212EE">
        <w:rPr>
          <w:rFonts w:asciiTheme="minorHAnsi" w:hAnsiTheme="minorHAnsi" w:cstheme="minorHAnsi"/>
          <w:lang w:eastAsia="en-GB"/>
        </w:rPr>
        <w:t xml:space="preserve"> Lindsay and Dockrell has carried out a lot of research in the field and gives reliable evidence alongside Roulstone, the Welsh Assembly Government, speech and language therapists and many more talks about in this critical review. They </w:t>
      </w:r>
      <w:r w:rsidR="00990BA8" w:rsidRPr="001212EE">
        <w:rPr>
          <w:rFonts w:asciiTheme="minorHAnsi" w:hAnsiTheme="minorHAnsi" w:cstheme="minorHAnsi"/>
          <w:lang w:eastAsia="en-GB"/>
        </w:rPr>
        <w:t>k</w:t>
      </w:r>
      <w:r w:rsidR="00BC0FB6" w:rsidRPr="001212EE">
        <w:rPr>
          <w:rFonts w:asciiTheme="minorHAnsi" w:hAnsiTheme="minorHAnsi" w:cstheme="minorHAnsi"/>
          <w:lang w:eastAsia="en-GB"/>
        </w:rPr>
        <w:t>ey points found support the notion that speech and language and socio</w:t>
      </w:r>
      <w:r w:rsidR="005E1F58" w:rsidRPr="001212EE">
        <w:rPr>
          <w:rFonts w:asciiTheme="minorHAnsi" w:hAnsiTheme="minorHAnsi" w:cstheme="minorHAnsi"/>
          <w:lang w:eastAsia="en-GB"/>
        </w:rPr>
        <w:t xml:space="preserve">- </w:t>
      </w:r>
      <w:r w:rsidR="00BC0FB6" w:rsidRPr="001212EE">
        <w:rPr>
          <w:rFonts w:asciiTheme="minorHAnsi" w:hAnsiTheme="minorHAnsi" w:cstheme="minorHAnsi"/>
          <w:lang w:eastAsia="en-GB"/>
        </w:rPr>
        <w:t>economic background can have an impact on the cause of SEBD</w:t>
      </w:r>
      <w:r w:rsidR="005E1F58" w:rsidRPr="001212EE">
        <w:rPr>
          <w:rFonts w:asciiTheme="minorHAnsi" w:hAnsiTheme="minorHAnsi" w:cstheme="minorHAnsi"/>
          <w:lang w:eastAsia="en-GB"/>
        </w:rPr>
        <w:t>. This being said, there are differing view to when this has the most impact on the child whether in primary or secondary school</w:t>
      </w:r>
      <w:r w:rsidR="00E2756E">
        <w:rPr>
          <w:rFonts w:asciiTheme="minorHAnsi" w:hAnsiTheme="minorHAnsi" w:cstheme="minorHAnsi"/>
          <w:lang w:eastAsia="en-GB"/>
        </w:rPr>
        <w:t>. This being said</w:t>
      </w:r>
      <w:r w:rsidR="005E1F58" w:rsidRPr="001212EE">
        <w:rPr>
          <w:rFonts w:asciiTheme="minorHAnsi" w:hAnsiTheme="minorHAnsi" w:cstheme="minorHAnsi"/>
          <w:lang w:eastAsia="en-GB"/>
        </w:rPr>
        <w:t xml:space="preserve"> from the research I have found no action plan that has worked across the more than one child or one school. It has demonstrated that each child has specific causes to them and they way they have been brought up or the journey that their life has taken, making each cause for and SEBD child different. There is a wide range of additional causes that can contribute such as autism</w:t>
      </w:r>
      <w:r w:rsidR="00E2756E">
        <w:rPr>
          <w:rFonts w:asciiTheme="minorHAnsi" w:hAnsiTheme="minorHAnsi" w:cstheme="minorHAnsi"/>
          <w:lang w:eastAsia="en-GB"/>
        </w:rPr>
        <w:t>. T</w:t>
      </w:r>
      <w:r w:rsidR="005E1F58" w:rsidRPr="001212EE">
        <w:rPr>
          <w:rFonts w:asciiTheme="minorHAnsi" w:hAnsiTheme="minorHAnsi" w:cstheme="minorHAnsi"/>
          <w:lang w:eastAsia="en-GB"/>
        </w:rPr>
        <w:t xml:space="preserve">he anaylsis could go much further as the literature is very broad in the causes of SEBD and looks into each area of social, emotional and behavioural causes. What I have found from literature is behaviour seems to be the most prominent in the child being given the title the literature talks less about the social and emotional side of the diagnosis and the </w:t>
      </w:r>
      <w:r w:rsidR="00284F5F">
        <w:rPr>
          <w:rFonts w:asciiTheme="minorHAnsi" w:hAnsiTheme="minorHAnsi" w:cstheme="minorHAnsi"/>
          <w:lang w:eastAsia="en-GB"/>
        </w:rPr>
        <w:t>behaviour</w:t>
      </w:r>
      <w:r w:rsidR="005E1F58" w:rsidRPr="001212EE">
        <w:rPr>
          <w:rFonts w:asciiTheme="minorHAnsi" w:hAnsiTheme="minorHAnsi" w:cstheme="minorHAnsi"/>
          <w:lang w:eastAsia="en-GB"/>
        </w:rPr>
        <w:t xml:space="preserve"> seems to come through as the more prominent talking point.</w:t>
      </w:r>
      <w:r w:rsidR="00284F5F">
        <w:rPr>
          <w:rFonts w:asciiTheme="minorHAnsi" w:hAnsiTheme="minorHAnsi" w:cstheme="minorHAnsi"/>
          <w:lang w:eastAsia="en-GB"/>
        </w:rPr>
        <w:t xml:space="preserve"> This is stated in literature stated above by Aloni (1998) and The Communication Trust (2013).</w:t>
      </w:r>
      <w:r w:rsidR="005E1F58" w:rsidRPr="001212EE">
        <w:rPr>
          <w:rFonts w:asciiTheme="minorHAnsi" w:hAnsiTheme="minorHAnsi" w:cstheme="minorHAnsi"/>
          <w:lang w:eastAsia="en-GB"/>
        </w:rPr>
        <w:t xml:space="preserve"> It his agreed by all research discussed in this analysis that teacher need specific training in order to deal with these children to the best of their ability and to do their best by each individual child.</w:t>
      </w:r>
    </w:p>
    <w:p w14:paraId="29A0E088" w14:textId="1BD2782E" w:rsidR="00FE0D43" w:rsidRDefault="00FE0D43" w:rsidP="0070034E">
      <w:pPr>
        <w:spacing w:after="200" w:line="276" w:lineRule="auto"/>
        <w:jc w:val="both"/>
        <w:rPr>
          <w:rFonts w:asciiTheme="minorHAnsi" w:hAnsiTheme="minorHAnsi" w:cstheme="minorHAnsi"/>
          <w:lang w:eastAsia="en-GB"/>
        </w:rPr>
      </w:pPr>
    </w:p>
    <w:p w14:paraId="74594E15" w14:textId="77777777" w:rsidR="00FE0D43" w:rsidRPr="0070034E" w:rsidRDefault="00FE0D43" w:rsidP="0070034E">
      <w:pPr>
        <w:spacing w:after="200" w:line="276" w:lineRule="auto"/>
        <w:jc w:val="both"/>
        <w:rPr>
          <w:rFonts w:asciiTheme="minorHAnsi" w:hAnsiTheme="minorHAnsi" w:cstheme="minorHAnsi"/>
          <w:lang w:eastAsia="en-GB"/>
        </w:rPr>
      </w:pPr>
    </w:p>
    <w:p w14:paraId="48C839CF" w14:textId="77777777" w:rsidR="00990BA8" w:rsidRPr="001212EE" w:rsidRDefault="00990BA8" w:rsidP="001212EE">
      <w:pPr>
        <w:spacing w:after="200" w:line="276" w:lineRule="auto"/>
        <w:jc w:val="center"/>
        <w:rPr>
          <w:rFonts w:asciiTheme="minorHAnsi" w:hAnsiTheme="minorHAnsi" w:cstheme="minorHAnsi"/>
          <w:b/>
          <w:color w:val="000000"/>
          <w:lang w:eastAsia="en-GB"/>
        </w:rPr>
      </w:pPr>
    </w:p>
    <w:p w14:paraId="3AFD53F7" w14:textId="77777777" w:rsidR="00C57CB0" w:rsidRDefault="00C57CB0" w:rsidP="00A2794A">
      <w:pPr>
        <w:spacing w:after="200" w:line="276" w:lineRule="auto"/>
        <w:rPr>
          <w:rFonts w:asciiTheme="minorHAnsi" w:hAnsiTheme="minorHAnsi" w:cstheme="minorHAnsi"/>
          <w:b/>
          <w:color w:val="000000"/>
          <w:lang w:eastAsia="en-GB"/>
        </w:rPr>
      </w:pPr>
    </w:p>
    <w:p w14:paraId="2EC329D9" w14:textId="2CB87215" w:rsidR="003E5EB8" w:rsidRPr="001212EE" w:rsidRDefault="00232279" w:rsidP="001212EE">
      <w:pPr>
        <w:spacing w:after="200" w:line="276" w:lineRule="auto"/>
        <w:jc w:val="center"/>
        <w:rPr>
          <w:rFonts w:asciiTheme="minorHAnsi" w:hAnsiTheme="minorHAnsi" w:cstheme="minorHAnsi"/>
          <w:b/>
          <w:color w:val="000000"/>
          <w:lang w:eastAsia="en-GB"/>
        </w:rPr>
      </w:pPr>
      <w:r w:rsidRPr="001212EE">
        <w:rPr>
          <w:rFonts w:asciiTheme="minorHAnsi" w:hAnsiTheme="minorHAnsi" w:cstheme="minorHAnsi"/>
          <w:b/>
          <w:color w:val="000000"/>
          <w:lang w:eastAsia="en-GB"/>
        </w:rPr>
        <w:lastRenderedPageBreak/>
        <w:t>P</w:t>
      </w:r>
      <w:r w:rsidR="003E5EB8" w:rsidRPr="001212EE">
        <w:rPr>
          <w:rFonts w:asciiTheme="minorHAnsi" w:hAnsiTheme="minorHAnsi" w:cstheme="minorHAnsi"/>
          <w:b/>
          <w:color w:val="000000"/>
          <w:lang w:eastAsia="en-GB"/>
        </w:rPr>
        <w:t>art Two (4,000 words)</w:t>
      </w:r>
    </w:p>
    <w:p w14:paraId="10293836" w14:textId="77777777" w:rsidR="003E5EB8" w:rsidRPr="001212EE" w:rsidRDefault="003E5EB8" w:rsidP="001212EE">
      <w:pPr>
        <w:spacing w:line="276" w:lineRule="auto"/>
        <w:jc w:val="both"/>
        <w:rPr>
          <w:rFonts w:asciiTheme="minorHAnsi" w:hAnsiTheme="minorHAnsi" w:cstheme="minorHAnsi"/>
          <w:u w:val="single"/>
          <w:lang w:eastAsia="en-GB"/>
        </w:rPr>
      </w:pPr>
      <w:r w:rsidRPr="001212EE">
        <w:rPr>
          <w:rFonts w:asciiTheme="minorHAnsi" w:hAnsiTheme="minorHAnsi" w:cstheme="minorHAnsi"/>
          <w:color w:val="212121"/>
          <w:u w:val="single"/>
          <w:shd w:val="clear" w:color="auto" w:fill="FFFFFF"/>
          <w:lang w:eastAsia="en-GB"/>
        </w:rPr>
        <w:t>Use the two case studies provided to critically reflect on your own professional practice and make recommendations for how you could use CPD to develop in the future. (You will also need to use supporting literature for this section)</w:t>
      </w:r>
    </w:p>
    <w:p w14:paraId="185E22F2" w14:textId="77777777" w:rsidR="003E5EB8" w:rsidRPr="001212EE" w:rsidRDefault="003E5EB8" w:rsidP="001212EE">
      <w:pPr>
        <w:spacing w:line="276" w:lineRule="auto"/>
        <w:rPr>
          <w:rFonts w:asciiTheme="minorHAnsi" w:hAnsiTheme="minorHAnsi" w:cstheme="minorHAnsi"/>
          <w:b/>
          <w:bCs/>
        </w:rPr>
      </w:pPr>
    </w:p>
    <w:p w14:paraId="6E6F61A6" w14:textId="5F26068F" w:rsidR="00577F7F" w:rsidRPr="001212EE" w:rsidRDefault="003E5EB8" w:rsidP="001212EE">
      <w:pPr>
        <w:spacing w:line="276" w:lineRule="auto"/>
        <w:jc w:val="both"/>
        <w:rPr>
          <w:rFonts w:asciiTheme="minorHAnsi" w:hAnsiTheme="minorHAnsi" w:cstheme="minorHAnsi"/>
          <w:b/>
          <w:bCs/>
        </w:rPr>
      </w:pPr>
      <w:r w:rsidRPr="001212EE">
        <w:rPr>
          <w:rFonts w:asciiTheme="minorHAnsi" w:hAnsiTheme="minorHAnsi" w:cstheme="minorHAnsi"/>
          <w:b/>
          <w:bCs/>
        </w:rPr>
        <w:t>Jack</w:t>
      </w:r>
      <w:r w:rsidR="007651E6" w:rsidRPr="001212EE">
        <w:rPr>
          <w:rFonts w:asciiTheme="minorHAnsi" w:hAnsiTheme="minorHAnsi" w:cstheme="minorHAnsi"/>
          <w:b/>
          <w:bCs/>
        </w:rPr>
        <w:t>:</w:t>
      </w:r>
    </w:p>
    <w:p w14:paraId="4201FEF0" w14:textId="77777777" w:rsidR="003E5EB8" w:rsidRPr="001212EE" w:rsidRDefault="003E5EB8" w:rsidP="001212EE">
      <w:pPr>
        <w:spacing w:line="276" w:lineRule="auto"/>
        <w:jc w:val="both"/>
        <w:rPr>
          <w:rFonts w:asciiTheme="minorHAnsi" w:hAnsiTheme="minorHAnsi" w:cstheme="minorHAnsi"/>
        </w:rPr>
      </w:pPr>
    </w:p>
    <w:p w14:paraId="413EF4C5" w14:textId="77352CDF" w:rsidR="00826477" w:rsidRPr="001212EE" w:rsidRDefault="003E5EB8" w:rsidP="001212EE">
      <w:pPr>
        <w:spacing w:line="276" w:lineRule="auto"/>
        <w:jc w:val="both"/>
        <w:rPr>
          <w:rFonts w:asciiTheme="minorHAnsi" w:hAnsiTheme="minorHAnsi" w:cstheme="minorHAnsi"/>
        </w:rPr>
      </w:pPr>
      <w:bookmarkStart w:id="5" w:name="_Hlk14176354"/>
      <w:r w:rsidRPr="001212EE">
        <w:rPr>
          <w:rFonts w:asciiTheme="minorHAnsi" w:hAnsiTheme="minorHAnsi" w:cstheme="minorHAnsi"/>
        </w:rPr>
        <w:t xml:space="preserve">When looking at Jack’s case study I will critically reflect on my own professional practice and make recommendation for how I can </w:t>
      </w:r>
      <w:r w:rsidR="00816F94" w:rsidRPr="001212EE">
        <w:rPr>
          <w:rFonts w:asciiTheme="minorHAnsi" w:hAnsiTheme="minorHAnsi" w:cstheme="minorHAnsi"/>
        </w:rPr>
        <w:t xml:space="preserve">help Jack and </w:t>
      </w:r>
      <w:r w:rsidRPr="001212EE">
        <w:rPr>
          <w:rFonts w:asciiTheme="minorHAnsi" w:hAnsiTheme="minorHAnsi" w:cstheme="minorHAnsi"/>
        </w:rPr>
        <w:t xml:space="preserve">develop advice in the future. </w:t>
      </w:r>
      <w:bookmarkEnd w:id="5"/>
      <w:r w:rsidR="00826477" w:rsidRPr="001212EE">
        <w:rPr>
          <w:rFonts w:asciiTheme="minorHAnsi" w:hAnsiTheme="minorHAnsi" w:cstheme="minorHAnsi"/>
        </w:rPr>
        <w:t xml:space="preserve">It </w:t>
      </w:r>
      <w:r w:rsidR="008E67E4" w:rsidRPr="001212EE">
        <w:rPr>
          <w:rFonts w:asciiTheme="minorHAnsi" w:hAnsiTheme="minorHAnsi" w:cstheme="minorHAnsi"/>
        </w:rPr>
        <w:t>must</w:t>
      </w:r>
      <w:r w:rsidR="00826477" w:rsidRPr="001212EE">
        <w:rPr>
          <w:rFonts w:asciiTheme="minorHAnsi" w:hAnsiTheme="minorHAnsi" w:cstheme="minorHAnsi"/>
        </w:rPr>
        <w:t xml:space="preserve"> be noted that as practitioners we are working with children with complex needs that need </w:t>
      </w:r>
      <w:r w:rsidR="00701DF7" w:rsidRPr="001212EE">
        <w:rPr>
          <w:rFonts w:asciiTheme="minorHAnsi" w:hAnsiTheme="minorHAnsi" w:cstheme="minorHAnsi"/>
        </w:rPr>
        <w:t xml:space="preserve">far </w:t>
      </w:r>
      <w:r w:rsidR="00826477" w:rsidRPr="001212EE">
        <w:rPr>
          <w:rFonts w:asciiTheme="minorHAnsi" w:hAnsiTheme="minorHAnsi" w:cstheme="minorHAnsi"/>
        </w:rPr>
        <w:t>deeper understanding and support.</w:t>
      </w:r>
    </w:p>
    <w:p w14:paraId="1B0F83A9" w14:textId="77777777" w:rsidR="00826477" w:rsidRPr="001212EE" w:rsidRDefault="00826477" w:rsidP="001212EE">
      <w:pPr>
        <w:spacing w:line="276" w:lineRule="auto"/>
        <w:jc w:val="both"/>
        <w:rPr>
          <w:rFonts w:asciiTheme="minorHAnsi" w:hAnsiTheme="minorHAnsi" w:cstheme="minorHAnsi"/>
        </w:rPr>
      </w:pPr>
    </w:p>
    <w:p w14:paraId="1222A867" w14:textId="5E9F6950" w:rsidR="00283EC6" w:rsidRPr="001212EE" w:rsidRDefault="004F5A96" w:rsidP="001212EE">
      <w:pPr>
        <w:spacing w:line="276" w:lineRule="auto"/>
        <w:jc w:val="both"/>
        <w:rPr>
          <w:rFonts w:asciiTheme="minorHAnsi" w:hAnsiTheme="minorHAnsi" w:cstheme="minorHAnsi"/>
        </w:rPr>
      </w:pPr>
      <w:r w:rsidRPr="001212EE">
        <w:rPr>
          <w:rFonts w:asciiTheme="minorHAnsi" w:hAnsiTheme="minorHAnsi" w:cstheme="minorHAnsi"/>
        </w:rPr>
        <w:t>He</w:t>
      </w:r>
      <w:r w:rsidR="001B43B9" w:rsidRPr="001212EE">
        <w:rPr>
          <w:rFonts w:asciiTheme="minorHAnsi" w:hAnsiTheme="minorHAnsi" w:cstheme="minorHAnsi"/>
        </w:rPr>
        <w:t xml:space="preserve"> is in foundation phase and is a Year once pupil in a long-term foster placement who left home under difficult circumstances due to neglect, this instantly </w:t>
      </w:r>
      <w:r w:rsidR="00D67FB8" w:rsidRPr="001212EE">
        <w:rPr>
          <w:rFonts w:asciiTheme="minorHAnsi" w:hAnsiTheme="minorHAnsi" w:cstheme="minorHAnsi"/>
        </w:rPr>
        <w:t>makes me feel as a practitioner that support is needed to address</w:t>
      </w:r>
      <w:r w:rsidR="001B43B9" w:rsidRPr="001212EE">
        <w:rPr>
          <w:rFonts w:asciiTheme="minorHAnsi" w:hAnsiTheme="minorHAnsi" w:cstheme="minorHAnsi"/>
        </w:rPr>
        <w:t xml:space="preserve"> the trauma that he may have injured during this time.</w:t>
      </w:r>
      <w:r w:rsidR="00315471" w:rsidRPr="001212EE">
        <w:rPr>
          <w:rFonts w:asciiTheme="minorHAnsi" w:hAnsiTheme="minorHAnsi" w:cstheme="minorHAnsi"/>
          <w:color w:val="FF0000"/>
          <w:shd w:val="clear" w:color="auto" w:fill="FFFFFF"/>
        </w:rPr>
        <w:t xml:space="preserve"> </w:t>
      </w:r>
      <w:r w:rsidR="00315471" w:rsidRPr="001212EE">
        <w:rPr>
          <w:rFonts w:asciiTheme="minorHAnsi" w:hAnsiTheme="minorHAnsi" w:cstheme="minorHAnsi"/>
          <w:shd w:val="clear" w:color="auto" w:fill="FFFFFF"/>
        </w:rPr>
        <w:t>Children in Wales</w:t>
      </w:r>
      <w:r w:rsidR="00D67FB8" w:rsidRPr="001212EE">
        <w:rPr>
          <w:rFonts w:asciiTheme="minorHAnsi" w:hAnsiTheme="minorHAnsi" w:cstheme="minorHAnsi"/>
          <w:shd w:val="clear" w:color="auto" w:fill="FFFFFF"/>
        </w:rPr>
        <w:t xml:space="preserve"> (</w:t>
      </w:r>
      <w:r w:rsidR="00315471" w:rsidRPr="001212EE">
        <w:rPr>
          <w:rFonts w:asciiTheme="minorHAnsi" w:hAnsiTheme="minorHAnsi" w:cstheme="minorHAnsi"/>
          <w:shd w:val="clear" w:color="auto" w:fill="FFFFFF"/>
        </w:rPr>
        <w:t>201</w:t>
      </w:r>
      <w:r w:rsidR="00D67FB8" w:rsidRPr="001212EE">
        <w:rPr>
          <w:rFonts w:asciiTheme="minorHAnsi" w:hAnsiTheme="minorHAnsi" w:cstheme="minorHAnsi"/>
          <w:shd w:val="clear" w:color="auto" w:fill="FFFFFF"/>
        </w:rPr>
        <w:t>4) explores that:</w:t>
      </w:r>
    </w:p>
    <w:p w14:paraId="1E0D8FAB" w14:textId="094D4B2C" w:rsidR="00283EC6" w:rsidRPr="001212EE" w:rsidRDefault="00283EC6" w:rsidP="001212EE">
      <w:pPr>
        <w:spacing w:line="276" w:lineRule="auto"/>
        <w:jc w:val="both"/>
        <w:rPr>
          <w:rFonts w:asciiTheme="minorHAnsi" w:hAnsiTheme="minorHAnsi" w:cstheme="minorHAnsi"/>
        </w:rPr>
      </w:pPr>
    </w:p>
    <w:p w14:paraId="3BD1957B" w14:textId="26FA79A9" w:rsidR="00283EC6" w:rsidRPr="00C57CB0" w:rsidRDefault="00283EC6" w:rsidP="001212EE">
      <w:pPr>
        <w:spacing w:line="276" w:lineRule="auto"/>
        <w:ind w:left="720"/>
        <w:jc w:val="both"/>
        <w:rPr>
          <w:rFonts w:asciiTheme="minorHAnsi" w:hAnsiTheme="minorHAnsi" w:cstheme="minorHAnsi"/>
          <w:shd w:val="clear" w:color="auto" w:fill="FFFFFF"/>
        </w:rPr>
      </w:pPr>
      <w:r w:rsidRPr="00C57CB0">
        <w:rPr>
          <w:rFonts w:asciiTheme="minorHAnsi" w:hAnsiTheme="minorHAnsi" w:cstheme="minorHAnsi"/>
          <w:shd w:val="clear" w:color="auto" w:fill="FFFFFF"/>
        </w:rPr>
        <w:t>Are one of the most vulnerable groups in our society.  The number of children subject to care proceedings has increased over recent years …entering care due to abuse or neglect.  Compared with their peers, looked after children generally have poorer outcomes in relation to their education and mental health with many experiencing isolation and continued vulnerability whilst in care</w:t>
      </w:r>
      <w:r w:rsidR="00C57CB0" w:rsidRPr="00C57CB0">
        <w:rPr>
          <w:rFonts w:asciiTheme="minorHAnsi" w:hAnsiTheme="minorHAnsi" w:cstheme="minorHAnsi"/>
          <w:shd w:val="clear" w:color="auto" w:fill="FFFFFF"/>
        </w:rPr>
        <w:t>.</w:t>
      </w:r>
    </w:p>
    <w:p w14:paraId="77B18BDE" w14:textId="77777777" w:rsidR="00283EC6" w:rsidRPr="001212EE" w:rsidRDefault="00283EC6" w:rsidP="001212EE">
      <w:pPr>
        <w:spacing w:line="276" w:lineRule="auto"/>
        <w:ind w:left="720"/>
        <w:jc w:val="both"/>
        <w:rPr>
          <w:rFonts w:asciiTheme="minorHAnsi" w:hAnsiTheme="minorHAnsi" w:cstheme="minorHAnsi"/>
          <w:shd w:val="clear" w:color="auto" w:fill="FFFFFF"/>
        </w:rPr>
      </w:pPr>
    </w:p>
    <w:p w14:paraId="7549855D" w14:textId="6030EE7B" w:rsidR="00283EC6" w:rsidRPr="001212EE" w:rsidRDefault="00283EC6" w:rsidP="001212EE">
      <w:pPr>
        <w:spacing w:line="276" w:lineRule="auto"/>
        <w:ind w:left="720"/>
        <w:jc w:val="right"/>
        <w:rPr>
          <w:rFonts w:asciiTheme="minorHAnsi" w:hAnsiTheme="minorHAnsi" w:cstheme="minorHAnsi"/>
          <w:shd w:val="clear" w:color="auto" w:fill="FFFFFF"/>
        </w:rPr>
      </w:pPr>
      <w:bookmarkStart w:id="6" w:name="_Hlk14170908"/>
      <w:r w:rsidRPr="001212EE">
        <w:rPr>
          <w:rFonts w:asciiTheme="minorHAnsi" w:hAnsiTheme="minorHAnsi" w:cstheme="minorHAnsi"/>
          <w:shd w:val="clear" w:color="auto" w:fill="FFFFFF"/>
        </w:rPr>
        <w:t>(</w:t>
      </w:r>
      <w:bookmarkEnd w:id="6"/>
      <w:r w:rsidR="005A137D">
        <w:rPr>
          <w:rFonts w:asciiTheme="minorHAnsi" w:hAnsiTheme="minorHAnsi" w:cstheme="minorHAnsi"/>
          <w:shd w:val="clear" w:color="auto" w:fill="FFFFFF"/>
        </w:rPr>
        <w:t>P</w:t>
      </w:r>
      <w:r w:rsidR="00FE0D43">
        <w:rPr>
          <w:rFonts w:asciiTheme="minorHAnsi" w:hAnsiTheme="minorHAnsi" w:cstheme="minorHAnsi"/>
          <w:shd w:val="clear" w:color="auto" w:fill="FFFFFF"/>
        </w:rPr>
        <w:t>.1</w:t>
      </w:r>
      <w:r w:rsidRPr="001212EE">
        <w:rPr>
          <w:rFonts w:asciiTheme="minorHAnsi" w:hAnsiTheme="minorHAnsi" w:cstheme="minorHAnsi"/>
          <w:shd w:val="clear" w:color="auto" w:fill="FFFFFF"/>
        </w:rPr>
        <w:t>) </w:t>
      </w:r>
    </w:p>
    <w:p w14:paraId="2E0177AE" w14:textId="77777777" w:rsidR="00305318" w:rsidRPr="001212EE" w:rsidRDefault="00305318" w:rsidP="001212EE">
      <w:pPr>
        <w:spacing w:line="276" w:lineRule="auto"/>
        <w:rPr>
          <w:rFonts w:asciiTheme="minorHAnsi" w:hAnsiTheme="minorHAnsi" w:cstheme="minorHAnsi"/>
          <w:shd w:val="clear" w:color="auto" w:fill="FFFFFF"/>
        </w:rPr>
      </w:pPr>
    </w:p>
    <w:p w14:paraId="13091277" w14:textId="16E14CF8" w:rsidR="00315471" w:rsidRPr="001212EE" w:rsidRDefault="00305318" w:rsidP="001212EE">
      <w:pPr>
        <w:spacing w:line="276" w:lineRule="auto"/>
        <w:jc w:val="both"/>
        <w:rPr>
          <w:rFonts w:asciiTheme="minorHAnsi" w:hAnsiTheme="minorHAnsi" w:cstheme="minorHAnsi"/>
        </w:rPr>
      </w:pPr>
      <w:r w:rsidRPr="001212EE">
        <w:rPr>
          <w:rFonts w:asciiTheme="minorHAnsi" w:hAnsiTheme="minorHAnsi" w:cstheme="minorHAnsi"/>
          <w:shd w:val="clear" w:color="auto" w:fill="FFFFFF"/>
        </w:rPr>
        <w:t xml:space="preserve">This could give an insight into </w:t>
      </w:r>
      <w:r w:rsidR="004F5A96" w:rsidRPr="001212EE">
        <w:rPr>
          <w:rFonts w:asciiTheme="minorHAnsi" w:hAnsiTheme="minorHAnsi" w:cstheme="minorHAnsi"/>
          <w:shd w:val="clear" w:color="auto" w:fill="FFFFFF"/>
        </w:rPr>
        <w:t>him</w:t>
      </w:r>
      <w:r w:rsidRPr="001212EE">
        <w:rPr>
          <w:rFonts w:asciiTheme="minorHAnsi" w:hAnsiTheme="minorHAnsi" w:cstheme="minorHAnsi"/>
          <w:shd w:val="clear" w:color="auto" w:fill="FFFFFF"/>
        </w:rPr>
        <w:t xml:space="preserve"> and his background in Foster care. As a practitioner it is helpful to gather information in Wales that helps understand vulnerable children to </w:t>
      </w:r>
      <w:r w:rsidR="008A136C" w:rsidRPr="001212EE">
        <w:rPr>
          <w:rFonts w:asciiTheme="minorHAnsi" w:hAnsiTheme="minorHAnsi" w:cstheme="minorHAnsi"/>
          <w:shd w:val="clear" w:color="auto" w:fill="FFFFFF"/>
        </w:rPr>
        <w:t>try</w:t>
      </w:r>
      <w:r w:rsidRPr="001212EE">
        <w:rPr>
          <w:rFonts w:asciiTheme="minorHAnsi" w:hAnsiTheme="minorHAnsi" w:cstheme="minorHAnsi"/>
          <w:shd w:val="clear" w:color="auto" w:fill="FFFFFF"/>
        </w:rPr>
        <w:t xml:space="preserve"> to put i</w:t>
      </w:r>
      <w:r w:rsidR="008A136C" w:rsidRPr="001212EE">
        <w:rPr>
          <w:rFonts w:asciiTheme="minorHAnsi" w:hAnsiTheme="minorHAnsi" w:cstheme="minorHAnsi"/>
          <w:shd w:val="clear" w:color="auto" w:fill="FFFFFF"/>
        </w:rPr>
        <w:t>n support in school and at home</w:t>
      </w:r>
      <w:r w:rsidRPr="001212EE">
        <w:rPr>
          <w:rFonts w:asciiTheme="minorHAnsi" w:hAnsiTheme="minorHAnsi" w:cstheme="minorHAnsi"/>
          <w:shd w:val="clear" w:color="auto" w:fill="FFFFFF"/>
        </w:rPr>
        <w:t>.</w:t>
      </w:r>
      <w:r w:rsidR="005C3869" w:rsidRPr="001212EE">
        <w:rPr>
          <w:rFonts w:asciiTheme="minorHAnsi" w:hAnsiTheme="minorHAnsi" w:cstheme="minorHAnsi"/>
          <w:shd w:val="clear" w:color="auto" w:fill="FFFFFF"/>
        </w:rPr>
        <w:t xml:space="preserve"> UNCRC </w:t>
      </w:r>
      <w:r w:rsidR="00832FF4">
        <w:rPr>
          <w:rFonts w:asciiTheme="minorHAnsi" w:hAnsiTheme="minorHAnsi" w:cstheme="minorHAnsi"/>
        </w:rPr>
        <w:t xml:space="preserve">(2012) </w:t>
      </w:r>
      <w:r w:rsidR="005C3869" w:rsidRPr="001212EE">
        <w:rPr>
          <w:rFonts w:asciiTheme="minorHAnsi" w:hAnsiTheme="minorHAnsi" w:cstheme="minorHAnsi"/>
        </w:rPr>
        <w:t xml:space="preserve">suggests that </w:t>
      </w:r>
      <w:r w:rsidR="000D2765" w:rsidRPr="001212EE">
        <w:rPr>
          <w:rFonts w:asciiTheme="minorHAnsi" w:hAnsiTheme="minorHAnsi" w:cstheme="minorHAnsi"/>
        </w:rPr>
        <w:t>‘</w:t>
      </w:r>
      <w:r w:rsidR="005C3869" w:rsidRPr="001212EE">
        <w:rPr>
          <w:rFonts w:asciiTheme="minorHAnsi" w:hAnsiTheme="minorHAnsi" w:cstheme="minorHAnsi"/>
        </w:rPr>
        <w:t>the best interests of the child should be a primary consideration when action is taken</w:t>
      </w:r>
      <w:r w:rsidR="000D2765" w:rsidRPr="001212EE">
        <w:rPr>
          <w:rFonts w:asciiTheme="minorHAnsi" w:hAnsiTheme="minorHAnsi" w:cstheme="minorHAnsi"/>
        </w:rPr>
        <w:t>’</w:t>
      </w:r>
      <w:r w:rsidR="005C3869" w:rsidRPr="001212EE">
        <w:rPr>
          <w:rFonts w:asciiTheme="minorHAnsi" w:hAnsiTheme="minorHAnsi" w:cstheme="minorHAnsi"/>
        </w:rPr>
        <w:t xml:space="preserve">. Article twenty states </w:t>
      </w:r>
      <w:r w:rsidR="000D2765" w:rsidRPr="001212EE">
        <w:rPr>
          <w:rFonts w:asciiTheme="minorHAnsi" w:hAnsiTheme="minorHAnsi" w:cstheme="minorHAnsi"/>
        </w:rPr>
        <w:t>‘</w:t>
      </w:r>
      <w:r w:rsidR="005C3869" w:rsidRPr="001212EE">
        <w:rPr>
          <w:rFonts w:asciiTheme="minorHAnsi" w:hAnsiTheme="minorHAnsi" w:cstheme="minorHAnsi"/>
        </w:rPr>
        <w:t>that a child temporarily or permanently deprived of his or her family environment shall be entitled to special protection and assistance, and that due regard should be paid to the desirability of continuity in a child's upbringing</w:t>
      </w:r>
      <w:r w:rsidR="000D2765" w:rsidRPr="001212EE">
        <w:rPr>
          <w:rFonts w:asciiTheme="minorHAnsi" w:hAnsiTheme="minorHAnsi" w:cstheme="minorHAnsi"/>
        </w:rPr>
        <w:t>’.</w:t>
      </w:r>
      <w:r w:rsidR="005C3869" w:rsidRPr="001212EE">
        <w:rPr>
          <w:rFonts w:asciiTheme="minorHAnsi" w:hAnsiTheme="minorHAnsi" w:cstheme="minorHAnsi"/>
        </w:rPr>
        <w:t xml:space="preserve"> </w:t>
      </w:r>
      <w:r w:rsidR="000D2765" w:rsidRPr="001212EE">
        <w:rPr>
          <w:rFonts w:asciiTheme="minorHAnsi" w:hAnsiTheme="minorHAnsi" w:cstheme="minorHAnsi"/>
        </w:rPr>
        <w:t>(</w:t>
      </w:r>
      <w:bookmarkStart w:id="7" w:name="_Hlk14169722"/>
      <w:r w:rsidR="005C3869" w:rsidRPr="00547D57">
        <w:rPr>
          <w:rFonts w:asciiTheme="minorHAnsi" w:hAnsiTheme="minorHAnsi" w:cstheme="minorHAnsi"/>
        </w:rPr>
        <w:t>UNCRC</w:t>
      </w:r>
      <w:r w:rsidR="000D2765" w:rsidRPr="00547D57">
        <w:rPr>
          <w:rFonts w:asciiTheme="minorHAnsi" w:hAnsiTheme="minorHAnsi" w:cstheme="minorHAnsi"/>
        </w:rPr>
        <w:t xml:space="preserve"> 2012</w:t>
      </w:r>
      <w:bookmarkEnd w:id="7"/>
      <w:r w:rsidR="000D2765" w:rsidRPr="00547D57">
        <w:rPr>
          <w:rFonts w:asciiTheme="minorHAnsi" w:hAnsiTheme="minorHAnsi" w:cstheme="minorHAnsi"/>
        </w:rPr>
        <w:t xml:space="preserve">). </w:t>
      </w:r>
      <w:r w:rsidR="00392D74" w:rsidRPr="00547D57">
        <w:rPr>
          <w:rFonts w:asciiTheme="minorHAnsi" w:hAnsiTheme="minorHAnsi" w:cstheme="minorHAnsi"/>
        </w:rPr>
        <w:t xml:space="preserve">Working in </w:t>
      </w:r>
      <w:r w:rsidR="00392D74" w:rsidRPr="001212EE">
        <w:rPr>
          <w:rFonts w:asciiTheme="minorHAnsi" w:hAnsiTheme="minorHAnsi" w:cstheme="minorHAnsi"/>
        </w:rPr>
        <w:t xml:space="preserve">my setting I always try to gain as much background </w:t>
      </w:r>
      <w:r w:rsidR="00832FF4">
        <w:rPr>
          <w:rFonts w:asciiTheme="minorHAnsi" w:hAnsiTheme="minorHAnsi" w:cstheme="minorHAnsi"/>
        </w:rPr>
        <w:t>information on each child</w:t>
      </w:r>
      <w:r w:rsidR="00392D74" w:rsidRPr="001212EE">
        <w:rPr>
          <w:rFonts w:asciiTheme="minorHAnsi" w:hAnsiTheme="minorHAnsi" w:cstheme="minorHAnsi"/>
        </w:rPr>
        <w:t xml:space="preserve"> upon </w:t>
      </w:r>
      <w:r w:rsidR="00832FF4">
        <w:rPr>
          <w:rFonts w:asciiTheme="minorHAnsi" w:hAnsiTheme="minorHAnsi" w:cstheme="minorHAnsi"/>
        </w:rPr>
        <w:t xml:space="preserve">their </w:t>
      </w:r>
      <w:r w:rsidR="00392D74" w:rsidRPr="001212EE">
        <w:rPr>
          <w:rFonts w:asciiTheme="minorHAnsi" w:hAnsiTheme="minorHAnsi" w:cstheme="minorHAnsi"/>
        </w:rPr>
        <w:t>entry to the unit</w:t>
      </w:r>
      <w:r w:rsidR="00832FF4">
        <w:rPr>
          <w:rFonts w:asciiTheme="minorHAnsi" w:hAnsiTheme="minorHAnsi" w:cstheme="minorHAnsi"/>
        </w:rPr>
        <w:t>,</w:t>
      </w:r>
      <w:r w:rsidR="00392D74" w:rsidRPr="001212EE">
        <w:rPr>
          <w:rFonts w:asciiTheme="minorHAnsi" w:hAnsiTheme="minorHAnsi" w:cstheme="minorHAnsi"/>
        </w:rPr>
        <w:t xml:space="preserve"> </w:t>
      </w:r>
      <w:r w:rsidR="00832FF4">
        <w:rPr>
          <w:rFonts w:asciiTheme="minorHAnsi" w:hAnsiTheme="minorHAnsi" w:cstheme="minorHAnsi"/>
        </w:rPr>
        <w:t>this gives</w:t>
      </w:r>
      <w:r w:rsidR="00392D74" w:rsidRPr="001212EE">
        <w:rPr>
          <w:rFonts w:asciiTheme="minorHAnsi" w:hAnsiTheme="minorHAnsi" w:cstheme="minorHAnsi"/>
        </w:rPr>
        <w:t xml:space="preserve"> a whole picture of the child. </w:t>
      </w:r>
      <w:r w:rsidR="000D2765" w:rsidRPr="001212EE">
        <w:rPr>
          <w:rFonts w:asciiTheme="minorHAnsi" w:hAnsiTheme="minorHAnsi" w:cstheme="minorHAnsi"/>
        </w:rPr>
        <w:t xml:space="preserve">As a practitioner </w:t>
      </w:r>
      <w:r w:rsidR="00392D74" w:rsidRPr="001212EE">
        <w:rPr>
          <w:rFonts w:asciiTheme="minorHAnsi" w:hAnsiTheme="minorHAnsi" w:cstheme="minorHAnsi"/>
        </w:rPr>
        <w:t xml:space="preserve">I would instantly try to support </w:t>
      </w:r>
      <w:r w:rsidR="000D2765" w:rsidRPr="001212EE">
        <w:rPr>
          <w:rFonts w:asciiTheme="minorHAnsi" w:hAnsiTheme="minorHAnsi" w:cstheme="minorHAnsi"/>
        </w:rPr>
        <w:t>Jack</w:t>
      </w:r>
      <w:r w:rsidR="00392D74" w:rsidRPr="001212EE">
        <w:rPr>
          <w:rFonts w:asciiTheme="minorHAnsi" w:hAnsiTheme="minorHAnsi" w:cstheme="minorHAnsi"/>
        </w:rPr>
        <w:t xml:space="preserve">, as </w:t>
      </w:r>
      <w:r w:rsidR="00832FF4">
        <w:rPr>
          <w:rFonts w:asciiTheme="minorHAnsi" w:hAnsiTheme="minorHAnsi" w:cstheme="minorHAnsi"/>
        </w:rPr>
        <w:t>he</w:t>
      </w:r>
      <w:r w:rsidR="00392D74" w:rsidRPr="001212EE">
        <w:rPr>
          <w:rFonts w:asciiTheme="minorHAnsi" w:hAnsiTheme="minorHAnsi" w:cstheme="minorHAnsi"/>
        </w:rPr>
        <w:t xml:space="preserve"> is a looked after child, he may need extra social, emotional or specialised support from outside agencies. T</w:t>
      </w:r>
      <w:r w:rsidR="000D2765" w:rsidRPr="001212EE">
        <w:rPr>
          <w:rFonts w:asciiTheme="minorHAnsi" w:hAnsiTheme="minorHAnsi" w:cstheme="minorHAnsi"/>
        </w:rPr>
        <w:t xml:space="preserve">his </w:t>
      </w:r>
      <w:r w:rsidR="00FD30BF" w:rsidRPr="001212EE">
        <w:rPr>
          <w:rFonts w:asciiTheme="minorHAnsi" w:hAnsiTheme="minorHAnsi" w:cstheme="minorHAnsi"/>
        </w:rPr>
        <w:t>can also</w:t>
      </w:r>
      <w:r w:rsidR="000D2765" w:rsidRPr="001212EE">
        <w:rPr>
          <w:rFonts w:asciiTheme="minorHAnsi" w:hAnsiTheme="minorHAnsi" w:cstheme="minorHAnsi"/>
        </w:rPr>
        <w:t xml:space="preserve"> lead to other additional needs being apparent from family and trauma</w:t>
      </w:r>
      <w:r w:rsidR="00FD30BF" w:rsidRPr="001212EE">
        <w:rPr>
          <w:rFonts w:asciiTheme="minorHAnsi" w:hAnsiTheme="minorHAnsi" w:cstheme="minorHAnsi"/>
        </w:rPr>
        <w:t>,</w:t>
      </w:r>
      <w:r w:rsidR="000D2765" w:rsidRPr="001212EE">
        <w:rPr>
          <w:rFonts w:asciiTheme="minorHAnsi" w:hAnsiTheme="minorHAnsi" w:cstheme="minorHAnsi"/>
        </w:rPr>
        <w:t xml:space="preserve"> therefore any research into the area will be beneficial</w:t>
      </w:r>
      <w:r w:rsidR="00FD30BF" w:rsidRPr="001212EE">
        <w:rPr>
          <w:rFonts w:asciiTheme="minorHAnsi" w:hAnsiTheme="minorHAnsi" w:cstheme="minorHAnsi"/>
        </w:rPr>
        <w:t xml:space="preserve"> and aid me as a practitioner to put the correct support into place as quickly as possible. </w:t>
      </w:r>
    </w:p>
    <w:p w14:paraId="0DCF57A2" w14:textId="66619507" w:rsidR="00A72F51" w:rsidRPr="001212EE" w:rsidRDefault="00A72F51" w:rsidP="001212EE">
      <w:pPr>
        <w:spacing w:line="276" w:lineRule="auto"/>
        <w:jc w:val="both"/>
        <w:rPr>
          <w:rFonts w:asciiTheme="minorHAnsi" w:hAnsiTheme="minorHAnsi" w:cstheme="minorHAnsi"/>
          <w:i/>
          <w:iCs/>
        </w:rPr>
      </w:pPr>
    </w:p>
    <w:p w14:paraId="2AC3BA0B" w14:textId="79EA7879" w:rsidR="00A72F51" w:rsidRPr="001212EE" w:rsidRDefault="00FD30BF" w:rsidP="001212EE">
      <w:pPr>
        <w:spacing w:line="276" w:lineRule="auto"/>
        <w:jc w:val="both"/>
        <w:rPr>
          <w:rFonts w:asciiTheme="minorHAnsi" w:eastAsia="Calibri" w:hAnsiTheme="minorHAnsi" w:cstheme="minorHAnsi"/>
          <w:bCs/>
          <w:sz w:val="23"/>
        </w:rPr>
      </w:pPr>
      <w:r w:rsidRPr="001212EE">
        <w:rPr>
          <w:rFonts w:asciiTheme="minorHAnsi" w:eastAsia="Calibri" w:hAnsiTheme="minorHAnsi" w:cstheme="minorHAnsi"/>
        </w:rPr>
        <w:lastRenderedPageBreak/>
        <w:t xml:space="preserve">I would look into ACEs which </w:t>
      </w:r>
      <w:r w:rsidR="00A72F51" w:rsidRPr="001212EE">
        <w:rPr>
          <w:rFonts w:asciiTheme="minorHAnsi" w:eastAsia="Calibri" w:hAnsiTheme="minorHAnsi" w:cstheme="minorHAnsi"/>
          <w:i/>
          <w:iCs/>
        </w:rPr>
        <w:t>are stressful experiences occurring during childhood that directly harm a child or affect the environment in which they live</w:t>
      </w:r>
      <w:r w:rsidR="00A72F51" w:rsidRPr="001212EE">
        <w:rPr>
          <w:rFonts w:asciiTheme="minorHAnsi" w:eastAsia="Calibri" w:hAnsiTheme="minorHAnsi" w:cstheme="minorHAnsi"/>
        </w:rPr>
        <w:t xml:space="preserve"> (ACEs p.5,2015). This</w:t>
      </w:r>
      <w:r w:rsidR="00A72F51" w:rsidRPr="001212EE">
        <w:rPr>
          <w:rFonts w:asciiTheme="minorHAnsi" w:eastAsia="Calibri" w:hAnsiTheme="minorHAnsi" w:cstheme="minorHAnsi"/>
          <w:bCs/>
        </w:rPr>
        <w:t xml:space="preserve"> is shown in </w:t>
      </w:r>
      <w:r w:rsidR="006C07DE" w:rsidRPr="001212EE">
        <w:rPr>
          <w:rFonts w:asciiTheme="minorHAnsi" w:eastAsia="Calibri" w:hAnsiTheme="minorHAnsi" w:cstheme="minorHAnsi"/>
          <w:bCs/>
        </w:rPr>
        <w:t>the table</w:t>
      </w:r>
      <w:r w:rsidR="00A72F51" w:rsidRPr="001212EE">
        <w:rPr>
          <w:rFonts w:asciiTheme="minorHAnsi" w:eastAsia="Calibri" w:hAnsiTheme="minorHAnsi" w:cstheme="minorHAnsi"/>
          <w:bCs/>
        </w:rPr>
        <w:t xml:space="preserve"> below;</w:t>
      </w:r>
    </w:p>
    <w:p w14:paraId="31C4FEA8" w14:textId="77777777" w:rsidR="00A72F51" w:rsidRPr="001212EE" w:rsidRDefault="00A72F51" w:rsidP="001212EE">
      <w:pPr>
        <w:spacing w:line="276" w:lineRule="auto"/>
        <w:jc w:val="both"/>
        <w:rPr>
          <w:rFonts w:asciiTheme="minorHAnsi" w:eastAsia="Calibri" w:hAnsiTheme="minorHAnsi" w:cstheme="minorHAnsi"/>
          <w:b/>
          <w:sz w:val="23"/>
        </w:rPr>
      </w:pPr>
    </w:p>
    <w:p w14:paraId="6D6A3185" w14:textId="77777777" w:rsidR="00A72F51" w:rsidRPr="001212EE" w:rsidRDefault="00A72F51" w:rsidP="001212EE">
      <w:pPr>
        <w:spacing w:line="276" w:lineRule="auto"/>
        <w:jc w:val="both"/>
        <w:rPr>
          <w:rFonts w:asciiTheme="minorHAnsi" w:hAnsiTheme="minorHAnsi" w:cstheme="minorHAnsi"/>
        </w:rPr>
      </w:pPr>
      <w:r w:rsidRPr="001212EE">
        <w:rPr>
          <w:rFonts w:asciiTheme="minorHAnsi" w:eastAsia="Calibri" w:hAnsiTheme="minorHAnsi" w:cstheme="minorHAnsi"/>
          <w:noProof/>
          <w:color w:val="000000"/>
          <w:sz w:val="22"/>
          <w:szCs w:val="22"/>
          <w:lang w:val="en-GB" w:eastAsia="en-GB"/>
        </w:rPr>
        <mc:AlternateContent>
          <mc:Choice Requires="wpg">
            <w:drawing>
              <wp:inline distT="0" distB="0" distL="0" distR="0" wp14:anchorId="275E21F7" wp14:editId="3E36A95C">
                <wp:extent cx="6207089" cy="2957921"/>
                <wp:effectExtent l="19050" t="0" r="0" b="13970"/>
                <wp:docPr id="52505" name="Group 52505"/>
                <wp:cNvGraphicFramePr/>
                <a:graphic xmlns:a="http://schemas.openxmlformats.org/drawingml/2006/main">
                  <a:graphicData uri="http://schemas.microsoft.com/office/word/2010/wordprocessingGroup">
                    <wpg:wgp>
                      <wpg:cNvGrpSpPr/>
                      <wpg:grpSpPr>
                        <a:xfrm>
                          <a:off x="0" y="0"/>
                          <a:ext cx="6207089" cy="2957921"/>
                          <a:chOff x="0" y="0"/>
                          <a:chExt cx="5782501" cy="3650545"/>
                        </a:xfrm>
                      </wpg:grpSpPr>
                      <wps:wsp>
                        <wps:cNvPr id="60502" name="Shape 60502"/>
                        <wps:cNvSpPr/>
                        <wps:spPr>
                          <a:xfrm>
                            <a:off x="2134" y="2031047"/>
                            <a:ext cx="5643639" cy="1619212"/>
                          </a:xfrm>
                          <a:custGeom>
                            <a:avLst/>
                            <a:gdLst/>
                            <a:ahLst/>
                            <a:cxnLst/>
                            <a:rect l="0" t="0" r="0" b="0"/>
                            <a:pathLst>
                              <a:path w="5643639" h="1619212">
                                <a:moveTo>
                                  <a:pt x="0" y="0"/>
                                </a:moveTo>
                                <a:lnTo>
                                  <a:pt x="5643639" y="0"/>
                                </a:lnTo>
                                <a:lnTo>
                                  <a:pt x="5643639" y="1619212"/>
                                </a:lnTo>
                                <a:lnTo>
                                  <a:pt x="0" y="1619212"/>
                                </a:lnTo>
                                <a:lnTo>
                                  <a:pt x="0" y="0"/>
                                </a:lnTo>
                              </a:path>
                            </a:pathLst>
                          </a:custGeom>
                          <a:solidFill>
                            <a:srgbClr val="D4CFDA"/>
                          </a:solidFill>
                          <a:ln w="0" cap="flat">
                            <a:noFill/>
                            <a:miter lim="127000"/>
                          </a:ln>
                          <a:effectLst/>
                        </wps:spPr>
                        <wps:bodyPr/>
                      </wps:wsp>
                      <wps:wsp>
                        <wps:cNvPr id="489" name="Shape 489"/>
                        <wps:cNvSpPr/>
                        <wps:spPr>
                          <a:xfrm>
                            <a:off x="2131" y="2031046"/>
                            <a:ext cx="5643639" cy="1619212"/>
                          </a:xfrm>
                          <a:custGeom>
                            <a:avLst/>
                            <a:gdLst/>
                            <a:ahLst/>
                            <a:cxnLst/>
                            <a:rect l="0" t="0" r="0" b="0"/>
                            <a:pathLst>
                              <a:path w="5643639" h="1619212">
                                <a:moveTo>
                                  <a:pt x="0" y="1619212"/>
                                </a:moveTo>
                                <a:lnTo>
                                  <a:pt x="5643639" y="1619212"/>
                                </a:lnTo>
                                <a:lnTo>
                                  <a:pt x="5643639" y="0"/>
                                </a:lnTo>
                                <a:lnTo>
                                  <a:pt x="0" y="0"/>
                                </a:lnTo>
                                <a:close/>
                              </a:path>
                            </a:pathLst>
                          </a:custGeom>
                          <a:noFill/>
                          <a:ln w="30988" cap="flat" cmpd="sng" algn="ctr">
                            <a:solidFill>
                              <a:srgbClr val="465879"/>
                            </a:solidFill>
                            <a:prstDash val="solid"/>
                            <a:miter lim="127000"/>
                          </a:ln>
                          <a:effectLst/>
                        </wps:spPr>
                        <wps:bodyPr/>
                      </wps:wsp>
                      <wps:wsp>
                        <wps:cNvPr id="60503" name="Shape 60503"/>
                        <wps:cNvSpPr/>
                        <wps:spPr>
                          <a:xfrm>
                            <a:off x="1065136" y="1887232"/>
                            <a:ext cx="3539122" cy="296672"/>
                          </a:xfrm>
                          <a:custGeom>
                            <a:avLst/>
                            <a:gdLst/>
                            <a:ahLst/>
                            <a:cxnLst/>
                            <a:rect l="0" t="0" r="0" b="0"/>
                            <a:pathLst>
                              <a:path w="3539122" h="296672">
                                <a:moveTo>
                                  <a:pt x="0" y="0"/>
                                </a:moveTo>
                                <a:lnTo>
                                  <a:pt x="3539122" y="0"/>
                                </a:lnTo>
                                <a:lnTo>
                                  <a:pt x="3539122" y="296672"/>
                                </a:lnTo>
                                <a:lnTo>
                                  <a:pt x="0" y="296672"/>
                                </a:lnTo>
                                <a:lnTo>
                                  <a:pt x="0" y="0"/>
                                </a:lnTo>
                              </a:path>
                            </a:pathLst>
                          </a:custGeom>
                          <a:solidFill>
                            <a:srgbClr val="8889A1"/>
                          </a:solidFill>
                          <a:ln w="0" cap="flat">
                            <a:noFill/>
                            <a:miter lim="127000"/>
                          </a:ln>
                          <a:effectLst/>
                        </wps:spPr>
                        <wps:bodyPr/>
                      </wps:wsp>
                      <wps:wsp>
                        <wps:cNvPr id="51910" name="Rectangle 51910"/>
                        <wps:cNvSpPr/>
                        <wps:spPr>
                          <a:xfrm>
                            <a:off x="3978846" y="1929361"/>
                            <a:ext cx="714502" cy="290794"/>
                          </a:xfrm>
                          <a:prstGeom prst="rect">
                            <a:avLst/>
                          </a:prstGeom>
                          <a:ln>
                            <a:noFill/>
                          </a:ln>
                        </wps:spPr>
                        <wps:txbx>
                          <w:txbxContent>
                            <w:p w14:paraId="1310A6CE" w14:textId="77777777" w:rsidR="00B80845" w:rsidRDefault="00B80845" w:rsidP="00A72F51">
                              <w:pPr>
                                <w:spacing w:after="160" w:line="259" w:lineRule="auto"/>
                              </w:pPr>
                              <w:r>
                                <w:rPr>
                                  <w:rFonts w:ascii="Calibri" w:eastAsia="Calibri" w:hAnsi="Calibri" w:cs="Calibri"/>
                                  <w:b/>
                                  <w:w w:val="123"/>
                                  <w:sz w:val="29"/>
                                </w:rPr>
                                <w:t>UDED</w:t>
                              </w:r>
                            </w:p>
                          </w:txbxContent>
                        </wps:txbx>
                        <wps:bodyPr horzOverflow="overflow" vert="horz" lIns="0" tIns="0" rIns="0" bIns="0" rtlCol="0">
                          <a:noAutofit/>
                        </wps:bodyPr>
                      </wps:wsp>
                      <wps:wsp>
                        <wps:cNvPr id="51908" name="Rectangle 51908"/>
                        <wps:cNvSpPr/>
                        <wps:spPr>
                          <a:xfrm>
                            <a:off x="2960752" y="1929361"/>
                            <a:ext cx="1354066" cy="290794"/>
                          </a:xfrm>
                          <a:prstGeom prst="rect">
                            <a:avLst/>
                          </a:prstGeom>
                          <a:ln>
                            <a:noFill/>
                          </a:ln>
                        </wps:spPr>
                        <wps:txbx>
                          <w:txbxContent>
                            <w:p w14:paraId="00DBD826" w14:textId="77777777" w:rsidR="00B80845" w:rsidRDefault="00B80845" w:rsidP="00A72F51">
                              <w:pPr>
                                <w:spacing w:after="160" w:line="259" w:lineRule="auto"/>
                              </w:pPr>
                              <w:r>
                                <w:rPr>
                                  <w:rFonts w:ascii="Calibri" w:eastAsia="Calibri" w:hAnsi="Calibri" w:cs="Calibri"/>
                                  <w:b/>
                                  <w:w w:val="125"/>
                                  <w:sz w:val="29"/>
                                </w:rPr>
                                <w:t>HOLD</w:t>
                              </w:r>
                              <w:r>
                                <w:rPr>
                                  <w:rFonts w:ascii="Calibri" w:eastAsia="Calibri" w:hAnsi="Calibri" w:cs="Calibri"/>
                                  <w:b/>
                                  <w:spacing w:val="23"/>
                                  <w:w w:val="125"/>
                                  <w:sz w:val="29"/>
                                </w:rPr>
                                <w:t xml:space="preserve"> </w:t>
                              </w:r>
                              <w:r>
                                <w:rPr>
                                  <w:rFonts w:ascii="Calibri" w:eastAsia="Calibri" w:hAnsi="Calibri" w:cs="Calibri"/>
                                  <w:b/>
                                  <w:w w:val="125"/>
                                  <w:sz w:val="29"/>
                                </w:rPr>
                                <w:t>INCL</w:t>
                              </w:r>
                            </w:p>
                          </w:txbxContent>
                        </wps:txbx>
                        <wps:bodyPr horzOverflow="overflow" vert="horz" lIns="0" tIns="0" rIns="0" bIns="0" rtlCol="0">
                          <a:noAutofit/>
                        </wps:bodyPr>
                      </wps:wsp>
                      <wps:wsp>
                        <wps:cNvPr id="51883" name="Rectangle 51883"/>
                        <wps:cNvSpPr/>
                        <wps:spPr>
                          <a:xfrm>
                            <a:off x="1126693" y="1929361"/>
                            <a:ext cx="2439298" cy="290794"/>
                          </a:xfrm>
                          <a:prstGeom prst="rect">
                            <a:avLst/>
                          </a:prstGeom>
                          <a:ln>
                            <a:noFill/>
                          </a:ln>
                        </wps:spPr>
                        <wps:txbx>
                          <w:txbxContent>
                            <w:p w14:paraId="0CFFDCD6" w14:textId="77777777" w:rsidR="00B80845" w:rsidRDefault="00B80845" w:rsidP="00A72F51">
                              <w:pPr>
                                <w:spacing w:after="160" w:line="259" w:lineRule="auto"/>
                              </w:pPr>
                              <w:r>
                                <w:rPr>
                                  <w:rFonts w:ascii="Calibri" w:eastAsia="Calibri" w:hAnsi="Calibri" w:cs="Calibri"/>
                                  <w:b/>
                                  <w:w w:val="122"/>
                                  <w:sz w:val="29"/>
                                </w:rPr>
                                <w:t>CHILDHOOD</w:t>
                              </w:r>
                              <w:r>
                                <w:rPr>
                                  <w:rFonts w:ascii="Calibri" w:eastAsia="Calibri" w:hAnsi="Calibri" w:cs="Calibri"/>
                                  <w:b/>
                                  <w:spacing w:val="23"/>
                                  <w:w w:val="122"/>
                                  <w:sz w:val="29"/>
                                </w:rPr>
                                <w:t xml:space="preserve"> </w:t>
                              </w:r>
                              <w:r>
                                <w:rPr>
                                  <w:rFonts w:ascii="Calibri" w:eastAsia="Calibri" w:hAnsi="Calibri" w:cs="Calibri"/>
                                  <w:b/>
                                  <w:w w:val="122"/>
                                  <w:sz w:val="29"/>
                                </w:rPr>
                                <w:t>HOUSE</w:t>
                              </w:r>
                            </w:p>
                          </w:txbxContent>
                        </wps:txbx>
                        <wps:bodyPr horzOverflow="overflow" vert="horz" lIns="0" tIns="0" rIns="0" bIns="0" rtlCol="0">
                          <a:noAutofit/>
                        </wps:bodyPr>
                      </wps:wsp>
                      <wps:wsp>
                        <wps:cNvPr id="60514" name="Shape 60514"/>
                        <wps:cNvSpPr/>
                        <wps:spPr>
                          <a:xfrm>
                            <a:off x="0" y="160896"/>
                            <a:ext cx="5646903" cy="1578572"/>
                          </a:xfrm>
                          <a:custGeom>
                            <a:avLst/>
                            <a:gdLst/>
                            <a:ahLst/>
                            <a:cxnLst/>
                            <a:rect l="0" t="0" r="0" b="0"/>
                            <a:pathLst>
                              <a:path w="5646903" h="1578572">
                                <a:moveTo>
                                  <a:pt x="0" y="0"/>
                                </a:moveTo>
                                <a:lnTo>
                                  <a:pt x="5646903" y="0"/>
                                </a:lnTo>
                                <a:lnTo>
                                  <a:pt x="5646903" y="1578572"/>
                                </a:lnTo>
                                <a:lnTo>
                                  <a:pt x="0" y="1578572"/>
                                </a:lnTo>
                                <a:lnTo>
                                  <a:pt x="0" y="0"/>
                                </a:lnTo>
                              </a:path>
                            </a:pathLst>
                          </a:custGeom>
                          <a:solidFill>
                            <a:srgbClr val="D4CFDA"/>
                          </a:solidFill>
                          <a:ln w="0" cap="flat">
                            <a:noFill/>
                            <a:miter lim="127000"/>
                          </a:ln>
                          <a:effectLst/>
                        </wps:spPr>
                        <wps:bodyPr/>
                      </wps:wsp>
                      <wps:wsp>
                        <wps:cNvPr id="493" name="Shape 493"/>
                        <wps:cNvSpPr/>
                        <wps:spPr>
                          <a:xfrm>
                            <a:off x="4" y="160895"/>
                            <a:ext cx="5646903" cy="1578572"/>
                          </a:xfrm>
                          <a:custGeom>
                            <a:avLst/>
                            <a:gdLst/>
                            <a:ahLst/>
                            <a:cxnLst/>
                            <a:rect l="0" t="0" r="0" b="0"/>
                            <a:pathLst>
                              <a:path w="5646903" h="1578572">
                                <a:moveTo>
                                  <a:pt x="0" y="1578572"/>
                                </a:moveTo>
                                <a:lnTo>
                                  <a:pt x="5646903" y="1578572"/>
                                </a:lnTo>
                                <a:lnTo>
                                  <a:pt x="5646903" y="0"/>
                                </a:lnTo>
                                <a:lnTo>
                                  <a:pt x="0" y="0"/>
                                </a:lnTo>
                                <a:close/>
                              </a:path>
                            </a:pathLst>
                          </a:custGeom>
                          <a:noFill/>
                          <a:ln w="30988" cap="flat" cmpd="sng" algn="ctr">
                            <a:solidFill>
                              <a:srgbClr val="465879"/>
                            </a:solidFill>
                            <a:prstDash val="solid"/>
                            <a:miter lim="127000"/>
                          </a:ln>
                          <a:effectLst/>
                        </wps:spPr>
                        <wps:bodyPr/>
                      </wps:wsp>
                      <wps:wsp>
                        <wps:cNvPr id="60515" name="Shape 60515"/>
                        <wps:cNvSpPr/>
                        <wps:spPr>
                          <a:xfrm>
                            <a:off x="1619390" y="0"/>
                            <a:ext cx="2391334" cy="296672"/>
                          </a:xfrm>
                          <a:custGeom>
                            <a:avLst/>
                            <a:gdLst/>
                            <a:ahLst/>
                            <a:cxnLst/>
                            <a:rect l="0" t="0" r="0" b="0"/>
                            <a:pathLst>
                              <a:path w="2391334" h="296672">
                                <a:moveTo>
                                  <a:pt x="0" y="0"/>
                                </a:moveTo>
                                <a:lnTo>
                                  <a:pt x="2391334" y="0"/>
                                </a:lnTo>
                                <a:lnTo>
                                  <a:pt x="2391334" y="296672"/>
                                </a:lnTo>
                                <a:lnTo>
                                  <a:pt x="0" y="296672"/>
                                </a:lnTo>
                                <a:lnTo>
                                  <a:pt x="0" y="0"/>
                                </a:lnTo>
                              </a:path>
                            </a:pathLst>
                          </a:custGeom>
                          <a:solidFill>
                            <a:srgbClr val="8889A1"/>
                          </a:solidFill>
                          <a:ln w="0" cap="flat">
                            <a:noFill/>
                            <a:miter lim="127000"/>
                          </a:ln>
                          <a:effectLst/>
                        </wps:spPr>
                        <wps:bodyPr/>
                      </wps:wsp>
                      <wps:wsp>
                        <wps:cNvPr id="507" name="Shape 507"/>
                        <wps:cNvSpPr/>
                        <wps:spPr>
                          <a:xfrm>
                            <a:off x="4217789" y="2310125"/>
                            <a:ext cx="326009" cy="337661"/>
                          </a:xfrm>
                          <a:custGeom>
                            <a:avLst/>
                            <a:gdLst/>
                            <a:ahLst/>
                            <a:cxnLst/>
                            <a:rect l="0" t="0" r="0" b="0"/>
                            <a:pathLst>
                              <a:path w="326009" h="337661">
                                <a:moveTo>
                                  <a:pt x="57560" y="1621"/>
                                </a:moveTo>
                                <a:cubicBezTo>
                                  <a:pt x="66586" y="3242"/>
                                  <a:pt x="75368" y="8369"/>
                                  <a:pt x="83515" y="17011"/>
                                </a:cubicBezTo>
                                <a:cubicBezTo>
                                  <a:pt x="139472" y="76346"/>
                                  <a:pt x="195275" y="135820"/>
                                  <a:pt x="251181" y="195192"/>
                                </a:cubicBezTo>
                                <a:cubicBezTo>
                                  <a:pt x="268135" y="213189"/>
                                  <a:pt x="285344" y="230918"/>
                                  <a:pt x="302184" y="249002"/>
                                </a:cubicBezTo>
                                <a:cubicBezTo>
                                  <a:pt x="326009" y="274631"/>
                                  <a:pt x="318224" y="313798"/>
                                  <a:pt x="287058" y="325622"/>
                                </a:cubicBezTo>
                                <a:cubicBezTo>
                                  <a:pt x="271107" y="331667"/>
                                  <a:pt x="256947" y="327692"/>
                                  <a:pt x="244780" y="316579"/>
                                </a:cubicBezTo>
                                <a:cubicBezTo>
                                  <a:pt x="236042" y="308604"/>
                                  <a:pt x="228029" y="299841"/>
                                  <a:pt x="218961" y="290671"/>
                                </a:cubicBezTo>
                                <a:cubicBezTo>
                                  <a:pt x="204254" y="306254"/>
                                  <a:pt x="190208" y="321151"/>
                                  <a:pt x="174625" y="337661"/>
                                </a:cubicBezTo>
                                <a:cubicBezTo>
                                  <a:pt x="161163" y="323488"/>
                                  <a:pt x="148311" y="309962"/>
                                  <a:pt x="134214" y="295129"/>
                                </a:cubicBezTo>
                                <a:cubicBezTo>
                                  <a:pt x="148692" y="279343"/>
                                  <a:pt x="163005" y="263773"/>
                                  <a:pt x="178537" y="246831"/>
                                </a:cubicBezTo>
                                <a:cubicBezTo>
                                  <a:pt x="147193" y="213417"/>
                                  <a:pt x="116574" y="180753"/>
                                  <a:pt x="85306" y="147390"/>
                                </a:cubicBezTo>
                                <a:cubicBezTo>
                                  <a:pt x="70206" y="163252"/>
                                  <a:pt x="55842" y="178352"/>
                                  <a:pt x="40323" y="194634"/>
                                </a:cubicBezTo>
                                <a:cubicBezTo>
                                  <a:pt x="26822" y="180346"/>
                                  <a:pt x="13970" y="166744"/>
                                  <a:pt x="0" y="151949"/>
                                </a:cubicBezTo>
                                <a:cubicBezTo>
                                  <a:pt x="12357" y="138830"/>
                                  <a:pt x="23533" y="125723"/>
                                  <a:pt x="36068" y="114090"/>
                                </a:cubicBezTo>
                                <a:cubicBezTo>
                                  <a:pt x="44476" y="106280"/>
                                  <a:pt x="42621" y="102267"/>
                                  <a:pt x="35497" y="94609"/>
                                </a:cubicBezTo>
                                <a:cubicBezTo>
                                  <a:pt x="25921" y="84271"/>
                                  <a:pt x="16459" y="72587"/>
                                  <a:pt x="11252" y="59734"/>
                                </a:cubicBezTo>
                                <a:cubicBezTo>
                                  <a:pt x="3073" y="39579"/>
                                  <a:pt x="12421" y="17723"/>
                                  <a:pt x="30137" y="7270"/>
                                </a:cubicBezTo>
                                <a:cubicBezTo>
                                  <a:pt x="39262" y="1886"/>
                                  <a:pt x="48533" y="0"/>
                                  <a:pt x="57560" y="1621"/>
                                </a:cubicBezTo>
                                <a:close/>
                              </a:path>
                            </a:pathLst>
                          </a:custGeom>
                          <a:solidFill>
                            <a:srgbClr val="181717"/>
                          </a:solidFill>
                          <a:ln w="0" cap="flat">
                            <a:noFill/>
                            <a:miter lim="127000"/>
                          </a:ln>
                          <a:effectLst/>
                        </wps:spPr>
                        <wps:bodyPr/>
                      </wps:wsp>
                      <wps:wsp>
                        <wps:cNvPr id="508" name="Shape 508"/>
                        <wps:cNvSpPr/>
                        <wps:spPr>
                          <a:xfrm>
                            <a:off x="2205720" y="2433865"/>
                            <a:ext cx="60376" cy="64021"/>
                          </a:xfrm>
                          <a:custGeom>
                            <a:avLst/>
                            <a:gdLst/>
                            <a:ahLst/>
                            <a:cxnLst/>
                            <a:rect l="0" t="0" r="0" b="0"/>
                            <a:pathLst>
                              <a:path w="60376" h="64021">
                                <a:moveTo>
                                  <a:pt x="29604" y="254"/>
                                </a:moveTo>
                                <a:cubicBezTo>
                                  <a:pt x="46050" y="0"/>
                                  <a:pt x="59537" y="13627"/>
                                  <a:pt x="59957" y="30937"/>
                                </a:cubicBezTo>
                                <a:cubicBezTo>
                                  <a:pt x="60376" y="47803"/>
                                  <a:pt x="47028" y="62814"/>
                                  <a:pt x="31064" y="63411"/>
                                </a:cubicBezTo>
                                <a:cubicBezTo>
                                  <a:pt x="14681" y="64021"/>
                                  <a:pt x="127" y="49162"/>
                                  <a:pt x="63" y="31775"/>
                                </a:cubicBezTo>
                                <a:cubicBezTo>
                                  <a:pt x="0" y="14275"/>
                                  <a:pt x="12903" y="508"/>
                                  <a:pt x="29604" y="254"/>
                                </a:cubicBezTo>
                                <a:close/>
                              </a:path>
                            </a:pathLst>
                          </a:custGeom>
                          <a:solidFill>
                            <a:srgbClr val="181717"/>
                          </a:solidFill>
                          <a:ln w="0" cap="flat">
                            <a:noFill/>
                            <a:miter lim="127000"/>
                          </a:ln>
                          <a:effectLst/>
                        </wps:spPr>
                        <wps:bodyPr/>
                      </wps:wsp>
                      <wps:wsp>
                        <wps:cNvPr id="509" name="Shape 509"/>
                        <wps:cNvSpPr/>
                        <wps:spPr>
                          <a:xfrm>
                            <a:off x="2453122" y="2696173"/>
                            <a:ext cx="59868" cy="63754"/>
                          </a:xfrm>
                          <a:custGeom>
                            <a:avLst/>
                            <a:gdLst/>
                            <a:ahLst/>
                            <a:cxnLst/>
                            <a:rect l="0" t="0" r="0" b="0"/>
                            <a:pathLst>
                              <a:path w="59868" h="63754">
                                <a:moveTo>
                                  <a:pt x="29527" y="279"/>
                                </a:moveTo>
                                <a:cubicBezTo>
                                  <a:pt x="45948" y="0"/>
                                  <a:pt x="59271" y="13779"/>
                                  <a:pt x="59588" y="31381"/>
                                </a:cubicBezTo>
                                <a:cubicBezTo>
                                  <a:pt x="59868" y="48565"/>
                                  <a:pt x="46393" y="63348"/>
                                  <a:pt x="30264" y="63564"/>
                                </a:cubicBezTo>
                                <a:cubicBezTo>
                                  <a:pt x="14300" y="63754"/>
                                  <a:pt x="508" y="49301"/>
                                  <a:pt x="254" y="32118"/>
                                </a:cubicBezTo>
                                <a:cubicBezTo>
                                  <a:pt x="0" y="14821"/>
                                  <a:pt x="13119" y="559"/>
                                  <a:pt x="29527" y="279"/>
                                </a:cubicBezTo>
                                <a:close/>
                              </a:path>
                            </a:pathLst>
                          </a:custGeom>
                          <a:solidFill>
                            <a:srgbClr val="181717"/>
                          </a:solidFill>
                          <a:ln w="0" cap="flat">
                            <a:noFill/>
                            <a:miter lim="127000"/>
                          </a:ln>
                          <a:effectLst/>
                        </wps:spPr>
                        <wps:bodyPr/>
                      </wps:wsp>
                      <wps:wsp>
                        <wps:cNvPr id="510" name="Shape 510"/>
                        <wps:cNvSpPr/>
                        <wps:spPr>
                          <a:xfrm>
                            <a:off x="2430612" y="2467910"/>
                            <a:ext cx="59474" cy="64046"/>
                          </a:xfrm>
                          <a:custGeom>
                            <a:avLst/>
                            <a:gdLst/>
                            <a:ahLst/>
                            <a:cxnLst/>
                            <a:rect l="0" t="0" r="0" b="0"/>
                            <a:pathLst>
                              <a:path w="59474" h="64046">
                                <a:moveTo>
                                  <a:pt x="30175" y="305"/>
                                </a:moveTo>
                                <a:cubicBezTo>
                                  <a:pt x="46482" y="610"/>
                                  <a:pt x="59474" y="14999"/>
                                  <a:pt x="59233" y="32448"/>
                                </a:cubicBezTo>
                                <a:cubicBezTo>
                                  <a:pt x="59004" y="49847"/>
                                  <a:pt x="45403" y="64046"/>
                                  <a:pt x="29286" y="63716"/>
                                </a:cubicBezTo>
                                <a:cubicBezTo>
                                  <a:pt x="13094" y="63386"/>
                                  <a:pt x="0" y="48857"/>
                                  <a:pt x="279" y="31559"/>
                                </a:cubicBezTo>
                                <a:cubicBezTo>
                                  <a:pt x="584" y="14084"/>
                                  <a:pt x="14059" y="0"/>
                                  <a:pt x="30175" y="305"/>
                                </a:cubicBezTo>
                                <a:close/>
                              </a:path>
                            </a:pathLst>
                          </a:custGeom>
                          <a:solidFill>
                            <a:srgbClr val="181717"/>
                          </a:solidFill>
                          <a:ln w="0" cap="flat">
                            <a:noFill/>
                            <a:miter lim="127000"/>
                          </a:ln>
                          <a:effectLst/>
                        </wps:spPr>
                        <wps:bodyPr/>
                      </wps:wsp>
                      <wps:wsp>
                        <wps:cNvPr id="511" name="Shape 511"/>
                        <wps:cNvSpPr/>
                        <wps:spPr>
                          <a:xfrm>
                            <a:off x="2205720" y="2433865"/>
                            <a:ext cx="60376" cy="64021"/>
                          </a:xfrm>
                          <a:custGeom>
                            <a:avLst/>
                            <a:gdLst/>
                            <a:ahLst/>
                            <a:cxnLst/>
                            <a:rect l="0" t="0" r="0" b="0"/>
                            <a:pathLst>
                              <a:path w="60376" h="64021">
                                <a:moveTo>
                                  <a:pt x="29604" y="254"/>
                                </a:moveTo>
                                <a:cubicBezTo>
                                  <a:pt x="46050" y="0"/>
                                  <a:pt x="59537" y="13627"/>
                                  <a:pt x="59957" y="30937"/>
                                </a:cubicBezTo>
                                <a:cubicBezTo>
                                  <a:pt x="60376" y="47803"/>
                                  <a:pt x="47028" y="62814"/>
                                  <a:pt x="31064" y="63411"/>
                                </a:cubicBezTo>
                                <a:cubicBezTo>
                                  <a:pt x="14681" y="64021"/>
                                  <a:pt x="127" y="49162"/>
                                  <a:pt x="63" y="31775"/>
                                </a:cubicBezTo>
                                <a:cubicBezTo>
                                  <a:pt x="0" y="14275"/>
                                  <a:pt x="12903" y="508"/>
                                  <a:pt x="29604" y="254"/>
                                </a:cubicBezTo>
                                <a:close/>
                              </a:path>
                            </a:pathLst>
                          </a:custGeom>
                          <a:solidFill>
                            <a:srgbClr val="181717"/>
                          </a:solidFill>
                          <a:ln w="0" cap="flat">
                            <a:noFill/>
                            <a:miter lim="127000"/>
                          </a:ln>
                          <a:effectLst/>
                        </wps:spPr>
                        <wps:bodyPr/>
                      </wps:wsp>
                      <wps:wsp>
                        <wps:cNvPr id="512" name="Shape 512"/>
                        <wps:cNvSpPr/>
                        <wps:spPr>
                          <a:xfrm>
                            <a:off x="2453122" y="2696173"/>
                            <a:ext cx="59868" cy="63754"/>
                          </a:xfrm>
                          <a:custGeom>
                            <a:avLst/>
                            <a:gdLst/>
                            <a:ahLst/>
                            <a:cxnLst/>
                            <a:rect l="0" t="0" r="0" b="0"/>
                            <a:pathLst>
                              <a:path w="59868" h="63754">
                                <a:moveTo>
                                  <a:pt x="29527" y="279"/>
                                </a:moveTo>
                                <a:cubicBezTo>
                                  <a:pt x="45948" y="0"/>
                                  <a:pt x="59271" y="13779"/>
                                  <a:pt x="59588" y="31381"/>
                                </a:cubicBezTo>
                                <a:cubicBezTo>
                                  <a:pt x="59868" y="48565"/>
                                  <a:pt x="46393" y="63348"/>
                                  <a:pt x="30264" y="63564"/>
                                </a:cubicBezTo>
                                <a:cubicBezTo>
                                  <a:pt x="14300" y="63754"/>
                                  <a:pt x="508" y="49301"/>
                                  <a:pt x="254" y="32118"/>
                                </a:cubicBezTo>
                                <a:cubicBezTo>
                                  <a:pt x="0" y="14821"/>
                                  <a:pt x="13119" y="559"/>
                                  <a:pt x="29527" y="279"/>
                                </a:cubicBezTo>
                                <a:close/>
                              </a:path>
                            </a:pathLst>
                          </a:custGeom>
                          <a:solidFill>
                            <a:srgbClr val="181717"/>
                          </a:solidFill>
                          <a:ln w="0" cap="flat">
                            <a:noFill/>
                            <a:miter lim="127000"/>
                          </a:ln>
                          <a:effectLst/>
                        </wps:spPr>
                        <wps:bodyPr/>
                      </wps:wsp>
                      <wps:wsp>
                        <wps:cNvPr id="513" name="Shape 513"/>
                        <wps:cNvSpPr/>
                        <wps:spPr>
                          <a:xfrm>
                            <a:off x="2430612" y="2467910"/>
                            <a:ext cx="59474" cy="64046"/>
                          </a:xfrm>
                          <a:custGeom>
                            <a:avLst/>
                            <a:gdLst/>
                            <a:ahLst/>
                            <a:cxnLst/>
                            <a:rect l="0" t="0" r="0" b="0"/>
                            <a:pathLst>
                              <a:path w="59474" h="64046">
                                <a:moveTo>
                                  <a:pt x="30175" y="305"/>
                                </a:moveTo>
                                <a:cubicBezTo>
                                  <a:pt x="46482" y="610"/>
                                  <a:pt x="59474" y="14999"/>
                                  <a:pt x="59233" y="32448"/>
                                </a:cubicBezTo>
                                <a:cubicBezTo>
                                  <a:pt x="59004" y="49847"/>
                                  <a:pt x="45403" y="64046"/>
                                  <a:pt x="29286" y="63716"/>
                                </a:cubicBezTo>
                                <a:cubicBezTo>
                                  <a:pt x="13094" y="63386"/>
                                  <a:pt x="0" y="48857"/>
                                  <a:pt x="279" y="31559"/>
                                </a:cubicBezTo>
                                <a:cubicBezTo>
                                  <a:pt x="584" y="14084"/>
                                  <a:pt x="14059" y="0"/>
                                  <a:pt x="30175" y="305"/>
                                </a:cubicBezTo>
                                <a:close/>
                              </a:path>
                            </a:pathLst>
                          </a:custGeom>
                          <a:solidFill>
                            <a:srgbClr val="181717"/>
                          </a:solidFill>
                          <a:ln w="0" cap="flat">
                            <a:noFill/>
                            <a:miter lim="127000"/>
                          </a:ln>
                          <a:effectLst/>
                        </wps:spPr>
                        <wps:bodyPr/>
                      </wps:wsp>
                      <wps:wsp>
                        <wps:cNvPr id="514" name="Rectangle 514"/>
                        <wps:cNvSpPr/>
                        <wps:spPr>
                          <a:xfrm>
                            <a:off x="1708690" y="42132"/>
                            <a:ext cx="2920826" cy="290794"/>
                          </a:xfrm>
                          <a:prstGeom prst="rect">
                            <a:avLst/>
                          </a:prstGeom>
                          <a:ln>
                            <a:noFill/>
                          </a:ln>
                        </wps:spPr>
                        <wps:txbx>
                          <w:txbxContent>
                            <w:p w14:paraId="4EC7A59B" w14:textId="77777777" w:rsidR="00B80845" w:rsidRDefault="00B80845" w:rsidP="00A72F51">
                              <w:pPr>
                                <w:spacing w:after="160" w:line="259" w:lineRule="auto"/>
                              </w:pPr>
                              <w:r>
                                <w:rPr>
                                  <w:rFonts w:ascii="Calibri" w:eastAsia="Calibri" w:hAnsi="Calibri" w:cs="Calibri"/>
                                  <w:b/>
                                  <w:w w:val="124"/>
                                  <w:sz w:val="29"/>
                                </w:rPr>
                                <w:t>CHILD</w:t>
                              </w:r>
                              <w:r>
                                <w:rPr>
                                  <w:rFonts w:ascii="Calibri" w:eastAsia="Calibri" w:hAnsi="Calibri" w:cs="Calibri"/>
                                  <w:b/>
                                  <w:spacing w:val="23"/>
                                  <w:w w:val="124"/>
                                  <w:sz w:val="29"/>
                                </w:rPr>
                                <w:t xml:space="preserve"> </w:t>
                              </w:r>
                              <w:r>
                                <w:rPr>
                                  <w:rFonts w:ascii="Calibri" w:eastAsia="Calibri" w:hAnsi="Calibri" w:cs="Calibri"/>
                                  <w:b/>
                                  <w:w w:val="124"/>
                                  <w:sz w:val="29"/>
                                </w:rPr>
                                <w:t>MALTREATMENT</w:t>
                              </w:r>
                            </w:p>
                          </w:txbxContent>
                        </wps:txbx>
                        <wps:bodyPr horzOverflow="overflow" vert="horz" lIns="0" tIns="0" rIns="0" bIns="0" rtlCol="0">
                          <a:noAutofit/>
                        </wps:bodyPr>
                      </wps:wsp>
                      <wps:wsp>
                        <wps:cNvPr id="519" name="Shape 519"/>
                        <wps:cNvSpPr/>
                        <wps:spPr>
                          <a:xfrm>
                            <a:off x="2497974" y="560560"/>
                            <a:ext cx="666954" cy="723112"/>
                          </a:xfrm>
                          <a:custGeom>
                            <a:avLst/>
                            <a:gdLst/>
                            <a:ahLst/>
                            <a:cxnLst/>
                            <a:rect l="0" t="0" r="0" b="0"/>
                            <a:pathLst>
                              <a:path w="666954" h="723112">
                                <a:moveTo>
                                  <a:pt x="173076" y="889"/>
                                </a:moveTo>
                                <a:cubicBezTo>
                                  <a:pt x="222199" y="1689"/>
                                  <a:pt x="271374" y="838"/>
                                  <a:pt x="320510" y="940"/>
                                </a:cubicBezTo>
                                <a:cubicBezTo>
                                  <a:pt x="353860" y="1029"/>
                                  <a:pt x="381470" y="21603"/>
                                  <a:pt x="388747" y="51283"/>
                                </a:cubicBezTo>
                                <a:cubicBezTo>
                                  <a:pt x="396824" y="84150"/>
                                  <a:pt x="383820" y="115036"/>
                                  <a:pt x="354292" y="131013"/>
                                </a:cubicBezTo>
                                <a:cubicBezTo>
                                  <a:pt x="348044" y="134391"/>
                                  <a:pt x="340271" y="136372"/>
                                  <a:pt x="333159" y="136499"/>
                                </a:cubicBezTo>
                                <a:cubicBezTo>
                                  <a:pt x="294348" y="137198"/>
                                  <a:pt x="255512" y="137109"/>
                                  <a:pt x="216688" y="137287"/>
                                </a:cubicBezTo>
                                <a:cubicBezTo>
                                  <a:pt x="212332" y="137312"/>
                                  <a:pt x="207963" y="137287"/>
                                  <a:pt x="203378" y="137287"/>
                                </a:cubicBezTo>
                                <a:cubicBezTo>
                                  <a:pt x="206439" y="158762"/>
                                  <a:pt x="225743" y="173672"/>
                                  <a:pt x="243574" y="173342"/>
                                </a:cubicBezTo>
                                <a:cubicBezTo>
                                  <a:pt x="287757" y="172529"/>
                                  <a:pt x="331965" y="173355"/>
                                  <a:pt x="376149" y="172910"/>
                                </a:cubicBezTo>
                                <a:cubicBezTo>
                                  <a:pt x="386334" y="172809"/>
                                  <a:pt x="390754" y="175158"/>
                                  <a:pt x="391414" y="186334"/>
                                </a:cubicBezTo>
                                <a:cubicBezTo>
                                  <a:pt x="395173" y="250342"/>
                                  <a:pt x="442278" y="285978"/>
                                  <a:pt x="500977" y="290233"/>
                                </a:cubicBezTo>
                                <a:cubicBezTo>
                                  <a:pt x="510756" y="290944"/>
                                  <a:pt x="520649" y="290335"/>
                                  <a:pt x="531927" y="290335"/>
                                </a:cubicBezTo>
                                <a:cubicBezTo>
                                  <a:pt x="531330" y="325120"/>
                                  <a:pt x="539052" y="356984"/>
                                  <a:pt x="569430" y="378104"/>
                                </a:cubicBezTo>
                                <a:cubicBezTo>
                                  <a:pt x="599453" y="398983"/>
                                  <a:pt x="632041" y="392747"/>
                                  <a:pt x="666954" y="383400"/>
                                </a:cubicBezTo>
                                <a:cubicBezTo>
                                  <a:pt x="661416" y="401332"/>
                                  <a:pt x="656870" y="417309"/>
                                  <a:pt x="651535" y="433019"/>
                                </a:cubicBezTo>
                                <a:cubicBezTo>
                                  <a:pt x="640283" y="466115"/>
                                  <a:pt x="627291" y="498691"/>
                                  <a:pt x="617487" y="532219"/>
                                </a:cubicBezTo>
                                <a:cubicBezTo>
                                  <a:pt x="608203" y="563956"/>
                                  <a:pt x="586677" y="586880"/>
                                  <a:pt x="567792" y="612229"/>
                                </a:cubicBezTo>
                                <a:cubicBezTo>
                                  <a:pt x="559956" y="622783"/>
                                  <a:pt x="555117" y="637400"/>
                                  <a:pt x="553885" y="650621"/>
                                </a:cubicBezTo>
                                <a:cubicBezTo>
                                  <a:pt x="551701" y="674332"/>
                                  <a:pt x="553263" y="698373"/>
                                  <a:pt x="553263" y="723112"/>
                                </a:cubicBezTo>
                                <a:lnTo>
                                  <a:pt x="132220" y="723112"/>
                                </a:lnTo>
                                <a:cubicBezTo>
                                  <a:pt x="132220" y="709295"/>
                                  <a:pt x="132233" y="696163"/>
                                  <a:pt x="132220" y="683031"/>
                                </a:cubicBezTo>
                                <a:cubicBezTo>
                                  <a:pt x="132194" y="653300"/>
                                  <a:pt x="131534" y="623545"/>
                                  <a:pt x="132296" y="593827"/>
                                </a:cubicBezTo>
                                <a:cubicBezTo>
                                  <a:pt x="133401" y="550710"/>
                                  <a:pt x="119749" y="514401"/>
                                  <a:pt x="88316" y="484035"/>
                                </a:cubicBezTo>
                                <a:cubicBezTo>
                                  <a:pt x="66459" y="462915"/>
                                  <a:pt x="46203" y="440055"/>
                                  <a:pt x="26251" y="417068"/>
                                </a:cubicBezTo>
                                <a:cubicBezTo>
                                  <a:pt x="2997" y="390258"/>
                                  <a:pt x="0" y="357772"/>
                                  <a:pt x="6109" y="324764"/>
                                </a:cubicBezTo>
                                <a:cubicBezTo>
                                  <a:pt x="11583" y="295224"/>
                                  <a:pt x="20015" y="266217"/>
                                  <a:pt x="27636" y="237109"/>
                                </a:cubicBezTo>
                                <a:cubicBezTo>
                                  <a:pt x="41288" y="184899"/>
                                  <a:pt x="54344" y="132512"/>
                                  <a:pt x="69507" y="80747"/>
                                </a:cubicBezTo>
                                <a:cubicBezTo>
                                  <a:pt x="83553" y="32753"/>
                                  <a:pt x="118186" y="0"/>
                                  <a:pt x="173076" y="889"/>
                                </a:cubicBezTo>
                                <a:close/>
                              </a:path>
                            </a:pathLst>
                          </a:custGeom>
                          <a:solidFill>
                            <a:srgbClr val="181717"/>
                          </a:solidFill>
                          <a:ln w="0" cap="flat">
                            <a:noFill/>
                            <a:miter lim="127000"/>
                          </a:ln>
                          <a:effectLst/>
                        </wps:spPr>
                        <wps:bodyPr/>
                      </wps:wsp>
                      <wps:wsp>
                        <wps:cNvPr id="520" name="Shape 520"/>
                        <wps:cNvSpPr/>
                        <wps:spPr>
                          <a:xfrm>
                            <a:off x="2932727" y="500536"/>
                            <a:ext cx="207559" cy="302097"/>
                          </a:xfrm>
                          <a:custGeom>
                            <a:avLst/>
                            <a:gdLst/>
                            <a:ahLst/>
                            <a:cxnLst/>
                            <a:rect l="0" t="0" r="0" b="0"/>
                            <a:pathLst>
                              <a:path w="207559" h="302097">
                                <a:moveTo>
                                  <a:pt x="151875" y="19"/>
                                </a:moveTo>
                                <a:cubicBezTo>
                                  <a:pt x="181408" y="0"/>
                                  <a:pt x="207559" y="25960"/>
                                  <a:pt x="207493" y="66194"/>
                                </a:cubicBezTo>
                                <a:cubicBezTo>
                                  <a:pt x="205258" y="72353"/>
                                  <a:pt x="201828" y="85104"/>
                                  <a:pt x="196177" y="96763"/>
                                </a:cubicBezTo>
                                <a:cubicBezTo>
                                  <a:pt x="169990" y="150636"/>
                                  <a:pt x="142888" y="204065"/>
                                  <a:pt x="116713" y="257939"/>
                                </a:cubicBezTo>
                                <a:cubicBezTo>
                                  <a:pt x="101854" y="288520"/>
                                  <a:pt x="70676" y="302097"/>
                                  <a:pt x="42228" y="289155"/>
                                </a:cubicBezTo>
                                <a:cubicBezTo>
                                  <a:pt x="13831" y="276227"/>
                                  <a:pt x="0" y="241378"/>
                                  <a:pt x="13716" y="212079"/>
                                </a:cubicBezTo>
                                <a:cubicBezTo>
                                  <a:pt x="40081" y="155869"/>
                                  <a:pt x="67297" y="100027"/>
                                  <a:pt x="95225" y="44591"/>
                                </a:cubicBezTo>
                                <a:cubicBezTo>
                                  <a:pt x="101841" y="31434"/>
                                  <a:pt x="110287" y="16651"/>
                                  <a:pt x="122060" y="9133"/>
                                </a:cubicBezTo>
                                <a:cubicBezTo>
                                  <a:pt x="131810" y="2919"/>
                                  <a:pt x="142030" y="26"/>
                                  <a:pt x="151875" y="19"/>
                                </a:cubicBezTo>
                                <a:close/>
                              </a:path>
                            </a:pathLst>
                          </a:custGeom>
                          <a:solidFill>
                            <a:srgbClr val="181717"/>
                          </a:solidFill>
                          <a:ln w="0" cap="flat">
                            <a:noFill/>
                            <a:miter lim="127000"/>
                          </a:ln>
                          <a:effectLst/>
                        </wps:spPr>
                        <wps:bodyPr/>
                      </wps:wsp>
                      <wps:wsp>
                        <wps:cNvPr id="521" name="Shape 521"/>
                        <wps:cNvSpPr/>
                        <wps:spPr>
                          <a:xfrm>
                            <a:off x="3067958" y="654204"/>
                            <a:ext cx="177559" cy="247546"/>
                          </a:xfrm>
                          <a:custGeom>
                            <a:avLst/>
                            <a:gdLst/>
                            <a:ahLst/>
                            <a:cxnLst/>
                            <a:rect l="0" t="0" r="0" b="0"/>
                            <a:pathLst>
                              <a:path w="177559" h="247546">
                                <a:moveTo>
                                  <a:pt x="115281" y="421"/>
                                </a:moveTo>
                                <a:cubicBezTo>
                                  <a:pt x="121170" y="0"/>
                                  <a:pt x="127200" y="604"/>
                                  <a:pt x="133185" y="2258"/>
                                </a:cubicBezTo>
                                <a:cubicBezTo>
                                  <a:pt x="158407" y="9205"/>
                                  <a:pt x="175095" y="32725"/>
                                  <a:pt x="177559" y="62088"/>
                                </a:cubicBezTo>
                                <a:cubicBezTo>
                                  <a:pt x="172605" y="75372"/>
                                  <a:pt x="168554" y="89101"/>
                                  <a:pt x="162484" y="101852"/>
                                </a:cubicBezTo>
                                <a:cubicBezTo>
                                  <a:pt x="144780" y="139024"/>
                                  <a:pt x="126631" y="175969"/>
                                  <a:pt x="107975" y="212659"/>
                                </a:cubicBezTo>
                                <a:cubicBezTo>
                                  <a:pt x="96901" y="234452"/>
                                  <a:pt x="79730" y="247546"/>
                                  <a:pt x="53784" y="246365"/>
                                </a:cubicBezTo>
                                <a:cubicBezTo>
                                  <a:pt x="30416" y="245311"/>
                                  <a:pt x="6362" y="223670"/>
                                  <a:pt x="2781" y="200238"/>
                                </a:cubicBezTo>
                                <a:cubicBezTo>
                                  <a:pt x="0" y="182014"/>
                                  <a:pt x="3759" y="165555"/>
                                  <a:pt x="12281" y="149083"/>
                                </a:cubicBezTo>
                                <a:cubicBezTo>
                                  <a:pt x="32448" y="110081"/>
                                  <a:pt x="50622" y="70025"/>
                                  <a:pt x="71158" y="31214"/>
                                </a:cubicBezTo>
                                <a:cubicBezTo>
                                  <a:pt x="81226" y="12174"/>
                                  <a:pt x="97616" y="1684"/>
                                  <a:pt x="115281" y="421"/>
                                </a:cubicBezTo>
                                <a:close/>
                              </a:path>
                            </a:pathLst>
                          </a:custGeom>
                          <a:solidFill>
                            <a:srgbClr val="181717"/>
                          </a:solidFill>
                          <a:ln w="0" cap="flat">
                            <a:noFill/>
                            <a:miter lim="127000"/>
                          </a:ln>
                          <a:effectLst/>
                        </wps:spPr>
                        <wps:bodyPr/>
                      </wps:wsp>
                      <wps:wsp>
                        <wps:cNvPr id="522" name="Shape 522"/>
                        <wps:cNvSpPr/>
                        <wps:spPr>
                          <a:xfrm>
                            <a:off x="2859107" y="402686"/>
                            <a:ext cx="149123" cy="210696"/>
                          </a:xfrm>
                          <a:custGeom>
                            <a:avLst/>
                            <a:gdLst/>
                            <a:ahLst/>
                            <a:cxnLst/>
                            <a:rect l="0" t="0" r="0" b="0"/>
                            <a:pathLst>
                              <a:path w="149123" h="210696">
                                <a:moveTo>
                                  <a:pt x="90520" y="260"/>
                                </a:moveTo>
                                <a:cubicBezTo>
                                  <a:pt x="96459" y="0"/>
                                  <a:pt x="102629" y="698"/>
                                  <a:pt x="108902" y="2378"/>
                                </a:cubicBezTo>
                                <a:cubicBezTo>
                                  <a:pt x="130251" y="8093"/>
                                  <a:pt x="148615" y="30839"/>
                                  <a:pt x="148971" y="54626"/>
                                </a:cubicBezTo>
                                <a:cubicBezTo>
                                  <a:pt x="149123" y="65015"/>
                                  <a:pt x="147434" y="76343"/>
                                  <a:pt x="143218" y="85741"/>
                                </a:cubicBezTo>
                                <a:cubicBezTo>
                                  <a:pt x="125425" y="125467"/>
                                  <a:pt x="106413" y="164659"/>
                                  <a:pt x="87693" y="203978"/>
                                </a:cubicBezTo>
                                <a:cubicBezTo>
                                  <a:pt x="86576" y="206315"/>
                                  <a:pt x="84226" y="208068"/>
                                  <a:pt x="81928" y="210696"/>
                                </a:cubicBezTo>
                                <a:cubicBezTo>
                                  <a:pt x="81496" y="156594"/>
                                  <a:pt x="51181" y="131233"/>
                                  <a:pt x="0" y="123752"/>
                                </a:cubicBezTo>
                                <a:cubicBezTo>
                                  <a:pt x="7594" y="107267"/>
                                  <a:pt x="14262" y="92053"/>
                                  <a:pt x="21526" y="77118"/>
                                </a:cubicBezTo>
                                <a:cubicBezTo>
                                  <a:pt x="29578" y="60532"/>
                                  <a:pt x="37363" y="43730"/>
                                  <a:pt x="46710" y="27867"/>
                                </a:cubicBezTo>
                                <a:cubicBezTo>
                                  <a:pt x="56959" y="10446"/>
                                  <a:pt x="72702" y="1040"/>
                                  <a:pt x="90520" y="260"/>
                                </a:cubicBezTo>
                                <a:close/>
                              </a:path>
                            </a:pathLst>
                          </a:custGeom>
                          <a:solidFill>
                            <a:srgbClr val="181717"/>
                          </a:solidFill>
                          <a:ln w="0" cap="flat">
                            <a:noFill/>
                            <a:miter lim="127000"/>
                          </a:ln>
                          <a:effectLst/>
                        </wps:spPr>
                        <wps:bodyPr/>
                      </wps:wsp>
                      <wps:wsp>
                        <wps:cNvPr id="523" name="Shape 523"/>
                        <wps:cNvSpPr/>
                        <wps:spPr>
                          <a:xfrm>
                            <a:off x="2688737" y="391234"/>
                            <a:ext cx="153276" cy="137704"/>
                          </a:xfrm>
                          <a:custGeom>
                            <a:avLst/>
                            <a:gdLst/>
                            <a:ahLst/>
                            <a:cxnLst/>
                            <a:rect l="0" t="0" r="0" b="0"/>
                            <a:pathLst>
                              <a:path w="153276" h="137704">
                                <a:moveTo>
                                  <a:pt x="91414" y="194"/>
                                </a:moveTo>
                                <a:cubicBezTo>
                                  <a:pt x="97613" y="0"/>
                                  <a:pt x="104029" y="931"/>
                                  <a:pt x="110515" y="3020"/>
                                </a:cubicBezTo>
                                <a:cubicBezTo>
                                  <a:pt x="135877" y="11174"/>
                                  <a:pt x="153276" y="36764"/>
                                  <a:pt x="149251" y="64666"/>
                                </a:cubicBezTo>
                                <a:cubicBezTo>
                                  <a:pt x="147053" y="79805"/>
                                  <a:pt x="138671" y="93952"/>
                                  <a:pt x="135014" y="109002"/>
                                </a:cubicBezTo>
                                <a:cubicBezTo>
                                  <a:pt x="129540" y="131316"/>
                                  <a:pt x="116700" y="137704"/>
                                  <a:pt x="94259" y="136079"/>
                                </a:cubicBezTo>
                                <a:cubicBezTo>
                                  <a:pt x="63589" y="133856"/>
                                  <a:pt x="32639" y="135520"/>
                                  <a:pt x="0" y="135520"/>
                                </a:cubicBezTo>
                                <a:cubicBezTo>
                                  <a:pt x="7379" y="117511"/>
                                  <a:pt x="13754" y="101166"/>
                                  <a:pt x="20752" y="85101"/>
                                </a:cubicBezTo>
                                <a:cubicBezTo>
                                  <a:pt x="28613" y="67041"/>
                                  <a:pt x="36106" y="48728"/>
                                  <a:pt x="45428" y="31430"/>
                                </a:cubicBezTo>
                                <a:cubicBezTo>
                                  <a:pt x="56172" y="11485"/>
                                  <a:pt x="72817" y="777"/>
                                  <a:pt x="91414" y="194"/>
                                </a:cubicBezTo>
                                <a:close/>
                              </a:path>
                            </a:pathLst>
                          </a:custGeom>
                          <a:solidFill>
                            <a:srgbClr val="181717"/>
                          </a:solidFill>
                          <a:ln w="0" cap="flat">
                            <a:noFill/>
                            <a:miter lim="127000"/>
                          </a:ln>
                          <a:effectLst/>
                        </wps:spPr>
                        <wps:bodyPr/>
                      </wps:wsp>
                      <wps:wsp>
                        <wps:cNvPr id="524" name="Shape 524"/>
                        <wps:cNvSpPr/>
                        <wps:spPr>
                          <a:xfrm>
                            <a:off x="2497974" y="560560"/>
                            <a:ext cx="666954" cy="723112"/>
                          </a:xfrm>
                          <a:custGeom>
                            <a:avLst/>
                            <a:gdLst/>
                            <a:ahLst/>
                            <a:cxnLst/>
                            <a:rect l="0" t="0" r="0" b="0"/>
                            <a:pathLst>
                              <a:path w="666954" h="723112">
                                <a:moveTo>
                                  <a:pt x="173076" y="889"/>
                                </a:moveTo>
                                <a:cubicBezTo>
                                  <a:pt x="222199" y="1689"/>
                                  <a:pt x="271374" y="838"/>
                                  <a:pt x="320510" y="940"/>
                                </a:cubicBezTo>
                                <a:cubicBezTo>
                                  <a:pt x="353860" y="1029"/>
                                  <a:pt x="381470" y="21603"/>
                                  <a:pt x="388747" y="51283"/>
                                </a:cubicBezTo>
                                <a:cubicBezTo>
                                  <a:pt x="396824" y="84150"/>
                                  <a:pt x="383820" y="115036"/>
                                  <a:pt x="354292" y="131013"/>
                                </a:cubicBezTo>
                                <a:cubicBezTo>
                                  <a:pt x="348044" y="134391"/>
                                  <a:pt x="340271" y="136372"/>
                                  <a:pt x="333159" y="136499"/>
                                </a:cubicBezTo>
                                <a:cubicBezTo>
                                  <a:pt x="294348" y="137198"/>
                                  <a:pt x="255512" y="137109"/>
                                  <a:pt x="216688" y="137287"/>
                                </a:cubicBezTo>
                                <a:cubicBezTo>
                                  <a:pt x="212332" y="137312"/>
                                  <a:pt x="207963" y="137287"/>
                                  <a:pt x="203378" y="137287"/>
                                </a:cubicBezTo>
                                <a:cubicBezTo>
                                  <a:pt x="206439" y="158762"/>
                                  <a:pt x="225743" y="173672"/>
                                  <a:pt x="243574" y="173342"/>
                                </a:cubicBezTo>
                                <a:cubicBezTo>
                                  <a:pt x="287757" y="172529"/>
                                  <a:pt x="331965" y="173355"/>
                                  <a:pt x="376149" y="172910"/>
                                </a:cubicBezTo>
                                <a:cubicBezTo>
                                  <a:pt x="386334" y="172809"/>
                                  <a:pt x="390754" y="175158"/>
                                  <a:pt x="391414" y="186334"/>
                                </a:cubicBezTo>
                                <a:cubicBezTo>
                                  <a:pt x="395173" y="250342"/>
                                  <a:pt x="442278" y="285978"/>
                                  <a:pt x="500977" y="290233"/>
                                </a:cubicBezTo>
                                <a:cubicBezTo>
                                  <a:pt x="510756" y="290944"/>
                                  <a:pt x="520649" y="290335"/>
                                  <a:pt x="531927" y="290335"/>
                                </a:cubicBezTo>
                                <a:cubicBezTo>
                                  <a:pt x="531330" y="325120"/>
                                  <a:pt x="539052" y="356984"/>
                                  <a:pt x="569430" y="378104"/>
                                </a:cubicBezTo>
                                <a:cubicBezTo>
                                  <a:pt x="599453" y="398983"/>
                                  <a:pt x="632041" y="392747"/>
                                  <a:pt x="666954" y="383400"/>
                                </a:cubicBezTo>
                                <a:cubicBezTo>
                                  <a:pt x="661416" y="401332"/>
                                  <a:pt x="656870" y="417309"/>
                                  <a:pt x="651535" y="433019"/>
                                </a:cubicBezTo>
                                <a:cubicBezTo>
                                  <a:pt x="640283" y="466115"/>
                                  <a:pt x="627291" y="498691"/>
                                  <a:pt x="617487" y="532219"/>
                                </a:cubicBezTo>
                                <a:cubicBezTo>
                                  <a:pt x="608203" y="563956"/>
                                  <a:pt x="586677" y="586880"/>
                                  <a:pt x="567792" y="612229"/>
                                </a:cubicBezTo>
                                <a:cubicBezTo>
                                  <a:pt x="559956" y="622783"/>
                                  <a:pt x="555117" y="637400"/>
                                  <a:pt x="553885" y="650621"/>
                                </a:cubicBezTo>
                                <a:cubicBezTo>
                                  <a:pt x="551701" y="674332"/>
                                  <a:pt x="553263" y="698373"/>
                                  <a:pt x="553263" y="723112"/>
                                </a:cubicBezTo>
                                <a:lnTo>
                                  <a:pt x="132220" y="723112"/>
                                </a:lnTo>
                                <a:cubicBezTo>
                                  <a:pt x="132220" y="709295"/>
                                  <a:pt x="132233" y="696163"/>
                                  <a:pt x="132220" y="683031"/>
                                </a:cubicBezTo>
                                <a:cubicBezTo>
                                  <a:pt x="132194" y="653300"/>
                                  <a:pt x="131534" y="623545"/>
                                  <a:pt x="132296" y="593827"/>
                                </a:cubicBezTo>
                                <a:cubicBezTo>
                                  <a:pt x="133401" y="550710"/>
                                  <a:pt x="119749" y="514401"/>
                                  <a:pt x="88316" y="484035"/>
                                </a:cubicBezTo>
                                <a:cubicBezTo>
                                  <a:pt x="66459" y="462915"/>
                                  <a:pt x="46203" y="440055"/>
                                  <a:pt x="26251" y="417068"/>
                                </a:cubicBezTo>
                                <a:cubicBezTo>
                                  <a:pt x="2997" y="390258"/>
                                  <a:pt x="0" y="357772"/>
                                  <a:pt x="6109" y="324764"/>
                                </a:cubicBezTo>
                                <a:cubicBezTo>
                                  <a:pt x="11583" y="295224"/>
                                  <a:pt x="20015" y="266217"/>
                                  <a:pt x="27636" y="237109"/>
                                </a:cubicBezTo>
                                <a:cubicBezTo>
                                  <a:pt x="41288" y="184899"/>
                                  <a:pt x="54344" y="132512"/>
                                  <a:pt x="69507" y="80747"/>
                                </a:cubicBezTo>
                                <a:cubicBezTo>
                                  <a:pt x="83553" y="32753"/>
                                  <a:pt x="118186" y="0"/>
                                  <a:pt x="173076" y="889"/>
                                </a:cubicBezTo>
                                <a:close/>
                              </a:path>
                            </a:pathLst>
                          </a:custGeom>
                          <a:solidFill>
                            <a:srgbClr val="181717"/>
                          </a:solidFill>
                          <a:ln w="0" cap="flat">
                            <a:noFill/>
                            <a:miter lim="127000"/>
                          </a:ln>
                          <a:effectLst/>
                        </wps:spPr>
                        <wps:bodyPr/>
                      </wps:wsp>
                      <wps:wsp>
                        <wps:cNvPr id="525" name="Shape 525"/>
                        <wps:cNvSpPr/>
                        <wps:spPr>
                          <a:xfrm>
                            <a:off x="2932727" y="500536"/>
                            <a:ext cx="207559" cy="302097"/>
                          </a:xfrm>
                          <a:custGeom>
                            <a:avLst/>
                            <a:gdLst/>
                            <a:ahLst/>
                            <a:cxnLst/>
                            <a:rect l="0" t="0" r="0" b="0"/>
                            <a:pathLst>
                              <a:path w="207559" h="302097">
                                <a:moveTo>
                                  <a:pt x="151875" y="19"/>
                                </a:moveTo>
                                <a:cubicBezTo>
                                  <a:pt x="181408" y="0"/>
                                  <a:pt x="207559" y="25960"/>
                                  <a:pt x="207493" y="66194"/>
                                </a:cubicBezTo>
                                <a:cubicBezTo>
                                  <a:pt x="205258" y="72353"/>
                                  <a:pt x="201828" y="85104"/>
                                  <a:pt x="196177" y="96763"/>
                                </a:cubicBezTo>
                                <a:cubicBezTo>
                                  <a:pt x="169990" y="150636"/>
                                  <a:pt x="142888" y="204065"/>
                                  <a:pt x="116713" y="257939"/>
                                </a:cubicBezTo>
                                <a:cubicBezTo>
                                  <a:pt x="101854" y="288520"/>
                                  <a:pt x="70676" y="302097"/>
                                  <a:pt x="42228" y="289155"/>
                                </a:cubicBezTo>
                                <a:cubicBezTo>
                                  <a:pt x="13831" y="276227"/>
                                  <a:pt x="0" y="241378"/>
                                  <a:pt x="13716" y="212079"/>
                                </a:cubicBezTo>
                                <a:cubicBezTo>
                                  <a:pt x="40081" y="155869"/>
                                  <a:pt x="67297" y="100027"/>
                                  <a:pt x="95225" y="44591"/>
                                </a:cubicBezTo>
                                <a:cubicBezTo>
                                  <a:pt x="101841" y="31434"/>
                                  <a:pt x="110287" y="16651"/>
                                  <a:pt x="122060" y="9133"/>
                                </a:cubicBezTo>
                                <a:cubicBezTo>
                                  <a:pt x="131810" y="2919"/>
                                  <a:pt x="142030" y="26"/>
                                  <a:pt x="151875" y="19"/>
                                </a:cubicBezTo>
                                <a:close/>
                              </a:path>
                            </a:pathLst>
                          </a:custGeom>
                          <a:solidFill>
                            <a:srgbClr val="181717"/>
                          </a:solidFill>
                          <a:ln w="0" cap="flat">
                            <a:noFill/>
                            <a:miter lim="127000"/>
                          </a:ln>
                          <a:effectLst/>
                        </wps:spPr>
                        <wps:bodyPr/>
                      </wps:wsp>
                      <wps:wsp>
                        <wps:cNvPr id="526" name="Shape 526"/>
                        <wps:cNvSpPr/>
                        <wps:spPr>
                          <a:xfrm>
                            <a:off x="3067958" y="654204"/>
                            <a:ext cx="177559" cy="247546"/>
                          </a:xfrm>
                          <a:custGeom>
                            <a:avLst/>
                            <a:gdLst/>
                            <a:ahLst/>
                            <a:cxnLst/>
                            <a:rect l="0" t="0" r="0" b="0"/>
                            <a:pathLst>
                              <a:path w="177559" h="247546">
                                <a:moveTo>
                                  <a:pt x="115281" y="421"/>
                                </a:moveTo>
                                <a:cubicBezTo>
                                  <a:pt x="121170" y="0"/>
                                  <a:pt x="127200" y="604"/>
                                  <a:pt x="133185" y="2258"/>
                                </a:cubicBezTo>
                                <a:cubicBezTo>
                                  <a:pt x="158407" y="9205"/>
                                  <a:pt x="175095" y="32725"/>
                                  <a:pt x="177559" y="62088"/>
                                </a:cubicBezTo>
                                <a:cubicBezTo>
                                  <a:pt x="172605" y="75372"/>
                                  <a:pt x="168554" y="89101"/>
                                  <a:pt x="162484" y="101852"/>
                                </a:cubicBezTo>
                                <a:cubicBezTo>
                                  <a:pt x="144780" y="139024"/>
                                  <a:pt x="126631" y="175969"/>
                                  <a:pt x="107975" y="212659"/>
                                </a:cubicBezTo>
                                <a:cubicBezTo>
                                  <a:pt x="96901" y="234452"/>
                                  <a:pt x="79730" y="247546"/>
                                  <a:pt x="53784" y="246365"/>
                                </a:cubicBezTo>
                                <a:cubicBezTo>
                                  <a:pt x="30416" y="245311"/>
                                  <a:pt x="6362" y="223670"/>
                                  <a:pt x="2781" y="200238"/>
                                </a:cubicBezTo>
                                <a:cubicBezTo>
                                  <a:pt x="0" y="182014"/>
                                  <a:pt x="3759" y="165555"/>
                                  <a:pt x="12281" y="149083"/>
                                </a:cubicBezTo>
                                <a:cubicBezTo>
                                  <a:pt x="32448" y="110081"/>
                                  <a:pt x="50622" y="70025"/>
                                  <a:pt x="71158" y="31214"/>
                                </a:cubicBezTo>
                                <a:cubicBezTo>
                                  <a:pt x="81226" y="12174"/>
                                  <a:pt x="97616" y="1684"/>
                                  <a:pt x="115281" y="421"/>
                                </a:cubicBezTo>
                                <a:close/>
                              </a:path>
                            </a:pathLst>
                          </a:custGeom>
                          <a:solidFill>
                            <a:srgbClr val="181717"/>
                          </a:solidFill>
                          <a:ln w="0" cap="flat">
                            <a:noFill/>
                            <a:miter lim="127000"/>
                          </a:ln>
                          <a:effectLst/>
                        </wps:spPr>
                        <wps:bodyPr/>
                      </wps:wsp>
                      <wps:wsp>
                        <wps:cNvPr id="527" name="Shape 527"/>
                        <wps:cNvSpPr/>
                        <wps:spPr>
                          <a:xfrm>
                            <a:off x="2859107" y="402686"/>
                            <a:ext cx="149123" cy="210696"/>
                          </a:xfrm>
                          <a:custGeom>
                            <a:avLst/>
                            <a:gdLst/>
                            <a:ahLst/>
                            <a:cxnLst/>
                            <a:rect l="0" t="0" r="0" b="0"/>
                            <a:pathLst>
                              <a:path w="149123" h="210696">
                                <a:moveTo>
                                  <a:pt x="90520" y="260"/>
                                </a:moveTo>
                                <a:cubicBezTo>
                                  <a:pt x="96459" y="0"/>
                                  <a:pt x="102629" y="698"/>
                                  <a:pt x="108902" y="2378"/>
                                </a:cubicBezTo>
                                <a:cubicBezTo>
                                  <a:pt x="130251" y="8093"/>
                                  <a:pt x="148615" y="30839"/>
                                  <a:pt x="148971" y="54626"/>
                                </a:cubicBezTo>
                                <a:cubicBezTo>
                                  <a:pt x="149123" y="65015"/>
                                  <a:pt x="147434" y="76343"/>
                                  <a:pt x="143218" y="85741"/>
                                </a:cubicBezTo>
                                <a:cubicBezTo>
                                  <a:pt x="125425" y="125467"/>
                                  <a:pt x="106413" y="164659"/>
                                  <a:pt x="87693" y="203978"/>
                                </a:cubicBezTo>
                                <a:cubicBezTo>
                                  <a:pt x="86576" y="206315"/>
                                  <a:pt x="84226" y="208068"/>
                                  <a:pt x="81928" y="210696"/>
                                </a:cubicBezTo>
                                <a:cubicBezTo>
                                  <a:pt x="81496" y="156594"/>
                                  <a:pt x="51181" y="131233"/>
                                  <a:pt x="0" y="123752"/>
                                </a:cubicBezTo>
                                <a:cubicBezTo>
                                  <a:pt x="7594" y="107267"/>
                                  <a:pt x="14262" y="92053"/>
                                  <a:pt x="21526" y="77118"/>
                                </a:cubicBezTo>
                                <a:cubicBezTo>
                                  <a:pt x="29578" y="60532"/>
                                  <a:pt x="37363" y="43730"/>
                                  <a:pt x="46710" y="27867"/>
                                </a:cubicBezTo>
                                <a:cubicBezTo>
                                  <a:pt x="56959" y="10446"/>
                                  <a:pt x="72702" y="1040"/>
                                  <a:pt x="90520" y="260"/>
                                </a:cubicBezTo>
                                <a:close/>
                              </a:path>
                            </a:pathLst>
                          </a:custGeom>
                          <a:solidFill>
                            <a:srgbClr val="181717"/>
                          </a:solidFill>
                          <a:ln w="0" cap="flat">
                            <a:noFill/>
                            <a:miter lim="127000"/>
                          </a:ln>
                          <a:effectLst/>
                        </wps:spPr>
                        <wps:bodyPr/>
                      </wps:wsp>
                      <wps:wsp>
                        <wps:cNvPr id="528" name="Shape 528"/>
                        <wps:cNvSpPr/>
                        <wps:spPr>
                          <a:xfrm>
                            <a:off x="2688737" y="391234"/>
                            <a:ext cx="153276" cy="137704"/>
                          </a:xfrm>
                          <a:custGeom>
                            <a:avLst/>
                            <a:gdLst/>
                            <a:ahLst/>
                            <a:cxnLst/>
                            <a:rect l="0" t="0" r="0" b="0"/>
                            <a:pathLst>
                              <a:path w="153276" h="137704">
                                <a:moveTo>
                                  <a:pt x="91414" y="194"/>
                                </a:moveTo>
                                <a:cubicBezTo>
                                  <a:pt x="97613" y="0"/>
                                  <a:pt x="104029" y="931"/>
                                  <a:pt x="110515" y="3020"/>
                                </a:cubicBezTo>
                                <a:cubicBezTo>
                                  <a:pt x="135877" y="11174"/>
                                  <a:pt x="153276" y="36764"/>
                                  <a:pt x="149251" y="64666"/>
                                </a:cubicBezTo>
                                <a:cubicBezTo>
                                  <a:pt x="147053" y="79805"/>
                                  <a:pt x="138671" y="93952"/>
                                  <a:pt x="135014" y="109002"/>
                                </a:cubicBezTo>
                                <a:cubicBezTo>
                                  <a:pt x="129540" y="131316"/>
                                  <a:pt x="116700" y="137704"/>
                                  <a:pt x="94259" y="136079"/>
                                </a:cubicBezTo>
                                <a:cubicBezTo>
                                  <a:pt x="63589" y="133856"/>
                                  <a:pt x="32639" y="135520"/>
                                  <a:pt x="0" y="135520"/>
                                </a:cubicBezTo>
                                <a:cubicBezTo>
                                  <a:pt x="7379" y="117511"/>
                                  <a:pt x="13754" y="101166"/>
                                  <a:pt x="20752" y="85101"/>
                                </a:cubicBezTo>
                                <a:cubicBezTo>
                                  <a:pt x="28613" y="67041"/>
                                  <a:pt x="36106" y="48728"/>
                                  <a:pt x="45428" y="31430"/>
                                </a:cubicBezTo>
                                <a:cubicBezTo>
                                  <a:pt x="56172" y="11485"/>
                                  <a:pt x="72817" y="777"/>
                                  <a:pt x="91414" y="194"/>
                                </a:cubicBezTo>
                                <a:close/>
                              </a:path>
                            </a:pathLst>
                          </a:custGeom>
                          <a:solidFill>
                            <a:srgbClr val="181717"/>
                          </a:solidFill>
                          <a:ln w="0" cap="flat">
                            <a:noFill/>
                            <a:miter lim="127000"/>
                          </a:ln>
                          <a:effectLst/>
                        </wps:spPr>
                        <wps:bodyPr/>
                      </wps:wsp>
                      <wps:wsp>
                        <wps:cNvPr id="529" name="Shape 529"/>
                        <wps:cNvSpPr/>
                        <wps:spPr>
                          <a:xfrm>
                            <a:off x="2936517" y="2317949"/>
                            <a:ext cx="412593" cy="756068"/>
                          </a:xfrm>
                          <a:custGeom>
                            <a:avLst/>
                            <a:gdLst/>
                            <a:ahLst/>
                            <a:cxnLst/>
                            <a:rect l="0" t="0" r="0" b="0"/>
                            <a:pathLst>
                              <a:path w="412593" h="756068">
                                <a:moveTo>
                                  <a:pt x="412593" y="0"/>
                                </a:moveTo>
                                <a:lnTo>
                                  <a:pt x="412593" y="170107"/>
                                </a:lnTo>
                                <a:lnTo>
                                  <a:pt x="391383" y="174411"/>
                                </a:lnTo>
                                <a:cubicBezTo>
                                  <a:pt x="371606" y="182814"/>
                                  <a:pt x="358550" y="202481"/>
                                  <a:pt x="357759" y="227427"/>
                                </a:cubicBezTo>
                                <a:cubicBezTo>
                                  <a:pt x="357064" y="249487"/>
                                  <a:pt x="369113" y="272261"/>
                                  <a:pt x="389567" y="281599"/>
                                </a:cubicBezTo>
                                <a:lnTo>
                                  <a:pt x="412593" y="285923"/>
                                </a:lnTo>
                                <a:lnTo>
                                  <a:pt x="412593" y="394257"/>
                                </a:lnTo>
                                <a:lnTo>
                                  <a:pt x="405710" y="407324"/>
                                </a:lnTo>
                                <a:cubicBezTo>
                                  <a:pt x="404076" y="412805"/>
                                  <a:pt x="403485" y="418543"/>
                                  <a:pt x="403517" y="424899"/>
                                </a:cubicBezTo>
                                <a:cubicBezTo>
                                  <a:pt x="403873" y="500083"/>
                                  <a:pt x="403695" y="575280"/>
                                  <a:pt x="403695" y="650464"/>
                                </a:cubicBezTo>
                                <a:lnTo>
                                  <a:pt x="403695" y="665856"/>
                                </a:lnTo>
                                <a:lnTo>
                                  <a:pt x="412593" y="665856"/>
                                </a:lnTo>
                                <a:lnTo>
                                  <a:pt x="412593" y="756068"/>
                                </a:lnTo>
                                <a:lnTo>
                                  <a:pt x="139916" y="755950"/>
                                </a:lnTo>
                                <a:cubicBezTo>
                                  <a:pt x="131953" y="755912"/>
                                  <a:pt x="122162" y="750832"/>
                                  <a:pt x="116434" y="744965"/>
                                </a:cubicBezTo>
                                <a:cubicBezTo>
                                  <a:pt x="101689" y="729915"/>
                                  <a:pt x="101079" y="711068"/>
                                  <a:pt x="108166" y="692056"/>
                                </a:cubicBezTo>
                                <a:cubicBezTo>
                                  <a:pt x="114910" y="673921"/>
                                  <a:pt x="129845" y="666783"/>
                                  <a:pt x="147866" y="666199"/>
                                </a:cubicBezTo>
                                <a:cubicBezTo>
                                  <a:pt x="170980" y="665463"/>
                                  <a:pt x="194132" y="665894"/>
                                  <a:pt x="217259" y="665869"/>
                                </a:cubicBezTo>
                                <a:cubicBezTo>
                                  <a:pt x="245771" y="665831"/>
                                  <a:pt x="274295" y="665551"/>
                                  <a:pt x="302794" y="666009"/>
                                </a:cubicBezTo>
                                <a:cubicBezTo>
                                  <a:pt x="312496" y="666174"/>
                                  <a:pt x="315633" y="662796"/>
                                  <a:pt x="315608" y="653118"/>
                                </a:cubicBezTo>
                                <a:cubicBezTo>
                                  <a:pt x="315316" y="573794"/>
                                  <a:pt x="315646" y="494470"/>
                                  <a:pt x="315075" y="415158"/>
                                </a:cubicBezTo>
                                <a:cubicBezTo>
                                  <a:pt x="315024" y="408034"/>
                                  <a:pt x="311506" y="399791"/>
                                  <a:pt x="307061" y="394038"/>
                                </a:cubicBezTo>
                                <a:cubicBezTo>
                                  <a:pt x="260426" y="333688"/>
                                  <a:pt x="213195" y="273833"/>
                                  <a:pt x="166307" y="213685"/>
                                </a:cubicBezTo>
                                <a:cubicBezTo>
                                  <a:pt x="121209" y="155811"/>
                                  <a:pt x="76403" y="97684"/>
                                  <a:pt x="31280" y="39835"/>
                                </a:cubicBezTo>
                                <a:cubicBezTo>
                                  <a:pt x="21286" y="27021"/>
                                  <a:pt x="10452" y="14893"/>
                                  <a:pt x="0" y="2446"/>
                                </a:cubicBezTo>
                                <a:cubicBezTo>
                                  <a:pt x="3709" y="1621"/>
                                  <a:pt x="7430" y="59"/>
                                  <a:pt x="11151" y="59"/>
                                </a:cubicBezTo>
                                <a:lnTo>
                                  <a:pt x="412593" y="0"/>
                                </a:lnTo>
                                <a:close/>
                              </a:path>
                            </a:pathLst>
                          </a:custGeom>
                          <a:solidFill>
                            <a:srgbClr val="181717"/>
                          </a:solidFill>
                          <a:ln w="0" cap="flat">
                            <a:noFill/>
                            <a:miter lim="127000"/>
                          </a:ln>
                          <a:effectLst/>
                        </wps:spPr>
                        <wps:bodyPr/>
                      </wps:wsp>
                      <wps:wsp>
                        <wps:cNvPr id="530" name="Shape 530"/>
                        <wps:cNvSpPr/>
                        <wps:spPr>
                          <a:xfrm>
                            <a:off x="3349110" y="2983792"/>
                            <a:ext cx="209390" cy="90297"/>
                          </a:xfrm>
                          <a:custGeom>
                            <a:avLst/>
                            <a:gdLst/>
                            <a:ahLst/>
                            <a:cxnLst/>
                            <a:rect l="0" t="0" r="0" b="0"/>
                            <a:pathLst>
                              <a:path w="209390" h="90297">
                                <a:moveTo>
                                  <a:pt x="0" y="13"/>
                                </a:moveTo>
                                <a:lnTo>
                                  <a:pt x="7713" y="13"/>
                                </a:lnTo>
                                <a:cubicBezTo>
                                  <a:pt x="56863" y="26"/>
                                  <a:pt x="106025" y="0"/>
                                  <a:pt x="155199" y="64"/>
                                </a:cubicBezTo>
                                <a:cubicBezTo>
                                  <a:pt x="172471" y="102"/>
                                  <a:pt x="187673" y="4382"/>
                                  <a:pt x="197502" y="20358"/>
                                </a:cubicBezTo>
                                <a:cubicBezTo>
                                  <a:pt x="209390" y="39675"/>
                                  <a:pt x="204551" y="70929"/>
                                  <a:pt x="186479" y="83972"/>
                                </a:cubicBezTo>
                                <a:cubicBezTo>
                                  <a:pt x="181513" y="87554"/>
                                  <a:pt x="174592" y="90284"/>
                                  <a:pt x="168559" y="90297"/>
                                </a:cubicBezTo>
                                <a:lnTo>
                                  <a:pt x="0" y="90224"/>
                                </a:lnTo>
                                <a:lnTo>
                                  <a:pt x="0" y="13"/>
                                </a:lnTo>
                                <a:close/>
                              </a:path>
                            </a:pathLst>
                          </a:custGeom>
                          <a:solidFill>
                            <a:srgbClr val="181717"/>
                          </a:solidFill>
                          <a:ln w="0" cap="flat">
                            <a:noFill/>
                            <a:miter lim="127000"/>
                          </a:ln>
                          <a:effectLst/>
                        </wps:spPr>
                        <wps:bodyPr/>
                      </wps:wsp>
                      <wps:wsp>
                        <wps:cNvPr id="531" name="Shape 531"/>
                        <wps:cNvSpPr/>
                        <wps:spPr>
                          <a:xfrm>
                            <a:off x="3349110" y="2317906"/>
                            <a:ext cx="296385" cy="394300"/>
                          </a:xfrm>
                          <a:custGeom>
                            <a:avLst/>
                            <a:gdLst/>
                            <a:ahLst/>
                            <a:cxnLst/>
                            <a:rect l="0" t="0" r="0" b="0"/>
                            <a:pathLst>
                              <a:path w="296385" h="394300">
                                <a:moveTo>
                                  <a:pt x="296385" y="0"/>
                                </a:moveTo>
                                <a:cubicBezTo>
                                  <a:pt x="289666" y="10452"/>
                                  <a:pt x="283608" y="21412"/>
                                  <a:pt x="276103" y="31280"/>
                                </a:cubicBezTo>
                                <a:cubicBezTo>
                                  <a:pt x="228732" y="93637"/>
                                  <a:pt x="180929" y="155689"/>
                                  <a:pt x="133456" y="217996"/>
                                </a:cubicBezTo>
                                <a:cubicBezTo>
                                  <a:pt x="89476" y="275755"/>
                                  <a:pt x="46106" y="333997"/>
                                  <a:pt x="1567" y="391325"/>
                                </a:cubicBezTo>
                                <a:lnTo>
                                  <a:pt x="0" y="394300"/>
                                </a:lnTo>
                                <a:lnTo>
                                  <a:pt x="0" y="285966"/>
                                </a:lnTo>
                                <a:lnTo>
                                  <a:pt x="68" y="285979"/>
                                </a:lnTo>
                                <a:cubicBezTo>
                                  <a:pt x="31717" y="286258"/>
                                  <a:pt x="54450" y="262699"/>
                                  <a:pt x="54856" y="229159"/>
                                </a:cubicBezTo>
                                <a:cubicBezTo>
                                  <a:pt x="55275" y="196202"/>
                                  <a:pt x="31272" y="169736"/>
                                  <a:pt x="602" y="170028"/>
                                </a:cubicBezTo>
                                <a:lnTo>
                                  <a:pt x="0" y="170150"/>
                                </a:lnTo>
                                <a:lnTo>
                                  <a:pt x="0" y="43"/>
                                </a:lnTo>
                                <a:lnTo>
                                  <a:pt x="296385" y="0"/>
                                </a:lnTo>
                                <a:close/>
                              </a:path>
                            </a:pathLst>
                          </a:custGeom>
                          <a:solidFill>
                            <a:srgbClr val="181717"/>
                          </a:solidFill>
                          <a:ln w="0" cap="flat">
                            <a:noFill/>
                            <a:miter lim="127000"/>
                          </a:ln>
                          <a:effectLst/>
                        </wps:spPr>
                        <wps:bodyPr/>
                      </wps:wsp>
                      <wps:wsp>
                        <wps:cNvPr id="532" name="Rectangle 532"/>
                        <wps:cNvSpPr/>
                        <wps:spPr>
                          <a:xfrm>
                            <a:off x="580424" y="1352249"/>
                            <a:ext cx="1203206" cy="238413"/>
                          </a:xfrm>
                          <a:prstGeom prst="rect">
                            <a:avLst/>
                          </a:prstGeom>
                          <a:ln>
                            <a:noFill/>
                          </a:ln>
                        </wps:spPr>
                        <wps:txbx>
                          <w:txbxContent>
                            <w:p w14:paraId="5C290290" w14:textId="77777777" w:rsidR="00B80845" w:rsidRDefault="00B80845" w:rsidP="00A72F51">
                              <w:pPr>
                                <w:spacing w:after="160" w:line="259" w:lineRule="auto"/>
                              </w:pPr>
                              <w:r>
                                <w:rPr>
                                  <w:rFonts w:ascii="Calibri" w:eastAsia="Calibri" w:hAnsi="Calibri" w:cs="Calibri"/>
                                  <w:b/>
                                  <w:spacing w:val="-6"/>
                                  <w:w w:val="112"/>
                                </w:rPr>
                                <w:t>Verbal</w:t>
                              </w:r>
                              <w:r>
                                <w:rPr>
                                  <w:rFonts w:ascii="Calibri" w:eastAsia="Calibri" w:hAnsi="Calibri" w:cs="Calibri"/>
                                  <w:b/>
                                  <w:spacing w:val="6"/>
                                  <w:w w:val="112"/>
                                </w:rPr>
                                <w:t xml:space="preserve"> </w:t>
                              </w:r>
                              <w:r>
                                <w:rPr>
                                  <w:rFonts w:ascii="Calibri" w:eastAsia="Calibri" w:hAnsi="Calibri" w:cs="Calibri"/>
                                  <w:b/>
                                  <w:spacing w:val="-6"/>
                                  <w:w w:val="112"/>
                                </w:rPr>
                                <w:t>abuse</w:t>
                              </w:r>
                            </w:p>
                          </w:txbxContent>
                        </wps:txbx>
                        <wps:bodyPr horzOverflow="overflow" vert="horz" lIns="0" tIns="0" rIns="0" bIns="0" rtlCol="0">
                          <a:noAutofit/>
                        </wps:bodyPr>
                      </wps:wsp>
                      <wps:wsp>
                        <wps:cNvPr id="48365" name="Rectangle 48365"/>
                        <wps:cNvSpPr/>
                        <wps:spPr>
                          <a:xfrm>
                            <a:off x="872992" y="1507182"/>
                            <a:ext cx="224029" cy="238413"/>
                          </a:xfrm>
                          <a:prstGeom prst="rect">
                            <a:avLst/>
                          </a:prstGeom>
                          <a:ln>
                            <a:noFill/>
                          </a:ln>
                        </wps:spPr>
                        <wps:txbx>
                          <w:txbxContent>
                            <w:p w14:paraId="2C5428FA" w14:textId="77777777" w:rsidR="00B80845" w:rsidRDefault="00B80845" w:rsidP="00A72F51">
                              <w:pPr>
                                <w:spacing w:after="160" w:line="259" w:lineRule="auto"/>
                              </w:pPr>
                              <w:r>
                                <w:rPr>
                                  <w:rFonts w:ascii="Calibri" w:eastAsia="Calibri" w:hAnsi="Calibri" w:cs="Calibri"/>
                                  <w:b/>
                                  <w:spacing w:val="-6"/>
                                  <w:w w:val="107"/>
                                </w:rPr>
                                <w:t>23</w:t>
                              </w:r>
                            </w:p>
                          </w:txbxContent>
                        </wps:txbx>
                        <wps:bodyPr horzOverflow="overflow" vert="horz" lIns="0" tIns="0" rIns="0" bIns="0" rtlCol="0">
                          <a:noAutofit/>
                        </wps:bodyPr>
                      </wps:wsp>
                      <wps:wsp>
                        <wps:cNvPr id="48369" name="Rectangle 48369"/>
                        <wps:cNvSpPr/>
                        <wps:spPr>
                          <a:xfrm>
                            <a:off x="1037561" y="1507182"/>
                            <a:ext cx="206099" cy="238413"/>
                          </a:xfrm>
                          <a:prstGeom prst="rect">
                            <a:avLst/>
                          </a:prstGeom>
                          <a:ln>
                            <a:noFill/>
                          </a:ln>
                        </wps:spPr>
                        <wps:txbx>
                          <w:txbxContent>
                            <w:p w14:paraId="33B4D06B" w14:textId="77777777" w:rsidR="00B80845" w:rsidRDefault="00B80845" w:rsidP="00A72F51">
                              <w:pPr>
                                <w:spacing w:after="160" w:line="259" w:lineRule="auto"/>
                              </w:pPr>
                              <w:r>
                                <w:rPr>
                                  <w:rFonts w:ascii="Calibri" w:eastAsia="Calibri" w:hAnsi="Calibri" w:cs="Calibri"/>
                                  <w:b/>
                                  <w:w w:val="141"/>
                                </w:rPr>
                                <w:t>%</w:t>
                              </w:r>
                            </w:p>
                          </w:txbxContent>
                        </wps:txbx>
                        <wps:bodyPr horzOverflow="overflow" vert="horz" lIns="0" tIns="0" rIns="0" bIns="0" rtlCol="0">
                          <a:noAutofit/>
                        </wps:bodyPr>
                      </wps:wsp>
                      <wps:wsp>
                        <wps:cNvPr id="534" name="Rectangle 534"/>
                        <wps:cNvSpPr/>
                        <wps:spPr>
                          <a:xfrm>
                            <a:off x="291719" y="3138815"/>
                            <a:ext cx="763476" cy="222519"/>
                          </a:xfrm>
                          <a:prstGeom prst="rect">
                            <a:avLst/>
                          </a:prstGeom>
                          <a:ln>
                            <a:noFill/>
                          </a:ln>
                        </wps:spPr>
                        <wps:txbx>
                          <w:txbxContent>
                            <w:p w14:paraId="3AAC6B4B" w14:textId="77777777" w:rsidR="00B80845" w:rsidRDefault="00B80845" w:rsidP="00A72F51">
                              <w:pPr>
                                <w:spacing w:after="160" w:line="259" w:lineRule="auto"/>
                              </w:pPr>
                              <w:r>
                                <w:rPr>
                                  <w:rFonts w:ascii="Calibri" w:eastAsia="Calibri" w:hAnsi="Calibri" w:cs="Calibri"/>
                                  <w:b/>
                                  <w:spacing w:val="-6"/>
                                  <w:w w:val="110"/>
                                  <w:sz w:val="23"/>
                                </w:rPr>
                                <w:t>Parental</w:t>
                              </w:r>
                              <w:r>
                                <w:rPr>
                                  <w:rFonts w:ascii="Calibri" w:eastAsia="Calibri" w:hAnsi="Calibri" w:cs="Calibri"/>
                                  <w:b/>
                                  <w:spacing w:val="6"/>
                                  <w:w w:val="110"/>
                                  <w:sz w:val="23"/>
                                </w:rPr>
                                <w:t xml:space="preserve"> </w:t>
                              </w:r>
                            </w:p>
                          </w:txbxContent>
                        </wps:txbx>
                        <wps:bodyPr horzOverflow="overflow" vert="horz" lIns="0" tIns="0" rIns="0" bIns="0" rtlCol="0">
                          <a:noAutofit/>
                        </wps:bodyPr>
                      </wps:wsp>
                      <wps:wsp>
                        <wps:cNvPr id="535" name="Rectangle 535"/>
                        <wps:cNvSpPr/>
                        <wps:spPr>
                          <a:xfrm>
                            <a:off x="215064" y="3283420"/>
                            <a:ext cx="967378" cy="222519"/>
                          </a:xfrm>
                          <a:prstGeom prst="rect">
                            <a:avLst/>
                          </a:prstGeom>
                          <a:ln>
                            <a:noFill/>
                          </a:ln>
                        </wps:spPr>
                        <wps:txbx>
                          <w:txbxContent>
                            <w:p w14:paraId="039CEE99" w14:textId="77777777" w:rsidR="00B80845" w:rsidRDefault="00B80845" w:rsidP="00A72F51">
                              <w:pPr>
                                <w:spacing w:after="160" w:line="259" w:lineRule="auto"/>
                              </w:pPr>
                              <w:r>
                                <w:rPr>
                                  <w:rFonts w:ascii="Calibri" w:eastAsia="Calibri" w:hAnsi="Calibri" w:cs="Calibri"/>
                                  <w:b/>
                                  <w:spacing w:val="-6"/>
                                  <w:w w:val="111"/>
                                  <w:sz w:val="23"/>
                                </w:rPr>
                                <w:t>separation</w:t>
                              </w:r>
                              <w:r>
                                <w:rPr>
                                  <w:rFonts w:ascii="Calibri" w:eastAsia="Calibri" w:hAnsi="Calibri" w:cs="Calibri"/>
                                  <w:b/>
                                  <w:spacing w:val="6"/>
                                  <w:w w:val="111"/>
                                  <w:sz w:val="23"/>
                                </w:rPr>
                                <w:t xml:space="preserve"> </w:t>
                              </w:r>
                            </w:p>
                          </w:txbxContent>
                        </wps:txbx>
                        <wps:bodyPr horzOverflow="overflow" vert="horz" lIns="0" tIns="0" rIns="0" bIns="0" rtlCol="0">
                          <a:noAutofit/>
                        </wps:bodyPr>
                      </wps:wsp>
                      <wps:wsp>
                        <wps:cNvPr id="48405" name="Rectangle 48405"/>
                        <wps:cNvSpPr/>
                        <wps:spPr>
                          <a:xfrm>
                            <a:off x="583151" y="3428025"/>
                            <a:ext cx="192360" cy="222520"/>
                          </a:xfrm>
                          <a:prstGeom prst="rect">
                            <a:avLst/>
                          </a:prstGeom>
                          <a:ln>
                            <a:noFill/>
                          </a:ln>
                        </wps:spPr>
                        <wps:txbx>
                          <w:txbxContent>
                            <w:p w14:paraId="367A0899"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48404" name="Rectangle 48404"/>
                        <wps:cNvSpPr/>
                        <wps:spPr>
                          <a:xfrm>
                            <a:off x="429553" y="3428025"/>
                            <a:ext cx="209095" cy="222520"/>
                          </a:xfrm>
                          <a:prstGeom prst="rect">
                            <a:avLst/>
                          </a:prstGeom>
                          <a:ln>
                            <a:noFill/>
                          </a:ln>
                        </wps:spPr>
                        <wps:txbx>
                          <w:txbxContent>
                            <w:p w14:paraId="02A8A516" w14:textId="77777777" w:rsidR="00B80845" w:rsidRDefault="00B80845" w:rsidP="00A72F51">
                              <w:pPr>
                                <w:spacing w:after="160" w:line="259" w:lineRule="auto"/>
                              </w:pPr>
                              <w:r>
                                <w:rPr>
                                  <w:rFonts w:ascii="Calibri" w:eastAsia="Calibri" w:hAnsi="Calibri" w:cs="Calibri"/>
                                  <w:b/>
                                  <w:spacing w:val="-6"/>
                                  <w:w w:val="107"/>
                                  <w:sz w:val="23"/>
                                </w:rPr>
                                <w:t>20</w:t>
                              </w:r>
                            </w:p>
                          </w:txbxContent>
                        </wps:txbx>
                        <wps:bodyPr horzOverflow="overflow" vert="horz" lIns="0" tIns="0" rIns="0" bIns="0" rtlCol="0">
                          <a:noAutofit/>
                        </wps:bodyPr>
                      </wps:wsp>
                      <wps:wsp>
                        <wps:cNvPr id="537" name="Rectangle 537"/>
                        <wps:cNvSpPr/>
                        <wps:spPr>
                          <a:xfrm>
                            <a:off x="1197401" y="3138815"/>
                            <a:ext cx="799832" cy="222519"/>
                          </a:xfrm>
                          <a:prstGeom prst="rect">
                            <a:avLst/>
                          </a:prstGeom>
                          <a:ln>
                            <a:noFill/>
                          </a:ln>
                        </wps:spPr>
                        <wps:txbx>
                          <w:txbxContent>
                            <w:p w14:paraId="1AD1E5C1" w14:textId="77777777" w:rsidR="00B80845" w:rsidRDefault="00B80845" w:rsidP="00A72F51">
                              <w:pPr>
                                <w:spacing w:after="160" w:line="259" w:lineRule="auto"/>
                              </w:pPr>
                              <w:r>
                                <w:rPr>
                                  <w:rFonts w:ascii="Calibri" w:eastAsia="Calibri" w:hAnsi="Calibri" w:cs="Calibri"/>
                                  <w:b/>
                                  <w:spacing w:val="-6"/>
                                  <w:w w:val="110"/>
                                  <w:sz w:val="23"/>
                                </w:rPr>
                                <w:t>Domestic</w:t>
                              </w:r>
                            </w:p>
                          </w:txbxContent>
                        </wps:txbx>
                        <wps:bodyPr horzOverflow="overflow" vert="horz" lIns="0" tIns="0" rIns="0" bIns="0" rtlCol="0">
                          <a:noAutofit/>
                        </wps:bodyPr>
                      </wps:wsp>
                      <wps:wsp>
                        <wps:cNvPr id="538" name="Rectangle 538"/>
                        <wps:cNvSpPr/>
                        <wps:spPr>
                          <a:xfrm>
                            <a:off x="1211141" y="3283420"/>
                            <a:ext cx="763284" cy="222519"/>
                          </a:xfrm>
                          <a:prstGeom prst="rect">
                            <a:avLst/>
                          </a:prstGeom>
                          <a:ln>
                            <a:noFill/>
                          </a:ln>
                        </wps:spPr>
                        <wps:txbx>
                          <w:txbxContent>
                            <w:p w14:paraId="0167EFC4" w14:textId="77777777" w:rsidR="00B80845" w:rsidRDefault="00B80845" w:rsidP="00A72F51">
                              <w:pPr>
                                <w:spacing w:after="160" w:line="259" w:lineRule="auto"/>
                              </w:pPr>
                              <w:r>
                                <w:rPr>
                                  <w:rFonts w:ascii="Calibri" w:eastAsia="Calibri" w:hAnsi="Calibri" w:cs="Calibri"/>
                                  <w:b/>
                                  <w:spacing w:val="-6"/>
                                  <w:w w:val="111"/>
                                  <w:sz w:val="23"/>
                                </w:rPr>
                                <w:t>violence</w:t>
                              </w:r>
                              <w:r>
                                <w:rPr>
                                  <w:rFonts w:ascii="Calibri" w:eastAsia="Calibri" w:hAnsi="Calibri" w:cs="Calibri"/>
                                  <w:b/>
                                  <w:spacing w:val="6"/>
                                  <w:w w:val="111"/>
                                  <w:sz w:val="23"/>
                                </w:rPr>
                                <w:t xml:space="preserve"> </w:t>
                              </w:r>
                            </w:p>
                          </w:txbxContent>
                        </wps:txbx>
                        <wps:bodyPr horzOverflow="overflow" vert="horz" lIns="0" tIns="0" rIns="0" bIns="0" rtlCol="0">
                          <a:noAutofit/>
                        </wps:bodyPr>
                      </wps:wsp>
                      <wps:wsp>
                        <wps:cNvPr id="48408" name="Rectangle 48408"/>
                        <wps:cNvSpPr/>
                        <wps:spPr>
                          <a:xfrm>
                            <a:off x="1502573" y="3428025"/>
                            <a:ext cx="192360" cy="222520"/>
                          </a:xfrm>
                          <a:prstGeom prst="rect">
                            <a:avLst/>
                          </a:prstGeom>
                          <a:ln>
                            <a:noFill/>
                          </a:ln>
                        </wps:spPr>
                        <wps:txbx>
                          <w:txbxContent>
                            <w:p w14:paraId="0B65E3BC"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48406" name="Rectangle 48406"/>
                        <wps:cNvSpPr/>
                        <wps:spPr>
                          <a:xfrm>
                            <a:off x="1348975" y="3428025"/>
                            <a:ext cx="209095" cy="222520"/>
                          </a:xfrm>
                          <a:prstGeom prst="rect">
                            <a:avLst/>
                          </a:prstGeom>
                          <a:ln>
                            <a:noFill/>
                          </a:ln>
                        </wps:spPr>
                        <wps:txbx>
                          <w:txbxContent>
                            <w:p w14:paraId="5EDE593F" w14:textId="77777777" w:rsidR="00B80845" w:rsidRDefault="00B80845" w:rsidP="00A72F51">
                              <w:pPr>
                                <w:spacing w:after="160" w:line="259" w:lineRule="auto"/>
                              </w:pPr>
                              <w:r>
                                <w:rPr>
                                  <w:rFonts w:ascii="Calibri" w:eastAsia="Calibri" w:hAnsi="Calibri" w:cs="Calibri"/>
                                  <w:b/>
                                  <w:spacing w:val="-6"/>
                                  <w:w w:val="107"/>
                                  <w:sz w:val="23"/>
                                </w:rPr>
                                <w:t>16</w:t>
                              </w:r>
                            </w:p>
                          </w:txbxContent>
                        </wps:txbx>
                        <wps:bodyPr horzOverflow="overflow" vert="horz" lIns="0" tIns="0" rIns="0" bIns="0" rtlCol="0">
                          <a:noAutofit/>
                        </wps:bodyPr>
                      </wps:wsp>
                      <wps:wsp>
                        <wps:cNvPr id="540" name="Rectangle 540"/>
                        <wps:cNvSpPr/>
                        <wps:spPr>
                          <a:xfrm>
                            <a:off x="2110315" y="3138815"/>
                            <a:ext cx="665949" cy="222519"/>
                          </a:xfrm>
                          <a:prstGeom prst="rect">
                            <a:avLst/>
                          </a:prstGeom>
                          <a:ln>
                            <a:noFill/>
                          </a:ln>
                        </wps:spPr>
                        <wps:txbx>
                          <w:txbxContent>
                            <w:p w14:paraId="1312A2D7" w14:textId="77777777" w:rsidR="00B80845" w:rsidRDefault="00B80845" w:rsidP="00A72F51">
                              <w:pPr>
                                <w:spacing w:after="160" w:line="259" w:lineRule="auto"/>
                              </w:pPr>
                              <w:r>
                                <w:rPr>
                                  <w:rFonts w:ascii="Calibri" w:eastAsia="Calibri" w:hAnsi="Calibri" w:cs="Calibri"/>
                                  <w:b/>
                                  <w:spacing w:val="-6"/>
                                  <w:w w:val="111"/>
                                  <w:sz w:val="23"/>
                                </w:rPr>
                                <w:t>Mental</w:t>
                              </w:r>
                              <w:r>
                                <w:rPr>
                                  <w:rFonts w:ascii="Calibri" w:eastAsia="Calibri" w:hAnsi="Calibri" w:cs="Calibri"/>
                                  <w:b/>
                                  <w:spacing w:val="6"/>
                                  <w:w w:val="111"/>
                                  <w:sz w:val="23"/>
                                </w:rPr>
                                <w:t xml:space="preserve"> </w:t>
                              </w:r>
                            </w:p>
                          </w:txbxContent>
                        </wps:txbx>
                        <wps:bodyPr horzOverflow="overflow" vert="horz" lIns="0" tIns="0" rIns="0" bIns="0" rtlCol="0">
                          <a:noAutofit/>
                        </wps:bodyPr>
                      </wps:wsp>
                      <wps:wsp>
                        <wps:cNvPr id="541" name="Rectangle 541"/>
                        <wps:cNvSpPr/>
                        <wps:spPr>
                          <a:xfrm>
                            <a:off x="2162671" y="3283420"/>
                            <a:ext cx="526873" cy="222519"/>
                          </a:xfrm>
                          <a:prstGeom prst="rect">
                            <a:avLst/>
                          </a:prstGeom>
                          <a:ln>
                            <a:noFill/>
                          </a:ln>
                        </wps:spPr>
                        <wps:txbx>
                          <w:txbxContent>
                            <w:p w14:paraId="4CFDBEEA" w14:textId="77777777" w:rsidR="00B80845" w:rsidRDefault="00B80845" w:rsidP="00A72F51">
                              <w:pPr>
                                <w:spacing w:after="160" w:line="259" w:lineRule="auto"/>
                              </w:pPr>
                              <w:r>
                                <w:rPr>
                                  <w:rFonts w:ascii="Calibri" w:eastAsia="Calibri" w:hAnsi="Calibri" w:cs="Calibri"/>
                                  <w:b/>
                                  <w:spacing w:val="-6"/>
                                  <w:w w:val="111"/>
                                  <w:sz w:val="23"/>
                                </w:rPr>
                                <w:t>illness</w:t>
                              </w:r>
                            </w:p>
                          </w:txbxContent>
                        </wps:txbx>
                        <wps:bodyPr horzOverflow="overflow" vert="horz" lIns="0" tIns="0" rIns="0" bIns="0" rtlCol="0">
                          <a:noAutofit/>
                        </wps:bodyPr>
                      </wps:wsp>
                      <wps:wsp>
                        <wps:cNvPr id="48414" name="Rectangle 48414"/>
                        <wps:cNvSpPr/>
                        <wps:spPr>
                          <a:xfrm>
                            <a:off x="2365300" y="3428025"/>
                            <a:ext cx="192360" cy="222520"/>
                          </a:xfrm>
                          <a:prstGeom prst="rect">
                            <a:avLst/>
                          </a:prstGeom>
                          <a:ln>
                            <a:noFill/>
                          </a:ln>
                        </wps:spPr>
                        <wps:txbx>
                          <w:txbxContent>
                            <w:p w14:paraId="3D91E250"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48409" name="Rectangle 48409"/>
                        <wps:cNvSpPr/>
                        <wps:spPr>
                          <a:xfrm>
                            <a:off x="2211701" y="3428025"/>
                            <a:ext cx="209095" cy="222520"/>
                          </a:xfrm>
                          <a:prstGeom prst="rect">
                            <a:avLst/>
                          </a:prstGeom>
                          <a:ln>
                            <a:noFill/>
                          </a:ln>
                        </wps:spPr>
                        <wps:txbx>
                          <w:txbxContent>
                            <w:p w14:paraId="20A3DF98" w14:textId="77777777" w:rsidR="00B80845" w:rsidRDefault="00B80845" w:rsidP="00A72F51">
                              <w:pPr>
                                <w:spacing w:after="160" w:line="259" w:lineRule="auto"/>
                              </w:pPr>
                              <w:r>
                                <w:rPr>
                                  <w:rFonts w:ascii="Calibri" w:eastAsia="Calibri" w:hAnsi="Calibri" w:cs="Calibri"/>
                                  <w:b/>
                                  <w:spacing w:val="-6"/>
                                  <w:w w:val="107"/>
                                  <w:sz w:val="23"/>
                                </w:rPr>
                                <w:t>14</w:t>
                              </w:r>
                            </w:p>
                          </w:txbxContent>
                        </wps:txbx>
                        <wps:bodyPr horzOverflow="overflow" vert="horz" lIns="0" tIns="0" rIns="0" bIns="0" rtlCol="0">
                          <a:noAutofit/>
                        </wps:bodyPr>
                      </wps:wsp>
                      <wps:wsp>
                        <wps:cNvPr id="543" name="Rectangle 543"/>
                        <wps:cNvSpPr/>
                        <wps:spPr>
                          <a:xfrm>
                            <a:off x="2993000" y="3138815"/>
                            <a:ext cx="703652" cy="222519"/>
                          </a:xfrm>
                          <a:prstGeom prst="rect">
                            <a:avLst/>
                          </a:prstGeom>
                          <a:ln>
                            <a:noFill/>
                          </a:ln>
                        </wps:spPr>
                        <wps:txbx>
                          <w:txbxContent>
                            <w:p w14:paraId="49C59D77" w14:textId="77777777" w:rsidR="00B80845" w:rsidRDefault="00B80845" w:rsidP="00A72F51">
                              <w:pPr>
                                <w:spacing w:after="160" w:line="259" w:lineRule="auto"/>
                              </w:pPr>
                              <w:r>
                                <w:rPr>
                                  <w:rFonts w:ascii="Calibri" w:eastAsia="Calibri" w:hAnsi="Calibri" w:cs="Calibri"/>
                                  <w:b/>
                                  <w:spacing w:val="-6"/>
                                  <w:w w:val="113"/>
                                  <w:sz w:val="23"/>
                                </w:rPr>
                                <w:t>Alcohol</w:t>
                              </w:r>
                              <w:r>
                                <w:rPr>
                                  <w:rFonts w:ascii="Calibri" w:eastAsia="Calibri" w:hAnsi="Calibri" w:cs="Calibri"/>
                                  <w:b/>
                                  <w:spacing w:val="6"/>
                                  <w:w w:val="113"/>
                                  <w:sz w:val="23"/>
                                </w:rPr>
                                <w:t xml:space="preserve"> </w:t>
                              </w:r>
                            </w:p>
                          </w:txbxContent>
                        </wps:txbx>
                        <wps:bodyPr horzOverflow="overflow" vert="horz" lIns="0" tIns="0" rIns="0" bIns="0" rtlCol="0">
                          <a:noAutofit/>
                        </wps:bodyPr>
                      </wps:wsp>
                      <wps:wsp>
                        <wps:cNvPr id="544" name="Rectangle 544"/>
                        <wps:cNvSpPr/>
                        <wps:spPr>
                          <a:xfrm>
                            <a:off x="3045501" y="3283420"/>
                            <a:ext cx="563807" cy="222519"/>
                          </a:xfrm>
                          <a:prstGeom prst="rect">
                            <a:avLst/>
                          </a:prstGeom>
                          <a:ln>
                            <a:noFill/>
                          </a:ln>
                        </wps:spPr>
                        <wps:txbx>
                          <w:txbxContent>
                            <w:p w14:paraId="3D36B081" w14:textId="77777777" w:rsidR="00B80845" w:rsidRDefault="00B80845" w:rsidP="00A72F51">
                              <w:pPr>
                                <w:spacing w:after="160" w:line="259" w:lineRule="auto"/>
                              </w:pPr>
                              <w:r>
                                <w:rPr>
                                  <w:rFonts w:ascii="Calibri" w:eastAsia="Calibri" w:hAnsi="Calibri" w:cs="Calibri"/>
                                  <w:b/>
                                  <w:spacing w:val="-6"/>
                                  <w:w w:val="112"/>
                                  <w:sz w:val="23"/>
                                </w:rPr>
                                <w:t>abuse</w:t>
                              </w:r>
                              <w:r>
                                <w:rPr>
                                  <w:rFonts w:ascii="Calibri" w:eastAsia="Calibri" w:hAnsi="Calibri" w:cs="Calibri"/>
                                  <w:b/>
                                  <w:spacing w:val="6"/>
                                  <w:w w:val="112"/>
                                  <w:sz w:val="23"/>
                                </w:rPr>
                                <w:t xml:space="preserve"> </w:t>
                              </w:r>
                            </w:p>
                          </w:txbxContent>
                        </wps:txbx>
                        <wps:bodyPr horzOverflow="overflow" vert="horz" lIns="0" tIns="0" rIns="0" bIns="0" rtlCol="0">
                          <a:noAutofit/>
                        </wps:bodyPr>
                      </wps:wsp>
                      <wps:wsp>
                        <wps:cNvPr id="48417" name="Rectangle 48417"/>
                        <wps:cNvSpPr/>
                        <wps:spPr>
                          <a:xfrm>
                            <a:off x="3261870" y="3428025"/>
                            <a:ext cx="192360" cy="222520"/>
                          </a:xfrm>
                          <a:prstGeom prst="rect">
                            <a:avLst/>
                          </a:prstGeom>
                          <a:ln>
                            <a:noFill/>
                          </a:ln>
                        </wps:spPr>
                        <wps:txbx>
                          <w:txbxContent>
                            <w:p w14:paraId="761E0945"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48416" name="Rectangle 48416"/>
                        <wps:cNvSpPr/>
                        <wps:spPr>
                          <a:xfrm>
                            <a:off x="3108271" y="3428025"/>
                            <a:ext cx="209095" cy="222520"/>
                          </a:xfrm>
                          <a:prstGeom prst="rect">
                            <a:avLst/>
                          </a:prstGeom>
                          <a:ln>
                            <a:noFill/>
                          </a:ln>
                        </wps:spPr>
                        <wps:txbx>
                          <w:txbxContent>
                            <w:p w14:paraId="7956960C" w14:textId="77777777" w:rsidR="00B80845" w:rsidRDefault="00B80845" w:rsidP="00A72F51">
                              <w:pPr>
                                <w:spacing w:after="160" w:line="259" w:lineRule="auto"/>
                              </w:pPr>
                              <w:r>
                                <w:rPr>
                                  <w:rFonts w:ascii="Calibri" w:eastAsia="Calibri" w:hAnsi="Calibri" w:cs="Calibri"/>
                                  <w:b/>
                                  <w:spacing w:val="-6"/>
                                  <w:w w:val="107"/>
                                  <w:sz w:val="23"/>
                                </w:rPr>
                                <w:t>14</w:t>
                              </w:r>
                            </w:p>
                          </w:txbxContent>
                        </wps:txbx>
                        <wps:bodyPr horzOverflow="overflow" vert="horz" lIns="0" tIns="0" rIns="0" bIns="0" rtlCol="0">
                          <a:noAutofit/>
                        </wps:bodyPr>
                      </wps:wsp>
                      <wps:wsp>
                        <wps:cNvPr id="546" name="Rectangle 546"/>
                        <wps:cNvSpPr/>
                        <wps:spPr>
                          <a:xfrm>
                            <a:off x="3990812" y="3138815"/>
                            <a:ext cx="434348" cy="222519"/>
                          </a:xfrm>
                          <a:prstGeom prst="rect">
                            <a:avLst/>
                          </a:prstGeom>
                          <a:ln>
                            <a:noFill/>
                          </a:ln>
                        </wps:spPr>
                        <wps:txbx>
                          <w:txbxContent>
                            <w:p w14:paraId="09C73F7A" w14:textId="77777777" w:rsidR="00B80845" w:rsidRDefault="00B80845" w:rsidP="00A72F51">
                              <w:pPr>
                                <w:spacing w:after="160" w:line="259" w:lineRule="auto"/>
                              </w:pPr>
                              <w:r>
                                <w:rPr>
                                  <w:rFonts w:ascii="Calibri" w:eastAsia="Calibri" w:hAnsi="Calibri" w:cs="Calibri"/>
                                  <w:b/>
                                  <w:spacing w:val="-6"/>
                                  <w:w w:val="116"/>
                                  <w:sz w:val="23"/>
                                </w:rPr>
                                <w:t>Drug</w:t>
                              </w:r>
                            </w:p>
                          </w:txbxContent>
                        </wps:txbx>
                        <wps:bodyPr horzOverflow="overflow" vert="horz" lIns="0" tIns="0" rIns="0" bIns="0" rtlCol="0">
                          <a:noAutofit/>
                        </wps:bodyPr>
                      </wps:wsp>
                      <wps:wsp>
                        <wps:cNvPr id="547" name="Rectangle 547"/>
                        <wps:cNvSpPr/>
                        <wps:spPr>
                          <a:xfrm>
                            <a:off x="4041144" y="3283420"/>
                            <a:ext cx="300274" cy="222519"/>
                          </a:xfrm>
                          <a:prstGeom prst="rect">
                            <a:avLst/>
                          </a:prstGeom>
                          <a:ln>
                            <a:noFill/>
                          </a:ln>
                        </wps:spPr>
                        <wps:txbx>
                          <w:txbxContent>
                            <w:p w14:paraId="3BDADB33" w14:textId="77777777" w:rsidR="00B80845" w:rsidRDefault="00B80845" w:rsidP="00A72F51">
                              <w:pPr>
                                <w:spacing w:after="160" w:line="259" w:lineRule="auto"/>
                              </w:pPr>
                              <w:r>
                                <w:rPr>
                                  <w:rFonts w:ascii="Calibri" w:eastAsia="Calibri" w:hAnsi="Calibri" w:cs="Calibri"/>
                                  <w:b/>
                                  <w:spacing w:val="-6"/>
                                  <w:w w:val="111"/>
                                  <w:sz w:val="23"/>
                                </w:rPr>
                                <w:t>use</w:t>
                              </w:r>
                            </w:p>
                          </w:txbxContent>
                        </wps:txbx>
                        <wps:bodyPr horzOverflow="overflow" vert="horz" lIns="0" tIns="0" rIns="0" bIns="0" rtlCol="0">
                          <a:noAutofit/>
                        </wps:bodyPr>
                      </wps:wsp>
                      <wps:wsp>
                        <wps:cNvPr id="48422" name="Rectangle 48422"/>
                        <wps:cNvSpPr/>
                        <wps:spPr>
                          <a:xfrm>
                            <a:off x="4120113" y="3428025"/>
                            <a:ext cx="192360" cy="222520"/>
                          </a:xfrm>
                          <a:prstGeom prst="rect">
                            <a:avLst/>
                          </a:prstGeom>
                          <a:ln>
                            <a:noFill/>
                          </a:ln>
                        </wps:spPr>
                        <wps:txbx>
                          <w:txbxContent>
                            <w:p w14:paraId="56180FFD"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48420" name="Rectangle 48420"/>
                        <wps:cNvSpPr/>
                        <wps:spPr>
                          <a:xfrm>
                            <a:off x="4043314" y="3428025"/>
                            <a:ext cx="106952" cy="222520"/>
                          </a:xfrm>
                          <a:prstGeom prst="rect">
                            <a:avLst/>
                          </a:prstGeom>
                          <a:ln>
                            <a:noFill/>
                          </a:ln>
                        </wps:spPr>
                        <wps:txbx>
                          <w:txbxContent>
                            <w:p w14:paraId="742A3C4A" w14:textId="77777777" w:rsidR="00B80845" w:rsidRDefault="00B80845" w:rsidP="00A72F51">
                              <w:pPr>
                                <w:spacing w:after="160" w:line="259" w:lineRule="auto"/>
                              </w:pPr>
                              <w:r>
                                <w:rPr>
                                  <w:rFonts w:ascii="Calibri" w:eastAsia="Calibri" w:hAnsi="Calibri" w:cs="Calibri"/>
                                  <w:b/>
                                  <w:w w:val="109"/>
                                  <w:sz w:val="23"/>
                                </w:rPr>
                                <w:t>5</w:t>
                              </w:r>
                            </w:p>
                          </w:txbxContent>
                        </wps:txbx>
                        <wps:bodyPr horzOverflow="overflow" vert="horz" lIns="0" tIns="0" rIns="0" bIns="0" rtlCol="0">
                          <a:noAutofit/>
                        </wps:bodyPr>
                      </wps:wsp>
                      <wps:wsp>
                        <wps:cNvPr id="549" name="Rectangle 549"/>
                        <wps:cNvSpPr/>
                        <wps:spPr>
                          <a:xfrm>
                            <a:off x="4664506" y="3138815"/>
                            <a:ext cx="1117995" cy="222519"/>
                          </a:xfrm>
                          <a:prstGeom prst="rect">
                            <a:avLst/>
                          </a:prstGeom>
                          <a:ln>
                            <a:noFill/>
                          </a:ln>
                        </wps:spPr>
                        <wps:txbx>
                          <w:txbxContent>
                            <w:p w14:paraId="1357EBDB" w14:textId="77777777" w:rsidR="00B80845" w:rsidRDefault="00B80845" w:rsidP="00A72F51">
                              <w:pPr>
                                <w:spacing w:after="160" w:line="259" w:lineRule="auto"/>
                              </w:pPr>
                              <w:r>
                                <w:rPr>
                                  <w:rFonts w:ascii="Calibri" w:eastAsia="Calibri" w:hAnsi="Calibri" w:cs="Calibri"/>
                                  <w:b/>
                                  <w:spacing w:val="-6"/>
                                  <w:w w:val="109"/>
                                  <w:sz w:val="23"/>
                                </w:rPr>
                                <w:t>Incarceration</w:t>
                              </w:r>
                            </w:p>
                          </w:txbxContent>
                        </wps:txbx>
                        <wps:bodyPr horzOverflow="overflow" vert="horz" lIns="0" tIns="0" rIns="0" bIns="0" rtlCol="0">
                          <a:noAutofit/>
                        </wps:bodyPr>
                      </wps:wsp>
                      <wps:wsp>
                        <wps:cNvPr id="48401" name="Rectangle 48401"/>
                        <wps:cNvSpPr/>
                        <wps:spPr>
                          <a:xfrm>
                            <a:off x="4974017" y="3283420"/>
                            <a:ext cx="106952" cy="222519"/>
                          </a:xfrm>
                          <a:prstGeom prst="rect">
                            <a:avLst/>
                          </a:prstGeom>
                          <a:ln>
                            <a:noFill/>
                          </a:ln>
                        </wps:spPr>
                        <wps:txbx>
                          <w:txbxContent>
                            <w:p w14:paraId="2EFFE589" w14:textId="77777777" w:rsidR="00B80845" w:rsidRDefault="00B80845" w:rsidP="00A72F51">
                              <w:pPr>
                                <w:spacing w:after="160" w:line="259" w:lineRule="auto"/>
                              </w:pPr>
                              <w:r>
                                <w:rPr>
                                  <w:rFonts w:ascii="Calibri" w:eastAsia="Calibri" w:hAnsi="Calibri" w:cs="Calibri"/>
                                  <w:b/>
                                  <w:w w:val="109"/>
                                  <w:sz w:val="23"/>
                                </w:rPr>
                                <w:t>5</w:t>
                              </w:r>
                            </w:p>
                          </w:txbxContent>
                        </wps:txbx>
                        <wps:bodyPr horzOverflow="overflow" vert="horz" lIns="0" tIns="0" rIns="0" bIns="0" rtlCol="0">
                          <a:noAutofit/>
                        </wps:bodyPr>
                      </wps:wsp>
                      <wps:wsp>
                        <wps:cNvPr id="48403" name="Rectangle 48403"/>
                        <wps:cNvSpPr/>
                        <wps:spPr>
                          <a:xfrm>
                            <a:off x="5050816" y="3283420"/>
                            <a:ext cx="192360" cy="222519"/>
                          </a:xfrm>
                          <a:prstGeom prst="rect">
                            <a:avLst/>
                          </a:prstGeom>
                          <a:ln>
                            <a:noFill/>
                          </a:ln>
                        </wps:spPr>
                        <wps:txbx>
                          <w:txbxContent>
                            <w:p w14:paraId="2A157C5B"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551" name="Rectangle 551"/>
                        <wps:cNvSpPr/>
                        <wps:spPr>
                          <a:xfrm>
                            <a:off x="2328137" y="1352249"/>
                            <a:ext cx="1330163" cy="238413"/>
                          </a:xfrm>
                          <a:prstGeom prst="rect">
                            <a:avLst/>
                          </a:prstGeom>
                          <a:ln>
                            <a:noFill/>
                          </a:ln>
                        </wps:spPr>
                        <wps:txbx>
                          <w:txbxContent>
                            <w:p w14:paraId="155082C2" w14:textId="77777777" w:rsidR="00B80845" w:rsidRDefault="00B80845" w:rsidP="00A72F51">
                              <w:pPr>
                                <w:spacing w:after="160" w:line="259" w:lineRule="auto"/>
                              </w:pPr>
                              <w:r>
                                <w:rPr>
                                  <w:rFonts w:ascii="Calibri" w:eastAsia="Calibri" w:hAnsi="Calibri" w:cs="Calibri"/>
                                  <w:b/>
                                  <w:spacing w:val="-6"/>
                                  <w:w w:val="111"/>
                                </w:rPr>
                                <w:t>Physical</w:t>
                              </w:r>
                              <w:r>
                                <w:rPr>
                                  <w:rFonts w:ascii="Calibri" w:eastAsia="Calibri" w:hAnsi="Calibri" w:cs="Calibri"/>
                                  <w:b/>
                                  <w:spacing w:val="6"/>
                                  <w:w w:val="111"/>
                                </w:rPr>
                                <w:t xml:space="preserve"> </w:t>
                              </w:r>
                              <w:r>
                                <w:rPr>
                                  <w:rFonts w:ascii="Calibri" w:eastAsia="Calibri" w:hAnsi="Calibri" w:cs="Calibri"/>
                                  <w:b/>
                                  <w:spacing w:val="-6"/>
                                  <w:w w:val="111"/>
                                </w:rPr>
                                <w:t>abuse</w:t>
                              </w:r>
                            </w:p>
                          </w:txbxContent>
                        </wps:txbx>
                        <wps:bodyPr horzOverflow="overflow" vert="horz" lIns="0" tIns="0" rIns="0" bIns="0" rtlCol="0">
                          <a:noAutofit/>
                        </wps:bodyPr>
                      </wps:wsp>
                      <wps:wsp>
                        <wps:cNvPr id="48379" name="Rectangle 48379"/>
                        <wps:cNvSpPr/>
                        <wps:spPr>
                          <a:xfrm>
                            <a:off x="2833002" y="1507182"/>
                            <a:ext cx="206099" cy="238413"/>
                          </a:xfrm>
                          <a:prstGeom prst="rect">
                            <a:avLst/>
                          </a:prstGeom>
                          <a:ln>
                            <a:noFill/>
                          </a:ln>
                        </wps:spPr>
                        <wps:txbx>
                          <w:txbxContent>
                            <w:p w14:paraId="4CB4FBD5" w14:textId="77777777" w:rsidR="00B80845" w:rsidRDefault="00B80845" w:rsidP="00A72F51">
                              <w:pPr>
                                <w:spacing w:after="160" w:line="259" w:lineRule="auto"/>
                              </w:pPr>
                              <w:r>
                                <w:rPr>
                                  <w:rFonts w:ascii="Calibri" w:eastAsia="Calibri" w:hAnsi="Calibri" w:cs="Calibri"/>
                                  <w:b/>
                                  <w:w w:val="141"/>
                                </w:rPr>
                                <w:t>%</w:t>
                              </w:r>
                            </w:p>
                          </w:txbxContent>
                        </wps:txbx>
                        <wps:bodyPr horzOverflow="overflow" vert="horz" lIns="0" tIns="0" rIns="0" bIns="0" rtlCol="0">
                          <a:noAutofit/>
                        </wps:bodyPr>
                      </wps:wsp>
                      <wps:wsp>
                        <wps:cNvPr id="48374" name="Rectangle 48374"/>
                        <wps:cNvSpPr/>
                        <wps:spPr>
                          <a:xfrm>
                            <a:off x="2668433" y="1507182"/>
                            <a:ext cx="224029" cy="238413"/>
                          </a:xfrm>
                          <a:prstGeom prst="rect">
                            <a:avLst/>
                          </a:prstGeom>
                          <a:ln>
                            <a:noFill/>
                          </a:ln>
                        </wps:spPr>
                        <wps:txbx>
                          <w:txbxContent>
                            <w:p w14:paraId="562DEC6D" w14:textId="77777777" w:rsidR="00B80845" w:rsidRDefault="00B80845" w:rsidP="00A72F51">
                              <w:pPr>
                                <w:spacing w:after="160" w:line="259" w:lineRule="auto"/>
                              </w:pPr>
                              <w:r>
                                <w:rPr>
                                  <w:rFonts w:ascii="Calibri" w:eastAsia="Calibri" w:hAnsi="Calibri" w:cs="Calibri"/>
                                  <w:b/>
                                  <w:spacing w:val="-6"/>
                                  <w:w w:val="107"/>
                                </w:rPr>
                                <w:t>17</w:t>
                              </w:r>
                            </w:p>
                          </w:txbxContent>
                        </wps:txbx>
                        <wps:bodyPr horzOverflow="overflow" vert="horz" lIns="0" tIns="0" rIns="0" bIns="0" rtlCol="0">
                          <a:noAutofit/>
                        </wps:bodyPr>
                      </wps:wsp>
                      <wps:wsp>
                        <wps:cNvPr id="553" name="Rectangle 553"/>
                        <wps:cNvSpPr/>
                        <wps:spPr>
                          <a:xfrm>
                            <a:off x="4313040" y="1352249"/>
                            <a:ext cx="1214747" cy="238413"/>
                          </a:xfrm>
                          <a:prstGeom prst="rect">
                            <a:avLst/>
                          </a:prstGeom>
                          <a:ln>
                            <a:noFill/>
                          </a:ln>
                        </wps:spPr>
                        <wps:txbx>
                          <w:txbxContent>
                            <w:p w14:paraId="3AD3E777" w14:textId="77777777" w:rsidR="00B80845" w:rsidRDefault="00B80845" w:rsidP="00A72F51">
                              <w:pPr>
                                <w:spacing w:after="160" w:line="259" w:lineRule="auto"/>
                              </w:pPr>
                              <w:r>
                                <w:rPr>
                                  <w:rFonts w:ascii="Calibri" w:eastAsia="Calibri" w:hAnsi="Calibri" w:cs="Calibri"/>
                                  <w:b/>
                                  <w:spacing w:val="-6"/>
                                  <w:w w:val="114"/>
                                </w:rPr>
                                <w:t>Sexual</w:t>
                              </w:r>
                              <w:r>
                                <w:rPr>
                                  <w:rFonts w:ascii="Calibri" w:eastAsia="Calibri" w:hAnsi="Calibri" w:cs="Calibri"/>
                                  <w:b/>
                                  <w:spacing w:val="6"/>
                                  <w:w w:val="114"/>
                                </w:rPr>
                                <w:t xml:space="preserve"> </w:t>
                              </w:r>
                              <w:r>
                                <w:rPr>
                                  <w:rFonts w:ascii="Calibri" w:eastAsia="Calibri" w:hAnsi="Calibri" w:cs="Calibri"/>
                                  <w:b/>
                                  <w:spacing w:val="-6"/>
                                  <w:w w:val="114"/>
                                </w:rPr>
                                <w:t>abuse</w:t>
                              </w:r>
                            </w:p>
                          </w:txbxContent>
                        </wps:txbx>
                        <wps:bodyPr horzOverflow="overflow" vert="horz" lIns="0" tIns="0" rIns="0" bIns="0" rtlCol="0">
                          <a:noAutofit/>
                        </wps:bodyPr>
                      </wps:wsp>
                      <wps:wsp>
                        <wps:cNvPr id="48391" name="Rectangle 48391"/>
                        <wps:cNvSpPr/>
                        <wps:spPr>
                          <a:xfrm>
                            <a:off x="4774516" y="1507182"/>
                            <a:ext cx="206099" cy="238413"/>
                          </a:xfrm>
                          <a:prstGeom prst="rect">
                            <a:avLst/>
                          </a:prstGeom>
                          <a:ln>
                            <a:noFill/>
                          </a:ln>
                        </wps:spPr>
                        <wps:txbx>
                          <w:txbxContent>
                            <w:p w14:paraId="6E63A036" w14:textId="77777777" w:rsidR="00B80845" w:rsidRDefault="00B80845" w:rsidP="00A72F51">
                              <w:pPr>
                                <w:spacing w:after="160" w:line="259" w:lineRule="auto"/>
                              </w:pPr>
                              <w:r>
                                <w:rPr>
                                  <w:rFonts w:ascii="Calibri" w:eastAsia="Calibri" w:hAnsi="Calibri" w:cs="Calibri"/>
                                  <w:b/>
                                  <w:w w:val="141"/>
                                </w:rPr>
                                <w:t>%</w:t>
                              </w:r>
                            </w:p>
                          </w:txbxContent>
                        </wps:txbx>
                        <wps:bodyPr horzOverflow="overflow" vert="horz" lIns="0" tIns="0" rIns="0" bIns="0" rtlCol="0">
                          <a:noAutofit/>
                        </wps:bodyPr>
                      </wps:wsp>
                      <wps:wsp>
                        <wps:cNvPr id="48386" name="Rectangle 48386"/>
                        <wps:cNvSpPr/>
                        <wps:spPr>
                          <a:xfrm>
                            <a:off x="4609947" y="1507182"/>
                            <a:ext cx="224029" cy="238413"/>
                          </a:xfrm>
                          <a:prstGeom prst="rect">
                            <a:avLst/>
                          </a:prstGeom>
                          <a:ln>
                            <a:noFill/>
                          </a:ln>
                        </wps:spPr>
                        <wps:txbx>
                          <w:txbxContent>
                            <w:p w14:paraId="7F062B9A" w14:textId="77777777" w:rsidR="00B80845" w:rsidRDefault="00B80845" w:rsidP="00A72F51">
                              <w:pPr>
                                <w:spacing w:after="160" w:line="259" w:lineRule="auto"/>
                              </w:pPr>
                              <w:r>
                                <w:rPr>
                                  <w:rFonts w:ascii="Calibri" w:eastAsia="Calibri" w:hAnsi="Calibri" w:cs="Calibri"/>
                                  <w:b/>
                                  <w:spacing w:val="-6"/>
                                  <w:w w:val="107"/>
                                </w:rPr>
                                <w:t>10</w:t>
                              </w:r>
                            </w:p>
                          </w:txbxContent>
                        </wps:txbx>
                        <wps:bodyPr horzOverflow="overflow" vert="horz" lIns="0" tIns="0" rIns="0" bIns="0" rtlCol="0">
                          <a:noAutofit/>
                        </wps:bodyPr>
                      </wps:wsp>
                      <wps:wsp>
                        <wps:cNvPr id="644" name="Shape 644"/>
                        <wps:cNvSpPr/>
                        <wps:spPr>
                          <a:xfrm>
                            <a:off x="4316269" y="375797"/>
                            <a:ext cx="450005" cy="900799"/>
                          </a:xfrm>
                          <a:custGeom>
                            <a:avLst/>
                            <a:gdLst/>
                            <a:ahLst/>
                            <a:cxnLst/>
                            <a:rect l="0" t="0" r="0" b="0"/>
                            <a:pathLst>
                              <a:path w="450005" h="900799">
                                <a:moveTo>
                                  <a:pt x="450005" y="0"/>
                                </a:moveTo>
                                <a:lnTo>
                                  <a:pt x="450005" y="141548"/>
                                </a:lnTo>
                                <a:lnTo>
                                  <a:pt x="442976" y="141548"/>
                                </a:lnTo>
                                <a:cubicBezTo>
                                  <a:pt x="408876" y="143085"/>
                                  <a:pt x="376275" y="173400"/>
                                  <a:pt x="369710" y="208045"/>
                                </a:cubicBezTo>
                                <a:cubicBezTo>
                                  <a:pt x="365328" y="231121"/>
                                  <a:pt x="370637" y="253130"/>
                                  <a:pt x="373990" y="275457"/>
                                </a:cubicBezTo>
                                <a:cubicBezTo>
                                  <a:pt x="378117" y="302952"/>
                                  <a:pt x="382588" y="330397"/>
                                  <a:pt x="386969" y="357855"/>
                                </a:cubicBezTo>
                                <a:cubicBezTo>
                                  <a:pt x="389179" y="371621"/>
                                  <a:pt x="391389" y="385375"/>
                                  <a:pt x="393865" y="399079"/>
                                </a:cubicBezTo>
                                <a:cubicBezTo>
                                  <a:pt x="400748" y="437382"/>
                                  <a:pt x="407759" y="475647"/>
                                  <a:pt x="414731" y="513925"/>
                                </a:cubicBezTo>
                                <a:cubicBezTo>
                                  <a:pt x="417385" y="528479"/>
                                  <a:pt x="419164" y="543262"/>
                                  <a:pt x="422935" y="557511"/>
                                </a:cubicBezTo>
                                <a:cubicBezTo>
                                  <a:pt x="425240" y="566230"/>
                                  <a:pt x="428806" y="572303"/>
                                  <a:pt x="433591" y="576020"/>
                                </a:cubicBezTo>
                                <a:lnTo>
                                  <a:pt x="450005" y="580006"/>
                                </a:lnTo>
                                <a:lnTo>
                                  <a:pt x="450005" y="580370"/>
                                </a:lnTo>
                                <a:lnTo>
                                  <a:pt x="449948" y="580384"/>
                                </a:lnTo>
                                <a:lnTo>
                                  <a:pt x="450005" y="580384"/>
                                </a:lnTo>
                                <a:lnTo>
                                  <a:pt x="450005" y="634169"/>
                                </a:lnTo>
                                <a:lnTo>
                                  <a:pt x="425945" y="639028"/>
                                </a:lnTo>
                                <a:cubicBezTo>
                                  <a:pt x="403754" y="648414"/>
                                  <a:pt x="388188" y="670389"/>
                                  <a:pt x="388188" y="695992"/>
                                </a:cubicBezTo>
                                <a:cubicBezTo>
                                  <a:pt x="388188" y="721595"/>
                                  <a:pt x="403754" y="743562"/>
                                  <a:pt x="425945" y="752945"/>
                                </a:cubicBezTo>
                                <a:lnTo>
                                  <a:pt x="450005" y="757801"/>
                                </a:lnTo>
                                <a:lnTo>
                                  <a:pt x="450005" y="900799"/>
                                </a:lnTo>
                                <a:lnTo>
                                  <a:pt x="359661" y="891691"/>
                                </a:lnTo>
                                <a:cubicBezTo>
                                  <a:pt x="154398" y="849688"/>
                                  <a:pt x="0" y="668071"/>
                                  <a:pt x="0" y="450399"/>
                                </a:cubicBezTo>
                                <a:cubicBezTo>
                                  <a:pt x="0" y="232728"/>
                                  <a:pt x="154398" y="51110"/>
                                  <a:pt x="359661" y="9108"/>
                                </a:cubicBezTo>
                                <a:lnTo>
                                  <a:pt x="450005" y="0"/>
                                </a:lnTo>
                                <a:close/>
                              </a:path>
                            </a:pathLst>
                          </a:custGeom>
                          <a:solidFill>
                            <a:srgbClr val="181717"/>
                          </a:solidFill>
                          <a:ln w="0" cap="flat">
                            <a:noFill/>
                            <a:miter lim="127000"/>
                          </a:ln>
                          <a:effectLst/>
                        </wps:spPr>
                        <wps:bodyPr/>
                      </wps:wsp>
                      <wps:wsp>
                        <wps:cNvPr id="645" name="Shape 645"/>
                        <wps:cNvSpPr/>
                        <wps:spPr>
                          <a:xfrm>
                            <a:off x="4766274" y="955803"/>
                            <a:ext cx="750" cy="364"/>
                          </a:xfrm>
                          <a:custGeom>
                            <a:avLst/>
                            <a:gdLst/>
                            <a:ahLst/>
                            <a:cxnLst/>
                            <a:rect l="0" t="0" r="0" b="0"/>
                            <a:pathLst>
                              <a:path w="750" h="364">
                                <a:moveTo>
                                  <a:pt x="0" y="0"/>
                                </a:moveTo>
                                <a:lnTo>
                                  <a:pt x="750" y="182"/>
                                </a:lnTo>
                                <a:lnTo>
                                  <a:pt x="0" y="364"/>
                                </a:lnTo>
                                <a:lnTo>
                                  <a:pt x="0" y="0"/>
                                </a:lnTo>
                                <a:close/>
                              </a:path>
                            </a:pathLst>
                          </a:custGeom>
                          <a:solidFill>
                            <a:srgbClr val="181717"/>
                          </a:solidFill>
                          <a:ln w="0" cap="flat">
                            <a:noFill/>
                            <a:miter lim="127000"/>
                          </a:ln>
                          <a:effectLst/>
                        </wps:spPr>
                        <wps:bodyPr/>
                      </wps:wsp>
                      <wps:wsp>
                        <wps:cNvPr id="646" name="Shape 646"/>
                        <wps:cNvSpPr/>
                        <wps:spPr>
                          <a:xfrm>
                            <a:off x="4766274" y="375753"/>
                            <a:ext cx="450869" cy="900887"/>
                          </a:xfrm>
                          <a:custGeom>
                            <a:avLst/>
                            <a:gdLst/>
                            <a:ahLst/>
                            <a:cxnLst/>
                            <a:rect l="0" t="0" r="0" b="0"/>
                            <a:pathLst>
                              <a:path w="450869" h="900887">
                                <a:moveTo>
                                  <a:pt x="438" y="0"/>
                                </a:moveTo>
                                <a:cubicBezTo>
                                  <a:pt x="249219" y="0"/>
                                  <a:pt x="450869" y="201676"/>
                                  <a:pt x="450869" y="450443"/>
                                </a:cubicBezTo>
                                <a:cubicBezTo>
                                  <a:pt x="450869" y="699211"/>
                                  <a:pt x="249219" y="900887"/>
                                  <a:pt x="438" y="900887"/>
                                </a:cubicBezTo>
                                <a:lnTo>
                                  <a:pt x="0" y="900843"/>
                                </a:lnTo>
                                <a:lnTo>
                                  <a:pt x="0" y="757846"/>
                                </a:lnTo>
                                <a:lnTo>
                                  <a:pt x="7" y="757847"/>
                                </a:lnTo>
                                <a:cubicBezTo>
                                  <a:pt x="34144" y="757847"/>
                                  <a:pt x="61818" y="730174"/>
                                  <a:pt x="61818" y="696036"/>
                                </a:cubicBezTo>
                                <a:cubicBezTo>
                                  <a:pt x="61818" y="661898"/>
                                  <a:pt x="34144" y="634212"/>
                                  <a:pt x="7" y="634212"/>
                                </a:cubicBezTo>
                                <a:lnTo>
                                  <a:pt x="0" y="634214"/>
                                </a:lnTo>
                                <a:lnTo>
                                  <a:pt x="0" y="580428"/>
                                </a:lnTo>
                                <a:lnTo>
                                  <a:pt x="1556" y="580428"/>
                                </a:lnTo>
                                <a:lnTo>
                                  <a:pt x="750" y="580232"/>
                                </a:lnTo>
                                <a:lnTo>
                                  <a:pt x="17920" y="576064"/>
                                </a:lnTo>
                                <a:cubicBezTo>
                                  <a:pt x="22705" y="572348"/>
                                  <a:pt x="26270" y="566274"/>
                                  <a:pt x="28582" y="557555"/>
                                </a:cubicBezTo>
                                <a:cubicBezTo>
                                  <a:pt x="32341" y="543306"/>
                                  <a:pt x="34132" y="528523"/>
                                  <a:pt x="36786" y="513969"/>
                                </a:cubicBezTo>
                                <a:cubicBezTo>
                                  <a:pt x="43745" y="475691"/>
                                  <a:pt x="50769" y="437426"/>
                                  <a:pt x="57639" y="399123"/>
                                </a:cubicBezTo>
                                <a:cubicBezTo>
                                  <a:pt x="60116" y="385420"/>
                                  <a:pt x="62326" y="371665"/>
                                  <a:pt x="64535" y="357899"/>
                                </a:cubicBezTo>
                                <a:cubicBezTo>
                                  <a:pt x="68930" y="330441"/>
                                  <a:pt x="73400" y="302997"/>
                                  <a:pt x="77527" y="275501"/>
                                </a:cubicBezTo>
                                <a:cubicBezTo>
                                  <a:pt x="80868" y="253174"/>
                                  <a:pt x="86189" y="231165"/>
                                  <a:pt x="81807" y="208089"/>
                                </a:cubicBezTo>
                                <a:cubicBezTo>
                                  <a:pt x="75229" y="173444"/>
                                  <a:pt x="42640" y="143129"/>
                                  <a:pt x="8528" y="141592"/>
                                </a:cubicBezTo>
                                <a:lnTo>
                                  <a:pt x="0" y="141592"/>
                                </a:lnTo>
                                <a:lnTo>
                                  <a:pt x="0" y="44"/>
                                </a:lnTo>
                                <a:lnTo>
                                  <a:pt x="438" y="0"/>
                                </a:lnTo>
                                <a:close/>
                              </a:path>
                            </a:pathLst>
                          </a:custGeom>
                          <a:solidFill>
                            <a:srgbClr val="181717"/>
                          </a:solidFill>
                          <a:ln w="0" cap="flat">
                            <a:noFill/>
                            <a:miter lim="127000"/>
                          </a:ln>
                          <a:effectLst/>
                        </wps:spPr>
                        <wps:bodyPr/>
                      </wps:wsp>
                      <wps:wsp>
                        <wps:cNvPr id="647" name="Shape 647"/>
                        <wps:cNvSpPr/>
                        <wps:spPr>
                          <a:xfrm>
                            <a:off x="775045" y="503000"/>
                            <a:ext cx="425247" cy="595008"/>
                          </a:xfrm>
                          <a:custGeom>
                            <a:avLst/>
                            <a:gdLst/>
                            <a:ahLst/>
                            <a:cxnLst/>
                            <a:rect l="0" t="0" r="0" b="0"/>
                            <a:pathLst>
                              <a:path w="425247" h="595008">
                                <a:moveTo>
                                  <a:pt x="212636" y="0"/>
                                </a:moveTo>
                                <a:cubicBezTo>
                                  <a:pt x="330048" y="0"/>
                                  <a:pt x="425247" y="133210"/>
                                  <a:pt x="425247" y="297497"/>
                                </a:cubicBezTo>
                                <a:cubicBezTo>
                                  <a:pt x="425247" y="461797"/>
                                  <a:pt x="330048" y="595008"/>
                                  <a:pt x="212636" y="595008"/>
                                </a:cubicBezTo>
                                <a:cubicBezTo>
                                  <a:pt x="95212" y="595008"/>
                                  <a:pt x="0" y="461797"/>
                                  <a:pt x="0" y="297497"/>
                                </a:cubicBezTo>
                                <a:cubicBezTo>
                                  <a:pt x="0" y="133210"/>
                                  <a:pt x="95212" y="0"/>
                                  <a:pt x="212636" y="0"/>
                                </a:cubicBezTo>
                                <a:close/>
                              </a:path>
                            </a:pathLst>
                          </a:custGeom>
                          <a:solidFill>
                            <a:srgbClr val="181717"/>
                          </a:solidFill>
                          <a:ln w="0" cap="flat">
                            <a:noFill/>
                            <a:miter lim="127000"/>
                          </a:ln>
                          <a:effectLst/>
                        </wps:spPr>
                        <wps:bodyPr/>
                      </wps:wsp>
                      <wps:wsp>
                        <wps:cNvPr id="648" name="Shape 648"/>
                        <wps:cNvSpPr/>
                        <wps:spPr>
                          <a:xfrm>
                            <a:off x="877929" y="797934"/>
                            <a:ext cx="214338" cy="214325"/>
                          </a:xfrm>
                          <a:custGeom>
                            <a:avLst/>
                            <a:gdLst/>
                            <a:ahLst/>
                            <a:cxnLst/>
                            <a:rect l="0" t="0" r="0" b="0"/>
                            <a:pathLst>
                              <a:path w="214338" h="214325">
                                <a:moveTo>
                                  <a:pt x="107175" y="0"/>
                                </a:moveTo>
                                <a:cubicBezTo>
                                  <a:pt x="166345" y="0"/>
                                  <a:pt x="214338" y="47980"/>
                                  <a:pt x="214338" y="107162"/>
                                </a:cubicBezTo>
                                <a:cubicBezTo>
                                  <a:pt x="214338" y="166345"/>
                                  <a:pt x="166345" y="214325"/>
                                  <a:pt x="107175" y="214325"/>
                                </a:cubicBezTo>
                                <a:cubicBezTo>
                                  <a:pt x="47993" y="214325"/>
                                  <a:pt x="0" y="166345"/>
                                  <a:pt x="0" y="107162"/>
                                </a:cubicBezTo>
                                <a:cubicBezTo>
                                  <a:pt x="0" y="47980"/>
                                  <a:pt x="47993" y="0"/>
                                  <a:pt x="107175" y="0"/>
                                </a:cubicBezTo>
                                <a:close/>
                              </a:path>
                            </a:pathLst>
                          </a:custGeom>
                          <a:solidFill>
                            <a:srgbClr val="D4CFDA"/>
                          </a:solidFill>
                          <a:ln w="0" cap="flat">
                            <a:noFill/>
                            <a:miter lim="127000"/>
                          </a:ln>
                          <a:effectLst/>
                        </wps:spPr>
                        <wps:bodyPr/>
                      </wps:wsp>
                      <wps:wsp>
                        <wps:cNvPr id="649" name="Shape 649"/>
                        <wps:cNvSpPr/>
                        <wps:spPr>
                          <a:xfrm>
                            <a:off x="827631" y="708857"/>
                            <a:ext cx="134379" cy="58716"/>
                          </a:xfrm>
                          <a:custGeom>
                            <a:avLst/>
                            <a:gdLst/>
                            <a:ahLst/>
                            <a:cxnLst/>
                            <a:rect l="0" t="0" r="0" b="0"/>
                            <a:pathLst>
                              <a:path w="134379" h="58716">
                                <a:moveTo>
                                  <a:pt x="67183" y="0"/>
                                </a:moveTo>
                                <a:lnTo>
                                  <a:pt x="87851" y="2942"/>
                                </a:lnTo>
                                <a:cubicBezTo>
                                  <a:pt x="108079" y="8825"/>
                                  <a:pt x="124955" y="22877"/>
                                  <a:pt x="133909" y="41165"/>
                                </a:cubicBezTo>
                                <a:cubicBezTo>
                                  <a:pt x="134138" y="42181"/>
                                  <a:pt x="134379" y="43209"/>
                                  <a:pt x="134379" y="44289"/>
                                </a:cubicBezTo>
                                <a:cubicBezTo>
                                  <a:pt x="134379" y="52252"/>
                                  <a:pt x="127914" y="58716"/>
                                  <a:pt x="119939" y="58716"/>
                                </a:cubicBezTo>
                                <a:cubicBezTo>
                                  <a:pt x="117386" y="58716"/>
                                  <a:pt x="115113" y="57865"/>
                                  <a:pt x="113043" y="56697"/>
                                </a:cubicBezTo>
                                <a:cubicBezTo>
                                  <a:pt x="106674" y="51508"/>
                                  <a:pt x="99597" y="47340"/>
                                  <a:pt x="91886" y="44468"/>
                                </a:cubicBezTo>
                                <a:lnTo>
                                  <a:pt x="67189" y="40068"/>
                                </a:lnTo>
                                <a:lnTo>
                                  <a:pt x="42493" y="44468"/>
                                </a:lnTo>
                                <a:cubicBezTo>
                                  <a:pt x="34782" y="47340"/>
                                  <a:pt x="27705" y="51508"/>
                                  <a:pt x="21336" y="56697"/>
                                </a:cubicBezTo>
                                <a:cubicBezTo>
                                  <a:pt x="19266" y="57865"/>
                                  <a:pt x="16993" y="58716"/>
                                  <a:pt x="14427" y="58716"/>
                                </a:cubicBezTo>
                                <a:cubicBezTo>
                                  <a:pt x="6464" y="58716"/>
                                  <a:pt x="0" y="52252"/>
                                  <a:pt x="0" y="44289"/>
                                </a:cubicBezTo>
                                <a:cubicBezTo>
                                  <a:pt x="0" y="43209"/>
                                  <a:pt x="229" y="42181"/>
                                  <a:pt x="457" y="41165"/>
                                </a:cubicBezTo>
                                <a:cubicBezTo>
                                  <a:pt x="9420" y="22877"/>
                                  <a:pt x="26291" y="8825"/>
                                  <a:pt x="46517" y="2942"/>
                                </a:cubicBezTo>
                                <a:lnTo>
                                  <a:pt x="67183" y="0"/>
                                </a:lnTo>
                                <a:close/>
                              </a:path>
                            </a:pathLst>
                          </a:custGeom>
                          <a:solidFill>
                            <a:srgbClr val="D4CFDA"/>
                          </a:solidFill>
                          <a:ln w="0" cap="flat">
                            <a:noFill/>
                            <a:miter lim="127000"/>
                          </a:ln>
                          <a:effectLst/>
                        </wps:spPr>
                        <wps:bodyPr/>
                      </wps:wsp>
                      <wps:wsp>
                        <wps:cNvPr id="650" name="Shape 650"/>
                        <wps:cNvSpPr/>
                        <wps:spPr>
                          <a:xfrm>
                            <a:off x="894306" y="708784"/>
                            <a:ext cx="1016" cy="72"/>
                          </a:xfrm>
                          <a:custGeom>
                            <a:avLst/>
                            <a:gdLst/>
                            <a:ahLst/>
                            <a:cxnLst/>
                            <a:rect l="0" t="0" r="0" b="0"/>
                            <a:pathLst>
                              <a:path w="1016" h="72">
                                <a:moveTo>
                                  <a:pt x="0" y="0"/>
                                </a:moveTo>
                                <a:lnTo>
                                  <a:pt x="1016" y="0"/>
                                </a:lnTo>
                                <a:lnTo>
                                  <a:pt x="508" y="72"/>
                                </a:lnTo>
                                <a:lnTo>
                                  <a:pt x="0" y="0"/>
                                </a:lnTo>
                                <a:close/>
                              </a:path>
                            </a:pathLst>
                          </a:custGeom>
                          <a:solidFill>
                            <a:srgbClr val="D4CFDA"/>
                          </a:solidFill>
                          <a:ln w="0" cap="flat">
                            <a:noFill/>
                            <a:miter lim="127000"/>
                          </a:ln>
                          <a:effectLst/>
                        </wps:spPr>
                        <wps:bodyPr/>
                      </wps:wsp>
                      <wps:wsp>
                        <wps:cNvPr id="651" name="Shape 651"/>
                        <wps:cNvSpPr/>
                        <wps:spPr>
                          <a:xfrm>
                            <a:off x="998920" y="708857"/>
                            <a:ext cx="134379" cy="58716"/>
                          </a:xfrm>
                          <a:custGeom>
                            <a:avLst/>
                            <a:gdLst/>
                            <a:ahLst/>
                            <a:cxnLst/>
                            <a:rect l="0" t="0" r="0" b="0"/>
                            <a:pathLst>
                              <a:path w="134379" h="58716">
                                <a:moveTo>
                                  <a:pt x="67183" y="0"/>
                                </a:moveTo>
                                <a:lnTo>
                                  <a:pt x="87851" y="2942"/>
                                </a:lnTo>
                                <a:cubicBezTo>
                                  <a:pt x="108079" y="8825"/>
                                  <a:pt x="124955" y="22877"/>
                                  <a:pt x="133909" y="41165"/>
                                </a:cubicBezTo>
                                <a:cubicBezTo>
                                  <a:pt x="134138" y="42181"/>
                                  <a:pt x="134379" y="43209"/>
                                  <a:pt x="134379" y="44289"/>
                                </a:cubicBezTo>
                                <a:cubicBezTo>
                                  <a:pt x="134379" y="52252"/>
                                  <a:pt x="127914" y="58716"/>
                                  <a:pt x="119939" y="58716"/>
                                </a:cubicBezTo>
                                <a:cubicBezTo>
                                  <a:pt x="117386" y="58716"/>
                                  <a:pt x="115113" y="57865"/>
                                  <a:pt x="113043" y="56697"/>
                                </a:cubicBezTo>
                                <a:cubicBezTo>
                                  <a:pt x="106674" y="51508"/>
                                  <a:pt x="99597" y="47340"/>
                                  <a:pt x="91886" y="44468"/>
                                </a:cubicBezTo>
                                <a:lnTo>
                                  <a:pt x="67189" y="40068"/>
                                </a:lnTo>
                                <a:lnTo>
                                  <a:pt x="42493" y="44468"/>
                                </a:lnTo>
                                <a:cubicBezTo>
                                  <a:pt x="34782" y="47340"/>
                                  <a:pt x="27705" y="51508"/>
                                  <a:pt x="21336" y="56697"/>
                                </a:cubicBezTo>
                                <a:cubicBezTo>
                                  <a:pt x="19266" y="57865"/>
                                  <a:pt x="16993" y="58716"/>
                                  <a:pt x="14427" y="58716"/>
                                </a:cubicBezTo>
                                <a:cubicBezTo>
                                  <a:pt x="6464" y="58716"/>
                                  <a:pt x="0" y="52252"/>
                                  <a:pt x="0" y="44289"/>
                                </a:cubicBezTo>
                                <a:cubicBezTo>
                                  <a:pt x="0" y="43209"/>
                                  <a:pt x="229" y="42181"/>
                                  <a:pt x="457" y="41165"/>
                                </a:cubicBezTo>
                                <a:cubicBezTo>
                                  <a:pt x="9420" y="22877"/>
                                  <a:pt x="26291" y="8825"/>
                                  <a:pt x="46517" y="2942"/>
                                </a:cubicBezTo>
                                <a:lnTo>
                                  <a:pt x="67183" y="0"/>
                                </a:lnTo>
                                <a:close/>
                              </a:path>
                            </a:pathLst>
                          </a:custGeom>
                          <a:solidFill>
                            <a:srgbClr val="D4CFDA"/>
                          </a:solidFill>
                          <a:ln w="0" cap="flat">
                            <a:noFill/>
                            <a:miter lim="127000"/>
                          </a:ln>
                          <a:effectLst/>
                        </wps:spPr>
                        <wps:bodyPr/>
                      </wps:wsp>
                      <wps:wsp>
                        <wps:cNvPr id="652" name="Shape 652"/>
                        <wps:cNvSpPr/>
                        <wps:spPr>
                          <a:xfrm>
                            <a:off x="1065595" y="708784"/>
                            <a:ext cx="1016" cy="72"/>
                          </a:xfrm>
                          <a:custGeom>
                            <a:avLst/>
                            <a:gdLst/>
                            <a:ahLst/>
                            <a:cxnLst/>
                            <a:rect l="0" t="0" r="0" b="0"/>
                            <a:pathLst>
                              <a:path w="1016" h="72">
                                <a:moveTo>
                                  <a:pt x="0" y="0"/>
                                </a:moveTo>
                                <a:lnTo>
                                  <a:pt x="1016" y="0"/>
                                </a:lnTo>
                                <a:lnTo>
                                  <a:pt x="508" y="72"/>
                                </a:lnTo>
                                <a:lnTo>
                                  <a:pt x="0" y="0"/>
                                </a:lnTo>
                                <a:close/>
                              </a:path>
                            </a:pathLst>
                          </a:custGeom>
                          <a:solidFill>
                            <a:srgbClr val="D4CFDA"/>
                          </a:solidFill>
                          <a:ln w="0" cap="flat">
                            <a:noFill/>
                            <a:miter lim="127000"/>
                          </a:ln>
                          <a:effectLst/>
                        </wps:spPr>
                        <wps:bodyPr/>
                      </wps:wsp>
                      <wps:wsp>
                        <wps:cNvPr id="653" name="Shape 653"/>
                        <wps:cNvSpPr/>
                        <wps:spPr>
                          <a:xfrm>
                            <a:off x="648239" y="418043"/>
                            <a:ext cx="692683" cy="748449"/>
                          </a:xfrm>
                          <a:custGeom>
                            <a:avLst/>
                            <a:gdLst/>
                            <a:ahLst/>
                            <a:cxnLst/>
                            <a:rect l="0" t="0" r="0" b="0"/>
                            <a:pathLst>
                              <a:path w="692683" h="748449">
                                <a:moveTo>
                                  <a:pt x="692683" y="374218"/>
                                </a:moveTo>
                                <a:cubicBezTo>
                                  <a:pt x="692683" y="580898"/>
                                  <a:pt x="537616" y="748449"/>
                                  <a:pt x="346342" y="748449"/>
                                </a:cubicBezTo>
                                <a:cubicBezTo>
                                  <a:pt x="155067" y="748449"/>
                                  <a:pt x="0" y="580898"/>
                                  <a:pt x="0" y="374218"/>
                                </a:cubicBezTo>
                                <a:cubicBezTo>
                                  <a:pt x="0" y="167539"/>
                                  <a:pt x="155067" y="0"/>
                                  <a:pt x="346342" y="0"/>
                                </a:cubicBezTo>
                                <a:cubicBezTo>
                                  <a:pt x="537616" y="0"/>
                                  <a:pt x="692683" y="167539"/>
                                  <a:pt x="692683" y="374218"/>
                                </a:cubicBezTo>
                                <a:close/>
                              </a:path>
                            </a:pathLst>
                          </a:custGeom>
                          <a:noFill/>
                          <a:ln w="58445" cap="flat" cmpd="sng" algn="ctr">
                            <a:solidFill>
                              <a:srgbClr val="181717"/>
                            </a:solidFill>
                            <a:prstDash val="solid"/>
                            <a:miter lim="127000"/>
                          </a:ln>
                          <a:effectLst/>
                        </wps:spPr>
                        <wps:bodyPr/>
                      </wps:wsp>
                      <wps:wsp>
                        <wps:cNvPr id="654" name="Shape 654"/>
                        <wps:cNvSpPr/>
                        <wps:spPr>
                          <a:xfrm>
                            <a:off x="534770" y="312076"/>
                            <a:ext cx="912533" cy="987425"/>
                          </a:xfrm>
                          <a:custGeom>
                            <a:avLst/>
                            <a:gdLst/>
                            <a:ahLst/>
                            <a:cxnLst/>
                            <a:rect l="0" t="0" r="0" b="0"/>
                            <a:pathLst>
                              <a:path w="912533" h="987425">
                                <a:moveTo>
                                  <a:pt x="912533" y="493713"/>
                                </a:moveTo>
                                <a:cubicBezTo>
                                  <a:pt x="912533" y="766382"/>
                                  <a:pt x="708254" y="987425"/>
                                  <a:pt x="456273" y="987425"/>
                                </a:cubicBezTo>
                                <a:cubicBezTo>
                                  <a:pt x="204279" y="987425"/>
                                  <a:pt x="0" y="766382"/>
                                  <a:pt x="0" y="493713"/>
                                </a:cubicBezTo>
                                <a:cubicBezTo>
                                  <a:pt x="0" y="221043"/>
                                  <a:pt x="204279" y="0"/>
                                  <a:pt x="456273" y="0"/>
                                </a:cubicBezTo>
                                <a:cubicBezTo>
                                  <a:pt x="708254" y="0"/>
                                  <a:pt x="912533" y="221043"/>
                                  <a:pt x="912533" y="493713"/>
                                </a:cubicBezTo>
                                <a:close/>
                              </a:path>
                            </a:pathLst>
                          </a:custGeom>
                          <a:noFill/>
                          <a:ln w="58445" cap="flat" cmpd="sng" algn="ctr">
                            <a:solidFill>
                              <a:srgbClr val="181717"/>
                            </a:solidFill>
                            <a:prstDash val="solid"/>
                            <a:miter lim="127000"/>
                          </a:ln>
                          <a:effectLst/>
                        </wps:spPr>
                        <wps:bodyPr/>
                      </wps:wsp>
                      <wps:wsp>
                        <wps:cNvPr id="655" name="Shape 655"/>
                        <wps:cNvSpPr/>
                        <wps:spPr>
                          <a:xfrm>
                            <a:off x="171583" y="2440438"/>
                            <a:ext cx="336220" cy="637324"/>
                          </a:xfrm>
                          <a:custGeom>
                            <a:avLst/>
                            <a:gdLst/>
                            <a:ahLst/>
                            <a:cxnLst/>
                            <a:rect l="0" t="0" r="0" b="0"/>
                            <a:pathLst>
                              <a:path w="336220" h="637324">
                                <a:moveTo>
                                  <a:pt x="209461" y="698"/>
                                </a:moveTo>
                                <a:cubicBezTo>
                                  <a:pt x="241440" y="406"/>
                                  <a:pt x="270751" y="25464"/>
                                  <a:pt x="279819" y="52121"/>
                                </a:cubicBezTo>
                                <a:cubicBezTo>
                                  <a:pt x="291325" y="85903"/>
                                  <a:pt x="300050" y="120637"/>
                                  <a:pt x="310058" y="154953"/>
                                </a:cubicBezTo>
                                <a:cubicBezTo>
                                  <a:pt x="318110" y="182575"/>
                                  <a:pt x="326847" y="210020"/>
                                  <a:pt x="334074" y="237858"/>
                                </a:cubicBezTo>
                                <a:cubicBezTo>
                                  <a:pt x="336220" y="246138"/>
                                  <a:pt x="336067" y="255981"/>
                                  <a:pt x="333743" y="264185"/>
                                </a:cubicBezTo>
                                <a:cubicBezTo>
                                  <a:pt x="330695" y="274866"/>
                                  <a:pt x="321805" y="280581"/>
                                  <a:pt x="309969" y="279908"/>
                                </a:cubicBezTo>
                                <a:cubicBezTo>
                                  <a:pt x="298513" y="279273"/>
                                  <a:pt x="291287" y="271983"/>
                                  <a:pt x="288493" y="262242"/>
                                </a:cubicBezTo>
                                <a:cubicBezTo>
                                  <a:pt x="275387" y="216421"/>
                                  <a:pt x="263144" y="170358"/>
                                  <a:pt x="250622" y="124371"/>
                                </a:cubicBezTo>
                                <a:cubicBezTo>
                                  <a:pt x="248031" y="114859"/>
                                  <a:pt x="246329" y="104965"/>
                                  <a:pt x="242583" y="95948"/>
                                </a:cubicBezTo>
                                <a:cubicBezTo>
                                  <a:pt x="241046" y="92202"/>
                                  <a:pt x="235179" y="90284"/>
                                  <a:pt x="231267" y="87528"/>
                                </a:cubicBezTo>
                                <a:cubicBezTo>
                                  <a:pt x="229832" y="88697"/>
                                  <a:pt x="228410" y="89840"/>
                                  <a:pt x="226974" y="90995"/>
                                </a:cubicBezTo>
                                <a:cubicBezTo>
                                  <a:pt x="253517" y="188607"/>
                                  <a:pt x="280060" y="286220"/>
                                  <a:pt x="307162" y="385877"/>
                                </a:cubicBezTo>
                                <a:cubicBezTo>
                                  <a:pt x="285547" y="385877"/>
                                  <a:pt x="265455" y="386423"/>
                                  <a:pt x="245415" y="385661"/>
                                </a:cubicBezTo>
                                <a:cubicBezTo>
                                  <a:pt x="235001" y="385254"/>
                                  <a:pt x="232080" y="388683"/>
                                  <a:pt x="232156" y="398945"/>
                                </a:cubicBezTo>
                                <a:cubicBezTo>
                                  <a:pt x="232550" y="465442"/>
                                  <a:pt x="232423" y="531952"/>
                                  <a:pt x="232219" y="598462"/>
                                </a:cubicBezTo>
                                <a:cubicBezTo>
                                  <a:pt x="232207" y="605345"/>
                                  <a:pt x="231585" y="612572"/>
                                  <a:pt x="229426" y="619036"/>
                                </a:cubicBezTo>
                                <a:cubicBezTo>
                                  <a:pt x="224968" y="632371"/>
                                  <a:pt x="215456" y="637324"/>
                                  <a:pt x="200266" y="635787"/>
                                </a:cubicBezTo>
                                <a:cubicBezTo>
                                  <a:pt x="188519" y="634619"/>
                                  <a:pt x="180378" y="627113"/>
                                  <a:pt x="178105" y="614502"/>
                                </a:cubicBezTo>
                                <a:cubicBezTo>
                                  <a:pt x="177013" y="608457"/>
                                  <a:pt x="176695" y="602196"/>
                                  <a:pt x="176682" y="596037"/>
                                </a:cubicBezTo>
                                <a:cubicBezTo>
                                  <a:pt x="176606" y="530352"/>
                                  <a:pt x="176454" y="464680"/>
                                  <a:pt x="176797" y="398996"/>
                                </a:cubicBezTo>
                                <a:cubicBezTo>
                                  <a:pt x="176860" y="388188"/>
                                  <a:pt x="174181" y="383095"/>
                                  <a:pt x="161315" y="387337"/>
                                </a:cubicBezTo>
                                <a:cubicBezTo>
                                  <a:pt x="161138" y="391566"/>
                                  <a:pt x="160744" y="396354"/>
                                  <a:pt x="160731" y="401155"/>
                                </a:cubicBezTo>
                                <a:cubicBezTo>
                                  <a:pt x="160693" y="468478"/>
                                  <a:pt x="160769" y="535825"/>
                                  <a:pt x="160642" y="603148"/>
                                </a:cubicBezTo>
                                <a:cubicBezTo>
                                  <a:pt x="160617" y="624942"/>
                                  <a:pt x="149200" y="636689"/>
                                  <a:pt x="129553" y="635889"/>
                                </a:cubicBezTo>
                                <a:cubicBezTo>
                                  <a:pt x="116218" y="635355"/>
                                  <a:pt x="106363" y="626567"/>
                                  <a:pt x="104635" y="613092"/>
                                </a:cubicBezTo>
                                <a:cubicBezTo>
                                  <a:pt x="103899" y="607377"/>
                                  <a:pt x="103988" y="601548"/>
                                  <a:pt x="103975" y="595769"/>
                                </a:cubicBezTo>
                                <a:cubicBezTo>
                                  <a:pt x="103937" y="531330"/>
                                  <a:pt x="103949" y="466890"/>
                                  <a:pt x="103937" y="402450"/>
                                </a:cubicBezTo>
                                <a:lnTo>
                                  <a:pt x="103937" y="386372"/>
                                </a:lnTo>
                                <a:lnTo>
                                  <a:pt x="30074" y="386372"/>
                                </a:lnTo>
                                <a:cubicBezTo>
                                  <a:pt x="32931" y="374078"/>
                                  <a:pt x="35065" y="363398"/>
                                  <a:pt x="37910" y="352908"/>
                                </a:cubicBezTo>
                                <a:cubicBezTo>
                                  <a:pt x="49860" y="308902"/>
                                  <a:pt x="62154" y="265011"/>
                                  <a:pt x="74066" y="220993"/>
                                </a:cubicBezTo>
                                <a:cubicBezTo>
                                  <a:pt x="84811" y="181330"/>
                                  <a:pt x="95352" y="141618"/>
                                  <a:pt x="105575" y="101816"/>
                                </a:cubicBezTo>
                                <a:cubicBezTo>
                                  <a:pt x="106528" y="98044"/>
                                  <a:pt x="104483" y="93510"/>
                                  <a:pt x="103835" y="89332"/>
                                </a:cubicBezTo>
                                <a:cubicBezTo>
                                  <a:pt x="100508" y="92697"/>
                                  <a:pt x="95326" y="95529"/>
                                  <a:pt x="94158" y="99517"/>
                                </a:cubicBezTo>
                                <a:cubicBezTo>
                                  <a:pt x="84836" y="131445"/>
                                  <a:pt x="76251" y="163588"/>
                                  <a:pt x="67501" y="195681"/>
                                </a:cubicBezTo>
                                <a:cubicBezTo>
                                  <a:pt x="61989" y="215887"/>
                                  <a:pt x="57125" y="236283"/>
                                  <a:pt x="50902" y="256248"/>
                                </a:cubicBezTo>
                                <a:cubicBezTo>
                                  <a:pt x="47587" y="266903"/>
                                  <a:pt x="41770" y="276949"/>
                                  <a:pt x="29337" y="279400"/>
                                </a:cubicBezTo>
                                <a:cubicBezTo>
                                  <a:pt x="16294" y="281978"/>
                                  <a:pt x="8496" y="274561"/>
                                  <a:pt x="2794" y="263919"/>
                                </a:cubicBezTo>
                                <a:cubicBezTo>
                                  <a:pt x="2286" y="262953"/>
                                  <a:pt x="952" y="262407"/>
                                  <a:pt x="0" y="261645"/>
                                </a:cubicBezTo>
                                <a:lnTo>
                                  <a:pt x="0" y="244297"/>
                                </a:lnTo>
                                <a:cubicBezTo>
                                  <a:pt x="4864" y="229108"/>
                                  <a:pt x="10122" y="214007"/>
                                  <a:pt x="14516" y="198679"/>
                                </a:cubicBezTo>
                                <a:cubicBezTo>
                                  <a:pt x="23127" y="168643"/>
                                  <a:pt x="30975" y="138366"/>
                                  <a:pt x="39700" y="108331"/>
                                </a:cubicBezTo>
                                <a:cubicBezTo>
                                  <a:pt x="45860" y="87084"/>
                                  <a:pt x="50686" y="65011"/>
                                  <a:pt x="60160" y="45250"/>
                                </a:cubicBezTo>
                                <a:cubicBezTo>
                                  <a:pt x="72504" y="19482"/>
                                  <a:pt x="94031" y="2451"/>
                                  <a:pt x="123965" y="1181"/>
                                </a:cubicBezTo>
                                <a:cubicBezTo>
                                  <a:pt x="152413" y="0"/>
                                  <a:pt x="180962" y="965"/>
                                  <a:pt x="209461" y="698"/>
                                </a:cubicBezTo>
                                <a:close/>
                              </a:path>
                            </a:pathLst>
                          </a:custGeom>
                          <a:solidFill>
                            <a:srgbClr val="181717"/>
                          </a:solidFill>
                          <a:ln w="0" cap="flat">
                            <a:noFill/>
                            <a:miter lim="127000"/>
                          </a:ln>
                          <a:effectLst/>
                        </wps:spPr>
                        <wps:bodyPr/>
                      </wps:wsp>
                      <wps:wsp>
                        <wps:cNvPr id="656" name="Shape 656"/>
                        <wps:cNvSpPr/>
                        <wps:spPr>
                          <a:xfrm>
                            <a:off x="690110" y="2440493"/>
                            <a:ext cx="277863" cy="637858"/>
                          </a:xfrm>
                          <a:custGeom>
                            <a:avLst/>
                            <a:gdLst/>
                            <a:ahLst/>
                            <a:cxnLst/>
                            <a:rect l="0" t="0" r="0" b="0"/>
                            <a:pathLst>
                              <a:path w="277863" h="637858">
                                <a:moveTo>
                                  <a:pt x="200457" y="648"/>
                                </a:moveTo>
                                <a:cubicBezTo>
                                  <a:pt x="245339" y="533"/>
                                  <a:pt x="276123" y="41630"/>
                                  <a:pt x="276720" y="76645"/>
                                </a:cubicBezTo>
                                <a:cubicBezTo>
                                  <a:pt x="277863" y="145199"/>
                                  <a:pt x="277228" y="213792"/>
                                  <a:pt x="277025" y="282359"/>
                                </a:cubicBezTo>
                                <a:cubicBezTo>
                                  <a:pt x="276987" y="297332"/>
                                  <a:pt x="266789" y="307797"/>
                                  <a:pt x="252882" y="308813"/>
                                </a:cubicBezTo>
                                <a:cubicBezTo>
                                  <a:pt x="241440" y="309651"/>
                                  <a:pt x="230746" y="301053"/>
                                  <a:pt x="227762" y="287846"/>
                                </a:cubicBezTo>
                                <a:cubicBezTo>
                                  <a:pt x="226505" y="282283"/>
                                  <a:pt x="226225" y="276403"/>
                                  <a:pt x="226212" y="270675"/>
                                </a:cubicBezTo>
                                <a:cubicBezTo>
                                  <a:pt x="226098" y="219456"/>
                                  <a:pt x="226136" y="168224"/>
                                  <a:pt x="226136" y="117005"/>
                                </a:cubicBezTo>
                                <a:lnTo>
                                  <a:pt x="226136" y="101867"/>
                                </a:lnTo>
                                <a:cubicBezTo>
                                  <a:pt x="217005" y="98908"/>
                                  <a:pt x="213195" y="101079"/>
                                  <a:pt x="213551" y="109182"/>
                                </a:cubicBezTo>
                                <a:cubicBezTo>
                                  <a:pt x="213716" y="112890"/>
                                  <a:pt x="213551" y="116624"/>
                                  <a:pt x="213551" y="120333"/>
                                </a:cubicBezTo>
                                <a:cubicBezTo>
                                  <a:pt x="213551" y="275666"/>
                                  <a:pt x="213576" y="430987"/>
                                  <a:pt x="213449" y="586321"/>
                                </a:cubicBezTo>
                                <a:cubicBezTo>
                                  <a:pt x="213436" y="594093"/>
                                  <a:pt x="212890" y="602031"/>
                                  <a:pt x="211277" y="609613"/>
                                </a:cubicBezTo>
                                <a:cubicBezTo>
                                  <a:pt x="207912" y="625335"/>
                                  <a:pt x="195504" y="635000"/>
                                  <a:pt x="179781" y="635254"/>
                                </a:cubicBezTo>
                                <a:cubicBezTo>
                                  <a:pt x="164313" y="635483"/>
                                  <a:pt x="149479" y="624700"/>
                                  <a:pt x="145961" y="609664"/>
                                </a:cubicBezTo>
                                <a:cubicBezTo>
                                  <a:pt x="144297" y="602526"/>
                                  <a:pt x="143777" y="594957"/>
                                  <a:pt x="143751" y="587591"/>
                                </a:cubicBezTo>
                                <a:cubicBezTo>
                                  <a:pt x="143624" y="499173"/>
                                  <a:pt x="143751" y="410769"/>
                                  <a:pt x="143421" y="322377"/>
                                </a:cubicBezTo>
                                <a:cubicBezTo>
                                  <a:pt x="143396" y="317271"/>
                                  <a:pt x="139891" y="312191"/>
                                  <a:pt x="137998" y="307099"/>
                                </a:cubicBezTo>
                                <a:cubicBezTo>
                                  <a:pt x="135979" y="312191"/>
                                  <a:pt x="132207" y="317271"/>
                                  <a:pt x="132182" y="322390"/>
                                </a:cubicBezTo>
                                <a:cubicBezTo>
                                  <a:pt x="131826" y="412026"/>
                                  <a:pt x="132105" y="501675"/>
                                  <a:pt x="131636" y="591325"/>
                                </a:cubicBezTo>
                                <a:cubicBezTo>
                                  <a:pt x="131585" y="601231"/>
                                  <a:pt x="129730" y="612216"/>
                                  <a:pt x="125070" y="620725"/>
                                </a:cubicBezTo>
                                <a:cubicBezTo>
                                  <a:pt x="118097" y="633514"/>
                                  <a:pt x="102616" y="637858"/>
                                  <a:pt x="89573" y="633959"/>
                                </a:cubicBezTo>
                                <a:cubicBezTo>
                                  <a:pt x="75984" y="629907"/>
                                  <a:pt x="66129" y="617804"/>
                                  <a:pt x="64846" y="603148"/>
                                </a:cubicBezTo>
                                <a:cubicBezTo>
                                  <a:pt x="64389" y="597827"/>
                                  <a:pt x="64605" y="592417"/>
                                  <a:pt x="64605" y="587058"/>
                                </a:cubicBezTo>
                                <a:cubicBezTo>
                                  <a:pt x="64592" y="431736"/>
                                  <a:pt x="64592" y="276390"/>
                                  <a:pt x="64592" y="121056"/>
                                </a:cubicBezTo>
                                <a:cubicBezTo>
                                  <a:pt x="64592" y="117767"/>
                                  <a:pt x="65392" y="114173"/>
                                  <a:pt x="64389" y="111214"/>
                                </a:cubicBezTo>
                                <a:cubicBezTo>
                                  <a:pt x="63068" y="107378"/>
                                  <a:pt x="60300" y="104038"/>
                                  <a:pt x="58141" y="100470"/>
                                </a:cubicBezTo>
                                <a:cubicBezTo>
                                  <a:pt x="56058" y="104165"/>
                                  <a:pt x="52184" y="107823"/>
                                  <a:pt x="52159" y="111531"/>
                                </a:cubicBezTo>
                                <a:cubicBezTo>
                                  <a:pt x="51765" y="163995"/>
                                  <a:pt x="51956" y="216459"/>
                                  <a:pt x="51778" y="268922"/>
                                </a:cubicBezTo>
                                <a:cubicBezTo>
                                  <a:pt x="51765" y="275450"/>
                                  <a:pt x="50978" y="282092"/>
                                  <a:pt x="49619" y="288480"/>
                                </a:cubicBezTo>
                                <a:cubicBezTo>
                                  <a:pt x="46977" y="300863"/>
                                  <a:pt x="38278" y="308292"/>
                                  <a:pt x="26226" y="308204"/>
                                </a:cubicBezTo>
                                <a:cubicBezTo>
                                  <a:pt x="14427" y="308089"/>
                                  <a:pt x="5563" y="302679"/>
                                  <a:pt x="2134" y="290856"/>
                                </a:cubicBezTo>
                                <a:cubicBezTo>
                                  <a:pt x="775" y="286182"/>
                                  <a:pt x="394" y="281102"/>
                                  <a:pt x="381" y="276212"/>
                                </a:cubicBezTo>
                                <a:cubicBezTo>
                                  <a:pt x="279" y="212585"/>
                                  <a:pt x="0" y="148971"/>
                                  <a:pt x="470" y="85344"/>
                                </a:cubicBezTo>
                                <a:cubicBezTo>
                                  <a:pt x="698" y="53861"/>
                                  <a:pt x="12052" y="26962"/>
                                  <a:pt x="40386" y="10833"/>
                                </a:cubicBezTo>
                                <a:cubicBezTo>
                                  <a:pt x="50622" y="4991"/>
                                  <a:pt x="63513" y="1486"/>
                                  <a:pt x="75298" y="1156"/>
                                </a:cubicBezTo>
                                <a:cubicBezTo>
                                  <a:pt x="117005" y="0"/>
                                  <a:pt x="158737" y="762"/>
                                  <a:pt x="200457" y="648"/>
                                </a:cubicBezTo>
                                <a:close/>
                              </a:path>
                            </a:pathLst>
                          </a:custGeom>
                          <a:solidFill>
                            <a:srgbClr val="181717"/>
                          </a:solidFill>
                          <a:ln w="0" cap="flat">
                            <a:noFill/>
                            <a:miter lim="127000"/>
                          </a:ln>
                          <a:effectLst/>
                        </wps:spPr>
                        <wps:bodyPr/>
                      </wps:wsp>
                      <wps:wsp>
                        <wps:cNvPr id="657" name="Shape 657"/>
                        <wps:cNvSpPr/>
                        <wps:spPr>
                          <a:xfrm>
                            <a:off x="281532" y="2294647"/>
                            <a:ext cx="118796" cy="130404"/>
                          </a:xfrm>
                          <a:custGeom>
                            <a:avLst/>
                            <a:gdLst/>
                            <a:ahLst/>
                            <a:cxnLst/>
                            <a:rect l="0" t="0" r="0" b="0"/>
                            <a:pathLst>
                              <a:path w="118796" h="130404">
                                <a:moveTo>
                                  <a:pt x="59398" y="0"/>
                                </a:moveTo>
                                <a:cubicBezTo>
                                  <a:pt x="92202" y="0"/>
                                  <a:pt x="118796" y="29185"/>
                                  <a:pt x="118796" y="65202"/>
                                </a:cubicBezTo>
                                <a:cubicBezTo>
                                  <a:pt x="118796" y="101219"/>
                                  <a:pt x="92202" y="130404"/>
                                  <a:pt x="59398" y="130404"/>
                                </a:cubicBezTo>
                                <a:cubicBezTo>
                                  <a:pt x="26594" y="130404"/>
                                  <a:pt x="0" y="101219"/>
                                  <a:pt x="0" y="65202"/>
                                </a:cubicBezTo>
                                <a:cubicBezTo>
                                  <a:pt x="0" y="29185"/>
                                  <a:pt x="26594" y="0"/>
                                  <a:pt x="59398" y="0"/>
                                </a:cubicBezTo>
                                <a:close/>
                              </a:path>
                            </a:pathLst>
                          </a:custGeom>
                          <a:solidFill>
                            <a:srgbClr val="181717"/>
                          </a:solidFill>
                          <a:ln w="0" cap="flat">
                            <a:noFill/>
                            <a:miter lim="127000"/>
                          </a:ln>
                          <a:effectLst/>
                        </wps:spPr>
                        <wps:bodyPr/>
                      </wps:wsp>
                      <wps:wsp>
                        <wps:cNvPr id="658" name="Shape 658"/>
                        <wps:cNvSpPr/>
                        <wps:spPr>
                          <a:xfrm>
                            <a:off x="770932" y="2294647"/>
                            <a:ext cx="118796" cy="130404"/>
                          </a:xfrm>
                          <a:custGeom>
                            <a:avLst/>
                            <a:gdLst/>
                            <a:ahLst/>
                            <a:cxnLst/>
                            <a:rect l="0" t="0" r="0" b="0"/>
                            <a:pathLst>
                              <a:path w="118796" h="130404">
                                <a:moveTo>
                                  <a:pt x="59398" y="0"/>
                                </a:moveTo>
                                <a:cubicBezTo>
                                  <a:pt x="92202" y="0"/>
                                  <a:pt x="118796" y="29185"/>
                                  <a:pt x="118796" y="65202"/>
                                </a:cubicBezTo>
                                <a:cubicBezTo>
                                  <a:pt x="118796" y="101219"/>
                                  <a:pt x="92202" y="130404"/>
                                  <a:pt x="59398" y="130404"/>
                                </a:cubicBezTo>
                                <a:cubicBezTo>
                                  <a:pt x="26594" y="130404"/>
                                  <a:pt x="0" y="101219"/>
                                  <a:pt x="0" y="65202"/>
                                </a:cubicBezTo>
                                <a:cubicBezTo>
                                  <a:pt x="0" y="29185"/>
                                  <a:pt x="26594" y="0"/>
                                  <a:pt x="59398" y="0"/>
                                </a:cubicBezTo>
                                <a:close/>
                              </a:path>
                            </a:pathLst>
                          </a:custGeom>
                          <a:solidFill>
                            <a:srgbClr val="181717"/>
                          </a:solidFill>
                          <a:ln w="0" cap="flat">
                            <a:noFill/>
                            <a:miter lim="127000"/>
                          </a:ln>
                          <a:effectLst/>
                        </wps:spPr>
                        <wps:bodyPr/>
                      </wps:wsp>
                      <wps:wsp>
                        <wps:cNvPr id="659" name="Shape 659"/>
                        <wps:cNvSpPr/>
                        <wps:spPr>
                          <a:xfrm>
                            <a:off x="552696" y="2304966"/>
                            <a:ext cx="69736" cy="767029"/>
                          </a:xfrm>
                          <a:custGeom>
                            <a:avLst/>
                            <a:gdLst/>
                            <a:ahLst/>
                            <a:cxnLst/>
                            <a:rect l="0" t="0" r="0" b="0"/>
                            <a:pathLst>
                              <a:path w="69736" h="767029">
                                <a:moveTo>
                                  <a:pt x="14656" y="0"/>
                                </a:moveTo>
                                <a:lnTo>
                                  <a:pt x="55105" y="0"/>
                                </a:lnTo>
                                <a:cubicBezTo>
                                  <a:pt x="63182" y="0"/>
                                  <a:pt x="69736" y="6553"/>
                                  <a:pt x="69736" y="14630"/>
                                </a:cubicBezTo>
                                <a:lnTo>
                                  <a:pt x="69736" y="752399"/>
                                </a:lnTo>
                                <a:cubicBezTo>
                                  <a:pt x="69736" y="760476"/>
                                  <a:pt x="63182" y="767029"/>
                                  <a:pt x="55105" y="767029"/>
                                </a:cubicBezTo>
                                <a:lnTo>
                                  <a:pt x="14656" y="767029"/>
                                </a:lnTo>
                                <a:cubicBezTo>
                                  <a:pt x="6566" y="767029"/>
                                  <a:pt x="0" y="760476"/>
                                  <a:pt x="0" y="752399"/>
                                </a:cubicBezTo>
                                <a:lnTo>
                                  <a:pt x="0" y="14630"/>
                                </a:lnTo>
                                <a:cubicBezTo>
                                  <a:pt x="0" y="6553"/>
                                  <a:pt x="6566" y="0"/>
                                  <a:pt x="14656" y="0"/>
                                </a:cubicBezTo>
                                <a:close/>
                              </a:path>
                            </a:pathLst>
                          </a:custGeom>
                          <a:solidFill>
                            <a:srgbClr val="181717"/>
                          </a:solidFill>
                          <a:ln w="0" cap="flat">
                            <a:noFill/>
                            <a:miter lim="127000"/>
                          </a:ln>
                          <a:effectLst/>
                        </wps:spPr>
                        <wps:bodyPr/>
                      </wps:wsp>
                      <wps:wsp>
                        <wps:cNvPr id="660" name="Shape 660"/>
                        <wps:cNvSpPr/>
                        <wps:spPr>
                          <a:xfrm>
                            <a:off x="1157120" y="2505734"/>
                            <a:ext cx="157629" cy="350465"/>
                          </a:xfrm>
                          <a:custGeom>
                            <a:avLst/>
                            <a:gdLst/>
                            <a:ahLst/>
                            <a:cxnLst/>
                            <a:rect l="0" t="0" r="0" b="0"/>
                            <a:pathLst>
                              <a:path w="157629" h="350465">
                                <a:moveTo>
                                  <a:pt x="157629" y="0"/>
                                </a:moveTo>
                                <a:lnTo>
                                  <a:pt x="157629" y="72170"/>
                                </a:lnTo>
                                <a:lnTo>
                                  <a:pt x="144685" y="80945"/>
                                </a:lnTo>
                                <a:cubicBezTo>
                                  <a:pt x="118634" y="101445"/>
                                  <a:pt x="95485" y="125638"/>
                                  <a:pt x="75210" y="153470"/>
                                </a:cubicBezTo>
                                <a:cubicBezTo>
                                  <a:pt x="59906" y="174464"/>
                                  <a:pt x="60325" y="178286"/>
                                  <a:pt x="75616" y="199013"/>
                                </a:cubicBezTo>
                                <a:cubicBezTo>
                                  <a:pt x="94215" y="224235"/>
                                  <a:pt x="115338" y="246384"/>
                                  <a:pt x="138878" y="265548"/>
                                </a:cubicBezTo>
                                <a:lnTo>
                                  <a:pt x="157629" y="277275"/>
                                </a:lnTo>
                                <a:lnTo>
                                  <a:pt x="157629" y="350465"/>
                                </a:lnTo>
                                <a:lnTo>
                                  <a:pt x="121363" y="328446"/>
                                </a:lnTo>
                                <a:cubicBezTo>
                                  <a:pt x="76759" y="294063"/>
                                  <a:pt x="39484" y="249864"/>
                                  <a:pt x="8624" y="197336"/>
                                </a:cubicBezTo>
                                <a:cubicBezTo>
                                  <a:pt x="89" y="182820"/>
                                  <a:pt x="0" y="169257"/>
                                  <a:pt x="8471" y="154296"/>
                                </a:cubicBezTo>
                                <a:cubicBezTo>
                                  <a:pt x="40913" y="97032"/>
                                  <a:pt x="82757" y="49712"/>
                                  <a:pt x="134971" y="13310"/>
                                </a:cubicBezTo>
                                <a:lnTo>
                                  <a:pt x="157629" y="0"/>
                                </a:lnTo>
                                <a:close/>
                              </a:path>
                            </a:pathLst>
                          </a:custGeom>
                          <a:solidFill>
                            <a:srgbClr val="181717"/>
                          </a:solidFill>
                          <a:ln w="0" cap="flat">
                            <a:noFill/>
                            <a:miter lim="127000"/>
                          </a:ln>
                          <a:effectLst/>
                        </wps:spPr>
                        <wps:bodyPr/>
                      </wps:wsp>
                      <wps:wsp>
                        <wps:cNvPr id="661" name="Shape 661"/>
                        <wps:cNvSpPr/>
                        <wps:spPr>
                          <a:xfrm>
                            <a:off x="1314749" y="2783009"/>
                            <a:ext cx="81430" cy="110325"/>
                          </a:xfrm>
                          <a:custGeom>
                            <a:avLst/>
                            <a:gdLst/>
                            <a:ahLst/>
                            <a:cxnLst/>
                            <a:rect l="0" t="0" r="0" b="0"/>
                            <a:pathLst>
                              <a:path w="81430" h="110325">
                                <a:moveTo>
                                  <a:pt x="0" y="0"/>
                                </a:moveTo>
                                <a:lnTo>
                                  <a:pt x="59008" y="36902"/>
                                </a:lnTo>
                                <a:cubicBezTo>
                                  <a:pt x="64018" y="39264"/>
                                  <a:pt x="69152" y="42166"/>
                                  <a:pt x="74802" y="44057"/>
                                </a:cubicBezTo>
                                <a:lnTo>
                                  <a:pt x="81430" y="44438"/>
                                </a:lnTo>
                                <a:lnTo>
                                  <a:pt x="81430" y="110325"/>
                                </a:lnTo>
                                <a:lnTo>
                                  <a:pt x="36251" y="95200"/>
                                </a:lnTo>
                                <a:lnTo>
                                  <a:pt x="0" y="73190"/>
                                </a:lnTo>
                                <a:lnTo>
                                  <a:pt x="0" y="0"/>
                                </a:lnTo>
                                <a:close/>
                              </a:path>
                            </a:pathLst>
                          </a:custGeom>
                          <a:solidFill>
                            <a:srgbClr val="181717"/>
                          </a:solidFill>
                          <a:ln w="0" cap="flat">
                            <a:noFill/>
                            <a:miter lim="127000"/>
                          </a:ln>
                          <a:effectLst/>
                        </wps:spPr>
                        <wps:bodyPr/>
                      </wps:wsp>
                      <wps:wsp>
                        <wps:cNvPr id="662" name="Shape 662"/>
                        <wps:cNvSpPr/>
                        <wps:spPr>
                          <a:xfrm>
                            <a:off x="1329604" y="2547768"/>
                            <a:ext cx="66574" cy="265002"/>
                          </a:xfrm>
                          <a:custGeom>
                            <a:avLst/>
                            <a:gdLst/>
                            <a:ahLst/>
                            <a:cxnLst/>
                            <a:rect l="0" t="0" r="0" b="0"/>
                            <a:pathLst>
                              <a:path w="66574" h="265002">
                                <a:moveTo>
                                  <a:pt x="66574" y="0"/>
                                </a:moveTo>
                                <a:lnTo>
                                  <a:pt x="66574" y="265002"/>
                                </a:lnTo>
                                <a:lnTo>
                                  <a:pt x="49753" y="243898"/>
                                </a:lnTo>
                                <a:cubicBezTo>
                                  <a:pt x="0" y="170910"/>
                                  <a:pt x="553" y="97813"/>
                                  <a:pt x="48276" y="24254"/>
                                </a:cubicBezTo>
                                <a:lnTo>
                                  <a:pt x="66574" y="0"/>
                                </a:lnTo>
                                <a:close/>
                              </a:path>
                            </a:pathLst>
                          </a:custGeom>
                          <a:solidFill>
                            <a:srgbClr val="181717"/>
                          </a:solidFill>
                          <a:ln w="0" cap="flat">
                            <a:noFill/>
                            <a:miter lim="127000"/>
                          </a:ln>
                          <a:effectLst/>
                        </wps:spPr>
                        <wps:bodyPr/>
                      </wps:wsp>
                      <wps:wsp>
                        <wps:cNvPr id="663" name="Shape 663"/>
                        <wps:cNvSpPr/>
                        <wps:spPr>
                          <a:xfrm>
                            <a:off x="1314749" y="2467176"/>
                            <a:ext cx="81430" cy="110727"/>
                          </a:xfrm>
                          <a:custGeom>
                            <a:avLst/>
                            <a:gdLst/>
                            <a:ahLst/>
                            <a:cxnLst/>
                            <a:rect l="0" t="0" r="0" b="0"/>
                            <a:pathLst>
                              <a:path w="81430" h="110727">
                                <a:moveTo>
                                  <a:pt x="81430" y="0"/>
                                </a:moveTo>
                                <a:lnTo>
                                  <a:pt x="81430" y="5428"/>
                                </a:lnTo>
                                <a:lnTo>
                                  <a:pt x="79058" y="5891"/>
                                </a:lnTo>
                                <a:cubicBezTo>
                                  <a:pt x="62144" y="11345"/>
                                  <a:pt x="46022" y="18985"/>
                                  <a:pt x="30928" y="29316"/>
                                </a:cubicBezTo>
                                <a:cubicBezTo>
                                  <a:pt x="47730" y="22928"/>
                                  <a:pt x="64342" y="15994"/>
                                  <a:pt x="81360" y="10291"/>
                                </a:cubicBezTo>
                                <a:lnTo>
                                  <a:pt x="81430" y="10271"/>
                                </a:lnTo>
                                <a:lnTo>
                                  <a:pt x="81430" y="67228"/>
                                </a:lnTo>
                                <a:lnTo>
                                  <a:pt x="73943" y="69143"/>
                                </a:lnTo>
                                <a:cubicBezTo>
                                  <a:pt x="58001" y="75671"/>
                                  <a:pt x="42792" y="83136"/>
                                  <a:pt x="28312" y="91532"/>
                                </a:cubicBezTo>
                                <a:lnTo>
                                  <a:pt x="0" y="110727"/>
                                </a:lnTo>
                                <a:lnTo>
                                  <a:pt x="0" y="38558"/>
                                </a:lnTo>
                                <a:lnTo>
                                  <a:pt x="33049" y="19143"/>
                                </a:lnTo>
                                <a:cubicBezTo>
                                  <a:pt x="46308" y="12650"/>
                                  <a:pt x="59773" y="7038"/>
                                  <a:pt x="73435" y="2271"/>
                                </a:cubicBezTo>
                                <a:lnTo>
                                  <a:pt x="81430" y="0"/>
                                </a:lnTo>
                                <a:close/>
                              </a:path>
                            </a:pathLst>
                          </a:custGeom>
                          <a:solidFill>
                            <a:srgbClr val="181717"/>
                          </a:solidFill>
                          <a:ln w="0" cap="flat">
                            <a:noFill/>
                            <a:miter lim="127000"/>
                          </a:ln>
                          <a:effectLst/>
                        </wps:spPr>
                        <wps:bodyPr/>
                      </wps:wsp>
                      <wps:wsp>
                        <wps:cNvPr id="664" name="Shape 664"/>
                        <wps:cNvSpPr/>
                        <wps:spPr>
                          <a:xfrm>
                            <a:off x="1396179" y="2448334"/>
                            <a:ext cx="243516" cy="472551"/>
                          </a:xfrm>
                          <a:custGeom>
                            <a:avLst/>
                            <a:gdLst/>
                            <a:ahLst/>
                            <a:cxnLst/>
                            <a:rect l="0" t="0" r="0" b="0"/>
                            <a:pathLst>
                              <a:path w="243516" h="472551">
                                <a:moveTo>
                                  <a:pt x="120021" y="0"/>
                                </a:moveTo>
                                <a:cubicBezTo>
                                  <a:pt x="147171" y="257"/>
                                  <a:pt x="173226" y="3055"/>
                                  <a:pt x="198223" y="8303"/>
                                </a:cubicBezTo>
                                <a:lnTo>
                                  <a:pt x="243516" y="22801"/>
                                </a:lnTo>
                                <a:lnTo>
                                  <a:pt x="243516" y="89331"/>
                                </a:lnTo>
                                <a:lnTo>
                                  <a:pt x="228771" y="83439"/>
                                </a:lnTo>
                                <a:cubicBezTo>
                                  <a:pt x="227717" y="85039"/>
                                  <a:pt x="226663" y="86639"/>
                                  <a:pt x="225609" y="88240"/>
                                </a:cubicBezTo>
                                <a:cubicBezTo>
                                  <a:pt x="229216" y="93002"/>
                                  <a:pt x="233216" y="97536"/>
                                  <a:pt x="236341" y="102578"/>
                                </a:cubicBezTo>
                                <a:lnTo>
                                  <a:pt x="243516" y="113229"/>
                                </a:lnTo>
                                <a:lnTo>
                                  <a:pt x="243516" y="352314"/>
                                </a:lnTo>
                                <a:lnTo>
                                  <a:pt x="235172" y="364033"/>
                                </a:lnTo>
                                <a:cubicBezTo>
                                  <a:pt x="231070" y="368567"/>
                                  <a:pt x="227895" y="373914"/>
                                  <a:pt x="224288" y="378892"/>
                                </a:cubicBezTo>
                                <a:cubicBezTo>
                                  <a:pt x="225266" y="380162"/>
                                  <a:pt x="226244" y="381445"/>
                                  <a:pt x="227222" y="382715"/>
                                </a:cubicBezTo>
                                <a:lnTo>
                                  <a:pt x="243516" y="376713"/>
                                </a:lnTo>
                                <a:lnTo>
                                  <a:pt x="243516" y="382035"/>
                                </a:lnTo>
                                <a:lnTo>
                                  <a:pt x="212630" y="392557"/>
                                </a:lnTo>
                                <a:cubicBezTo>
                                  <a:pt x="212985" y="393700"/>
                                  <a:pt x="213341" y="394856"/>
                                  <a:pt x="213709" y="396012"/>
                                </a:cubicBezTo>
                                <a:lnTo>
                                  <a:pt x="243516" y="388126"/>
                                </a:lnTo>
                                <a:lnTo>
                                  <a:pt x="243516" y="444097"/>
                                </a:lnTo>
                                <a:lnTo>
                                  <a:pt x="230586" y="449454"/>
                                </a:lnTo>
                                <a:cubicBezTo>
                                  <a:pt x="168949" y="469208"/>
                                  <a:pt x="104781" y="472551"/>
                                  <a:pt x="39021" y="458064"/>
                                </a:cubicBezTo>
                                <a:lnTo>
                                  <a:pt x="0" y="445000"/>
                                </a:lnTo>
                                <a:lnTo>
                                  <a:pt x="0" y="379113"/>
                                </a:lnTo>
                                <a:lnTo>
                                  <a:pt x="12262" y="379819"/>
                                </a:lnTo>
                                <a:lnTo>
                                  <a:pt x="0" y="364436"/>
                                </a:lnTo>
                                <a:lnTo>
                                  <a:pt x="0" y="99434"/>
                                </a:lnTo>
                                <a:lnTo>
                                  <a:pt x="9480" y="86868"/>
                                </a:lnTo>
                                <a:cubicBezTo>
                                  <a:pt x="8401" y="86068"/>
                                  <a:pt x="7347" y="85255"/>
                                  <a:pt x="6267" y="84468"/>
                                </a:cubicBezTo>
                                <a:lnTo>
                                  <a:pt x="0" y="86071"/>
                                </a:lnTo>
                                <a:lnTo>
                                  <a:pt x="0" y="29113"/>
                                </a:lnTo>
                                <a:lnTo>
                                  <a:pt x="50501" y="14415"/>
                                </a:lnTo>
                                <a:lnTo>
                                  <a:pt x="0" y="24271"/>
                                </a:lnTo>
                                <a:lnTo>
                                  <a:pt x="0" y="18843"/>
                                </a:lnTo>
                                <a:lnTo>
                                  <a:pt x="33572" y="9306"/>
                                </a:lnTo>
                                <a:cubicBezTo>
                                  <a:pt x="61665" y="3073"/>
                                  <a:pt x="90506" y="70"/>
                                  <a:pt x="120021" y="0"/>
                                </a:cubicBezTo>
                                <a:close/>
                              </a:path>
                            </a:pathLst>
                          </a:custGeom>
                          <a:solidFill>
                            <a:srgbClr val="181717"/>
                          </a:solidFill>
                          <a:ln w="0" cap="flat">
                            <a:noFill/>
                            <a:miter lim="127000"/>
                          </a:ln>
                          <a:effectLst/>
                        </wps:spPr>
                        <wps:bodyPr/>
                      </wps:wsp>
                      <wps:wsp>
                        <wps:cNvPr id="665" name="Shape 665"/>
                        <wps:cNvSpPr/>
                        <wps:spPr>
                          <a:xfrm>
                            <a:off x="1639695" y="2561562"/>
                            <a:ext cx="50501" cy="239085"/>
                          </a:xfrm>
                          <a:custGeom>
                            <a:avLst/>
                            <a:gdLst/>
                            <a:ahLst/>
                            <a:cxnLst/>
                            <a:rect l="0" t="0" r="0" b="0"/>
                            <a:pathLst>
                              <a:path w="50501" h="239085">
                                <a:moveTo>
                                  <a:pt x="0" y="0"/>
                                </a:moveTo>
                                <a:lnTo>
                                  <a:pt x="14676" y="21785"/>
                                </a:lnTo>
                                <a:cubicBezTo>
                                  <a:pt x="21854" y="32643"/>
                                  <a:pt x="28334" y="43743"/>
                                  <a:pt x="32347" y="55669"/>
                                </a:cubicBezTo>
                                <a:cubicBezTo>
                                  <a:pt x="50501" y="109618"/>
                                  <a:pt x="47725" y="160296"/>
                                  <a:pt x="23310" y="206346"/>
                                </a:cubicBezTo>
                                <a:lnTo>
                                  <a:pt x="0" y="239085"/>
                                </a:lnTo>
                                <a:lnTo>
                                  <a:pt x="0" y="0"/>
                                </a:lnTo>
                                <a:close/>
                              </a:path>
                            </a:pathLst>
                          </a:custGeom>
                          <a:solidFill>
                            <a:srgbClr val="181717"/>
                          </a:solidFill>
                          <a:ln w="0" cap="flat">
                            <a:noFill/>
                            <a:miter lim="127000"/>
                          </a:ln>
                          <a:effectLst/>
                        </wps:spPr>
                        <wps:bodyPr/>
                      </wps:wsp>
                      <wps:wsp>
                        <wps:cNvPr id="666" name="Shape 666"/>
                        <wps:cNvSpPr/>
                        <wps:spPr>
                          <a:xfrm>
                            <a:off x="1639695" y="2471135"/>
                            <a:ext cx="230949" cy="421296"/>
                          </a:xfrm>
                          <a:custGeom>
                            <a:avLst/>
                            <a:gdLst/>
                            <a:ahLst/>
                            <a:cxnLst/>
                            <a:rect l="0" t="0" r="0" b="0"/>
                            <a:pathLst>
                              <a:path w="230949" h="421296">
                                <a:moveTo>
                                  <a:pt x="0" y="0"/>
                                </a:moveTo>
                                <a:lnTo>
                                  <a:pt x="26563" y="8503"/>
                                </a:lnTo>
                                <a:cubicBezTo>
                                  <a:pt x="72403" y="28615"/>
                                  <a:pt x="114160" y="58162"/>
                                  <a:pt x="152133" y="96414"/>
                                </a:cubicBezTo>
                                <a:cubicBezTo>
                                  <a:pt x="179756" y="124240"/>
                                  <a:pt x="202933" y="155532"/>
                                  <a:pt x="222631" y="189480"/>
                                </a:cubicBezTo>
                                <a:cubicBezTo>
                                  <a:pt x="230949" y="203843"/>
                                  <a:pt x="230924" y="217623"/>
                                  <a:pt x="222733" y="231555"/>
                                </a:cubicBezTo>
                                <a:cubicBezTo>
                                  <a:pt x="180022" y="304224"/>
                                  <a:pt x="123279" y="362974"/>
                                  <a:pt x="47828" y="401481"/>
                                </a:cubicBezTo>
                                <a:lnTo>
                                  <a:pt x="0" y="421296"/>
                                </a:lnTo>
                                <a:lnTo>
                                  <a:pt x="0" y="365325"/>
                                </a:lnTo>
                                <a:lnTo>
                                  <a:pt x="1897" y="364824"/>
                                </a:lnTo>
                                <a:cubicBezTo>
                                  <a:pt x="11925" y="360495"/>
                                  <a:pt x="21501" y="354878"/>
                                  <a:pt x="30886" y="348712"/>
                                </a:cubicBezTo>
                                <a:lnTo>
                                  <a:pt x="0" y="359234"/>
                                </a:lnTo>
                                <a:lnTo>
                                  <a:pt x="0" y="353912"/>
                                </a:lnTo>
                                <a:lnTo>
                                  <a:pt x="17704" y="347392"/>
                                </a:lnTo>
                                <a:cubicBezTo>
                                  <a:pt x="74155" y="320328"/>
                                  <a:pt x="120053" y="280488"/>
                                  <a:pt x="156908" y="230107"/>
                                </a:cubicBezTo>
                                <a:cubicBezTo>
                                  <a:pt x="170015" y="212213"/>
                                  <a:pt x="169659" y="208847"/>
                                  <a:pt x="157023" y="190864"/>
                                </a:cubicBezTo>
                                <a:cubicBezTo>
                                  <a:pt x="122149" y="141232"/>
                                  <a:pt x="77241" y="103208"/>
                                  <a:pt x="23330" y="75853"/>
                                </a:cubicBezTo>
                                <a:lnTo>
                                  <a:pt x="0" y="66530"/>
                                </a:lnTo>
                                <a:lnTo>
                                  <a:pt x="0" y="0"/>
                                </a:lnTo>
                                <a:close/>
                              </a:path>
                            </a:pathLst>
                          </a:custGeom>
                          <a:solidFill>
                            <a:srgbClr val="181717"/>
                          </a:solidFill>
                          <a:ln w="0" cap="flat">
                            <a:noFill/>
                            <a:miter lim="127000"/>
                          </a:ln>
                          <a:effectLst/>
                        </wps:spPr>
                        <wps:bodyPr/>
                      </wps:wsp>
                      <wps:wsp>
                        <wps:cNvPr id="667" name="Shape 667"/>
                        <wps:cNvSpPr/>
                        <wps:spPr>
                          <a:xfrm>
                            <a:off x="2022578" y="2378077"/>
                            <a:ext cx="134630" cy="586407"/>
                          </a:xfrm>
                          <a:custGeom>
                            <a:avLst/>
                            <a:gdLst/>
                            <a:ahLst/>
                            <a:cxnLst/>
                            <a:rect l="0" t="0" r="0" b="0"/>
                            <a:pathLst>
                              <a:path w="134630" h="586407">
                                <a:moveTo>
                                  <a:pt x="134630" y="0"/>
                                </a:moveTo>
                                <a:lnTo>
                                  <a:pt x="134630" y="72078"/>
                                </a:lnTo>
                                <a:lnTo>
                                  <a:pt x="134061" y="72234"/>
                                </a:lnTo>
                                <a:cubicBezTo>
                                  <a:pt x="130365" y="72869"/>
                                  <a:pt x="125095" y="75854"/>
                                  <a:pt x="124155" y="78889"/>
                                </a:cubicBezTo>
                                <a:cubicBezTo>
                                  <a:pt x="121558" y="87246"/>
                                  <a:pt x="121466" y="93234"/>
                                  <a:pt x="124151" y="97534"/>
                                </a:cubicBezTo>
                                <a:lnTo>
                                  <a:pt x="134630" y="102895"/>
                                </a:lnTo>
                                <a:lnTo>
                                  <a:pt x="134630" y="195759"/>
                                </a:lnTo>
                                <a:lnTo>
                                  <a:pt x="122962" y="198224"/>
                                </a:lnTo>
                                <a:cubicBezTo>
                                  <a:pt x="112000" y="203104"/>
                                  <a:pt x="104089" y="214607"/>
                                  <a:pt x="103823" y="227962"/>
                                </a:cubicBezTo>
                                <a:cubicBezTo>
                                  <a:pt x="103467" y="245767"/>
                                  <a:pt x="116789" y="260207"/>
                                  <a:pt x="133896" y="260537"/>
                                </a:cubicBezTo>
                                <a:lnTo>
                                  <a:pt x="134630" y="260403"/>
                                </a:lnTo>
                                <a:lnTo>
                                  <a:pt x="134630" y="586407"/>
                                </a:lnTo>
                                <a:lnTo>
                                  <a:pt x="101571" y="565374"/>
                                </a:lnTo>
                                <a:cubicBezTo>
                                  <a:pt x="81217" y="546351"/>
                                  <a:pt x="67939" y="519852"/>
                                  <a:pt x="65786" y="489455"/>
                                </a:cubicBezTo>
                                <a:cubicBezTo>
                                  <a:pt x="63868" y="462328"/>
                                  <a:pt x="64630" y="435010"/>
                                  <a:pt x="64122" y="407781"/>
                                </a:cubicBezTo>
                                <a:cubicBezTo>
                                  <a:pt x="64033" y="403425"/>
                                  <a:pt x="63640" y="399081"/>
                                  <a:pt x="63348" y="393925"/>
                                </a:cubicBezTo>
                                <a:cubicBezTo>
                                  <a:pt x="50889" y="393925"/>
                                  <a:pt x="39776" y="394357"/>
                                  <a:pt x="28702" y="393836"/>
                                </a:cubicBezTo>
                                <a:cubicBezTo>
                                  <a:pt x="11265" y="392998"/>
                                  <a:pt x="0" y="377085"/>
                                  <a:pt x="5791" y="360816"/>
                                </a:cubicBezTo>
                                <a:cubicBezTo>
                                  <a:pt x="16281" y="331276"/>
                                  <a:pt x="27140" y="301850"/>
                                  <a:pt x="38519" y="272640"/>
                                </a:cubicBezTo>
                                <a:cubicBezTo>
                                  <a:pt x="53353" y="234566"/>
                                  <a:pt x="67780" y="196681"/>
                                  <a:pt x="70307" y="155025"/>
                                </a:cubicBezTo>
                                <a:cubicBezTo>
                                  <a:pt x="73698" y="99146"/>
                                  <a:pt x="92964" y="49069"/>
                                  <a:pt x="129273" y="5686"/>
                                </a:cubicBezTo>
                                <a:lnTo>
                                  <a:pt x="134630" y="0"/>
                                </a:lnTo>
                                <a:close/>
                              </a:path>
                            </a:pathLst>
                          </a:custGeom>
                          <a:solidFill>
                            <a:srgbClr val="181717"/>
                          </a:solidFill>
                          <a:ln w="0" cap="flat">
                            <a:noFill/>
                            <a:miter lim="127000"/>
                          </a:ln>
                          <a:effectLst/>
                        </wps:spPr>
                        <wps:bodyPr/>
                      </wps:wsp>
                      <wps:wsp>
                        <wps:cNvPr id="668" name="Shape 668"/>
                        <wps:cNvSpPr/>
                        <wps:spPr>
                          <a:xfrm>
                            <a:off x="2157208" y="2274968"/>
                            <a:ext cx="504510" cy="789299"/>
                          </a:xfrm>
                          <a:custGeom>
                            <a:avLst/>
                            <a:gdLst/>
                            <a:ahLst/>
                            <a:cxnLst/>
                            <a:rect l="0" t="0" r="0" b="0"/>
                            <a:pathLst>
                              <a:path w="504510" h="789299">
                                <a:moveTo>
                                  <a:pt x="214523" y="432"/>
                                </a:moveTo>
                                <a:cubicBezTo>
                                  <a:pt x="234616" y="0"/>
                                  <a:pt x="248472" y="1422"/>
                                  <a:pt x="250485" y="1721"/>
                                </a:cubicBezTo>
                                <a:cubicBezTo>
                                  <a:pt x="288953" y="7550"/>
                                  <a:pt x="325301" y="19844"/>
                                  <a:pt x="357431" y="41701"/>
                                </a:cubicBezTo>
                                <a:cubicBezTo>
                                  <a:pt x="460886" y="112046"/>
                                  <a:pt x="504510" y="211919"/>
                                  <a:pt x="493652" y="334487"/>
                                </a:cubicBezTo>
                                <a:cubicBezTo>
                                  <a:pt x="486883" y="410928"/>
                                  <a:pt x="452961" y="476435"/>
                                  <a:pt x="396281" y="529444"/>
                                </a:cubicBezTo>
                                <a:cubicBezTo>
                                  <a:pt x="391633" y="533800"/>
                                  <a:pt x="388242" y="541954"/>
                                  <a:pt x="388191" y="548367"/>
                                </a:cubicBezTo>
                                <a:cubicBezTo>
                                  <a:pt x="387645" y="623538"/>
                                  <a:pt x="387861" y="698722"/>
                                  <a:pt x="387810" y="773894"/>
                                </a:cubicBezTo>
                                <a:cubicBezTo>
                                  <a:pt x="387810" y="779050"/>
                                  <a:pt x="387315" y="784206"/>
                                  <a:pt x="387061" y="789299"/>
                                </a:cubicBezTo>
                                <a:lnTo>
                                  <a:pt x="85906" y="789299"/>
                                </a:lnTo>
                                <a:lnTo>
                                  <a:pt x="85906" y="699573"/>
                                </a:lnTo>
                                <a:cubicBezTo>
                                  <a:pt x="71389" y="699573"/>
                                  <a:pt x="58283" y="699751"/>
                                  <a:pt x="45189" y="699548"/>
                                </a:cubicBezTo>
                                <a:cubicBezTo>
                                  <a:pt x="29959" y="699300"/>
                                  <a:pt x="15486" y="696290"/>
                                  <a:pt x="2276" y="690963"/>
                                </a:cubicBezTo>
                                <a:lnTo>
                                  <a:pt x="0" y="689515"/>
                                </a:lnTo>
                                <a:lnTo>
                                  <a:pt x="0" y="363512"/>
                                </a:lnTo>
                                <a:lnTo>
                                  <a:pt x="11787" y="361358"/>
                                </a:lnTo>
                                <a:cubicBezTo>
                                  <a:pt x="23219" y="356672"/>
                                  <a:pt x="30927" y="345259"/>
                                  <a:pt x="30813" y="331324"/>
                                </a:cubicBezTo>
                                <a:cubicBezTo>
                                  <a:pt x="30686" y="313874"/>
                                  <a:pt x="16576" y="298926"/>
                                  <a:pt x="142" y="298838"/>
                                </a:cubicBezTo>
                                <a:lnTo>
                                  <a:pt x="0" y="298868"/>
                                </a:lnTo>
                                <a:lnTo>
                                  <a:pt x="0" y="206004"/>
                                </a:lnTo>
                                <a:lnTo>
                                  <a:pt x="6175" y="209163"/>
                                </a:lnTo>
                                <a:cubicBezTo>
                                  <a:pt x="18939" y="211576"/>
                                  <a:pt x="23320" y="221685"/>
                                  <a:pt x="16398" y="232620"/>
                                </a:cubicBezTo>
                                <a:cubicBezTo>
                                  <a:pt x="12677" y="238487"/>
                                  <a:pt x="9058" y="244405"/>
                                  <a:pt x="5045" y="250882"/>
                                </a:cubicBezTo>
                                <a:cubicBezTo>
                                  <a:pt x="11242" y="257537"/>
                                  <a:pt x="17046" y="263773"/>
                                  <a:pt x="23155" y="270326"/>
                                </a:cubicBezTo>
                                <a:cubicBezTo>
                                  <a:pt x="26724" y="267812"/>
                                  <a:pt x="29352" y="265932"/>
                                  <a:pt x="32007" y="264103"/>
                                </a:cubicBezTo>
                                <a:cubicBezTo>
                                  <a:pt x="34712" y="262211"/>
                                  <a:pt x="37417" y="260331"/>
                                  <a:pt x="40148" y="258477"/>
                                </a:cubicBezTo>
                                <a:cubicBezTo>
                                  <a:pt x="47704" y="253321"/>
                                  <a:pt x="57724" y="256483"/>
                                  <a:pt x="60417" y="265259"/>
                                </a:cubicBezTo>
                                <a:cubicBezTo>
                                  <a:pt x="61738" y="269564"/>
                                  <a:pt x="62538" y="274174"/>
                                  <a:pt x="62588" y="278670"/>
                                </a:cubicBezTo>
                                <a:cubicBezTo>
                                  <a:pt x="62703" y="287865"/>
                                  <a:pt x="67300" y="289719"/>
                                  <a:pt x="75860" y="290418"/>
                                </a:cubicBezTo>
                                <a:cubicBezTo>
                                  <a:pt x="88636" y="291459"/>
                                  <a:pt x="93246" y="286506"/>
                                  <a:pt x="94504" y="274403"/>
                                </a:cubicBezTo>
                                <a:cubicBezTo>
                                  <a:pt x="96396" y="256242"/>
                                  <a:pt x="105591" y="252609"/>
                                  <a:pt x="120539" y="263214"/>
                                </a:cubicBezTo>
                                <a:cubicBezTo>
                                  <a:pt x="124539" y="266046"/>
                                  <a:pt x="128387" y="269081"/>
                                  <a:pt x="132146" y="271901"/>
                                </a:cubicBezTo>
                                <a:cubicBezTo>
                                  <a:pt x="153330" y="257435"/>
                                  <a:pt x="153559" y="255467"/>
                                  <a:pt x="141138" y="235223"/>
                                </a:cubicBezTo>
                                <a:cubicBezTo>
                                  <a:pt x="139080" y="231870"/>
                                  <a:pt x="139233" y="226206"/>
                                  <a:pt x="140274" y="222091"/>
                                </a:cubicBezTo>
                                <a:cubicBezTo>
                                  <a:pt x="143551" y="209112"/>
                                  <a:pt x="153889" y="212452"/>
                                  <a:pt x="164099" y="212312"/>
                                </a:cubicBezTo>
                                <a:lnTo>
                                  <a:pt x="164099" y="246869"/>
                                </a:lnTo>
                                <a:cubicBezTo>
                                  <a:pt x="175238" y="248800"/>
                                  <a:pt x="185486" y="250057"/>
                                  <a:pt x="195431" y="252584"/>
                                </a:cubicBezTo>
                                <a:cubicBezTo>
                                  <a:pt x="199685" y="253664"/>
                                  <a:pt x="205006" y="256470"/>
                                  <a:pt x="206835" y="260064"/>
                                </a:cubicBezTo>
                                <a:cubicBezTo>
                                  <a:pt x="212359" y="270809"/>
                                  <a:pt x="215839" y="281908"/>
                                  <a:pt x="204688" y="292386"/>
                                </a:cubicBezTo>
                                <a:cubicBezTo>
                                  <a:pt x="200028" y="296780"/>
                                  <a:pt x="196497" y="302940"/>
                                  <a:pt x="194059" y="308934"/>
                                </a:cubicBezTo>
                                <a:cubicBezTo>
                                  <a:pt x="192573" y="312617"/>
                                  <a:pt x="192497" y="318815"/>
                                  <a:pt x="194669" y="321621"/>
                                </a:cubicBezTo>
                                <a:cubicBezTo>
                                  <a:pt x="201450" y="330308"/>
                                  <a:pt x="209604" y="337915"/>
                                  <a:pt x="216919" y="345624"/>
                                </a:cubicBezTo>
                                <a:cubicBezTo>
                                  <a:pt x="218570" y="345256"/>
                                  <a:pt x="219535" y="345320"/>
                                  <a:pt x="220132" y="344875"/>
                                </a:cubicBezTo>
                                <a:cubicBezTo>
                                  <a:pt x="227765" y="339249"/>
                                  <a:pt x="235385" y="333585"/>
                                  <a:pt x="242941" y="327857"/>
                                </a:cubicBezTo>
                                <a:cubicBezTo>
                                  <a:pt x="255197" y="318586"/>
                                  <a:pt x="273421" y="326435"/>
                                  <a:pt x="275771" y="341903"/>
                                </a:cubicBezTo>
                                <a:cubicBezTo>
                                  <a:pt x="277485" y="353168"/>
                                  <a:pt x="279530" y="364395"/>
                                  <a:pt x="281625" y="376676"/>
                                </a:cubicBezTo>
                                <a:lnTo>
                                  <a:pt x="319344" y="376676"/>
                                </a:lnTo>
                                <a:cubicBezTo>
                                  <a:pt x="315217" y="385261"/>
                                  <a:pt x="313782" y="393071"/>
                                  <a:pt x="309083" y="397097"/>
                                </a:cubicBezTo>
                                <a:cubicBezTo>
                                  <a:pt x="298072" y="406508"/>
                                  <a:pt x="290985" y="393795"/>
                                  <a:pt x="281702" y="389566"/>
                                </a:cubicBezTo>
                                <a:cubicBezTo>
                                  <a:pt x="277701" y="394011"/>
                                  <a:pt x="273675" y="398456"/>
                                  <a:pt x="269560" y="403028"/>
                                </a:cubicBezTo>
                                <a:cubicBezTo>
                                  <a:pt x="271224" y="405733"/>
                                  <a:pt x="272456" y="407867"/>
                                  <a:pt x="273789" y="409912"/>
                                </a:cubicBezTo>
                                <a:cubicBezTo>
                                  <a:pt x="283429" y="424542"/>
                                  <a:pt x="279479" y="434740"/>
                                  <a:pt x="262093" y="438233"/>
                                </a:cubicBezTo>
                                <a:cubicBezTo>
                                  <a:pt x="254396" y="439782"/>
                                  <a:pt x="253711" y="444329"/>
                                  <a:pt x="253520" y="450691"/>
                                </a:cubicBezTo>
                                <a:cubicBezTo>
                                  <a:pt x="253304" y="457905"/>
                                  <a:pt x="256187" y="461004"/>
                                  <a:pt x="263185" y="462223"/>
                                </a:cubicBezTo>
                                <a:cubicBezTo>
                                  <a:pt x="276190" y="464484"/>
                                  <a:pt x="283073" y="476929"/>
                                  <a:pt x="275110" y="485870"/>
                                </a:cubicBezTo>
                                <a:cubicBezTo>
                                  <a:pt x="263972" y="498354"/>
                                  <a:pt x="272126" y="504120"/>
                                  <a:pt x="280635" y="511651"/>
                                </a:cubicBezTo>
                                <a:cubicBezTo>
                                  <a:pt x="283607" y="509467"/>
                                  <a:pt x="286197" y="507524"/>
                                  <a:pt x="288814" y="505606"/>
                                </a:cubicBezTo>
                                <a:cubicBezTo>
                                  <a:pt x="299494" y="497770"/>
                                  <a:pt x="311305" y="502774"/>
                                  <a:pt x="313287" y="516046"/>
                                </a:cubicBezTo>
                                <a:cubicBezTo>
                                  <a:pt x="314239" y="522574"/>
                                  <a:pt x="313934" y="528860"/>
                                  <a:pt x="324120" y="528758"/>
                                </a:cubicBezTo>
                                <a:cubicBezTo>
                                  <a:pt x="333657" y="528644"/>
                                  <a:pt x="334432" y="523411"/>
                                  <a:pt x="335664" y="516439"/>
                                </a:cubicBezTo>
                                <a:cubicBezTo>
                                  <a:pt x="337937" y="503549"/>
                                  <a:pt x="350028" y="498977"/>
                                  <a:pt x="360188" y="507181"/>
                                </a:cubicBezTo>
                                <a:cubicBezTo>
                                  <a:pt x="365547" y="511499"/>
                                  <a:pt x="369535" y="514267"/>
                                  <a:pt x="375796" y="507930"/>
                                </a:cubicBezTo>
                                <a:cubicBezTo>
                                  <a:pt x="381613" y="502050"/>
                                  <a:pt x="382743" y="496932"/>
                                  <a:pt x="377040" y="491128"/>
                                </a:cubicBezTo>
                                <a:cubicBezTo>
                                  <a:pt x="371478" y="485464"/>
                                  <a:pt x="370182" y="479127"/>
                                  <a:pt x="375885" y="473844"/>
                                </a:cubicBezTo>
                                <a:cubicBezTo>
                                  <a:pt x="381930" y="468243"/>
                                  <a:pt x="389474" y="464281"/>
                                  <a:pt x="397614" y="458769"/>
                                </a:cubicBezTo>
                                <a:cubicBezTo>
                                  <a:pt x="399138" y="449714"/>
                                  <a:pt x="399278" y="440696"/>
                                  <a:pt x="383644" y="439795"/>
                                </a:cubicBezTo>
                                <a:cubicBezTo>
                                  <a:pt x="375402" y="439312"/>
                                  <a:pt x="371821" y="424771"/>
                                  <a:pt x="376812" y="416770"/>
                                </a:cubicBezTo>
                                <a:cubicBezTo>
                                  <a:pt x="385295" y="403155"/>
                                  <a:pt x="384762" y="401250"/>
                                  <a:pt x="369865" y="392322"/>
                                </a:cubicBezTo>
                                <a:cubicBezTo>
                                  <a:pt x="368595" y="393173"/>
                                  <a:pt x="367185" y="394011"/>
                                  <a:pt x="365890" y="395002"/>
                                </a:cubicBezTo>
                                <a:cubicBezTo>
                                  <a:pt x="351793" y="405835"/>
                                  <a:pt x="342598" y="402101"/>
                                  <a:pt x="337835" y="384956"/>
                                </a:cubicBezTo>
                                <a:cubicBezTo>
                                  <a:pt x="336362" y="379673"/>
                                  <a:pt x="330813" y="375520"/>
                                  <a:pt x="327117" y="370859"/>
                                </a:cubicBezTo>
                                <a:cubicBezTo>
                                  <a:pt x="325732" y="371431"/>
                                  <a:pt x="324335" y="372015"/>
                                  <a:pt x="322938" y="372599"/>
                                </a:cubicBezTo>
                                <a:cubicBezTo>
                                  <a:pt x="324297" y="364573"/>
                                  <a:pt x="325732" y="356572"/>
                                  <a:pt x="327040" y="348533"/>
                                </a:cubicBezTo>
                                <a:cubicBezTo>
                                  <a:pt x="330787" y="325660"/>
                                  <a:pt x="346027" y="319615"/>
                                  <a:pt x="364455" y="333686"/>
                                </a:cubicBezTo>
                                <a:cubicBezTo>
                                  <a:pt x="370030" y="337941"/>
                                  <a:pt x="375364" y="342665"/>
                                  <a:pt x="381460" y="345992"/>
                                </a:cubicBezTo>
                                <a:cubicBezTo>
                                  <a:pt x="384076" y="347428"/>
                                  <a:pt x="389715" y="347250"/>
                                  <a:pt x="391607" y="345408"/>
                                </a:cubicBezTo>
                                <a:cubicBezTo>
                                  <a:pt x="399748" y="337369"/>
                                  <a:pt x="410264" y="329457"/>
                                  <a:pt x="413363" y="319475"/>
                                </a:cubicBezTo>
                                <a:cubicBezTo>
                                  <a:pt x="415191" y="313570"/>
                                  <a:pt x="404752" y="303880"/>
                                  <a:pt x="399888" y="295878"/>
                                </a:cubicBezTo>
                                <a:cubicBezTo>
                                  <a:pt x="398808" y="294113"/>
                                  <a:pt x="397335" y="292310"/>
                                  <a:pt x="397094" y="290392"/>
                                </a:cubicBezTo>
                                <a:cubicBezTo>
                                  <a:pt x="396433" y="285248"/>
                                  <a:pt x="395735" y="279991"/>
                                  <a:pt x="396154" y="274873"/>
                                </a:cubicBezTo>
                                <a:cubicBezTo>
                                  <a:pt x="397208" y="261550"/>
                                  <a:pt x="406428" y="258020"/>
                                  <a:pt x="418074" y="256750"/>
                                </a:cubicBezTo>
                                <a:cubicBezTo>
                                  <a:pt x="426596" y="255848"/>
                                  <a:pt x="434952" y="253422"/>
                                  <a:pt x="444351" y="251479"/>
                                </a:cubicBezTo>
                                <a:cubicBezTo>
                                  <a:pt x="444351" y="245154"/>
                                  <a:pt x="444351" y="239427"/>
                                  <a:pt x="444351" y="233712"/>
                                </a:cubicBezTo>
                                <a:cubicBezTo>
                                  <a:pt x="444351" y="208045"/>
                                  <a:pt x="444465" y="207283"/>
                                  <a:pt x="418734" y="203600"/>
                                </a:cubicBezTo>
                                <a:cubicBezTo>
                                  <a:pt x="406923" y="201911"/>
                                  <a:pt x="400688" y="197758"/>
                                  <a:pt x="397462" y="185846"/>
                                </a:cubicBezTo>
                                <a:cubicBezTo>
                                  <a:pt x="395163" y="177349"/>
                                  <a:pt x="397576" y="171622"/>
                                  <a:pt x="401742" y="165411"/>
                                </a:cubicBezTo>
                                <a:cubicBezTo>
                                  <a:pt x="407457" y="156877"/>
                                  <a:pt x="413223" y="148380"/>
                                  <a:pt x="421833" y="135630"/>
                                </a:cubicBezTo>
                                <a:cubicBezTo>
                                  <a:pt x="414353" y="129915"/>
                                  <a:pt x="405399" y="125267"/>
                                  <a:pt x="399596" y="118091"/>
                                </a:cubicBezTo>
                                <a:cubicBezTo>
                                  <a:pt x="392293" y="109062"/>
                                  <a:pt x="387937" y="110928"/>
                                  <a:pt x="379555" y="116732"/>
                                </a:cubicBezTo>
                                <a:cubicBezTo>
                                  <a:pt x="368684" y="124276"/>
                                  <a:pt x="358498" y="140748"/>
                                  <a:pt x="341887" y="126168"/>
                                </a:cubicBezTo>
                                <a:cubicBezTo>
                                  <a:pt x="338115" y="122879"/>
                                  <a:pt x="334229" y="118485"/>
                                  <a:pt x="332946" y="113887"/>
                                </a:cubicBezTo>
                                <a:cubicBezTo>
                                  <a:pt x="330533" y="105201"/>
                                  <a:pt x="330596" y="95853"/>
                                  <a:pt x="328323" y="87116"/>
                                </a:cubicBezTo>
                                <a:cubicBezTo>
                                  <a:pt x="327460" y="83801"/>
                                  <a:pt x="323281" y="79420"/>
                                  <a:pt x="320119" y="78975"/>
                                </a:cubicBezTo>
                                <a:cubicBezTo>
                                  <a:pt x="312255" y="77861"/>
                                  <a:pt x="306169" y="77176"/>
                                  <a:pt x="301395" y="77260"/>
                                </a:cubicBezTo>
                                <a:cubicBezTo>
                                  <a:pt x="287071" y="77510"/>
                                  <a:pt x="284550" y="84668"/>
                                  <a:pt x="281206" y="107842"/>
                                </a:cubicBezTo>
                                <a:cubicBezTo>
                                  <a:pt x="278323" y="127934"/>
                                  <a:pt x="262309" y="134766"/>
                                  <a:pt x="245672" y="123019"/>
                                </a:cubicBezTo>
                                <a:cubicBezTo>
                                  <a:pt x="219471" y="104515"/>
                                  <a:pt x="219471" y="104515"/>
                                  <a:pt x="198580" y="128391"/>
                                </a:cubicBezTo>
                                <a:cubicBezTo>
                                  <a:pt x="198301" y="128696"/>
                                  <a:pt x="197805" y="128988"/>
                                  <a:pt x="197767" y="129305"/>
                                </a:cubicBezTo>
                                <a:cubicBezTo>
                                  <a:pt x="197373" y="133547"/>
                                  <a:pt x="195354" y="138665"/>
                                  <a:pt x="197005" y="141891"/>
                                </a:cubicBezTo>
                                <a:cubicBezTo>
                                  <a:pt x="201310" y="150273"/>
                                  <a:pt x="207419" y="157715"/>
                                  <a:pt x="212486" y="165741"/>
                                </a:cubicBezTo>
                                <a:cubicBezTo>
                                  <a:pt x="216766" y="172536"/>
                                  <a:pt x="210835" y="193808"/>
                                  <a:pt x="203444" y="195752"/>
                                </a:cubicBezTo>
                                <a:cubicBezTo>
                                  <a:pt x="193335" y="198419"/>
                                  <a:pt x="182769" y="199320"/>
                                  <a:pt x="170284" y="201327"/>
                                </a:cubicBezTo>
                                <a:cubicBezTo>
                                  <a:pt x="174958" y="182201"/>
                                  <a:pt x="165458" y="177870"/>
                                  <a:pt x="150955" y="176575"/>
                                </a:cubicBezTo>
                                <a:cubicBezTo>
                                  <a:pt x="141608" y="175749"/>
                                  <a:pt x="137023" y="164141"/>
                                  <a:pt x="141722" y="155899"/>
                                </a:cubicBezTo>
                                <a:cubicBezTo>
                                  <a:pt x="145545" y="149168"/>
                                  <a:pt x="149850" y="142691"/>
                                  <a:pt x="153800" y="136341"/>
                                </a:cubicBezTo>
                                <a:cubicBezTo>
                                  <a:pt x="138598" y="115297"/>
                                  <a:pt x="138001" y="115119"/>
                                  <a:pt x="121542" y="126194"/>
                                </a:cubicBezTo>
                                <a:cubicBezTo>
                                  <a:pt x="109210" y="134500"/>
                                  <a:pt x="99215" y="129661"/>
                                  <a:pt x="97196" y="114484"/>
                                </a:cubicBezTo>
                                <a:cubicBezTo>
                                  <a:pt x="96447" y="108833"/>
                                  <a:pt x="95443" y="103219"/>
                                  <a:pt x="94618" y="97936"/>
                                </a:cubicBezTo>
                                <a:cubicBezTo>
                                  <a:pt x="69802" y="94190"/>
                                  <a:pt x="69802" y="94190"/>
                                  <a:pt x="64544" y="117215"/>
                                </a:cubicBezTo>
                                <a:cubicBezTo>
                                  <a:pt x="62169" y="127629"/>
                                  <a:pt x="52301" y="131820"/>
                                  <a:pt x="43323" y="126105"/>
                                </a:cubicBezTo>
                                <a:cubicBezTo>
                                  <a:pt x="37773" y="122562"/>
                                  <a:pt x="32375" y="118764"/>
                                  <a:pt x="26254" y="114637"/>
                                </a:cubicBezTo>
                                <a:cubicBezTo>
                                  <a:pt x="6708" y="130347"/>
                                  <a:pt x="6035" y="132036"/>
                                  <a:pt x="13985" y="144659"/>
                                </a:cubicBezTo>
                                <a:cubicBezTo>
                                  <a:pt x="23129" y="159185"/>
                                  <a:pt x="23372" y="166910"/>
                                  <a:pt x="13171" y="171568"/>
                                </a:cubicBezTo>
                                <a:lnTo>
                                  <a:pt x="0" y="175187"/>
                                </a:lnTo>
                                <a:lnTo>
                                  <a:pt x="0" y="103108"/>
                                </a:lnTo>
                                <a:lnTo>
                                  <a:pt x="25768" y="75755"/>
                                </a:lnTo>
                                <a:cubicBezTo>
                                  <a:pt x="58528" y="45117"/>
                                  <a:pt x="96389" y="22089"/>
                                  <a:pt x="141138" y="10268"/>
                                </a:cubicBezTo>
                                <a:cubicBezTo>
                                  <a:pt x="168100" y="3149"/>
                                  <a:pt x="194430" y="864"/>
                                  <a:pt x="214523" y="432"/>
                                </a:cubicBezTo>
                                <a:close/>
                              </a:path>
                            </a:pathLst>
                          </a:custGeom>
                          <a:solidFill>
                            <a:srgbClr val="181717"/>
                          </a:solidFill>
                          <a:ln w="0" cap="flat">
                            <a:noFill/>
                            <a:miter lim="127000"/>
                          </a:ln>
                          <a:effectLst/>
                        </wps:spPr>
                        <wps:bodyPr/>
                      </wps:wsp>
                      <wps:wsp>
                        <wps:cNvPr id="669" name="Shape 669"/>
                        <wps:cNvSpPr/>
                        <wps:spPr>
                          <a:xfrm>
                            <a:off x="3832374" y="2536496"/>
                            <a:ext cx="248383" cy="558374"/>
                          </a:xfrm>
                          <a:custGeom>
                            <a:avLst/>
                            <a:gdLst/>
                            <a:ahLst/>
                            <a:cxnLst/>
                            <a:rect l="0" t="0" r="0" b="0"/>
                            <a:pathLst>
                              <a:path w="248383" h="558374">
                                <a:moveTo>
                                  <a:pt x="248383" y="0"/>
                                </a:moveTo>
                                <a:lnTo>
                                  <a:pt x="248383" y="86100"/>
                                </a:lnTo>
                                <a:lnTo>
                                  <a:pt x="240182" y="94824"/>
                                </a:lnTo>
                                <a:cubicBezTo>
                                  <a:pt x="198082" y="139515"/>
                                  <a:pt x="155918" y="184155"/>
                                  <a:pt x="113881" y="228936"/>
                                </a:cubicBezTo>
                                <a:cubicBezTo>
                                  <a:pt x="111189" y="231818"/>
                                  <a:pt x="107048" y="236010"/>
                                  <a:pt x="107581" y="238829"/>
                                </a:cubicBezTo>
                                <a:cubicBezTo>
                                  <a:pt x="110744" y="255504"/>
                                  <a:pt x="115075" y="271950"/>
                                  <a:pt x="119443" y="290315"/>
                                </a:cubicBezTo>
                                <a:cubicBezTo>
                                  <a:pt x="125438" y="285095"/>
                                  <a:pt x="129362" y="281666"/>
                                  <a:pt x="134569" y="277107"/>
                                </a:cubicBezTo>
                                <a:cubicBezTo>
                                  <a:pt x="153848" y="297376"/>
                                  <a:pt x="173038" y="317569"/>
                                  <a:pt x="193662" y="339286"/>
                                </a:cubicBezTo>
                                <a:cubicBezTo>
                                  <a:pt x="205968" y="326205"/>
                                  <a:pt x="217068" y="314432"/>
                                  <a:pt x="228435" y="302354"/>
                                </a:cubicBezTo>
                                <a:cubicBezTo>
                                  <a:pt x="210045" y="282758"/>
                                  <a:pt x="192697" y="264623"/>
                                  <a:pt x="175870" y="245992"/>
                                </a:cubicBezTo>
                                <a:cubicBezTo>
                                  <a:pt x="173584" y="243439"/>
                                  <a:pt x="171780" y="236708"/>
                                  <a:pt x="173279" y="235019"/>
                                </a:cubicBezTo>
                                <a:cubicBezTo>
                                  <a:pt x="186779" y="219690"/>
                                  <a:pt x="201066" y="205047"/>
                                  <a:pt x="215773" y="189515"/>
                                </a:cubicBezTo>
                                <a:lnTo>
                                  <a:pt x="248383" y="223831"/>
                                </a:lnTo>
                                <a:lnTo>
                                  <a:pt x="248383" y="465407"/>
                                </a:lnTo>
                                <a:lnTo>
                                  <a:pt x="133629" y="433990"/>
                                </a:lnTo>
                                <a:cubicBezTo>
                                  <a:pt x="125514" y="431691"/>
                                  <a:pt x="120764" y="433520"/>
                                  <a:pt x="115341" y="439387"/>
                                </a:cubicBezTo>
                                <a:cubicBezTo>
                                  <a:pt x="79820" y="477805"/>
                                  <a:pt x="43967" y="515956"/>
                                  <a:pt x="8179" y="554145"/>
                                </a:cubicBezTo>
                                <a:cubicBezTo>
                                  <a:pt x="7163" y="555211"/>
                                  <a:pt x="5677" y="555834"/>
                                  <a:pt x="1829" y="558374"/>
                                </a:cubicBezTo>
                                <a:cubicBezTo>
                                  <a:pt x="1829" y="536542"/>
                                  <a:pt x="3099" y="516832"/>
                                  <a:pt x="1435" y="497388"/>
                                </a:cubicBezTo>
                                <a:cubicBezTo>
                                  <a:pt x="0" y="480701"/>
                                  <a:pt x="6845" y="469880"/>
                                  <a:pt x="18009" y="458818"/>
                                </a:cubicBezTo>
                                <a:cubicBezTo>
                                  <a:pt x="38786" y="438257"/>
                                  <a:pt x="58496" y="416578"/>
                                  <a:pt x="78092" y="394861"/>
                                </a:cubicBezTo>
                                <a:cubicBezTo>
                                  <a:pt x="81115" y="391508"/>
                                  <a:pt x="83261" y="384955"/>
                                  <a:pt x="82283" y="380713"/>
                                </a:cubicBezTo>
                                <a:cubicBezTo>
                                  <a:pt x="72974" y="340988"/>
                                  <a:pt x="63792" y="301199"/>
                                  <a:pt x="52718" y="261943"/>
                                </a:cubicBezTo>
                                <a:cubicBezTo>
                                  <a:pt x="44831" y="234003"/>
                                  <a:pt x="48374" y="211181"/>
                                  <a:pt x="69380" y="189489"/>
                                </a:cubicBezTo>
                                <a:cubicBezTo>
                                  <a:pt x="127826" y="129063"/>
                                  <a:pt x="184963" y="67366"/>
                                  <a:pt x="242735" y="6279"/>
                                </a:cubicBezTo>
                                <a:lnTo>
                                  <a:pt x="248383" y="0"/>
                                </a:lnTo>
                                <a:close/>
                              </a:path>
                            </a:pathLst>
                          </a:custGeom>
                          <a:solidFill>
                            <a:srgbClr val="181717"/>
                          </a:solidFill>
                          <a:ln w="0" cap="flat">
                            <a:noFill/>
                            <a:miter lim="127000"/>
                          </a:ln>
                          <a:effectLst/>
                        </wps:spPr>
                        <wps:bodyPr/>
                      </wps:wsp>
                      <wps:wsp>
                        <wps:cNvPr id="670" name="Shape 670"/>
                        <wps:cNvSpPr/>
                        <wps:spPr>
                          <a:xfrm>
                            <a:off x="4015317" y="2387359"/>
                            <a:ext cx="65439" cy="124225"/>
                          </a:xfrm>
                          <a:custGeom>
                            <a:avLst/>
                            <a:gdLst/>
                            <a:ahLst/>
                            <a:cxnLst/>
                            <a:rect l="0" t="0" r="0" b="0"/>
                            <a:pathLst>
                              <a:path w="65439" h="124225">
                                <a:moveTo>
                                  <a:pt x="62882" y="1773"/>
                                </a:moveTo>
                                <a:lnTo>
                                  <a:pt x="65439" y="3324"/>
                                </a:lnTo>
                                <a:lnTo>
                                  <a:pt x="65439" y="124225"/>
                                </a:lnTo>
                                <a:lnTo>
                                  <a:pt x="59893" y="118053"/>
                                </a:lnTo>
                                <a:cubicBezTo>
                                  <a:pt x="47130" y="104578"/>
                                  <a:pt x="34061" y="91370"/>
                                  <a:pt x="21971" y="77324"/>
                                </a:cubicBezTo>
                                <a:cubicBezTo>
                                  <a:pt x="0" y="51797"/>
                                  <a:pt x="9589" y="13392"/>
                                  <a:pt x="40068" y="3118"/>
                                </a:cubicBezTo>
                                <a:cubicBezTo>
                                  <a:pt x="48139" y="393"/>
                                  <a:pt x="55810" y="0"/>
                                  <a:pt x="62882" y="1773"/>
                                </a:cubicBezTo>
                                <a:close/>
                              </a:path>
                            </a:pathLst>
                          </a:custGeom>
                          <a:solidFill>
                            <a:srgbClr val="181717"/>
                          </a:solidFill>
                          <a:ln w="0" cap="flat">
                            <a:noFill/>
                            <a:miter lim="127000"/>
                          </a:ln>
                          <a:effectLst/>
                        </wps:spPr>
                        <wps:bodyPr/>
                      </wps:wsp>
                      <wps:wsp>
                        <wps:cNvPr id="671" name="Shape 671"/>
                        <wps:cNvSpPr/>
                        <wps:spPr>
                          <a:xfrm>
                            <a:off x="4080756" y="2390682"/>
                            <a:ext cx="390630" cy="618424"/>
                          </a:xfrm>
                          <a:custGeom>
                            <a:avLst/>
                            <a:gdLst/>
                            <a:ahLst/>
                            <a:cxnLst/>
                            <a:rect l="0" t="0" r="0" b="0"/>
                            <a:pathLst>
                              <a:path w="390630" h="618424">
                                <a:moveTo>
                                  <a:pt x="0" y="0"/>
                                </a:moveTo>
                                <a:lnTo>
                                  <a:pt x="16666" y="10106"/>
                                </a:lnTo>
                                <a:cubicBezTo>
                                  <a:pt x="61357" y="56855"/>
                                  <a:pt x="105553" y="104099"/>
                                  <a:pt x="149940" y="151140"/>
                                </a:cubicBezTo>
                                <a:cubicBezTo>
                                  <a:pt x="198581" y="202702"/>
                                  <a:pt x="247273" y="254238"/>
                                  <a:pt x="295901" y="305813"/>
                                </a:cubicBezTo>
                                <a:cubicBezTo>
                                  <a:pt x="319663" y="330972"/>
                                  <a:pt x="343755" y="355838"/>
                                  <a:pt x="366995" y="381480"/>
                                </a:cubicBezTo>
                                <a:cubicBezTo>
                                  <a:pt x="390630" y="407527"/>
                                  <a:pt x="383645" y="445335"/>
                                  <a:pt x="353533" y="457908"/>
                                </a:cubicBezTo>
                                <a:cubicBezTo>
                                  <a:pt x="336731" y="464906"/>
                                  <a:pt x="321568" y="460994"/>
                                  <a:pt x="309134" y="448764"/>
                                </a:cubicBezTo>
                                <a:cubicBezTo>
                                  <a:pt x="293259" y="433181"/>
                                  <a:pt x="278350" y="416633"/>
                                  <a:pt x="263160" y="400365"/>
                                </a:cubicBezTo>
                                <a:cubicBezTo>
                                  <a:pt x="260366" y="397368"/>
                                  <a:pt x="258271" y="393722"/>
                                  <a:pt x="254727" y="388833"/>
                                </a:cubicBezTo>
                                <a:cubicBezTo>
                                  <a:pt x="223092" y="422590"/>
                                  <a:pt x="194187" y="453552"/>
                                  <a:pt x="165154" y="484413"/>
                                </a:cubicBezTo>
                                <a:cubicBezTo>
                                  <a:pt x="128718" y="523110"/>
                                  <a:pt x="92371" y="561909"/>
                                  <a:pt x="55604" y="600263"/>
                                </a:cubicBezTo>
                                <a:cubicBezTo>
                                  <a:pt x="42307" y="614144"/>
                                  <a:pt x="25937" y="618424"/>
                                  <a:pt x="6874" y="613103"/>
                                </a:cubicBezTo>
                                <a:lnTo>
                                  <a:pt x="0" y="611220"/>
                                </a:lnTo>
                                <a:lnTo>
                                  <a:pt x="0" y="369645"/>
                                </a:lnTo>
                                <a:lnTo>
                                  <a:pt x="26851" y="397901"/>
                                </a:lnTo>
                                <a:cubicBezTo>
                                  <a:pt x="32744" y="391678"/>
                                  <a:pt x="37100" y="387309"/>
                                  <a:pt x="41177" y="382724"/>
                                </a:cubicBezTo>
                                <a:cubicBezTo>
                                  <a:pt x="66006" y="354785"/>
                                  <a:pt x="65713" y="367230"/>
                                  <a:pt x="41634" y="340065"/>
                                </a:cubicBezTo>
                                <a:cubicBezTo>
                                  <a:pt x="28934" y="325727"/>
                                  <a:pt x="15675" y="311871"/>
                                  <a:pt x="1426" y="296415"/>
                                </a:cubicBezTo>
                                <a:cubicBezTo>
                                  <a:pt x="18762" y="280439"/>
                                  <a:pt x="34954" y="265516"/>
                                  <a:pt x="49089" y="252486"/>
                                </a:cubicBezTo>
                                <a:cubicBezTo>
                                  <a:pt x="69333" y="270621"/>
                                  <a:pt x="89793" y="288973"/>
                                  <a:pt x="111256" y="308226"/>
                                </a:cubicBezTo>
                                <a:cubicBezTo>
                                  <a:pt x="118406" y="300505"/>
                                  <a:pt x="125785" y="291043"/>
                                  <a:pt x="134687" y="283359"/>
                                </a:cubicBezTo>
                                <a:cubicBezTo>
                                  <a:pt x="142498" y="276590"/>
                                  <a:pt x="143069" y="272781"/>
                                  <a:pt x="135322" y="265033"/>
                                </a:cubicBezTo>
                                <a:cubicBezTo>
                                  <a:pt x="116691" y="246402"/>
                                  <a:pt x="99508" y="226324"/>
                                  <a:pt x="81373" y="207172"/>
                                </a:cubicBezTo>
                                <a:cubicBezTo>
                                  <a:pt x="71848" y="197088"/>
                                  <a:pt x="61561" y="187741"/>
                                  <a:pt x="51096" y="177556"/>
                                </a:cubicBezTo>
                                <a:lnTo>
                                  <a:pt x="0" y="231913"/>
                                </a:lnTo>
                                <a:lnTo>
                                  <a:pt x="0" y="145813"/>
                                </a:lnTo>
                                <a:lnTo>
                                  <a:pt x="4368" y="140957"/>
                                </a:lnTo>
                                <a:cubicBezTo>
                                  <a:pt x="8830" y="135119"/>
                                  <a:pt x="8858" y="131661"/>
                                  <a:pt x="4434" y="125835"/>
                                </a:cubicBezTo>
                                <a:lnTo>
                                  <a:pt x="0" y="120901"/>
                                </a:lnTo>
                                <a:lnTo>
                                  <a:pt x="0" y="0"/>
                                </a:lnTo>
                                <a:close/>
                              </a:path>
                            </a:pathLst>
                          </a:custGeom>
                          <a:solidFill>
                            <a:srgbClr val="181717"/>
                          </a:solidFill>
                          <a:ln w="0" cap="flat">
                            <a:noFill/>
                            <a:miter lim="127000"/>
                          </a:ln>
                          <a:effectLst/>
                        </wps:spPr>
                        <wps:bodyPr/>
                      </wps:wsp>
                      <wps:wsp>
                        <wps:cNvPr id="672" name="Shape 672"/>
                        <wps:cNvSpPr/>
                        <wps:spPr>
                          <a:xfrm>
                            <a:off x="4774706" y="2320589"/>
                            <a:ext cx="87592" cy="783501"/>
                          </a:xfrm>
                          <a:custGeom>
                            <a:avLst/>
                            <a:gdLst/>
                            <a:ahLst/>
                            <a:cxnLst/>
                            <a:rect l="0" t="0" r="0" b="0"/>
                            <a:pathLst>
                              <a:path w="87592" h="783501">
                                <a:moveTo>
                                  <a:pt x="14643" y="0"/>
                                </a:moveTo>
                                <a:lnTo>
                                  <a:pt x="72961" y="0"/>
                                </a:lnTo>
                                <a:cubicBezTo>
                                  <a:pt x="81039" y="0"/>
                                  <a:pt x="87592" y="6553"/>
                                  <a:pt x="87592" y="14643"/>
                                </a:cubicBezTo>
                                <a:lnTo>
                                  <a:pt x="87592" y="768871"/>
                                </a:lnTo>
                                <a:cubicBezTo>
                                  <a:pt x="87592" y="776948"/>
                                  <a:pt x="81039" y="783501"/>
                                  <a:pt x="72961" y="783501"/>
                                </a:cubicBezTo>
                                <a:lnTo>
                                  <a:pt x="14643" y="783501"/>
                                </a:lnTo>
                                <a:cubicBezTo>
                                  <a:pt x="6553" y="783501"/>
                                  <a:pt x="0" y="776948"/>
                                  <a:pt x="0" y="768871"/>
                                </a:cubicBezTo>
                                <a:lnTo>
                                  <a:pt x="0" y="14643"/>
                                </a:lnTo>
                                <a:cubicBezTo>
                                  <a:pt x="0" y="6553"/>
                                  <a:pt x="6553" y="0"/>
                                  <a:pt x="14643" y="0"/>
                                </a:cubicBezTo>
                                <a:close/>
                              </a:path>
                            </a:pathLst>
                          </a:custGeom>
                          <a:solidFill>
                            <a:srgbClr val="181717"/>
                          </a:solidFill>
                          <a:ln w="0" cap="flat">
                            <a:noFill/>
                            <a:miter lim="127000"/>
                          </a:ln>
                          <a:effectLst/>
                        </wps:spPr>
                        <wps:bodyPr/>
                      </wps:wsp>
                      <wps:wsp>
                        <wps:cNvPr id="673" name="Shape 673"/>
                        <wps:cNvSpPr/>
                        <wps:spPr>
                          <a:xfrm>
                            <a:off x="4918272" y="2320589"/>
                            <a:ext cx="87592" cy="783501"/>
                          </a:xfrm>
                          <a:custGeom>
                            <a:avLst/>
                            <a:gdLst/>
                            <a:ahLst/>
                            <a:cxnLst/>
                            <a:rect l="0" t="0" r="0" b="0"/>
                            <a:pathLst>
                              <a:path w="87592" h="783501">
                                <a:moveTo>
                                  <a:pt x="14643" y="0"/>
                                </a:moveTo>
                                <a:lnTo>
                                  <a:pt x="72961" y="0"/>
                                </a:lnTo>
                                <a:cubicBezTo>
                                  <a:pt x="81039" y="0"/>
                                  <a:pt x="87592" y="6553"/>
                                  <a:pt x="87592" y="14643"/>
                                </a:cubicBezTo>
                                <a:lnTo>
                                  <a:pt x="87592" y="768871"/>
                                </a:lnTo>
                                <a:cubicBezTo>
                                  <a:pt x="87592" y="776948"/>
                                  <a:pt x="81039" y="783501"/>
                                  <a:pt x="72961" y="783501"/>
                                </a:cubicBezTo>
                                <a:lnTo>
                                  <a:pt x="14643" y="783501"/>
                                </a:lnTo>
                                <a:cubicBezTo>
                                  <a:pt x="6553" y="783501"/>
                                  <a:pt x="0" y="776948"/>
                                  <a:pt x="0" y="768871"/>
                                </a:cubicBezTo>
                                <a:lnTo>
                                  <a:pt x="0" y="14643"/>
                                </a:lnTo>
                                <a:cubicBezTo>
                                  <a:pt x="0" y="6553"/>
                                  <a:pt x="6553" y="0"/>
                                  <a:pt x="14643" y="0"/>
                                </a:cubicBezTo>
                                <a:close/>
                              </a:path>
                            </a:pathLst>
                          </a:custGeom>
                          <a:solidFill>
                            <a:srgbClr val="181717"/>
                          </a:solidFill>
                          <a:ln w="0" cap="flat">
                            <a:noFill/>
                            <a:miter lim="127000"/>
                          </a:ln>
                          <a:effectLst/>
                        </wps:spPr>
                        <wps:bodyPr/>
                      </wps:wsp>
                      <wps:wsp>
                        <wps:cNvPr id="674" name="Shape 674"/>
                        <wps:cNvSpPr/>
                        <wps:spPr>
                          <a:xfrm>
                            <a:off x="5061839" y="2320589"/>
                            <a:ext cx="87592" cy="783501"/>
                          </a:xfrm>
                          <a:custGeom>
                            <a:avLst/>
                            <a:gdLst/>
                            <a:ahLst/>
                            <a:cxnLst/>
                            <a:rect l="0" t="0" r="0" b="0"/>
                            <a:pathLst>
                              <a:path w="87592" h="783501">
                                <a:moveTo>
                                  <a:pt x="14643" y="0"/>
                                </a:moveTo>
                                <a:lnTo>
                                  <a:pt x="72961" y="0"/>
                                </a:lnTo>
                                <a:cubicBezTo>
                                  <a:pt x="81039" y="0"/>
                                  <a:pt x="87592" y="6553"/>
                                  <a:pt x="87592" y="14643"/>
                                </a:cubicBezTo>
                                <a:lnTo>
                                  <a:pt x="87592" y="768871"/>
                                </a:lnTo>
                                <a:cubicBezTo>
                                  <a:pt x="87592" y="776948"/>
                                  <a:pt x="81039" y="783501"/>
                                  <a:pt x="72961" y="783501"/>
                                </a:cubicBezTo>
                                <a:lnTo>
                                  <a:pt x="14643" y="783501"/>
                                </a:lnTo>
                                <a:cubicBezTo>
                                  <a:pt x="6553" y="783501"/>
                                  <a:pt x="0" y="776948"/>
                                  <a:pt x="0" y="768871"/>
                                </a:cubicBezTo>
                                <a:lnTo>
                                  <a:pt x="0" y="14643"/>
                                </a:lnTo>
                                <a:cubicBezTo>
                                  <a:pt x="0" y="6553"/>
                                  <a:pt x="6553" y="0"/>
                                  <a:pt x="14643" y="0"/>
                                </a:cubicBezTo>
                                <a:close/>
                              </a:path>
                            </a:pathLst>
                          </a:custGeom>
                          <a:solidFill>
                            <a:srgbClr val="181717"/>
                          </a:solidFill>
                          <a:ln w="0" cap="flat">
                            <a:noFill/>
                            <a:miter lim="127000"/>
                          </a:ln>
                          <a:effectLst/>
                        </wps:spPr>
                        <wps:bodyPr/>
                      </wps:wsp>
                      <wps:wsp>
                        <wps:cNvPr id="675" name="Shape 675"/>
                        <wps:cNvSpPr/>
                        <wps:spPr>
                          <a:xfrm>
                            <a:off x="5205404" y="2320589"/>
                            <a:ext cx="87592" cy="783501"/>
                          </a:xfrm>
                          <a:custGeom>
                            <a:avLst/>
                            <a:gdLst/>
                            <a:ahLst/>
                            <a:cxnLst/>
                            <a:rect l="0" t="0" r="0" b="0"/>
                            <a:pathLst>
                              <a:path w="87592" h="783501">
                                <a:moveTo>
                                  <a:pt x="14643" y="0"/>
                                </a:moveTo>
                                <a:lnTo>
                                  <a:pt x="72961" y="0"/>
                                </a:lnTo>
                                <a:cubicBezTo>
                                  <a:pt x="81039" y="0"/>
                                  <a:pt x="87592" y="6553"/>
                                  <a:pt x="87592" y="14643"/>
                                </a:cubicBezTo>
                                <a:lnTo>
                                  <a:pt x="87592" y="768871"/>
                                </a:lnTo>
                                <a:cubicBezTo>
                                  <a:pt x="87592" y="776948"/>
                                  <a:pt x="81039" y="783501"/>
                                  <a:pt x="72961" y="783501"/>
                                </a:cubicBezTo>
                                <a:lnTo>
                                  <a:pt x="14643" y="783501"/>
                                </a:lnTo>
                                <a:cubicBezTo>
                                  <a:pt x="6553" y="783501"/>
                                  <a:pt x="0" y="776948"/>
                                  <a:pt x="0" y="768871"/>
                                </a:cubicBezTo>
                                <a:lnTo>
                                  <a:pt x="0" y="14643"/>
                                </a:lnTo>
                                <a:cubicBezTo>
                                  <a:pt x="0" y="6553"/>
                                  <a:pt x="6553" y="0"/>
                                  <a:pt x="14643" y="0"/>
                                </a:cubicBezTo>
                                <a:close/>
                              </a:path>
                            </a:pathLst>
                          </a:custGeom>
                          <a:solidFill>
                            <a:srgbClr val="181717"/>
                          </a:solidFill>
                          <a:ln w="0" cap="flat">
                            <a:noFill/>
                            <a:miter lim="127000"/>
                          </a:ln>
                          <a:effectLst/>
                        </wps:spPr>
                        <wps:bodyPr/>
                      </wps:wsp>
                      <wps:wsp>
                        <wps:cNvPr id="676" name="Shape 676"/>
                        <wps:cNvSpPr/>
                        <wps:spPr>
                          <a:xfrm>
                            <a:off x="5348971" y="2320589"/>
                            <a:ext cx="87592" cy="783501"/>
                          </a:xfrm>
                          <a:custGeom>
                            <a:avLst/>
                            <a:gdLst/>
                            <a:ahLst/>
                            <a:cxnLst/>
                            <a:rect l="0" t="0" r="0" b="0"/>
                            <a:pathLst>
                              <a:path w="87592" h="783501">
                                <a:moveTo>
                                  <a:pt x="14643" y="0"/>
                                </a:moveTo>
                                <a:lnTo>
                                  <a:pt x="72961" y="0"/>
                                </a:lnTo>
                                <a:cubicBezTo>
                                  <a:pt x="81039" y="0"/>
                                  <a:pt x="87592" y="6553"/>
                                  <a:pt x="87592" y="14643"/>
                                </a:cubicBezTo>
                                <a:lnTo>
                                  <a:pt x="87592" y="768871"/>
                                </a:lnTo>
                                <a:cubicBezTo>
                                  <a:pt x="87592" y="776948"/>
                                  <a:pt x="81039" y="783501"/>
                                  <a:pt x="72961" y="783501"/>
                                </a:cubicBezTo>
                                <a:lnTo>
                                  <a:pt x="14643" y="783501"/>
                                </a:lnTo>
                                <a:cubicBezTo>
                                  <a:pt x="6553" y="783501"/>
                                  <a:pt x="0" y="776948"/>
                                  <a:pt x="0" y="768871"/>
                                </a:cubicBezTo>
                                <a:lnTo>
                                  <a:pt x="0" y="14643"/>
                                </a:lnTo>
                                <a:cubicBezTo>
                                  <a:pt x="0" y="6553"/>
                                  <a:pt x="6553" y="0"/>
                                  <a:pt x="14643" y="0"/>
                                </a:cubicBezTo>
                                <a:close/>
                              </a:path>
                            </a:pathLst>
                          </a:custGeom>
                          <a:solidFill>
                            <a:srgbClr val="181717"/>
                          </a:solidFill>
                          <a:ln w="0" cap="flat">
                            <a:noFill/>
                            <a:miter lim="127000"/>
                          </a:ln>
                          <a:effectLst/>
                        </wps:spPr>
                        <wps:bodyPr/>
                      </wps:wsp>
                    </wpg:wgp>
                  </a:graphicData>
                </a:graphic>
              </wp:inline>
            </w:drawing>
          </mc:Choice>
          <mc:Fallback>
            <w:pict>
              <v:group w14:anchorId="275E21F7" id="Group 52505" o:spid="_x0000_s1026" style="width:488.75pt;height:232.9pt;mso-position-horizontal-relative:char;mso-position-vertical-relative:line" coordsize="57825,36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">
                <v:shape id="Shape 60502" o:spid="_x0000_s1027" style="position:absolute;left:21;top:20310;width:56436;height:16192;visibility:visible;mso-wrap-style:square;v-text-anchor:top" coordsize="5643639,1619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" path="m,l5643639,r,1619212l,1619212,,e" fillcolor="#d4cfda" stroked="f" strokeweight="0">
                  <v:stroke miterlimit="83231f" joinstyle="miter"/>
                  <v:path arrowok="t" textboxrect="0,0,5643639,1619212"/>
                </v:shape>
                <v:shape id="Shape 489" o:spid="_x0000_s1028" style="position:absolute;left:21;top:20310;width:56436;height:16192;visibility:visible;mso-wrap-style:square;v-text-anchor:top" coordsize="5643639,1619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" path="m,1619212r5643639,l5643639,,,,,1619212xe" filled="f" strokecolor="#465879" strokeweight="2.44pt">
                  <v:stroke miterlimit="83231f" joinstyle="miter"/>
                  <v:path arrowok="t" textboxrect="0,0,5643639,1619212"/>
                </v:shape>
                <v:shape id="Shape 60503" o:spid="_x0000_s1029" style="position:absolute;left:10651;top:18872;width:35391;height:2967;visibility:visible;mso-wrap-style:square;v-text-anchor:top" coordsize="3539122,296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" path="m,l3539122,r,296672l,296672,,e" fillcolor="#8889a1" stroked="f" strokeweight="0">
                  <v:stroke miterlimit="83231f" joinstyle="miter"/>
                  <v:path arrowok="t" textboxrect="0,0,3539122,296672"/>
                </v:shape>
                <v:rect id="Rectangle 51910" o:spid="_x0000_s1030" style="position:absolute;left:39788;top:19293;width:7145;height:2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" filled="f" stroked="f">
                  <v:textbox inset="0,0,0,0">
                    <w:txbxContent>
                      <w:p w14:paraId="1310A6CE" w14:textId="77777777" w:rsidR="00B80845" w:rsidRDefault="00B80845" w:rsidP="00A72F51">
                        <w:pPr>
                          <w:spacing w:after="160" w:line="259" w:lineRule="auto"/>
                        </w:pPr>
                        <w:r>
                          <w:rPr>
                            <w:rFonts w:ascii="Calibri" w:eastAsia="Calibri" w:hAnsi="Calibri" w:cs="Calibri"/>
                            <w:b/>
                            <w:w w:val="123"/>
                            <w:sz w:val="29"/>
                          </w:rPr>
                          <w:t>UDED</w:t>
                        </w:r>
                      </w:p>
                    </w:txbxContent>
                  </v:textbox>
                </v:rect>
                <v:rect id="Rectangle 51908" o:spid="_x0000_s1031" style="position:absolute;left:29607;top:19293;width:13541;height:2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" filled="f" stroked="f">
                  <v:textbox inset="0,0,0,0">
                    <w:txbxContent>
                      <w:p w14:paraId="00DBD826" w14:textId="77777777" w:rsidR="00B80845" w:rsidRDefault="00B80845" w:rsidP="00A72F51">
                        <w:pPr>
                          <w:spacing w:after="160" w:line="259" w:lineRule="auto"/>
                        </w:pPr>
                        <w:r>
                          <w:rPr>
                            <w:rFonts w:ascii="Calibri" w:eastAsia="Calibri" w:hAnsi="Calibri" w:cs="Calibri"/>
                            <w:b/>
                            <w:w w:val="125"/>
                            <w:sz w:val="29"/>
                          </w:rPr>
                          <w:t>HOLD</w:t>
                        </w:r>
                        <w:r>
                          <w:rPr>
                            <w:rFonts w:ascii="Calibri" w:eastAsia="Calibri" w:hAnsi="Calibri" w:cs="Calibri"/>
                            <w:b/>
                            <w:spacing w:val="23"/>
                            <w:w w:val="125"/>
                            <w:sz w:val="29"/>
                          </w:rPr>
                          <w:t xml:space="preserve"> </w:t>
                        </w:r>
                        <w:r>
                          <w:rPr>
                            <w:rFonts w:ascii="Calibri" w:eastAsia="Calibri" w:hAnsi="Calibri" w:cs="Calibri"/>
                            <w:b/>
                            <w:w w:val="125"/>
                            <w:sz w:val="29"/>
                          </w:rPr>
                          <w:t>INCL</w:t>
                        </w:r>
                      </w:p>
                    </w:txbxContent>
                  </v:textbox>
                </v:rect>
                <v:rect id="Rectangle 51883" o:spid="_x0000_s1032" style="position:absolute;left:11266;top:19293;width:24393;height:2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" filled="f" stroked="f">
                  <v:textbox inset="0,0,0,0">
                    <w:txbxContent>
                      <w:p w14:paraId="0CFFDCD6" w14:textId="77777777" w:rsidR="00B80845" w:rsidRDefault="00B80845" w:rsidP="00A72F51">
                        <w:pPr>
                          <w:spacing w:after="160" w:line="259" w:lineRule="auto"/>
                        </w:pPr>
                        <w:r>
                          <w:rPr>
                            <w:rFonts w:ascii="Calibri" w:eastAsia="Calibri" w:hAnsi="Calibri" w:cs="Calibri"/>
                            <w:b/>
                            <w:w w:val="122"/>
                            <w:sz w:val="29"/>
                          </w:rPr>
                          <w:t>CHILDHOOD</w:t>
                        </w:r>
                        <w:r>
                          <w:rPr>
                            <w:rFonts w:ascii="Calibri" w:eastAsia="Calibri" w:hAnsi="Calibri" w:cs="Calibri"/>
                            <w:b/>
                            <w:spacing w:val="23"/>
                            <w:w w:val="122"/>
                            <w:sz w:val="29"/>
                          </w:rPr>
                          <w:t xml:space="preserve"> </w:t>
                        </w:r>
                        <w:r>
                          <w:rPr>
                            <w:rFonts w:ascii="Calibri" w:eastAsia="Calibri" w:hAnsi="Calibri" w:cs="Calibri"/>
                            <w:b/>
                            <w:w w:val="122"/>
                            <w:sz w:val="29"/>
                          </w:rPr>
                          <w:t>HOUSE</w:t>
                        </w:r>
                      </w:p>
                    </w:txbxContent>
                  </v:textbox>
                </v:rect>
                <v:shape id="Shape 60514" o:spid="_x0000_s1033" style="position:absolute;top:1608;width:56469;height:15786;visibility:visible;mso-wrap-style:square;v-text-anchor:top" coordsize="5646903,1578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" path="m,l5646903,r,1578572l,1578572,,e" fillcolor="#d4cfda" stroked="f" strokeweight="0">
                  <v:stroke miterlimit="83231f" joinstyle="miter"/>
                  <v:path arrowok="t" textboxrect="0,0,5646903,1578572"/>
                </v:shape>
                <v:shape id="Shape 493" o:spid="_x0000_s1034" style="position:absolute;top:1608;width:56469;height:15786;visibility:visible;mso-wrap-style:square;v-text-anchor:top" coordsize="5646903,1578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" path="m,1578572r5646903,l5646903,,,,,1578572xe" filled="f" strokecolor="#465879" strokeweight="2.44pt">
                  <v:stroke miterlimit="83231f" joinstyle="miter"/>
                  <v:path arrowok="t" textboxrect="0,0,5646903,1578572"/>
                </v:shape>
                <v:shape id="Shape 60515" o:spid="_x0000_s1035" style="position:absolute;left:16193;width:23914;height:2966;visibility:visible;mso-wrap-style:square;v-text-anchor:top" coordsize="2391334,296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" path="m,l2391334,r,296672l,296672,,e" fillcolor="#8889a1" stroked="f" strokeweight="0">
                  <v:stroke miterlimit="83231f" joinstyle="miter"/>
                  <v:path arrowok="t" textboxrect="0,0,2391334,296672"/>
                </v:shape>
                <v:shape id="Shape 507" o:spid="_x0000_s1036" style="position:absolute;left:42177;top:23101;width:3260;height:3376;visibility:visible;mso-wrap-style:square;v-text-anchor:top" coordsize="326009,337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" path="m57560,1621v9026,1621,17808,6748,25955,15390c139472,76346,195275,135820,251181,195192v16954,17997,34163,35726,51003,53810c326009,274631,318224,313798,287058,325622v-15951,6045,-30111,2070,-42278,-9043c236042,308604,228029,299841,218961,290671v-14707,15583,-28753,30480,-44336,46990c161163,323488,148311,309962,134214,295129v14478,-15786,28791,-31356,44323,-48298c147193,213417,116574,180753,85306,147390,70206,163252,55842,178352,40323,194634,26822,180346,13970,166744,,151949,12357,138830,23533,125723,36068,114090v8408,-7810,6553,-11823,-571,-19481c25921,84271,16459,72587,11252,59734,3073,39579,12421,17723,30137,7270,39262,1886,48533,,57560,1621xe" fillcolor="#181717" stroked="f" strokeweight="0">
                  <v:stroke miterlimit="83231f" joinstyle="miter"/>
                  <v:path arrowok="t" textboxrect="0,0,326009,337661"/>
                </v:shape>
                <v:shape id="Shape 508" o:spid="_x0000_s1037" style="position:absolute;left:22057;top:24338;width:603;height:640;visibility:visible;mso-wrap-style:square;v-text-anchor:top" coordsize="60376,640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" path="m29604,254c46050,,59537,13627,59957,30937,60376,47803,47028,62814,31064,63411,14681,64021,127,49162,63,31775,,14275,12903,508,29604,254xe" fillcolor="#181717" stroked="f" strokeweight="0">
                  <v:stroke miterlimit="83231f" joinstyle="miter"/>
                  <v:path arrowok="t" textboxrect="0,0,60376,64021"/>
                </v:shape>
                <v:shape id="Shape 509" o:spid="_x0000_s1038" style="position:absolute;left:24531;top:26961;width:598;height:638;visibility:visible;mso-wrap-style:square;v-text-anchor:top" coordsize="59868,63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" path="m29527,279c45948,,59271,13779,59588,31381,59868,48565,46393,63348,30264,63564,14300,63754,508,49301,254,32118,,14821,13119,559,29527,279xe" fillcolor="#181717" stroked="f" strokeweight="0">
                  <v:stroke miterlimit="83231f" joinstyle="miter"/>
                  <v:path arrowok="t" textboxrect="0,0,59868,63754"/>
                </v:shape>
                <v:shape id="Shape 510" o:spid="_x0000_s1039" style="position:absolute;left:24306;top:24679;width:594;height:640;visibility:visible;mso-wrap-style:square;v-text-anchor:top" coordsize="59474,64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" path="m30175,305c46482,610,59474,14999,59233,32448,59004,49847,45403,64046,29286,63716,13094,63386,,48857,279,31559,584,14084,14059,,30175,305xe" fillcolor="#181717" stroked="f" strokeweight="0">
                  <v:stroke miterlimit="83231f" joinstyle="miter"/>
                  <v:path arrowok="t" textboxrect="0,0,59474,64046"/>
                </v:shape>
                <v:shape id="Shape 511" o:spid="_x0000_s1040" style="position:absolute;left:22057;top:24338;width:603;height:640;visibility:visible;mso-wrap-style:square;v-text-anchor:top" coordsize="60376,640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" path="m29604,254c46050,,59537,13627,59957,30937,60376,47803,47028,62814,31064,63411,14681,64021,127,49162,63,31775,,14275,12903,508,29604,254xe" fillcolor="#181717" stroked="f" strokeweight="0">
                  <v:stroke miterlimit="83231f" joinstyle="miter"/>
                  <v:path arrowok="t" textboxrect="0,0,60376,64021"/>
                </v:shape>
                <v:shape id="Shape 512" o:spid="_x0000_s1041" style="position:absolute;left:24531;top:26961;width:598;height:638;visibility:visible;mso-wrap-style:square;v-text-anchor:top" coordsize="59868,63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" path="m29527,279c45948,,59271,13779,59588,31381,59868,48565,46393,63348,30264,63564,14300,63754,508,49301,254,32118,,14821,13119,559,29527,279xe" fillcolor="#181717" stroked="f" strokeweight="0">
                  <v:stroke miterlimit="83231f" joinstyle="miter"/>
                  <v:path arrowok="t" textboxrect="0,0,59868,63754"/>
                </v:shape>
                <v:shape id="Shape 513" o:spid="_x0000_s1042" style="position:absolute;left:24306;top:24679;width:594;height:640;visibility:visible;mso-wrap-style:square;v-text-anchor:top" coordsize="59474,64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" path="m30175,305c46482,610,59474,14999,59233,32448,59004,49847,45403,64046,29286,63716,13094,63386,,48857,279,31559,584,14084,14059,,30175,305xe" fillcolor="#181717" stroked="f" strokeweight="0">
                  <v:stroke miterlimit="83231f" joinstyle="miter"/>
                  <v:path arrowok="t" textboxrect="0,0,59474,64046"/>
                </v:shape>
                <v:rect id="Rectangle 514" o:spid="_x0000_s1043" style="position:absolute;left:17086;top:421;width:29209;height:2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tCNxgAAANwAAAAPAAAAZHJzL2Rvd25yZXYueG1sRI9Ba8JA&#10;FITvBf/D8gRvdaPY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LlbQjcYAAADcAAAA&#10;DwAAAAAAAAAAAAAAAAAHAgAAZHJzL2Rvd25yZXYueG1sUEsFBgAAAAADAAMAtwAAAPoCAAAAAA==&#10;" filled="f" stroked="f">
                  <v:textbox inset="0,0,0,0">
                    <w:txbxContent>
                      <w:p w14:paraId="4EC7A59B" w14:textId="77777777" w:rsidR="00B80845" w:rsidRDefault="00B80845" w:rsidP="00A72F51">
                        <w:pPr>
                          <w:spacing w:after="160" w:line="259" w:lineRule="auto"/>
                        </w:pPr>
                        <w:r>
                          <w:rPr>
                            <w:rFonts w:ascii="Calibri" w:eastAsia="Calibri" w:hAnsi="Calibri" w:cs="Calibri"/>
                            <w:b/>
                            <w:w w:val="124"/>
                            <w:sz w:val="29"/>
                          </w:rPr>
                          <w:t>CHILD</w:t>
                        </w:r>
                        <w:r>
                          <w:rPr>
                            <w:rFonts w:ascii="Calibri" w:eastAsia="Calibri" w:hAnsi="Calibri" w:cs="Calibri"/>
                            <w:b/>
                            <w:spacing w:val="23"/>
                            <w:w w:val="124"/>
                            <w:sz w:val="29"/>
                          </w:rPr>
                          <w:t xml:space="preserve"> </w:t>
                        </w:r>
                        <w:r>
                          <w:rPr>
                            <w:rFonts w:ascii="Calibri" w:eastAsia="Calibri" w:hAnsi="Calibri" w:cs="Calibri"/>
                            <w:b/>
                            <w:w w:val="124"/>
                            <w:sz w:val="29"/>
                          </w:rPr>
                          <w:t>MALTREATMENT</w:t>
                        </w:r>
                      </w:p>
                    </w:txbxContent>
                  </v:textbox>
                </v:rect>
                <v:shape id="Shape 519" o:spid="_x0000_s1044" style="position:absolute;left:24979;top:5605;width:6670;height:7231;visibility:visible;mso-wrap-style:square;v-text-anchor:top" coordsize="666954,723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" path="m173076,889v49123,800,98298,-51,147434,51c353860,1029,381470,21603,388747,51283v8077,32867,-4927,63753,-34455,79730c348044,134391,340271,136372,333159,136499v-38811,699,-77647,610,-116471,788c212332,137312,207963,137287,203378,137287v3061,21475,22365,36385,40196,36055c287757,172529,331965,173355,376149,172910v10185,-101,14605,2248,15265,13424c395173,250342,442278,285978,500977,290233v9779,711,19672,102,30950,102c531330,325120,539052,356984,569430,378104v30023,20879,62611,14643,97524,5296c661416,401332,656870,417309,651535,433019v-11252,33096,-24244,65672,-34048,99200c608203,563956,586677,586880,567792,612229v-7836,10554,-12675,25171,-13907,38392c551701,674332,553263,698373,553263,723112r-421043,c132220,709295,132233,696163,132220,683031v-26,-29731,-686,-59486,76,-89204c133401,550710,119749,514401,88316,484035,66459,462915,46203,440055,26251,417068,2997,390258,,357772,6109,324764v5474,-29540,13906,-58547,21527,-87655c41288,184899,54344,132512,69507,80747,83553,32753,118186,,173076,889xe" fillcolor="#181717" stroked="f" strokeweight="0">
                  <v:stroke miterlimit="83231f" joinstyle="miter"/>
                  <v:path arrowok="t" textboxrect="0,0,666954,723112"/>
                </v:shape>
                <v:shape id="Shape 520" o:spid="_x0000_s1045" style="position:absolute;left:29327;top:5005;width:2075;height:3021;visibility:visible;mso-wrap-style:square;v-text-anchor:top" coordsize="207559,302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" path="m151875,19c181408,,207559,25960,207493,66194v-2235,6159,-5665,18910,-11316,30569c169990,150636,142888,204065,116713,257939v-14859,30581,-46037,44158,-74485,31216c13831,276227,,241378,13716,212079,40081,155869,67297,100027,95225,44591,101841,31434,110287,16651,122060,9133,131810,2919,142030,26,151875,19xe" fillcolor="#181717" stroked="f" strokeweight="0">
                  <v:stroke miterlimit="83231f" joinstyle="miter"/>
                  <v:path arrowok="t" textboxrect="0,0,207559,302097"/>
                </v:shape>
                <v:shape id="Shape 521" o:spid="_x0000_s1046" style="position:absolute;left:30679;top:6542;width:1776;height:2475;visibility:visible;mso-wrap-style:square;v-text-anchor:top" coordsize="177559,247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" path="m115281,421c121170,,127200,604,133185,2258v25222,6947,41910,30467,44374,59830c172605,75372,168554,89101,162484,101852v-17704,37172,-35853,74117,-54509,110807c96901,234452,79730,247546,53784,246365,30416,245311,6362,223670,2781,200238,,182014,3759,165555,12281,149083,32448,110081,50622,70025,71158,31214,81226,12174,97616,1684,115281,421xe" fillcolor="#181717" stroked="f" strokeweight="0">
                  <v:stroke miterlimit="83231f" joinstyle="miter"/>
                  <v:path arrowok="t" textboxrect="0,0,177559,247546"/>
                </v:shape>
                <v:shape id="Shape 522" o:spid="_x0000_s1047" style="position:absolute;left:28591;top:4026;width:1491;height:2107;visibility:visible;mso-wrap-style:square;v-text-anchor:top" coordsize="149123,210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" path="m90520,260c96459,,102629,698,108902,2378v21349,5715,39713,28461,40069,52248c149123,65015,147434,76343,143218,85741v-17793,39726,-36805,78918,-55525,118237c86576,206315,84226,208068,81928,210696,81496,156594,51181,131233,,123752,7594,107267,14262,92053,21526,77118,29578,60532,37363,43730,46710,27867,56959,10446,72702,1040,90520,260xe" fillcolor="#181717" stroked="f" strokeweight="0">
                  <v:stroke miterlimit="83231f" joinstyle="miter"/>
                  <v:path arrowok="t" textboxrect="0,0,149123,210696"/>
                </v:shape>
                <v:shape id="Shape 523" o:spid="_x0000_s1048" style="position:absolute;left:26887;top:3912;width:1533;height:1377;visibility:visible;mso-wrap-style:square;v-text-anchor:top" coordsize="153276,137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" path="m91414,194c97613,,104029,931,110515,3020v25362,8154,42761,33744,38736,61646c147053,79805,138671,93952,135014,109002v-5474,22314,-18314,28702,-40755,27077c63589,133856,32639,135520,,135520,7379,117511,13754,101166,20752,85101,28613,67041,36106,48728,45428,31430,56172,11485,72817,777,91414,194xe" fillcolor="#181717" stroked="f" strokeweight="0">
                  <v:stroke miterlimit="83231f" joinstyle="miter"/>
                  <v:path arrowok="t" textboxrect="0,0,153276,137704"/>
                </v:shape>
                <v:shape id="Shape 524" o:spid="_x0000_s1049" style="position:absolute;left:24979;top:5605;width:6670;height:7231;visibility:visible;mso-wrap-style:square;v-text-anchor:top" coordsize="666954,723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" path="m173076,889v49123,800,98298,-51,147434,51c353860,1029,381470,21603,388747,51283v8077,32867,-4927,63753,-34455,79730c348044,134391,340271,136372,333159,136499v-38811,699,-77647,610,-116471,788c212332,137312,207963,137287,203378,137287v3061,21475,22365,36385,40196,36055c287757,172529,331965,173355,376149,172910v10185,-101,14605,2248,15265,13424c395173,250342,442278,285978,500977,290233v9779,711,19672,102,30950,102c531330,325120,539052,356984,569430,378104v30023,20879,62611,14643,97524,5296c661416,401332,656870,417309,651535,433019v-11252,33096,-24244,65672,-34048,99200c608203,563956,586677,586880,567792,612229v-7836,10554,-12675,25171,-13907,38392c551701,674332,553263,698373,553263,723112r-421043,c132220,709295,132233,696163,132220,683031v-26,-29731,-686,-59486,76,-89204c133401,550710,119749,514401,88316,484035,66459,462915,46203,440055,26251,417068,2997,390258,,357772,6109,324764v5474,-29540,13906,-58547,21527,-87655c41288,184899,54344,132512,69507,80747,83553,32753,118186,,173076,889xe" fillcolor="#181717" stroked="f" strokeweight="0">
                  <v:stroke miterlimit="83231f" joinstyle="miter"/>
                  <v:path arrowok="t" textboxrect="0,0,666954,723112"/>
                </v:shape>
                <v:shape id="Shape 525" o:spid="_x0000_s1050" style="position:absolute;left:29327;top:5005;width:2075;height:3021;visibility:visible;mso-wrap-style:square;v-text-anchor:top" coordsize="207559,302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" path="m151875,19c181408,,207559,25960,207493,66194v-2235,6159,-5665,18910,-11316,30569c169990,150636,142888,204065,116713,257939v-14859,30581,-46037,44158,-74485,31216c13831,276227,,241378,13716,212079,40081,155869,67297,100027,95225,44591,101841,31434,110287,16651,122060,9133,131810,2919,142030,26,151875,19xe" fillcolor="#181717" stroked="f" strokeweight="0">
                  <v:stroke miterlimit="83231f" joinstyle="miter"/>
                  <v:path arrowok="t" textboxrect="0,0,207559,302097"/>
                </v:shape>
                <v:shape id="Shape 526" o:spid="_x0000_s1051" style="position:absolute;left:30679;top:6542;width:1776;height:2475;visibility:visible;mso-wrap-style:square;v-text-anchor:top" coordsize="177559,247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" path="m115281,421c121170,,127200,604,133185,2258v25222,6947,41910,30467,44374,59830c172605,75372,168554,89101,162484,101852v-17704,37172,-35853,74117,-54509,110807c96901,234452,79730,247546,53784,246365,30416,245311,6362,223670,2781,200238,,182014,3759,165555,12281,149083,32448,110081,50622,70025,71158,31214,81226,12174,97616,1684,115281,421xe" fillcolor="#181717" stroked="f" strokeweight="0">
                  <v:stroke miterlimit="83231f" joinstyle="miter"/>
                  <v:path arrowok="t" textboxrect="0,0,177559,247546"/>
                </v:shape>
                <v:shape id="Shape 527" o:spid="_x0000_s1052" style="position:absolute;left:28591;top:4026;width:1491;height:2107;visibility:visible;mso-wrap-style:square;v-text-anchor:top" coordsize="149123,210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" path="m90520,260c96459,,102629,698,108902,2378v21349,5715,39713,28461,40069,52248c149123,65015,147434,76343,143218,85741v-17793,39726,-36805,78918,-55525,118237c86576,206315,84226,208068,81928,210696,81496,156594,51181,131233,,123752,7594,107267,14262,92053,21526,77118,29578,60532,37363,43730,46710,27867,56959,10446,72702,1040,90520,260xe" fillcolor="#181717" stroked="f" strokeweight="0">
                  <v:stroke miterlimit="83231f" joinstyle="miter"/>
                  <v:path arrowok="t" textboxrect="0,0,149123,210696"/>
                </v:shape>
                <v:shape id="Shape 528" o:spid="_x0000_s1053" style="position:absolute;left:26887;top:3912;width:1533;height:1377;visibility:visible;mso-wrap-style:square;v-text-anchor:top" coordsize="153276,137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" path="m91414,194c97613,,104029,931,110515,3020v25362,8154,42761,33744,38736,61646c147053,79805,138671,93952,135014,109002v-5474,22314,-18314,28702,-40755,27077c63589,133856,32639,135520,,135520,7379,117511,13754,101166,20752,85101,28613,67041,36106,48728,45428,31430,56172,11485,72817,777,91414,194xe" fillcolor="#181717" stroked="f" strokeweight="0">
                  <v:stroke miterlimit="83231f" joinstyle="miter"/>
                  <v:path arrowok="t" textboxrect="0,0,153276,137704"/>
                </v:shape>
                <v:shape id="Shape 529" o:spid="_x0000_s1054" style="position:absolute;left:29365;top:23179;width:4126;height:7561;visibility:visible;mso-wrap-style:square;v-text-anchor:top" coordsize="412593,756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" path="m412593,r,170107l391383,174411v-19777,8403,-32833,28070,-33624,53016c357064,249487,369113,272261,389567,281599r23026,4324l412593,394257r-6883,13067c404076,412805,403485,418543,403517,424899v356,75184,178,150381,178,225565l403695,665856r8898,l412593,756068r-272677,-118c131953,755912,122162,750832,116434,744965v-14745,-15050,-15355,-33897,-8268,-52909c114910,673921,129845,666783,147866,666199v23114,-736,46266,-305,69393,-330c245771,665831,274295,665551,302794,666009v9702,165,12839,-3213,12814,-12891c315316,573794,315646,494470,315075,415158v-51,-7124,-3569,-15367,-8014,-21120c260426,333688,213195,273833,166307,213685,121209,155811,76403,97684,31280,39835,21286,27021,10452,14893,,2446,3709,1621,7430,59,11151,59l412593,xe" fillcolor="#181717" stroked="f" strokeweight="0">
                  <v:stroke miterlimit="83231f" joinstyle="miter"/>
                  <v:path arrowok="t" textboxrect="0,0,412593,756068"/>
                </v:shape>
                <v:shape id="Shape 530" o:spid="_x0000_s1055" style="position:absolute;left:33491;top:29837;width:2094;height:903;visibility:visible;mso-wrap-style:square;v-text-anchor:top" coordsize="209390,90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" path="m,13r7713,c56863,26,106025,,155199,64v17272,38,32474,4318,42303,20294c209390,39675,204551,70929,186479,83972v-4966,3582,-11887,6312,-17920,6325l,90224,,13xe" fillcolor="#181717" stroked="f" strokeweight="0">
                  <v:stroke miterlimit="83231f" joinstyle="miter"/>
                  <v:path arrowok="t" textboxrect="0,0,209390,90297"/>
                </v:shape>
                <v:shape id="Shape 531" o:spid="_x0000_s1056" style="position:absolute;left:33491;top:23179;width:2963;height:3943;visibility:visible;mso-wrap-style:square;v-text-anchor:top" coordsize="296385,39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" path="m296385,v-6719,10452,-12777,21412,-20282,31280c228732,93637,180929,155689,133456,217996,89476,275755,46106,333997,1567,391325l,394300,,285966r68,13c31717,286258,54450,262699,54856,229159,55275,196202,31272,169736,602,170028l,170150,,43,296385,xe" fillcolor="#181717" stroked="f" strokeweight="0">
                  <v:stroke miterlimit="83231f" joinstyle="miter"/>
                  <v:path arrowok="t" textboxrect="0,0,296385,394300"/>
                </v:shape>
                <v:rect id="Rectangle 532" o:spid="_x0000_s1057" style="position:absolute;left:5804;top:13522;width:12032;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" filled="f" stroked="f">
                  <v:textbox inset="0,0,0,0">
                    <w:txbxContent>
                      <w:p w14:paraId="5C290290" w14:textId="77777777" w:rsidR="00B80845" w:rsidRDefault="00B80845" w:rsidP="00A72F51">
                        <w:pPr>
                          <w:spacing w:after="160" w:line="259" w:lineRule="auto"/>
                        </w:pPr>
                        <w:r>
                          <w:rPr>
                            <w:rFonts w:ascii="Calibri" w:eastAsia="Calibri" w:hAnsi="Calibri" w:cs="Calibri"/>
                            <w:b/>
                            <w:spacing w:val="-6"/>
                            <w:w w:val="112"/>
                          </w:rPr>
                          <w:t>Verbal</w:t>
                        </w:r>
                        <w:r>
                          <w:rPr>
                            <w:rFonts w:ascii="Calibri" w:eastAsia="Calibri" w:hAnsi="Calibri" w:cs="Calibri"/>
                            <w:b/>
                            <w:spacing w:val="6"/>
                            <w:w w:val="112"/>
                          </w:rPr>
                          <w:t xml:space="preserve"> </w:t>
                        </w:r>
                        <w:r>
                          <w:rPr>
                            <w:rFonts w:ascii="Calibri" w:eastAsia="Calibri" w:hAnsi="Calibri" w:cs="Calibri"/>
                            <w:b/>
                            <w:spacing w:val="-6"/>
                            <w:w w:val="112"/>
                          </w:rPr>
                          <w:t>abuse</w:t>
                        </w:r>
                      </w:p>
                    </w:txbxContent>
                  </v:textbox>
                </v:rect>
                <v:rect id="Rectangle 48365" o:spid="_x0000_s1058" style="position:absolute;left:8729;top:15071;width:2241;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" filled="f" stroked="f">
                  <v:textbox inset="0,0,0,0">
                    <w:txbxContent>
                      <w:p w14:paraId="2C5428FA" w14:textId="77777777" w:rsidR="00B80845" w:rsidRDefault="00B80845" w:rsidP="00A72F51">
                        <w:pPr>
                          <w:spacing w:after="160" w:line="259" w:lineRule="auto"/>
                        </w:pPr>
                        <w:r>
                          <w:rPr>
                            <w:rFonts w:ascii="Calibri" w:eastAsia="Calibri" w:hAnsi="Calibri" w:cs="Calibri"/>
                            <w:b/>
                            <w:spacing w:val="-6"/>
                            <w:w w:val="107"/>
                          </w:rPr>
                          <w:t>23</w:t>
                        </w:r>
                      </w:p>
                    </w:txbxContent>
                  </v:textbox>
                </v:rect>
                <v:rect id="Rectangle 48369" o:spid="_x0000_s1059" style="position:absolute;left:10375;top:15071;width:2061;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" filled="f" stroked="f">
                  <v:textbox inset="0,0,0,0">
                    <w:txbxContent>
                      <w:p w14:paraId="33B4D06B" w14:textId="77777777" w:rsidR="00B80845" w:rsidRDefault="00B80845" w:rsidP="00A72F51">
                        <w:pPr>
                          <w:spacing w:after="160" w:line="259" w:lineRule="auto"/>
                        </w:pPr>
                        <w:r>
                          <w:rPr>
                            <w:rFonts w:ascii="Calibri" w:eastAsia="Calibri" w:hAnsi="Calibri" w:cs="Calibri"/>
                            <w:b/>
                            <w:w w:val="141"/>
                          </w:rPr>
                          <w:t>%</w:t>
                        </w:r>
                      </w:p>
                    </w:txbxContent>
                  </v:textbox>
                </v:rect>
                <v:rect id="Rectangle 534" o:spid="_x0000_s1060" style="position:absolute;left:2917;top:31388;width:7634;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" filled="f" stroked="f">
                  <v:textbox inset="0,0,0,0">
                    <w:txbxContent>
                      <w:p w14:paraId="3AAC6B4B" w14:textId="77777777" w:rsidR="00B80845" w:rsidRDefault="00B80845" w:rsidP="00A72F51">
                        <w:pPr>
                          <w:spacing w:after="160" w:line="259" w:lineRule="auto"/>
                        </w:pPr>
                        <w:r>
                          <w:rPr>
                            <w:rFonts w:ascii="Calibri" w:eastAsia="Calibri" w:hAnsi="Calibri" w:cs="Calibri"/>
                            <w:b/>
                            <w:spacing w:val="-6"/>
                            <w:w w:val="110"/>
                            <w:sz w:val="23"/>
                          </w:rPr>
                          <w:t>Parental</w:t>
                        </w:r>
                        <w:r>
                          <w:rPr>
                            <w:rFonts w:ascii="Calibri" w:eastAsia="Calibri" w:hAnsi="Calibri" w:cs="Calibri"/>
                            <w:b/>
                            <w:spacing w:val="6"/>
                            <w:w w:val="110"/>
                            <w:sz w:val="23"/>
                          </w:rPr>
                          <w:t xml:space="preserve"> </w:t>
                        </w:r>
                      </w:p>
                    </w:txbxContent>
                  </v:textbox>
                </v:rect>
                <v:rect id="Rectangle 535" o:spid="_x0000_s1061" style="position:absolute;left:2150;top:32834;width:9674;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" filled="f" stroked="f">
                  <v:textbox inset="0,0,0,0">
                    <w:txbxContent>
                      <w:p w14:paraId="039CEE99" w14:textId="77777777" w:rsidR="00B80845" w:rsidRDefault="00B80845" w:rsidP="00A72F51">
                        <w:pPr>
                          <w:spacing w:after="160" w:line="259" w:lineRule="auto"/>
                        </w:pPr>
                        <w:r>
                          <w:rPr>
                            <w:rFonts w:ascii="Calibri" w:eastAsia="Calibri" w:hAnsi="Calibri" w:cs="Calibri"/>
                            <w:b/>
                            <w:spacing w:val="-6"/>
                            <w:w w:val="111"/>
                            <w:sz w:val="23"/>
                          </w:rPr>
                          <w:t>separation</w:t>
                        </w:r>
                        <w:r>
                          <w:rPr>
                            <w:rFonts w:ascii="Calibri" w:eastAsia="Calibri" w:hAnsi="Calibri" w:cs="Calibri"/>
                            <w:b/>
                            <w:spacing w:val="6"/>
                            <w:w w:val="111"/>
                            <w:sz w:val="23"/>
                          </w:rPr>
                          <w:t xml:space="preserve"> </w:t>
                        </w:r>
                      </w:p>
                    </w:txbxContent>
                  </v:textbox>
                </v:rect>
                <v:rect id="Rectangle 48405" o:spid="_x0000_s1062" style="position:absolute;left:5831;top:34280;width:1924;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" filled="f" stroked="f">
                  <v:textbox inset="0,0,0,0">
                    <w:txbxContent>
                      <w:p w14:paraId="367A0899"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48404" o:spid="_x0000_s1063" style="position:absolute;left:4295;top:34280;width:2091;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" filled="f" stroked="f">
                  <v:textbox inset="0,0,0,0">
                    <w:txbxContent>
                      <w:p w14:paraId="02A8A516" w14:textId="77777777" w:rsidR="00B80845" w:rsidRDefault="00B80845" w:rsidP="00A72F51">
                        <w:pPr>
                          <w:spacing w:after="160" w:line="259" w:lineRule="auto"/>
                        </w:pPr>
                        <w:r>
                          <w:rPr>
                            <w:rFonts w:ascii="Calibri" w:eastAsia="Calibri" w:hAnsi="Calibri" w:cs="Calibri"/>
                            <w:b/>
                            <w:spacing w:val="-6"/>
                            <w:w w:val="107"/>
                            <w:sz w:val="23"/>
                          </w:rPr>
                          <w:t>20</w:t>
                        </w:r>
                      </w:p>
                    </w:txbxContent>
                  </v:textbox>
                </v:rect>
                <v:rect id="Rectangle 537" o:spid="_x0000_s1064" style="position:absolute;left:11974;top:31388;width:7998;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RKaxwAAANwAAAAPAAAAZHJzL2Rvd25yZXYueG1sRI9Pa8JA&#10;FMTvBb/D8oTe6qYWrU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JUxEprHAAAA3AAA&#10;AA8AAAAAAAAAAAAAAAAABwIAAGRycy9kb3ducmV2LnhtbFBLBQYAAAAAAwADALcAAAD7AgAAAAA=&#10;" filled="f" stroked="f">
                  <v:textbox inset="0,0,0,0">
                    <w:txbxContent>
                      <w:p w14:paraId="1AD1E5C1" w14:textId="77777777" w:rsidR="00B80845" w:rsidRDefault="00B80845" w:rsidP="00A72F51">
                        <w:pPr>
                          <w:spacing w:after="160" w:line="259" w:lineRule="auto"/>
                        </w:pPr>
                        <w:r>
                          <w:rPr>
                            <w:rFonts w:ascii="Calibri" w:eastAsia="Calibri" w:hAnsi="Calibri" w:cs="Calibri"/>
                            <w:b/>
                            <w:spacing w:val="-6"/>
                            <w:w w:val="110"/>
                            <w:sz w:val="23"/>
                          </w:rPr>
                          <w:t>Domestic</w:t>
                        </w:r>
                      </w:p>
                    </w:txbxContent>
                  </v:textbox>
                </v:rect>
                <v:rect id="Rectangle 538" o:spid="_x0000_s1065" style="position:absolute;left:12111;top:32834;width:763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" filled="f" stroked="f">
                  <v:textbox inset="0,0,0,0">
                    <w:txbxContent>
                      <w:p w14:paraId="0167EFC4" w14:textId="77777777" w:rsidR="00B80845" w:rsidRDefault="00B80845" w:rsidP="00A72F51">
                        <w:pPr>
                          <w:spacing w:after="160" w:line="259" w:lineRule="auto"/>
                        </w:pPr>
                        <w:r>
                          <w:rPr>
                            <w:rFonts w:ascii="Calibri" w:eastAsia="Calibri" w:hAnsi="Calibri" w:cs="Calibri"/>
                            <w:b/>
                            <w:spacing w:val="-6"/>
                            <w:w w:val="111"/>
                            <w:sz w:val="23"/>
                          </w:rPr>
                          <w:t>violence</w:t>
                        </w:r>
                        <w:r>
                          <w:rPr>
                            <w:rFonts w:ascii="Calibri" w:eastAsia="Calibri" w:hAnsi="Calibri" w:cs="Calibri"/>
                            <w:b/>
                            <w:spacing w:val="6"/>
                            <w:w w:val="111"/>
                            <w:sz w:val="23"/>
                          </w:rPr>
                          <w:t xml:space="preserve"> </w:t>
                        </w:r>
                      </w:p>
                    </w:txbxContent>
                  </v:textbox>
                </v:rect>
                <v:rect id="Rectangle 48408" o:spid="_x0000_s1066" style="position:absolute;left:15025;top:34280;width:1924;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" filled="f" stroked="f">
                  <v:textbox inset="0,0,0,0">
                    <w:txbxContent>
                      <w:p w14:paraId="0B65E3BC"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48406" o:spid="_x0000_s1067" style="position:absolute;left:13489;top:34280;width:2091;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" filled="f" stroked="f">
                  <v:textbox inset="0,0,0,0">
                    <w:txbxContent>
                      <w:p w14:paraId="5EDE593F" w14:textId="77777777" w:rsidR="00B80845" w:rsidRDefault="00B80845" w:rsidP="00A72F51">
                        <w:pPr>
                          <w:spacing w:after="160" w:line="259" w:lineRule="auto"/>
                        </w:pPr>
                        <w:r>
                          <w:rPr>
                            <w:rFonts w:ascii="Calibri" w:eastAsia="Calibri" w:hAnsi="Calibri" w:cs="Calibri"/>
                            <w:b/>
                            <w:spacing w:val="-6"/>
                            <w:w w:val="107"/>
                            <w:sz w:val="23"/>
                          </w:rPr>
                          <w:t>16</w:t>
                        </w:r>
                      </w:p>
                    </w:txbxContent>
                  </v:textbox>
                </v:rect>
                <v:rect id="Rectangle 540" o:spid="_x0000_s1068" style="position:absolute;left:21103;top:31388;width:6659;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vmTwQAAANwAAAAPAAAAZHJzL2Rvd25yZXYueG1sRE/LisIw&#10;FN0L/kO4gjtNHXT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ELe+ZPBAAAA3AAAAA8AAAAA&#10;AAAAAAAAAAAABwIAAGRycy9kb3ducmV2LnhtbFBLBQYAAAAAAwADALcAAAD1AgAAAAA=&#10;" filled="f" stroked="f">
                  <v:textbox inset="0,0,0,0">
                    <w:txbxContent>
                      <w:p w14:paraId="1312A2D7" w14:textId="77777777" w:rsidR="00B80845" w:rsidRDefault="00B80845" w:rsidP="00A72F51">
                        <w:pPr>
                          <w:spacing w:after="160" w:line="259" w:lineRule="auto"/>
                        </w:pPr>
                        <w:r>
                          <w:rPr>
                            <w:rFonts w:ascii="Calibri" w:eastAsia="Calibri" w:hAnsi="Calibri" w:cs="Calibri"/>
                            <w:b/>
                            <w:spacing w:val="-6"/>
                            <w:w w:val="111"/>
                            <w:sz w:val="23"/>
                          </w:rPr>
                          <w:t>Mental</w:t>
                        </w:r>
                        <w:r>
                          <w:rPr>
                            <w:rFonts w:ascii="Calibri" w:eastAsia="Calibri" w:hAnsi="Calibri" w:cs="Calibri"/>
                            <w:b/>
                            <w:spacing w:val="6"/>
                            <w:w w:val="111"/>
                            <w:sz w:val="23"/>
                          </w:rPr>
                          <w:t xml:space="preserve"> </w:t>
                        </w:r>
                      </w:p>
                    </w:txbxContent>
                  </v:textbox>
                </v:rect>
                <v:rect id="Rectangle 541" o:spid="_x0000_s1069" style="position:absolute;left:21626;top:32834;width:5269;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" filled="f" stroked="f">
                  <v:textbox inset="0,0,0,0">
                    <w:txbxContent>
                      <w:p w14:paraId="4CFDBEEA" w14:textId="77777777" w:rsidR="00B80845" w:rsidRDefault="00B80845" w:rsidP="00A72F51">
                        <w:pPr>
                          <w:spacing w:after="160" w:line="259" w:lineRule="auto"/>
                        </w:pPr>
                        <w:r>
                          <w:rPr>
                            <w:rFonts w:ascii="Calibri" w:eastAsia="Calibri" w:hAnsi="Calibri" w:cs="Calibri"/>
                            <w:b/>
                            <w:spacing w:val="-6"/>
                            <w:w w:val="111"/>
                            <w:sz w:val="23"/>
                          </w:rPr>
                          <w:t>illness</w:t>
                        </w:r>
                      </w:p>
                    </w:txbxContent>
                  </v:textbox>
                </v:rect>
                <v:rect id="Rectangle 48414" o:spid="_x0000_s1070" style="position:absolute;left:23653;top:34280;width:192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" filled="f" stroked="f">
                  <v:textbox inset="0,0,0,0">
                    <w:txbxContent>
                      <w:p w14:paraId="3D91E250"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48409" o:spid="_x0000_s1071" style="position:absolute;left:22117;top:34280;width:2090;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" filled="f" stroked="f">
                  <v:textbox inset="0,0,0,0">
                    <w:txbxContent>
                      <w:p w14:paraId="20A3DF98" w14:textId="77777777" w:rsidR="00B80845" w:rsidRDefault="00B80845" w:rsidP="00A72F51">
                        <w:pPr>
                          <w:spacing w:after="160" w:line="259" w:lineRule="auto"/>
                        </w:pPr>
                        <w:r>
                          <w:rPr>
                            <w:rFonts w:ascii="Calibri" w:eastAsia="Calibri" w:hAnsi="Calibri" w:cs="Calibri"/>
                            <w:b/>
                            <w:spacing w:val="-6"/>
                            <w:w w:val="107"/>
                            <w:sz w:val="23"/>
                          </w:rPr>
                          <w:t>14</w:t>
                        </w:r>
                      </w:p>
                    </w:txbxContent>
                  </v:textbox>
                </v:rect>
                <v:rect id="Rectangle 543" o:spid="_x0000_s1072" style="position:absolute;left:29930;top:31388;width:7036;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" filled="f" stroked="f">
                  <v:textbox inset="0,0,0,0">
                    <w:txbxContent>
                      <w:p w14:paraId="49C59D77" w14:textId="77777777" w:rsidR="00B80845" w:rsidRDefault="00B80845" w:rsidP="00A72F51">
                        <w:pPr>
                          <w:spacing w:after="160" w:line="259" w:lineRule="auto"/>
                        </w:pPr>
                        <w:r>
                          <w:rPr>
                            <w:rFonts w:ascii="Calibri" w:eastAsia="Calibri" w:hAnsi="Calibri" w:cs="Calibri"/>
                            <w:b/>
                            <w:spacing w:val="-6"/>
                            <w:w w:val="113"/>
                            <w:sz w:val="23"/>
                          </w:rPr>
                          <w:t>Alcohol</w:t>
                        </w:r>
                        <w:r>
                          <w:rPr>
                            <w:rFonts w:ascii="Calibri" w:eastAsia="Calibri" w:hAnsi="Calibri" w:cs="Calibri"/>
                            <w:b/>
                            <w:spacing w:val="6"/>
                            <w:w w:val="113"/>
                            <w:sz w:val="23"/>
                          </w:rPr>
                          <w:t xml:space="preserve"> </w:t>
                        </w:r>
                      </w:p>
                    </w:txbxContent>
                  </v:textbox>
                </v:rect>
                <v:rect id="Rectangle 544" o:spid="_x0000_s1073" style="position:absolute;left:30455;top:32834;width:5638;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" filled="f" stroked="f">
                  <v:textbox inset="0,0,0,0">
                    <w:txbxContent>
                      <w:p w14:paraId="3D36B081" w14:textId="77777777" w:rsidR="00B80845" w:rsidRDefault="00B80845" w:rsidP="00A72F51">
                        <w:pPr>
                          <w:spacing w:after="160" w:line="259" w:lineRule="auto"/>
                        </w:pPr>
                        <w:r>
                          <w:rPr>
                            <w:rFonts w:ascii="Calibri" w:eastAsia="Calibri" w:hAnsi="Calibri" w:cs="Calibri"/>
                            <w:b/>
                            <w:spacing w:val="-6"/>
                            <w:w w:val="112"/>
                            <w:sz w:val="23"/>
                          </w:rPr>
                          <w:t>abuse</w:t>
                        </w:r>
                        <w:r>
                          <w:rPr>
                            <w:rFonts w:ascii="Calibri" w:eastAsia="Calibri" w:hAnsi="Calibri" w:cs="Calibri"/>
                            <w:b/>
                            <w:spacing w:val="6"/>
                            <w:w w:val="112"/>
                            <w:sz w:val="23"/>
                          </w:rPr>
                          <w:t xml:space="preserve"> </w:t>
                        </w:r>
                      </w:p>
                    </w:txbxContent>
                  </v:textbox>
                </v:rect>
                <v:rect id="Rectangle 48417" o:spid="_x0000_s1074" style="position:absolute;left:32618;top:34280;width:1924;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" filled="f" stroked="f">
                  <v:textbox inset="0,0,0,0">
                    <w:txbxContent>
                      <w:p w14:paraId="761E0945"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48416" o:spid="_x0000_s1075" style="position:absolute;left:31082;top:34280;width:2091;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" filled="f" stroked="f">
                  <v:textbox inset="0,0,0,0">
                    <w:txbxContent>
                      <w:p w14:paraId="7956960C" w14:textId="77777777" w:rsidR="00B80845" w:rsidRDefault="00B80845" w:rsidP="00A72F51">
                        <w:pPr>
                          <w:spacing w:after="160" w:line="259" w:lineRule="auto"/>
                        </w:pPr>
                        <w:r>
                          <w:rPr>
                            <w:rFonts w:ascii="Calibri" w:eastAsia="Calibri" w:hAnsi="Calibri" w:cs="Calibri"/>
                            <w:b/>
                            <w:spacing w:val="-6"/>
                            <w:w w:val="107"/>
                            <w:sz w:val="23"/>
                          </w:rPr>
                          <w:t>14</w:t>
                        </w:r>
                      </w:p>
                    </w:txbxContent>
                  </v:textbox>
                </v:rect>
                <v:rect id="Rectangle 546" o:spid="_x0000_s1076" style="position:absolute;left:39908;top:31388;width:434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8R8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onvEfMYAAADcAAAA&#10;DwAAAAAAAAAAAAAAAAAHAgAAZHJzL2Rvd25yZXYueG1sUEsFBgAAAAADAAMAtwAAAPoCAAAAAA==&#10;" filled="f" stroked="f">
                  <v:textbox inset="0,0,0,0">
                    <w:txbxContent>
                      <w:p w14:paraId="09C73F7A" w14:textId="77777777" w:rsidR="00B80845" w:rsidRDefault="00B80845" w:rsidP="00A72F51">
                        <w:pPr>
                          <w:spacing w:after="160" w:line="259" w:lineRule="auto"/>
                        </w:pPr>
                        <w:r>
                          <w:rPr>
                            <w:rFonts w:ascii="Calibri" w:eastAsia="Calibri" w:hAnsi="Calibri" w:cs="Calibri"/>
                            <w:b/>
                            <w:spacing w:val="-6"/>
                            <w:w w:val="116"/>
                            <w:sz w:val="23"/>
                          </w:rPr>
                          <w:t>Drug</w:t>
                        </w:r>
                      </w:p>
                    </w:txbxContent>
                  </v:textbox>
                </v:rect>
                <v:rect id="Rectangle 547" o:spid="_x0000_s1077" style="position:absolute;left:40411;top:32834;width:300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2HnxwAAANwAAAAPAAAAZHJzL2Rvd25yZXYueG1sRI9Pa8JA&#10;FMTvBb/D8oTe6qZSrU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M03YefHAAAA3AAA&#10;AA8AAAAAAAAAAAAAAAAABwIAAGRycy9kb3ducmV2LnhtbFBLBQYAAAAAAwADALcAAAD7AgAAAAA=&#10;" filled="f" stroked="f">
                  <v:textbox inset="0,0,0,0">
                    <w:txbxContent>
                      <w:p w14:paraId="3BDADB33" w14:textId="77777777" w:rsidR="00B80845" w:rsidRDefault="00B80845" w:rsidP="00A72F51">
                        <w:pPr>
                          <w:spacing w:after="160" w:line="259" w:lineRule="auto"/>
                        </w:pPr>
                        <w:r>
                          <w:rPr>
                            <w:rFonts w:ascii="Calibri" w:eastAsia="Calibri" w:hAnsi="Calibri" w:cs="Calibri"/>
                            <w:b/>
                            <w:spacing w:val="-6"/>
                            <w:w w:val="111"/>
                            <w:sz w:val="23"/>
                          </w:rPr>
                          <w:t>use</w:t>
                        </w:r>
                      </w:p>
                    </w:txbxContent>
                  </v:textbox>
                </v:rect>
                <v:rect id="Rectangle 48422" o:spid="_x0000_s1078" style="position:absolute;left:41201;top:34280;width:192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" filled="f" stroked="f">
                  <v:textbox inset="0,0,0,0">
                    <w:txbxContent>
                      <w:p w14:paraId="56180FFD"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48420" o:spid="_x0000_s1079" style="position:absolute;left:40433;top:34280;width:1069;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" filled="f" stroked="f">
                  <v:textbox inset="0,0,0,0">
                    <w:txbxContent>
                      <w:p w14:paraId="742A3C4A" w14:textId="77777777" w:rsidR="00B80845" w:rsidRDefault="00B80845" w:rsidP="00A72F51">
                        <w:pPr>
                          <w:spacing w:after="160" w:line="259" w:lineRule="auto"/>
                        </w:pPr>
                        <w:r>
                          <w:rPr>
                            <w:rFonts w:ascii="Calibri" w:eastAsia="Calibri" w:hAnsi="Calibri" w:cs="Calibri"/>
                            <w:b/>
                            <w:w w:val="109"/>
                            <w:sz w:val="23"/>
                          </w:rPr>
                          <w:t>5</w:t>
                        </w:r>
                      </w:p>
                    </w:txbxContent>
                  </v:textbox>
                </v:rect>
                <v:rect id="Rectangle 549" o:spid="_x0000_s1080" style="position:absolute;left:46645;top:31388;width:11180;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" filled="f" stroked="f">
                  <v:textbox inset="0,0,0,0">
                    <w:txbxContent>
                      <w:p w14:paraId="1357EBDB" w14:textId="77777777" w:rsidR="00B80845" w:rsidRDefault="00B80845" w:rsidP="00A72F51">
                        <w:pPr>
                          <w:spacing w:after="160" w:line="259" w:lineRule="auto"/>
                        </w:pPr>
                        <w:r>
                          <w:rPr>
                            <w:rFonts w:ascii="Calibri" w:eastAsia="Calibri" w:hAnsi="Calibri" w:cs="Calibri"/>
                            <w:b/>
                            <w:spacing w:val="-6"/>
                            <w:w w:val="109"/>
                            <w:sz w:val="23"/>
                          </w:rPr>
                          <w:t>Incarceration</w:t>
                        </w:r>
                      </w:p>
                    </w:txbxContent>
                  </v:textbox>
                </v:rect>
                <v:rect id="Rectangle 48401" o:spid="_x0000_s1081" style="position:absolute;left:49740;top:32834;width:1069;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" filled="f" stroked="f">
                  <v:textbox inset="0,0,0,0">
                    <w:txbxContent>
                      <w:p w14:paraId="2EFFE589" w14:textId="77777777" w:rsidR="00B80845" w:rsidRDefault="00B80845" w:rsidP="00A72F51">
                        <w:pPr>
                          <w:spacing w:after="160" w:line="259" w:lineRule="auto"/>
                        </w:pPr>
                        <w:r>
                          <w:rPr>
                            <w:rFonts w:ascii="Calibri" w:eastAsia="Calibri" w:hAnsi="Calibri" w:cs="Calibri"/>
                            <w:b/>
                            <w:w w:val="109"/>
                            <w:sz w:val="23"/>
                          </w:rPr>
                          <w:t>5</w:t>
                        </w:r>
                      </w:p>
                    </w:txbxContent>
                  </v:textbox>
                </v:rect>
                <v:rect id="Rectangle 48403" o:spid="_x0000_s1082" style="position:absolute;left:50508;top:32834;width:192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" filled="f" stroked="f">
                  <v:textbox inset="0,0,0,0">
                    <w:txbxContent>
                      <w:p w14:paraId="2A157C5B"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551" o:spid="_x0000_s1083" style="position:absolute;left:23281;top:13522;width:13302;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8rVxAAAANwAAAAPAAAAZHJzL2Rvd25yZXYueG1sRI9Bi8Iw&#10;FITvgv8hPGFvmrrg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KhLytXEAAAA3AAAAA8A&#10;AAAAAAAAAAAAAAAABwIAAGRycy9kb3ducmV2LnhtbFBLBQYAAAAAAwADALcAAAD4AgAAAAA=&#10;" filled="f" stroked="f">
                  <v:textbox inset="0,0,0,0">
                    <w:txbxContent>
                      <w:p w14:paraId="155082C2" w14:textId="77777777" w:rsidR="00B80845" w:rsidRDefault="00B80845" w:rsidP="00A72F51">
                        <w:pPr>
                          <w:spacing w:after="160" w:line="259" w:lineRule="auto"/>
                        </w:pPr>
                        <w:r>
                          <w:rPr>
                            <w:rFonts w:ascii="Calibri" w:eastAsia="Calibri" w:hAnsi="Calibri" w:cs="Calibri"/>
                            <w:b/>
                            <w:spacing w:val="-6"/>
                            <w:w w:val="111"/>
                          </w:rPr>
                          <w:t>Physical</w:t>
                        </w:r>
                        <w:r>
                          <w:rPr>
                            <w:rFonts w:ascii="Calibri" w:eastAsia="Calibri" w:hAnsi="Calibri" w:cs="Calibri"/>
                            <w:b/>
                            <w:spacing w:val="6"/>
                            <w:w w:val="111"/>
                          </w:rPr>
                          <w:t xml:space="preserve"> </w:t>
                        </w:r>
                        <w:r>
                          <w:rPr>
                            <w:rFonts w:ascii="Calibri" w:eastAsia="Calibri" w:hAnsi="Calibri" w:cs="Calibri"/>
                            <w:b/>
                            <w:spacing w:val="-6"/>
                            <w:w w:val="111"/>
                          </w:rPr>
                          <w:t>abuse</w:t>
                        </w:r>
                      </w:p>
                    </w:txbxContent>
                  </v:textbox>
                </v:rect>
                <v:rect id="Rectangle 48379" o:spid="_x0000_s1084" style="position:absolute;left:28330;top:15071;width:2061;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" filled="f" stroked="f">
                  <v:textbox inset="0,0,0,0">
                    <w:txbxContent>
                      <w:p w14:paraId="4CB4FBD5" w14:textId="77777777" w:rsidR="00B80845" w:rsidRDefault="00B80845" w:rsidP="00A72F51">
                        <w:pPr>
                          <w:spacing w:after="160" w:line="259" w:lineRule="auto"/>
                        </w:pPr>
                        <w:r>
                          <w:rPr>
                            <w:rFonts w:ascii="Calibri" w:eastAsia="Calibri" w:hAnsi="Calibri" w:cs="Calibri"/>
                            <w:b/>
                            <w:w w:val="141"/>
                          </w:rPr>
                          <w:t>%</w:t>
                        </w:r>
                      </w:p>
                    </w:txbxContent>
                  </v:textbox>
                </v:rect>
                <v:rect id="Rectangle 48374" o:spid="_x0000_s1085" style="position:absolute;left:26684;top:15071;width:2240;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" filled="f" stroked="f">
                  <v:textbox inset="0,0,0,0">
                    <w:txbxContent>
                      <w:p w14:paraId="562DEC6D" w14:textId="77777777" w:rsidR="00B80845" w:rsidRDefault="00B80845" w:rsidP="00A72F51">
                        <w:pPr>
                          <w:spacing w:after="160" w:line="259" w:lineRule="auto"/>
                        </w:pPr>
                        <w:r>
                          <w:rPr>
                            <w:rFonts w:ascii="Calibri" w:eastAsia="Calibri" w:hAnsi="Calibri" w:cs="Calibri"/>
                            <w:b/>
                            <w:spacing w:val="-6"/>
                            <w:w w:val="107"/>
                          </w:rPr>
                          <w:t>17</w:t>
                        </w:r>
                      </w:p>
                    </w:txbxContent>
                  </v:textbox>
                </v:rect>
                <v:rect id="Rectangle 553" o:spid="_x0000_s1086" style="position:absolute;left:43130;top:13522;width:12147;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" filled="f" stroked="f">
                  <v:textbox inset="0,0,0,0">
                    <w:txbxContent>
                      <w:p w14:paraId="3AD3E777" w14:textId="77777777" w:rsidR="00B80845" w:rsidRDefault="00B80845" w:rsidP="00A72F51">
                        <w:pPr>
                          <w:spacing w:after="160" w:line="259" w:lineRule="auto"/>
                        </w:pPr>
                        <w:r>
                          <w:rPr>
                            <w:rFonts w:ascii="Calibri" w:eastAsia="Calibri" w:hAnsi="Calibri" w:cs="Calibri"/>
                            <w:b/>
                            <w:spacing w:val="-6"/>
                            <w:w w:val="114"/>
                          </w:rPr>
                          <w:t>Sexual</w:t>
                        </w:r>
                        <w:r>
                          <w:rPr>
                            <w:rFonts w:ascii="Calibri" w:eastAsia="Calibri" w:hAnsi="Calibri" w:cs="Calibri"/>
                            <w:b/>
                            <w:spacing w:val="6"/>
                            <w:w w:val="114"/>
                          </w:rPr>
                          <w:t xml:space="preserve"> </w:t>
                        </w:r>
                        <w:r>
                          <w:rPr>
                            <w:rFonts w:ascii="Calibri" w:eastAsia="Calibri" w:hAnsi="Calibri" w:cs="Calibri"/>
                            <w:b/>
                            <w:spacing w:val="-6"/>
                            <w:w w:val="114"/>
                          </w:rPr>
                          <w:t>abuse</w:t>
                        </w:r>
                      </w:p>
                    </w:txbxContent>
                  </v:textbox>
                </v:rect>
                <v:rect id="Rectangle 48391" o:spid="_x0000_s1087" style="position:absolute;left:47745;top:15071;width:2061;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" filled="f" stroked="f">
                  <v:textbox inset="0,0,0,0">
                    <w:txbxContent>
                      <w:p w14:paraId="6E63A036" w14:textId="77777777" w:rsidR="00B80845" w:rsidRDefault="00B80845" w:rsidP="00A72F51">
                        <w:pPr>
                          <w:spacing w:after="160" w:line="259" w:lineRule="auto"/>
                        </w:pPr>
                        <w:r>
                          <w:rPr>
                            <w:rFonts w:ascii="Calibri" w:eastAsia="Calibri" w:hAnsi="Calibri" w:cs="Calibri"/>
                            <w:b/>
                            <w:w w:val="141"/>
                          </w:rPr>
                          <w:t>%</w:t>
                        </w:r>
                      </w:p>
                    </w:txbxContent>
                  </v:textbox>
                </v:rect>
                <v:rect id="Rectangle 48386" o:spid="_x0000_s1088" style="position:absolute;left:46099;top:15071;width:2240;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" filled="f" stroked="f">
                  <v:textbox inset="0,0,0,0">
                    <w:txbxContent>
                      <w:p w14:paraId="7F062B9A" w14:textId="77777777" w:rsidR="00B80845" w:rsidRDefault="00B80845" w:rsidP="00A72F51">
                        <w:pPr>
                          <w:spacing w:after="160" w:line="259" w:lineRule="auto"/>
                        </w:pPr>
                        <w:r>
                          <w:rPr>
                            <w:rFonts w:ascii="Calibri" w:eastAsia="Calibri" w:hAnsi="Calibri" w:cs="Calibri"/>
                            <w:b/>
                            <w:spacing w:val="-6"/>
                            <w:w w:val="107"/>
                          </w:rPr>
                          <w:t>10</w:t>
                        </w:r>
                      </w:p>
                    </w:txbxContent>
                  </v:textbox>
                </v:rect>
                <v:shape id="Shape 644" o:spid="_x0000_s1089" style="position:absolute;left:43162;top:3757;width:4500;height:9008;visibility:visible;mso-wrap-style:square;v-text-anchor:top" coordsize="450005,900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" path="m450005,r,141548l442976,141548v-34100,1537,-66701,31852,-73266,66497c365328,231121,370637,253130,373990,275457v4127,27495,8598,54940,12979,82398c389179,371621,391389,385375,393865,399079v6883,38303,13894,76568,20866,114846c417385,528479,419164,543262,422935,557511v2305,8719,5871,14792,10656,18509l450005,580006r,364l449948,580384r57,l450005,634169r-24060,4859c403754,648414,388188,670389,388188,695992v,25603,15566,47570,37757,56953l450005,757801r,142998l359661,891691c154398,849688,,668071,,450399,,232728,154398,51110,359661,9108l450005,xe" fillcolor="#181717" stroked="f" strokeweight="0">
                  <v:stroke miterlimit="83231f" joinstyle="miter"/>
                  <v:path arrowok="t" textboxrect="0,0,450005,900799"/>
                </v:shape>
                <v:shape id="Shape 645" o:spid="_x0000_s1090" style="position:absolute;left:47662;top:9558;width:8;height:3;visibility:visible;mso-wrap-style:square;v-text-anchor:top" coordsize="750,3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" path="m,l750,182,,364,,xe" fillcolor="#181717" stroked="f" strokeweight="0">
                  <v:stroke miterlimit="83231f" joinstyle="miter"/>
                  <v:path arrowok="t" textboxrect="0,0,750,364"/>
                </v:shape>
                <v:shape id="Shape 646" o:spid="_x0000_s1091" style="position:absolute;left:47662;top:3757;width:4509;height:9009;visibility:visible;mso-wrap-style:square;v-text-anchor:top" coordsize="450869,900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" path="m438,c249219,,450869,201676,450869,450443v,248768,-201650,450444,-450431,450444l,900843,,757846r7,1c34144,757847,61818,730174,61818,696036,61818,661898,34144,634212,7,634212r-7,2l,580428r1556,l750,580232r17170,-4168c22705,572348,26270,566274,28582,557555v3759,-14249,5550,-29032,8204,-43586c43745,475691,50769,437426,57639,399123v2477,-13703,4687,-27458,6896,-41224c68930,330441,73400,302997,77527,275501v3341,-22327,8662,-44336,4280,-67412c75229,173444,42640,143129,8528,141592r-8528,l,44,438,xe" fillcolor="#181717" stroked="f" strokeweight="0">
                  <v:stroke miterlimit="83231f" joinstyle="miter"/>
                  <v:path arrowok="t" textboxrect="0,0,450869,900887"/>
                </v:shape>
                <v:shape id="Shape 647" o:spid="_x0000_s1092" style="position:absolute;left:7750;top:5030;width:4252;height:5950;visibility:visible;mso-wrap-style:square;v-text-anchor:top" coordsize="425247,595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" path="m212636,c330048,,425247,133210,425247,297497v,164300,-95199,297511,-212611,297511c95212,595008,,461797,,297497,,133210,95212,,212636,xe" fillcolor="#181717" stroked="f" strokeweight="0">
                  <v:stroke miterlimit="83231f" joinstyle="miter"/>
                  <v:path arrowok="t" textboxrect="0,0,425247,595008"/>
                </v:shape>
                <v:shape id="Shape 648" o:spid="_x0000_s1093" style="position:absolute;left:8779;top:7979;width:2143;height:2143;visibility:visible;mso-wrap-style:square;v-text-anchor:top" coordsize="214338,214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" path="m107175,v59170,,107163,47980,107163,107162c214338,166345,166345,214325,107175,214325,47993,214325,,166345,,107162,,47980,47993,,107175,xe" fillcolor="#d4cfda" stroked="f" strokeweight="0">
                  <v:stroke miterlimit="83231f" joinstyle="miter"/>
                  <v:path arrowok="t" textboxrect="0,0,214338,214325"/>
                </v:shape>
                <v:shape id="Shape 649" o:spid="_x0000_s1094" style="position:absolute;left:8276;top:7088;width:1344;height:587;visibility:visible;mso-wrap-style:square;v-text-anchor:top" coordsize="134379,58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" path="m67183,l87851,2942v20228,5883,37104,19935,46058,38223c134138,42181,134379,43209,134379,44289v,7963,-6465,14427,-14440,14427c117386,58716,115113,57865,113043,56697,106674,51508,99597,47340,91886,44468l67189,40068,42493,44468c34782,47340,27705,51508,21336,56697v-2070,1168,-4343,2019,-6909,2019c6464,58716,,52252,,44289,,43209,229,42181,457,41165,9420,22877,26291,8825,46517,2942l67183,xe" fillcolor="#d4cfda" stroked="f" strokeweight="0">
                  <v:stroke miterlimit="83231f" joinstyle="miter"/>
                  <v:path arrowok="t" textboxrect="0,0,134379,58716"/>
                </v:shape>
                <v:shape id="Shape 650" o:spid="_x0000_s1095" style="position:absolute;left:8943;top:7087;width:10;height:1;visibility:visible;mso-wrap-style:square;v-text-anchor:top" coordsize="101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" path="m,l1016,,508,72,,xe" fillcolor="#d4cfda" stroked="f" strokeweight="0">
                  <v:stroke miterlimit="83231f" joinstyle="miter"/>
                  <v:path arrowok="t" textboxrect="0,0,1016,72"/>
                </v:shape>
                <v:shape id="Shape 651" o:spid="_x0000_s1096" style="position:absolute;left:9989;top:7088;width:1343;height:587;visibility:visible;mso-wrap-style:square;v-text-anchor:top" coordsize="134379,58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" path="m67183,l87851,2942v20228,5883,37104,19935,46058,38223c134138,42181,134379,43209,134379,44289v,7963,-6465,14427,-14440,14427c117386,58716,115113,57865,113043,56697,106674,51508,99597,47340,91886,44468l67189,40068,42493,44468c34782,47340,27705,51508,21336,56697v-2070,1168,-4343,2019,-6909,2019c6464,58716,,52252,,44289,,43209,229,42181,457,41165,9420,22877,26291,8825,46517,2942l67183,xe" fillcolor="#d4cfda" stroked="f" strokeweight="0">
                  <v:stroke miterlimit="83231f" joinstyle="miter"/>
                  <v:path arrowok="t" textboxrect="0,0,134379,58716"/>
                </v:shape>
                <v:shape id="Shape 652" o:spid="_x0000_s1097" style="position:absolute;left:10655;top:7087;width:11;height:1;visibility:visible;mso-wrap-style:square;v-text-anchor:top" coordsize="101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" path="m,l1016,,508,72,,xe" fillcolor="#d4cfda" stroked="f" strokeweight="0">
                  <v:stroke miterlimit="83231f" joinstyle="miter"/>
                  <v:path arrowok="t" textboxrect="0,0,1016,72"/>
                </v:shape>
                <v:shape id="Shape 653" o:spid="_x0000_s1098" style="position:absolute;left:6482;top:4180;width:6927;height:7484;visibility:visible;mso-wrap-style:square;v-text-anchor:top" coordsize="692683,748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" path="m692683,374218v,206680,-155067,374231,-346341,374231c155067,748449,,580898,,374218,,167539,155067,,346342,,537616,,692683,167539,692683,374218xe" filled="f" strokecolor="#181717" strokeweight="1.62347mm">
                  <v:stroke miterlimit="83231f" joinstyle="miter"/>
                  <v:path arrowok="t" textboxrect="0,0,692683,748449"/>
                </v:shape>
                <v:shape id="Shape 654" o:spid="_x0000_s1099" style="position:absolute;left:5347;top:3120;width:9126;height:9875;visibility:visible;mso-wrap-style:square;v-text-anchor:top" coordsize="912533,987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" path="m912533,493713v,272669,-204279,493712,-456260,493712c204279,987425,,766382,,493713,,221043,204279,,456273,,708254,,912533,221043,912533,493713xe" filled="f" strokecolor="#181717" strokeweight="1.62347mm">
                  <v:stroke miterlimit="83231f" joinstyle="miter"/>
                  <v:path arrowok="t" textboxrect="0,0,912533,987425"/>
                </v:shape>
                <v:shape id="Shape 655" o:spid="_x0000_s1100" style="position:absolute;left:1715;top:24404;width:3363;height:6373;visibility:visible;mso-wrap-style:square;v-text-anchor:top" coordsize="336220,637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" path="m209461,698v31979,-292,61290,24766,70358,51423c291325,85903,300050,120637,310058,154953v8052,27622,16789,55067,24016,82905c336220,246138,336067,255981,333743,264185v-3048,10681,-11938,16396,-23774,15723c298513,279273,291287,271983,288493,262242,275387,216421,263144,170358,250622,124371v-2591,-9512,-4293,-19406,-8039,-28423c241046,92202,235179,90284,231267,87528v-1435,1169,-2857,2312,-4293,3467c253517,188607,280060,286220,307162,385877v-21615,,-41707,546,-61747,-216c235001,385254,232080,388683,232156,398945v394,66497,267,133007,63,199517c232207,605345,231585,612572,229426,619036v-4458,13335,-13970,18288,-29160,16751c188519,634619,180378,627113,178105,614502v-1092,-6045,-1410,-12306,-1423,-18465c176606,530352,176454,464680,176797,398996v63,-10808,-2616,-15901,-15482,-11659c161138,391566,160744,396354,160731,401155v-38,67323,38,134670,-89,201993c160617,624942,149200,636689,129553,635889v-13335,-534,-23190,-9322,-24918,-22797c103899,607377,103988,601548,103975,595769v-38,-64439,-26,-128879,-38,-193319l103937,386372r-73863,c32931,374078,35065,363398,37910,352908,49860,308902,62154,265011,74066,220993,84811,181330,95352,141618,105575,101816v953,-3772,-1092,-8306,-1740,-12484c100508,92697,95326,95529,94158,99517v-9322,31928,-17907,64071,-26657,96164c61989,215887,57125,236283,50902,256248v-3315,10655,-9132,20701,-21565,23152c16294,281978,8496,274561,2794,263919,2286,262953,952,262407,,261645l,244297c4864,229108,10122,214007,14516,198679v8611,-30036,16459,-60313,25184,-90348c45860,87084,50686,65011,60160,45250,72504,19482,94031,2451,123965,1181,152413,,180962,965,209461,698xe" fillcolor="#181717" stroked="f" strokeweight="0">
                  <v:stroke miterlimit="83231f" joinstyle="miter"/>
                  <v:path arrowok="t" textboxrect="0,0,336220,637324"/>
                </v:shape>
                <v:shape id="Shape 656" o:spid="_x0000_s1101" style="position:absolute;left:6901;top:24404;width:2778;height:6379;visibility:visible;mso-wrap-style:square;v-text-anchor:top" coordsize="277863,6378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" path="m200457,648v44882,-115,75666,40982,76263,75997c277863,145199,277228,213792,277025,282359v-38,14973,-10236,25438,-24143,26454c241440,309651,230746,301053,227762,287846v-1257,-5563,-1537,-11443,-1550,-17171c226098,219456,226136,168224,226136,117005r,-15138c217005,98908,213195,101079,213551,109182v165,3708,,7442,,11151c213551,275666,213576,430987,213449,586321v-13,7772,-559,15710,-2172,23292c207912,625335,195504,635000,179781,635254v-15468,229,-30302,-10554,-33820,-25590c144297,602526,143777,594957,143751,587591v-127,-88418,,-176822,-330,-265214c143396,317271,139891,312191,137998,307099v-2019,5092,-5791,10172,-5816,15291c131826,412026,132105,501675,131636,591325v-51,9906,-1906,20891,-6566,29400c118097,633514,102616,637858,89573,633959,75984,629907,66129,617804,64846,603148v-457,-5321,-241,-10731,-241,-16090c64592,431736,64592,276390,64592,121056v,-3289,800,-6883,-203,-9842c63068,107378,60300,104038,58141,100470v-2083,3695,-5957,7353,-5982,11061c51765,163995,51956,216459,51778,268922v-13,6528,-800,13170,-2159,19558c46977,300863,38278,308292,26226,308204,14427,308089,5563,302679,2134,290856,775,286182,394,281102,381,276212,279,212585,,148971,470,85344,698,53861,12052,26962,40386,10833,50622,4991,63513,1486,75298,1156,117005,,158737,762,200457,648xe" fillcolor="#181717" stroked="f" strokeweight="0">
                  <v:stroke miterlimit="83231f" joinstyle="miter"/>
                  <v:path arrowok="t" textboxrect="0,0,277863,637858"/>
                </v:shape>
                <v:shape id="Shape 657" o:spid="_x0000_s1102" style="position:absolute;left:2815;top:22946;width:1188;height:1304;visibility:visible;mso-wrap-style:square;v-text-anchor:top" coordsize="118796,130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" path="m59398,v32804,,59398,29185,59398,65202c118796,101219,92202,130404,59398,130404,26594,130404,,101219,,65202,,29185,26594,,59398,xe" fillcolor="#181717" stroked="f" strokeweight="0">
                  <v:stroke miterlimit="83231f" joinstyle="miter"/>
                  <v:path arrowok="t" textboxrect="0,0,118796,130404"/>
                </v:shape>
                <v:shape id="Shape 658" o:spid="_x0000_s1103" style="position:absolute;left:7709;top:22946;width:1188;height:1304;visibility:visible;mso-wrap-style:square;v-text-anchor:top" coordsize="118796,130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" path="m59398,v32804,,59398,29185,59398,65202c118796,101219,92202,130404,59398,130404,26594,130404,,101219,,65202,,29185,26594,,59398,xe" fillcolor="#181717" stroked="f" strokeweight="0">
                  <v:stroke miterlimit="83231f" joinstyle="miter"/>
                  <v:path arrowok="t" textboxrect="0,0,118796,130404"/>
                </v:shape>
                <v:shape id="Shape 659" o:spid="_x0000_s1104" style="position:absolute;left:5526;top:23049;width:698;height:7670;visibility:visible;mso-wrap-style:square;v-text-anchor:top" coordsize="69736,767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" path="m14656,l55105,v8077,,14631,6553,14631,14630l69736,752399v,8077,-6554,14630,-14631,14630l14656,767029c6566,767029,,760476,,752399l,14630c,6553,6566,,14656,xe" fillcolor="#181717" stroked="f" strokeweight="0">
                  <v:stroke miterlimit="83231f" joinstyle="miter"/>
                  <v:path arrowok="t" textboxrect="0,0,69736,767029"/>
                </v:shape>
                <v:shape id="Shape 660" o:spid="_x0000_s1105" style="position:absolute;left:11571;top:25057;width:1576;height:3504;visibility:visible;mso-wrap-style:square;v-text-anchor:top" coordsize="157629,350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" path="m157629,r,72170l144685,80945v-26051,20500,-49200,44693,-69475,72525c59906,174464,60325,178286,75616,199013v18599,25222,39722,47371,63262,66535l157629,277275r,73190l121363,328446c76759,294063,39484,249864,8624,197336,89,182820,,169257,8471,154296,40913,97032,82757,49712,134971,13310l157629,xe" fillcolor="#181717" stroked="f" strokeweight="0">
                  <v:stroke miterlimit="83231f" joinstyle="miter"/>
                  <v:path arrowok="t" textboxrect="0,0,157629,350465"/>
                </v:shape>
                <v:shape id="Shape 661" o:spid="_x0000_s1106" style="position:absolute;left:13147;top:27830;width:814;height:1103;visibility:visible;mso-wrap-style:square;v-text-anchor:top" coordsize="81430,110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" path="m,l59008,36902v5010,2362,10144,5264,15794,7155l81430,44438r,65887l36251,95200,,73190,,xe" fillcolor="#181717" stroked="f" strokeweight="0">
                  <v:stroke miterlimit="83231f" joinstyle="miter"/>
                  <v:path arrowok="t" textboxrect="0,0,81430,110325"/>
                </v:shape>
                <v:shape id="Shape 662" o:spid="_x0000_s1107" style="position:absolute;left:13296;top:25477;width:665;height:2650;visibility:visible;mso-wrap-style:square;v-text-anchor:top" coordsize="66574,265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" path="m66574,r,265002l49753,243898c,170910,553,97813,48276,24254l66574,xe" fillcolor="#181717" stroked="f" strokeweight="0">
                  <v:stroke miterlimit="83231f" joinstyle="miter"/>
                  <v:path arrowok="t" textboxrect="0,0,66574,265002"/>
                </v:shape>
                <v:shape id="Shape 663" o:spid="_x0000_s1108" style="position:absolute;left:13147;top:24671;width:814;height:1108;visibility:visible;mso-wrap-style:square;v-text-anchor:top" coordsize="81430,11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" path="m81430,r,5428l79058,5891c62144,11345,46022,18985,30928,29316,47730,22928,64342,15994,81360,10291r70,-20l81430,67228r-7487,1915c58001,75671,42792,83136,28312,91532l,110727,,38558,33049,19143c46308,12650,59773,7038,73435,2271l81430,xe" fillcolor="#181717" stroked="f" strokeweight="0">
                  <v:stroke miterlimit="83231f" joinstyle="miter"/>
                  <v:path arrowok="t" textboxrect="0,0,81430,110727"/>
                </v:shape>
                <v:shape id="Shape 664" o:spid="_x0000_s1109" style="position:absolute;left:13961;top:24483;width:2435;height:4725;visibility:visible;mso-wrap-style:square;v-text-anchor:top" coordsize="243516,472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" path="m120021,v27150,257,53205,3055,78202,8303l243516,22801r,66530l228771,83439v-1054,1600,-2108,3200,-3162,4801c229216,93002,233216,97536,236341,102578r7175,10651l243516,352314r-8344,11719c231070,368567,227895,373914,224288,378892v978,1270,1956,2553,2934,3823l243516,376713r,5322l212630,392557v355,1143,711,2299,1079,3455l243516,388126r,55971l230586,449454v-61637,19754,-125805,23097,-191565,8610l,445000,,379113r12262,706l,364436,,99434,9480,86868c8401,86068,7347,85255,6267,84468l,86071,,29113,50501,14415,,24271,,18843,33572,9306c61665,3073,90506,70,120021,xe" fillcolor="#181717" stroked="f" strokeweight="0">
                  <v:stroke miterlimit="83231f" joinstyle="miter"/>
                  <v:path arrowok="t" textboxrect="0,0,243516,472551"/>
                </v:shape>
                <v:shape id="Shape 665" o:spid="_x0000_s1110" style="position:absolute;left:16396;top:25615;width:505;height:2391;visibility:visible;mso-wrap-style:square;v-text-anchor:top" coordsize="50501,239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" path="m,l14676,21785v7178,10858,13658,21958,17671,33884c50501,109618,47725,160296,23310,206346l,239085,,xe" fillcolor="#181717" stroked="f" strokeweight="0">
                  <v:stroke miterlimit="83231f" joinstyle="miter"/>
                  <v:path arrowok="t" textboxrect="0,0,50501,239085"/>
                </v:shape>
                <v:shape id="Shape 666" o:spid="_x0000_s1111" style="position:absolute;left:16396;top:24711;width:2310;height:4213;visibility:visible;mso-wrap-style:square;v-text-anchor:top" coordsize="230949,421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" path="m,l26563,8503v45840,20112,87597,49659,125570,87911c179756,124240,202933,155532,222631,189480v8318,14363,8293,28143,102,42075c180022,304224,123279,362974,47828,401481l,421296,,365325r1897,-501c11925,360495,21501,354878,30886,348712l,359234r,-5322l17704,347392c74155,320328,120053,280488,156908,230107v13107,-17894,12751,-21260,115,-39243c122149,141232,77241,103208,23330,75853l,66530,,xe" fillcolor="#181717" stroked="f" strokeweight="0">
                  <v:stroke miterlimit="83231f" joinstyle="miter"/>
                  <v:path arrowok="t" textboxrect="0,0,230949,421296"/>
                </v:shape>
                <v:shape id="Shape 667" o:spid="_x0000_s1112" style="position:absolute;left:20225;top:23780;width:1347;height:5864;visibility:visible;mso-wrap-style:square;v-text-anchor:top" coordsize="134630,586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" path="m134630,r,72078l134061,72234v-3696,635,-8966,3620,-9906,6655c121558,87246,121466,93234,124151,97534r10479,5361l134630,195759r-11668,2465c112000,203104,104089,214607,103823,227962v-356,17805,12966,32245,30073,32575l134630,260403r,326004l101571,565374c81217,546351,67939,519852,65786,489455,63868,462328,64630,435010,64122,407781v-89,-4356,-482,-8700,-774,-13856c50889,393925,39776,394357,28702,393836,11265,392998,,377085,5791,360816,16281,331276,27140,301850,38519,272640,53353,234566,67780,196681,70307,155025,73698,99146,92964,49069,129273,5686l134630,xe" fillcolor="#181717" stroked="f" strokeweight="0">
                  <v:stroke miterlimit="83231f" joinstyle="miter"/>
                  <v:path arrowok="t" textboxrect="0,0,134630,586407"/>
                </v:shape>
                <v:shape id="Shape 668" o:spid="_x0000_s1113" style="position:absolute;left:21572;top:22749;width:5045;height:7893;visibility:visible;mso-wrap-style:square;v-text-anchor:top" coordsize="504510,789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" path="m214523,432c234616,,248472,1422,250485,1721v38468,5829,74816,18123,106946,39980c460886,112046,504510,211919,493652,334487v-6769,76441,-40691,141948,-97371,194957c391633,533800,388242,541954,388191,548367v-546,75171,-330,150355,-381,225527c387810,779050,387315,784206,387061,789299r-301155,l85906,699573v-14517,,-27623,178,-40717,-25c29959,699300,15486,696290,2276,690963l,689515,,363512r11787,-2154c23219,356672,30927,345259,30813,331324,30686,313874,16576,298926,142,298838l,298868,,206004r6175,3159c18939,211576,23320,221685,16398,232620v-3721,5867,-7340,11785,-11353,18262c11242,257537,17046,263773,23155,270326v3569,-2514,6197,-4394,8852,-6223c34712,262211,37417,260331,40148,258477v7556,-5156,17576,-1994,20269,6782c61738,269564,62538,274174,62588,278670v115,9195,4712,11049,13272,11748c88636,291459,93246,286506,94504,274403v1892,-18161,11087,-21794,26035,-11189c124539,266046,128387,269081,132146,271901v21184,-14466,21413,-16434,8992,-36678c139080,231870,139233,226206,140274,222091v3277,-12979,13615,-9639,23825,-9779l164099,246869v11139,1931,21387,3188,31332,5715c199685,253664,205006,256470,206835,260064v5524,10745,9004,21844,-2147,32322c200028,296780,196497,302940,194059,308934v-1486,3683,-1562,9881,610,12687c201450,330308,209604,337915,216919,345624v1651,-368,2616,-304,3213,-749c227765,339249,235385,333585,242941,327857v12256,-9271,30480,-1422,32830,14046c277485,353168,279530,364395,281625,376676r37719,c315217,385261,313782,393071,309083,397097v-11011,9411,-18098,-3302,-27381,-7531c277701,394011,273675,398456,269560,403028v1664,2705,2896,4839,4229,6884c283429,424542,279479,434740,262093,438233v-7697,1549,-8382,6096,-8573,12458c253304,457905,256187,461004,263185,462223v13005,2261,19888,14706,11925,23647c263972,498354,272126,504120,280635,511651v2972,-2184,5562,-4127,8179,-6045c299494,497770,311305,502774,313287,516046v952,6528,647,12814,10833,12712c333657,528644,334432,523411,335664,516439v2273,-12890,14364,-17462,24524,-9258c365547,511499,369535,514267,375796,507930v5817,-5880,6947,-10998,1244,-16802c371478,485464,370182,479127,375885,473844v6045,-5601,13589,-9563,21729,-15075c399138,449714,399278,440696,383644,439795v-8242,-483,-11823,-15024,-6832,-23025c385295,403155,384762,401250,369865,392322v-1270,851,-2680,1689,-3975,2680c351793,405835,342598,402101,337835,384956v-1473,-5283,-7022,-9436,-10718,-14097c325732,371431,324335,372015,322938,372599v1359,-8026,2794,-16027,4102,-24066c330787,325660,346027,319615,364455,333686v5575,4255,10909,8979,17005,12306c384076,347428,389715,347250,391607,345408v8141,-8039,18657,-15951,21756,-25933c415191,313570,404752,303880,399888,295878v-1080,-1765,-2553,-3568,-2794,-5486c396433,285248,395735,279991,396154,274873v1054,-13323,10274,-16853,21920,-18123c426596,255848,434952,253422,444351,251479v,-6325,,-12052,,-17767c444351,208045,444465,207283,418734,203600v-11811,-1689,-18046,-5842,-21272,-17754c395163,177349,397576,171622,401742,165411v5715,-8534,11481,-17031,20091,-29781c414353,129915,405399,125267,399596,118091v-7303,-9029,-11659,-7163,-20041,-1359c368684,124276,358498,140748,341887,126168v-3772,-3289,-7658,-7683,-8941,-12281c330533,105201,330596,95853,328323,87116v-863,-3315,-5042,-7696,-8204,-8141c312255,77861,306169,77176,301395,77260v-14324,250,-16845,7408,-20189,30582c278323,127934,262309,134766,245672,123019v-26201,-18504,-26201,-18504,-47092,5372c198301,128696,197805,128988,197767,129305v-394,4242,-2413,9360,-762,12586c201310,150273,207419,157715,212486,165741v4280,6795,-1651,28067,-9042,30011c193335,198419,182769,199320,170284,201327v4674,-19126,-4826,-23457,-19329,-24752c141608,175749,137023,164141,141722,155899v3823,-6731,8128,-13208,12078,-19558c138598,115297,138001,115119,121542,126194v-12332,8306,-22327,3467,-24346,-11710c96447,108833,95443,103219,94618,97936,69802,94190,69802,94190,64544,117215v-2375,10414,-12243,14605,-21221,8890c37773,122562,32375,118764,26254,114637,6708,130347,6035,132036,13985,144659v9144,14526,9387,22251,-814,26909l,175187,,103108,25768,75755c58528,45117,96389,22089,141138,10268,168100,3149,194430,864,214523,432xe" fillcolor="#181717" stroked="f" strokeweight="0">
                  <v:stroke miterlimit="83231f" joinstyle="miter"/>
                  <v:path arrowok="t" textboxrect="0,0,504510,789299"/>
                </v:shape>
                <v:shape id="Shape 669" o:spid="_x0000_s1114" style="position:absolute;left:38323;top:25364;width:2484;height:5584;visibility:visible;mso-wrap-style:square;v-text-anchor:top" coordsize="248383,5583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" path="m248383,r,86100l240182,94824v-42100,44691,-84264,89331,-126301,134112c111189,231818,107048,236010,107581,238829v3163,16675,7494,33121,11862,51486c125438,285095,129362,281666,134569,277107v19279,20269,38469,40462,59093,62179c205968,326205,217068,314432,228435,302354,210045,282758,192697,264623,175870,245992v-2286,-2553,-4090,-9284,-2591,-10973c186779,219690,201066,205047,215773,189515r32610,34316l248383,465407,133629,433990v-8115,-2299,-12865,-470,-18288,5397c79820,477805,43967,515956,8179,554145v-1016,1066,-2502,1689,-6350,4229c1829,536542,3099,516832,1435,497388,,480701,6845,469880,18009,458818,38786,438257,58496,416578,78092,394861v3023,-3353,5169,-9906,4191,-14148c72974,340988,63792,301199,52718,261943,44831,234003,48374,211181,69380,189489,127826,129063,184963,67366,242735,6279l248383,xe" fillcolor="#181717" stroked="f" strokeweight="0">
                  <v:stroke miterlimit="83231f" joinstyle="miter"/>
                  <v:path arrowok="t" textboxrect="0,0,248383,558374"/>
                </v:shape>
                <v:shape id="Shape 670" o:spid="_x0000_s1115" style="position:absolute;left:40153;top:23873;width:654;height:1242;visibility:visible;mso-wrap-style:square;v-text-anchor:top" coordsize="65439,124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" path="m62882,1773r2557,1551l65439,124225r-5546,-6172c47130,104578,34061,91370,21971,77324,,51797,9589,13392,40068,3118,48139,393,55810,,62882,1773xe" fillcolor="#181717" stroked="f" strokeweight="0">
                  <v:stroke miterlimit="83231f" joinstyle="miter"/>
                  <v:path arrowok="t" textboxrect="0,0,65439,124225"/>
                </v:shape>
                <v:shape id="Shape 671" o:spid="_x0000_s1116" style="position:absolute;left:40807;top:23906;width:3906;height:6185;visibility:visible;mso-wrap-style:square;v-text-anchor:top" coordsize="390630,618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" path="m,l16666,10106v44691,46749,88887,93993,133274,141034c198581,202702,247273,254238,295901,305813v23762,25159,47854,50025,71094,75667c390630,407527,383645,445335,353533,457908v-16802,6998,-31965,3086,-44399,-9144c293259,433181,278350,416633,263160,400365v-2794,-2997,-4889,-6643,-8433,-11532c223092,422590,194187,453552,165154,484413,128718,523110,92371,561909,55604,600263,42307,614144,25937,618424,6874,613103l,611220,,369645r26851,28256c32744,391678,37100,387309,41177,382724v24829,-27939,24536,-15494,457,-42659c28934,325727,15675,311871,1426,296415,18762,280439,34954,265516,49089,252486v20244,18135,40704,36487,62167,55740c118406,300505,125785,291043,134687,283359v7811,-6769,8382,-10578,635,-18326c116691,246402,99508,226324,81373,207172,71848,197088,61561,187741,51096,177556l,231913,,145813r4368,-4856c8830,135119,8858,131661,4434,125835l,120901,,xe" fillcolor="#181717" stroked="f" strokeweight="0">
                  <v:stroke miterlimit="83231f" joinstyle="miter"/>
                  <v:path arrowok="t" textboxrect="0,0,390630,618424"/>
                </v:shape>
                <v:shape id="Shape 672" o:spid="_x0000_s1117" style="position:absolute;left:47747;top:23205;width:875;height:7835;visibility:visible;mso-wrap-style:square;v-text-anchor:top" coordsize="87592,78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" path="m14643,l72961,v8078,,14631,6553,14631,14643l87592,768871v,8077,-6553,14630,-14631,14630l14643,783501c6553,783501,,776948,,768871l,14643c,6553,6553,,14643,xe" fillcolor="#181717" stroked="f" strokeweight="0">
                  <v:stroke miterlimit="83231f" joinstyle="miter"/>
                  <v:path arrowok="t" textboxrect="0,0,87592,783501"/>
                </v:shape>
                <v:shape id="Shape 673" o:spid="_x0000_s1118" style="position:absolute;left:49182;top:23205;width:876;height:7835;visibility:visible;mso-wrap-style:square;v-text-anchor:top" coordsize="87592,78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" path="m14643,l72961,v8078,,14631,6553,14631,14643l87592,768871v,8077,-6553,14630,-14631,14630l14643,783501c6553,783501,,776948,,768871l,14643c,6553,6553,,14643,xe" fillcolor="#181717" stroked="f" strokeweight="0">
                  <v:stroke miterlimit="83231f" joinstyle="miter"/>
                  <v:path arrowok="t" textboxrect="0,0,87592,783501"/>
                </v:shape>
                <v:shape id="Shape 674" o:spid="_x0000_s1119" style="position:absolute;left:50618;top:23205;width:876;height:7835;visibility:visible;mso-wrap-style:square;v-text-anchor:top" coordsize="87592,78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" path="m14643,l72961,v8078,,14631,6553,14631,14643l87592,768871v,8077,-6553,14630,-14631,14630l14643,783501c6553,783501,,776948,,768871l,14643c,6553,6553,,14643,xe" fillcolor="#181717" stroked="f" strokeweight="0">
                  <v:stroke miterlimit="83231f" joinstyle="miter"/>
                  <v:path arrowok="t" textboxrect="0,0,87592,783501"/>
                </v:shape>
                <v:shape id="Shape 675" o:spid="_x0000_s1120" style="position:absolute;left:52054;top:23205;width:875;height:7835;visibility:visible;mso-wrap-style:square;v-text-anchor:top" coordsize="87592,78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" path="m14643,l72961,v8078,,14631,6553,14631,14643l87592,768871v,8077,-6553,14630,-14631,14630l14643,783501c6553,783501,,776948,,768871l,14643c,6553,6553,,14643,xe" fillcolor="#181717" stroked="f" strokeweight="0">
                  <v:stroke miterlimit="83231f" joinstyle="miter"/>
                  <v:path arrowok="t" textboxrect="0,0,87592,783501"/>
                </v:shape>
                <v:shape id="Shape 676" o:spid="_x0000_s1121" style="position:absolute;left:53489;top:23205;width:876;height:7835;visibility:visible;mso-wrap-style:square;v-text-anchor:top" coordsize="87592,78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" path="m14643,l72961,v8078,,14631,6553,14631,14643l87592,768871v,8077,-6553,14630,-14631,14630l14643,783501c6553,783501,,776948,,768871l,14643c,6553,6553,,14643,xe" fillcolor="#181717" stroked="f" strokeweight="0">
                  <v:stroke miterlimit="83231f" joinstyle="miter"/>
                  <v:path arrowok="t" textboxrect="0,0,87592,783501"/>
                </v:shape>
                <w10:anchorlock/>
              </v:group>
            </w:pict>
          </mc:Fallback>
        </mc:AlternateContent>
      </w:r>
    </w:p>
    <w:p w14:paraId="1DFAA7E4" w14:textId="77777777" w:rsidR="00A72F51" w:rsidRPr="001212EE" w:rsidRDefault="00A72F51" w:rsidP="001212EE">
      <w:pPr>
        <w:spacing w:line="276" w:lineRule="auto"/>
        <w:rPr>
          <w:rFonts w:asciiTheme="minorHAnsi" w:hAnsiTheme="minorHAnsi" w:cstheme="minorHAnsi"/>
        </w:rPr>
      </w:pPr>
    </w:p>
    <w:p w14:paraId="340790F3" w14:textId="77777777" w:rsidR="00A72F51" w:rsidRPr="001212EE" w:rsidRDefault="00A72F51" w:rsidP="001212EE">
      <w:pPr>
        <w:spacing w:line="276" w:lineRule="auto"/>
        <w:rPr>
          <w:rFonts w:asciiTheme="minorHAnsi" w:hAnsiTheme="minorHAnsi" w:cstheme="minorHAnsi"/>
        </w:rPr>
      </w:pPr>
    </w:p>
    <w:p w14:paraId="34B4A8EE" w14:textId="2CC49BC4" w:rsidR="00A72F51" w:rsidRPr="001212EE" w:rsidRDefault="00A72F51" w:rsidP="001212EE">
      <w:pPr>
        <w:spacing w:line="276" w:lineRule="auto"/>
        <w:jc w:val="right"/>
        <w:rPr>
          <w:rFonts w:asciiTheme="minorHAnsi" w:hAnsiTheme="minorHAnsi" w:cstheme="minorHAnsi"/>
        </w:rPr>
      </w:pPr>
      <w:r w:rsidRPr="001212EE">
        <w:rPr>
          <w:rFonts w:asciiTheme="minorHAnsi" w:hAnsiTheme="minorHAnsi" w:cstheme="minorHAnsi"/>
        </w:rPr>
        <w:t>(ACEs p.4 2015)</w:t>
      </w:r>
    </w:p>
    <w:p w14:paraId="489F09B4" w14:textId="77777777" w:rsidR="00A72F51" w:rsidRPr="001212EE" w:rsidRDefault="00A72F51" w:rsidP="001212EE">
      <w:pPr>
        <w:spacing w:line="276" w:lineRule="auto"/>
        <w:jc w:val="both"/>
        <w:rPr>
          <w:rFonts w:asciiTheme="minorHAnsi" w:hAnsiTheme="minorHAnsi" w:cstheme="minorHAnsi"/>
        </w:rPr>
      </w:pPr>
    </w:p>
    <w:p w14:paraId="284E91DD" w14:textId="2FA0703A" w:rsidR="00816F94" w:rsidRPr="001212EE" w:rsidRDefault="00FD30BF" w:rsidP="001212EE">
      <w:pPr>
        <w:spacing w:line="276" w:lineRule="auto"/>
        <w:jc w:val="both"/>
        <w:rPr>
          <w:rFonts w:asciiTheme="minorHAnsi" w:hAnsiTheme="minorHAnsi" w:cstheme="minorHAnsi"/>
        </w:rPr>
      </w:pPr>
      <w:r w:rsidRPr="001212EE">
        <w:rPr>
          <w:rFonts w:asciiTheme="minorHAnsi" w:hAnsiTheme="minorHAnsi" w:cstheme="minorHAnsi"/>
        </w:rPr>
        <w:t>I would like to develop my professional development further in this area as I do not know much about ACEs</w:t>
      </w:r>
      <w:r w:rsidR="00832FF4">
        <w:rPr>
          <w:rFonts w:asciiTheme="minorHAnsi" w:hAnsiTheme="minorHAnsi" w:cstheme="minorHAnsi"/>
        </w:rPr>
        <w:t>. Yet, from recent research</w:t>
      </w:r>
      <w:r w:rsidRPr="001212EE">
        <w:rPr>
          <w:rFonts w:asciiTheme="minorHAnsi" w:hAnsiTheme="minorHAnsi" w:cstheme="minorHAnsi"/>
        </w:rPr>
        <w:t xml:space="preserve"> I feel it is crucial</w:t>
      </w:r>
      <w:r w:rsidR="00832FF4">
        <w:rPr>
          <w:rFonts w:asciiTheme="minorHAnsi" w:hAnsiTheme="minorHAnsi" w:cstheme="minorHAnsi"/>
        </w:rPr>
        <w:t xml:space="preserve"> tool</w:t>
      </w:r>
      <w:r w:rsidRPr="001212EE">
        <w:rPr>
          <w:rFonts w:asciiTheme="minorHAnsi" w:hAnsiTheme="minorHAnsi" w:cstheme="minorHAnsi"/>
        </w:rPr>
        <w:t xml:space="preserve"> </w:t>
      </w:r>
      <w:r w:rsidR="00832FF4">
        <w:rPr>
          <w:rFonts w:asciiTheme="minorHAnsi" w:hAnsiTheme="minorHAnsi" w:cstheme="minorHAnsi"/>
        </w:rPr>
        <w:t>for many of the</w:t>
      </w:r>
      <w:r w:rsidRPr="001212EE">
        <w:rPr>
          <w:rFonts w:asciiTheme="minorHAnsi" w:hAnsiTheme="minorHAnsi" w:cstheme="minorHAnsi"/>
        </w:rPr>
        <w:t xml:space="preserve"> children in my LSC. From research I have looked into the areas and by using the breakdown I feel it would be a great help for all practitioners and children to gain an important understanding of what Jack and children in similar situations on what they have experiences and the impact this can have. Looking further at this, </w:t>
      </w:r>
      <w:r w:rsidR="001B43B9" w:rsidRPr="00C57CB0">
        <w:rPr>
          <w:rFonts w:asciiTheme="minorHAnsi" w:hAnsiTheme="minorHAnsi" w:cstheme="minorHAnsi"/>
        </w:rPr>
        <w:t xml:space="preserve">Bronfenbrenner (1998) </w:t>
      </w:r>
      <w:r w:rsidRPr="00C57CB0">
        <w:rPr>
          <w:rFonts w:asciiTheme="minorHAnsi" w:hAnsiTheme="minorHAnsi" w:cstheme="minorHAnsi"/>
        </w:rPr>
        <w:t xml:space="preserve">similarly </w:t>
      </w:r>
      <w:r w:rsidR="001B43B9" w:rsidRPr="00C57CB0">
        <w:rPr>
          <w:rFonts w:asciiTheme="minorHAnsi" w:hAnsiTheme="minorHAnsi" w:cstheme="minorHAnsi"/>
        </w:rPr>
        <w:t xml:space="preserve">suggests that problems lie within </w:t>
      </w:r>
      <w:r w:rsidR="00832FF4" w:rsidRPr="00C57CB0">
        <w:rPr>
          <w:rFonts w:asciiTheme="minorHAnsi" w:hAnsiTheme="minorHAnsi" w:cstheme="minorHAnsi"/>
        </w:rPr>
        <w:t>‘</w:t>
      </w:r>
      <w:r w:rsidR="001B43B9" w:rsidRPr="00C57CB0">
        <w:rPr>
          <w:rFonts w:asciiTheme="minorHAnsi" w:hAnsiTheme="minorHAnsi" w:cstheme="minorHAnsi"/>
        </w:rPr>
        <w:t>one of these interconnected systems which are individual, family, schools and communities. Problem behavio</w:t>
      </w:r>
      <w:r w:rsidR="00677320" w:rsidRPr="00C57CB0">
        <w:rPr>
          <w:rFonts w:asciiTheme="minorHAnsi" w:hAnsiTheme="minorHAnsi" w:cstheme="minorHAnsi"/>
        </w:rPr>
        <w:t>u</w:t>
      </w:r>
      <w:r w:rsidR="001B43B9" w:rsidRPr="00C57CB0">
        <w:rPr>
          <w:rFonts w:asciiTheme="minorHAnsi" w:hAnsiTheme="minorHAnsi" w:cstheme="minorHAnsi"/>
        </w:rPr>
        <w:t>rs are maintained by transactions between one or more of these systems, or between any combination of them</w:t>
      </w:r>
      <w:r w:rsidR="00EB4D2F" w:rsidRPr="00C57CB0">
        <w:rPr>
          <w:rFonts w:asciiTheme="minorHAnsi" w:hAnsiTheme="minorHAnsi" w:cstheme="minorHAnsi"/>
        </w:rPr>
        <w:t>’</w:t>
      </w:r>
      <w:r w:rsidR="001B43B9" w:rsidRPr="00C57CB0">
        <w:rPr>
          <w:rFonts w:asciiTheme="minorHAnsi" w:hAnsiTheme="minorHAnsi" w:cstheme="minorHAnsi"/>
        </w:rPr>
        <w:t xml:space="preserve"> (</w:t>
      </w:r>
      <w:r w:rsidR="001B43B9" w:rsidRPr="001212EE">
        <w:rPr>
          <w:rFonts w:asciiTheme="minorHAnsi" w:hAnsiTheme="minorHAnsi" w:cstheme="minorHAnsi"/>
        </w:rPr>
        <w:t>Olsen and Cooper</w:t>
      </w:r>
      <w:r w:rsidR="0094409A" w:rsidRPr="001212EE">
        <w:rPr>
          <w:rFonts w:asciiTheme="minorHAnsi" w:hAnsiTheme="minorHAnsi" w:cstheme="minorHAnsi"/>
        </w:rPr>
        <w:t>, 200</w:t>
      </w:r>
      <w:r w:rsidR="00832FF4">
        <w:rPr>
          <w:rFonts w:asciiTheme="minorHAnsi" w:hAnsiTheme="minorHAnsi" w:cstheme="minorHAnsi"/>
        </w:rPr>
        <w:t>1</w:t>
      </w:r>
      <w:r w:rsidR="001B43B9" w:rsidRPr="001212EE">
        <w:rPr>
          <w:rFonts w:asciiTheme="minorHAnsi" w:hAnsiTheme="minorHAnsi" w:cstheme="minorHAnsi"/>
        </w:rPr>
        <w:t>, p.178).</w:t>
      </w:r>
      <w:r w:rsidR="000642BF" w:rsidRPr="001212EE">
        <w:rPr>
          <w:rFonts w:asciiTheme="minorHAnsi" w:hAnsiTheme="minorHAnsi" w:cstheme="minorHAnsi"/>
        </w:rPr>
        <w:t xml:space="preserve"> This addresses the biological</w:t>
      </w:r>
      <w:r w:rsidR="00E25CC3" w:rsidRPr="001212EE">
        <w:rPr>
          <w:rFonts w:asciiTheme="minorHAnsi" w:hAnsiTheme="minorHAnsi" w:cstheme="minorHAnsi"/>
        </w:rPr>
        <w:t xml:space="preserve"> </w:t>
      </w:r>
      <w:r w:rsidR="000642BF" w:rsidRPr="001212EE">
        <w:rPr>
          <w:rFonts w:asciiTheme="minorHAnsi" w:hAnsiTheme="minorHAnsi" w:cstheme="minorHAnsi"/>
        </w:rPr>
        <w:t xml:space="preserve">analysis </w:t>
      </w:r>
      <w:r w:rsidR="00E25CC3" w:rsidRPr="001212EE">
        <w:rPr>
          <w:rFonts w:asciiTheme="minorHAnsi" w:hAnsiTheme="minorHAnsi" w:cstheme="minorHAnsi"/>
        </w:rPr>
        <w:t>which is not given</w:t>
      </w:r>
      <w:r w:rsidR="000642BF" w:rsidRPr="001212EE">
        <w:rPr>
          <w:rFonts w:asciiTheme="minorHAnsi" w:hAnsiTheme="minorHAnsi" w:cstheme="minorHAnsi"/>
        </w:rPr>
        <w:t xml:space="preserve"> in this case study and from my professional practice this would have to be </w:t>
      </w:r>
      <w:r w:rsidR="00E25CC3" w:rsidRPr="001212EE">
        <w:rPr>
          <w:rFonts w:asciiTheme="minorHAnsi" w:hAnsiTheme="minorHAnsi" w:cstheme="minorHAnsi"/>
        </w:rPr>
        <w:t>investigated further</w:t>
      </w:r>
      <w:r w:rsidR="000642BF" w:rsidRPr="001212EE">
        <w:rPr>
          <w:rFonts w:asciiTheme="minorHAnsi" w:hAnsiTheme="minorHAnsi" w:cstheme="minorHAnsi"/>
        </w:rPr>
        <w:t>.</w:t>
      </w:r>
      <w:r w:rsidR="00EB4D2F" w:rsidRPr="001212EE">
        <w:rPr>
          <w:rFonts w:asciiTheme="minorHAnsi" w:hAnsiTheme="minorHAnsi" w:cstheme="minorHAnsi"/>
        </w:rPr>
        <w:t xml:space="preserve"> When looking at Jack in school we would need to make sure we understand all of the interconnected systems of </w:t>
      </w:r>
      <w:r w:rsidR="00832FF4">
        <w:rPr>
          <w:rFonts w:asciiTheme="minorHAnsi" w:hAnsiTheme="minorHAnsi" w:cstheme="minorHAnsi"/>
        </w:rPr>
        <w:t>a</w:t>
      </w:r>
      <w:r w:rsidR="00EB4D2F" w:rsidRPr="001212EE">
        <w:rPr>
          <w:rFonts w:asciiTheme="minorHAnsi" w:hAnsiTheme="minorHAnsi" w:cstheme="minorHAnsi"/>
        </w:rPr>
        <w:t xml:space="preserve"> child. We already know that family life has been traumatic in the past, we would need to look at schools and families further. </w:t>
      </w:r>
    </w:p>
    <w:p w14:paraId="3AFEF3E6" w14:textId="77777777" w:rsidR="00EB4D2F" w:rsidRPr="001212EE" w:rsidRDefault="00EB4D2F" w:rsidP="001212EE">
      <w:pPr>
        <w:spacing w:line="276" w:lineRule="auto"/>
        <w:jc w:val="both"/>
        <w:rPr>
          <w:rFonts w:asciiTheme="minorHAnsi" w:hAnsiTheme="minorHAnsi" w:cstheme="minorHAnsi"/>
        </w:rPr>
      </w:pPr>
    </w:p>
    <w:p w14:paraId="33CB6853" w14:textId="38FE3A76" w:rsidR="00012AC2" w:rsidRPr="001212EE" w:rsidRDefault="00DA1749" w:rsidP="001212EE">
      <w:pPr>
        <w:spacing w:line="276" w:lineRule="auto"/>
        <w:jc w:val="both"/>
        <w:rPr>
          <w:rFonts w:asciiTheme="minorHAnsi" w:hAnsiTheme="minorHAnsi" w:cstheme="minorHAnsi"/>
        </w:rPr>
      </w:pPr>
      <w:r w:rsidRPr="001212EE">
        <w:rPr>
          <w:rFonts w:asciiTheme="minorHAnsi" w:hAnsiTheme="minorHAnsi" w:cstheme="minorHAnsi"/>
        </w:rPr>
        <w:t>Furthermore, t</w:t>
      </w:r>
      <w:r w:rsidR="000642BF" w:rsidRPr="001212EE">
        <w:rPr>
          <w:rFonts w:asciiTheme="minorHAnsi" w:hAnsiTheme="minorHAnsi" w:cstheme="minorHAnsi"/>
        </w:rPr>
        <w:t xml:space="preserve">here would need to be more understanding of the circumstances that </w:t>
      </w:r>
      <w:r w:rsidR="004F5A96" w:rsidRPr="001212EE">
        <w:rPr>
          <w:rFonts w:asciiTheme="minorHAnsi" w:hAnsiTheme="minorHAnsi" w:cstheme="minorHAnsi"/>
        </w:rPr>
        <w:t>he</w:t>
      </w:r>
      <w:r w:rsidR="000642BF" w:rsidRPr="001212EE">
        <w:rPr>
          <w:rFonts w:asciiTheme="minorHAnsi" w:hAnsiTheme="minorHAnsi" w:cstheme="minorHAnsi"/>
        </w:rPr>
        <w:t xml:space="preserve"> left his family and what their biological history is. The reason for this is as a practitioner I always strive to have a holistic approach to develop a better understanding and family history is often a very good insight. </w:t>
      </w:r>
      <w:r w:rsidR="00816F94" w:rsidRPr="001212EE">
        <w:rPr>
          <w:rFonts w:asciiTheme="minorHAnsi" w:hAnsiTheme="minorHAnsi" w:cstheme="minorHAnsi"/>
        </w:rPr>
        <w:t xml:space="preserve">This could give clearer ideas of any key event that could lead to </w:t>
      </w:r>
      <w:r w:rsidR="004F5A96" w:rsidRPr="001212EE">
        <w:rPr>
          <w:rFonts w:asciiTheme="minorHAnsi" w:hAnsiTheme="minorHAnsi" w:cstheme="minorHAnsi"/>
        </w:rPr>
        <w:t>him</w:t>
      </w:r>
      <w:r w:rsidR="00816F94" w:rsidRPr="001212EE">
        <w:rPr>
          <w:rFonts w:asciiTheme="minorHAnsi" w:hAnsiTheme="minorHAnsi" w:cstheme="minorHAnsi"/>
        </w:rPr>
        <w:t xml:space="preserve"> </w:t>
      </w:r>
      <w:r w:rsidR="00816F94" w:rsidRPr="001212EE">
        <w:rPr>
          <w:rFonts w:asciiTheme="minorHAnsi" w:hAnsiTheme="minorHAnsi" w:cstheme="minorHAnsi"/>
        </w:rPr>
        <w:lastRenderedPageBreak/>
        <w:t>needing specific support or a hereditary diagnosis through the family that could be a possibility for Jack.</w:t>
      </w:r>
      <w:r w:rsidR="00066F7B" w:rsidRPr="001212EE">
        <w:rPr>
          <w:rFonts w:asciiTheme="minorHAnsi" w:hAnsiTheme="minorHAnsi" w:cstheme="minorHAnsi"/>
        </w:rPr>
        <w:t xml:space="preserve"> This is important if </w:t>
      </w:r>
      <w:r w:rsidR="00C619F5">
        <w:rPr>
          <w:rFonts w:asciiTheme="minorHAnsi" w:hAnsiTheme="minorHAnsi" w:cstheme="minorHAnsi"/>
        </w:rPr>
        <w:t>he</w:t>
      </w:r>
      <w:r w:rsidR="00066F7B" w:rsidRPr="001212EE">
        <w:rPr>
          <w:rFonts w:asciiTheme="minorHAnsi" w:hAnsiTheme="minorHAnsi" w:cstheme="minorHAnsi"/>
        </w:rPr>
        <w:t xml:space="preserve"> is to be put onto a pathway for a diagnosis</w:t>
      </w:r>
      <w:r w:rsidR="001A2934" w:rsidRPr="001212EE">
        <w:rPr>
          <w:rFonts w:asciiTheme="minorHAnsi" w:hAnsiTheme="minorHAnsi" w:cstheme="minorHAnsi"/>
        </w:rPr>
        <w:t>, as professional further down the diagnosis find the information helpful to get a clearer view on the child and their background.</w:t>
      </w:r>
      <w:r w:rsidR="00C208CC" w:rsidRPr="001212EE">
        <w:rPr>
          <w:rFonts w:asciiTheme="minorHAnsi" w:hAnsiTheme="minorHAnsi" w:cstheme="minorHAnsi"/>
        </w:rPr>
        <w:t xml:space="preserve"> </w:t>
      </w:r>
      <w:r w:rsidR="00816F94" w:rsidRPr="001212EE">
        <w:rPr>
          <w:rFonts w:asciiTheme="minorHAnsi" w:hAnsiTheme="minorHAnsi" w:cstheme="minorHAnsi"/>
        </w:rPr>
        <w:t xml:space="preserve">Furthermore, this links to a psychoanalytical approach </w:t>
      </w:r>
      <w:r w:rsidR="00C208CC" w:rsidRPr="001212EE">
        <w:rPr>
          <w:rFonts w:asciiTheme="minorHAnsi" w:hAnsiTheme="minorHAnsi" w:cstheme="minorHAnsi"/>
        </w:rPr>
        <w:t xml:space="preserve">‘In </w:t>
      </w:r>
      <w:r w:rsidR="00816F94" w:rsidRPr="001212EE">
        <w:rPr>
          <w:rFonts w:asciiTheme="minorHAnsi" w:hAnsiTheme="minorHAnsi" w:cstheme="minorHAnsi"/>
        </w:rPr>
        <w:t xml:space="preserve">psychoanalytical </w:t>
      </w:r>
      <w:r w:rsidR="00C208CC" w:rsidRPr="001212EE">
        <w:rPr>
          <w:rFonts w:asciiTheme="minorHAnsi" w:hAnsiTheme="minorHAnsi" w:cstheme="minorHAnsi"/>
        </w:rPr>
        <w:t>theory the origin of the emotional and behavio</w:t>
      </w:r>
      <w:r w:rsidR="00677320">
        <w:rPr>
          <w:rFonts w:asciiTheme="minorHAnsi" w:hAnsiTheme="minorHAnsi" w:cstheme="minorHAnsi"/>
        </w:rPr>
        <w:t>u</w:t>
      </w:r>
      <w:r w:rsidR="00C208CC" w:rsidRPr="001212EE">
        <w:rPr>
          <w:rFonts w:asciiTheme="minorHAnsi" w:hAnsiTheme="minorHAnsi" w:cstheme="minorHAnsi"/>
        </w:rPr>
        <w:t xml:space="preserve">ral difficulty located in the earliest history of the child’s development … which inform their perceptions of outer reality, are filtered through their inner world of emotions’ </w:t>
      </w:r>
      <w:r w:rsidR="0094409A" w:rsidRPr="001212EE">
        <w:rPr>
          <w:rFonts w:asciiTheme="minorHAnsi" w:hAnsiTheme="minorHAnsi" w:cstheme="minorHAnsi"/>
        </w:rPr>
        <w:t>(</w:t>
      </w:r>
      <w:r w:rsidR="00C208CC" w:rsidRPr="001212EE">
        <w:rPr>
          <w:rFonts w:asciiTheme="minorHAnsi" w:hAnsiTheme="minorHAnsi" w:cstheme="minorHAnsi"/>
        </w:rPr>
        <w:t>Ayers et al</w:t>
      </w:r>
      <w:r w:rsidR="0094409A" w:rsidRPr="001212EE">
        <w:rPr>
          <w:rFonts w:asciiTheme="minorHAnsi" w:hAnsiTheme="minorHAnsi" w:cstheme="minorHAnsi"/>
        </w:rPr>
        <w:t xml:space="preserve">, </w:t>
      </w:r>
      <w:r w:rsidR="00A97E5C" w:rsidRPr="001212EE">
        <w:rPr>
          <w:rFonts w:asciiTheme="minorHAnsi" w:hAnsiTheme="minorHAnsi" w:cstheme="minorHAnsi"/>
        </w:rPr>
        <w:t>2000</w:t>
      </w:r>
      <w:r w:rsidR="00C208CC" w:rsidRPr="001212EE">
        <w:rPr>
          <w:rFonts w:asciiTheme="minorHAnsi" w:hAnsiTheme="minorHAnsi" w:cstheme="minorHAnsi"/>
        </w:rPr>
        <w:t>, p. 48)</w:t>
      </w:r>
      <w:r w:rsidR="00EB4D2F" w:rsidRPr="001212EE">
        <w:rPr>
          <w:rFonts w:asciiTheme="minorHAnsi" w:hAnsiTheme="minorHAnsi" w:cstheme="minorHAnsi"/>
        </w:rPr>
        <w:t xml:space="preserve">. </w:t>
      </w:r>
      <w:r w:rsidR="00F75510" w:rsidRPr="001212EE">
        <w:rPr>
          <w:rFonts w:asciiTheme="minorHAnsi" w:hAnsiTheme="minorHAnsi" w:cstheme="minorHAnsi"/>
        </w:rPr>
        <w:t>In Jack’s case the neglect experiences at the start of his life is very likely to be having an impact on his life and the reason why he is only able to spend 60 minutes in school due to his short attention span and oppositional behavio</w:t>
      </w:r>
      <w:r w:rsidR="00E223EF" w:rsidRPr="001212EE">
        <w:rPr>
          <w:rFonts w:asciiTheme="minorHAnsi" w:hAnsiTheme="minorHAnsi" w:cstheme="minorHAnsi"/>
        </w:rPr>
        <w:t>u</w:t>
      </w:r>
      <w:r w:rsidR="00F75510" w:rsidRPr="001212EE">
        <w:rPr>
          <w:rFonts w:asciiTheme="minorHAnsi" w:hAnsiTheme="minorHAnsi" w:cstheme="minorHAnsi"/>
        </w:rPr>
        <w:t xml:space="preserve">r. </w:t>
      </w:r>
      <w:r w:rsidR="00A97E5C" w:rsidRPr="001212EE">
        <w:rPr>
          <w:rFonts w:asciiTheme="minorHAnsi" w:hAnsiTheme="minorHAnsi" w:cstheme="minorHAnsi"/>
        </w:rPr>
        <w:t>Ayers et al (2000) continues to talk about the child not being able to meet their potential when they are caught in the ‘muddle’ of their emotional problem</w:t>
      </w:r>
      <w:r w:rsidR="00E223EF" w:rsidRPr="001212EE">
        <w:rPr>
          <w:rFonts w:asciiTheme="minorHAnsi" w:hAnsiTheme="minorHAnsi" w:cstheme="minorHAnsi"/>
        </w:rPr>
        <w:t>s</w:t>
      </w:r>
      <w:r w:rsidR="00A97E5C" w:rsidRPr="001212EE">
        <w:rPr>
          <w:rFonts w:asciiTheme="minorHAnsi" w:hAnsiTheme="minorHAnsi" w:cstheme="minorHAnsi"/>
        </w:rPr>
        <w:t>.</w:t>
      </w:r>
      <w:r w:rsidR="00FC7A9C" w:rsidRPr="001212EE">
        <w:rPr>
          <w:rFonts w:asciiTheme="minorHAnsi" w:hAnsiTheme="minorHAnsi" w:cstheme="minorHAnsi"/>
        </w:rPr>
        <w:t xml:space="preserve"> </w:t>
      </w:r>
      <w:r w:rsidR="00A97E5C" w:rsidRPr="001212EE">
        <w:rPr>
          <w:rFonts w:asciiTheme="minorHAnsi" w:hAnsiTheme="minorHAnsi" w:cstheme="minorHAnsi"/>
        </w:rPr>
        <w:t>Children with emotional and behavioural difficulties may also have additional learning needs which need specialist support to enable them to make progress.</w:t>
      </w:r>
      <w:r w:rsidR="00012AC2" w:rsidRPr="001212EE">
        <w:rPr>
          <w:rFonts w:asciiTheme="minorHAnsi" w:hAnsiTheme="minorHAnsi" w:cstheme="minorHAnsi"/>
        </w:rPr>
        <w:t xml:space="preserve"> From this information I would carry out the following assessments; Boxall testing</w:t>
      </w:r>
      <w:r w:rsidR="00664F91" w:rsidRPr="001212EE">
        <w:rPr>
          <w:rFonts w:asciiTheme="minorHAnsi" w:hAnsiTheme="minorHAnsi" w:cstheme="minorHAnsi"/>
        </w:rPr>
        <w:t xml:space="preserve"> and </w:t>
      </w:r>
      <w:r w:rsidR="00012AC2" w:rsidRPr="001212EE">
        <w:rPr>
          <w:rFonts w:asciiTheme="minorHAnsi" w:hAnsiTheme="minorHAnsi" w:cstheme="minorHAnsi"/>
        </w:rPr>
        <w:t xml:space="preserve">Thrive </w:t>
      </w:r>
      <w:r w:rsidR="008E67E4" w:rsidRPr="001212EE">
        <w:rPr>
          <w:rFonts w:asciiTheme="minorHAnsi" w:hAnsiTheme="minorHAnsi" w:cstheme="minorHAnsi"/>
        </w:rPr>
        <w:t>profiling</w:t>
      </w:r>
      <w:r w:rsidR="00012AC2" w:rsidRPr="001212EE">
        <w:rPr>
          <w:rFonts w:asciiTheme="minorHAnsi" w:hAnsiTheme="minorHAnsi" w:cstheme="minorHAnsi"/>
        </w:rPr>
        <w:t xml:space="preserve"> </w:t>
      </w:r>
      <w:r w:rsidR="00664F91" w:rsidRPr="001212EE">
        <w:rPr>
          <w:rFonts w:asciiTheme="minorHAnsi" w:hAnsiTheme="minorHAnsi" w:cstheme="minorHAnsi"/>
        </w:rPr>
        <w:t xml:space="preserve">to </w:t>
      </w:r>
      <w:r w:rsidR="00012AC2" w:rsidRPr="001212EE">
        <w:rPr>
          <w:rFonts w:asciiTheme="minorHAnsi" w:hAnsiTheme="minorHAnsi" w:cstheme="minorHAnsi"/>
        </w:rPr>
        <w:t>gather more information on Jack</w:t>
      </w:r>
      <w:r w:rsidR="00826477" w:rsidRPr="001212EE">
        <w:rPr>
          <w:rFonts w:asciiTheme="minorHAnsi" w:hAnsiTheme="minorHAnsi" w:cstheme="minorHAnsi"/>
        </w:rPr>
        <w:t xml:space="preserve">. </w:t>
      </w:r>
      <w:r w:rsidR="00C619F5">
        <w:rPr>
          <w:rFonts w:asciiTheme="minorHAnsi" w:hAnsiTheme="minorHAnsi" w:cstheme="minorHAnsi"/>
        </w:rPr>
        <w:t>Firstly, the Thrive approach states:</w:t>
      </w:r>
    </w:p>
    <w:p w14:paraId="240A13E9" w14:textId="31AAA6EA" w:rsidR="00826477" w:rsidRPr="001212EE" w:rsidRDefault="00826477" w:rsidP="001212EE">
      <w:pPr>
        <w:spacing w:line="276" w:lineRule="auto"/>
        <w:jc w:val="both"/>
        <w:rPr>
          <w:rFonts w:asciiTheme="minorHAnsi" w:hAnsiTheme="minorHAnsi" w:cstheme="minorHAnsi"/>
        </w:rPr>
      </w:pPr>
    </w:p>
    <w:p w14:paraId="10D5E180" w14:textId="4B6D0231" w:rsidR="00826477" w:rsidRPr="00C57CB0" w:rsidRDefault="00826477" w:rsidP="001212EE">
      <w:pPr>
        <w:spacing w:line="276" w:lineRule="auto"/>
        <w:ind w:left="720"/>
        <w:jc w:val="both"/>
        <w:rPr>
          <w:rFonts w:asciiTheme="minorHAnsi" w:hAnsiTheme="minorHAnsi" w:cstheme="minorHAnsi"/>
        </w:rPr>
      </w:pPr>
      <w:r w:rsidRPr="00C57CB0">
        <w:rPr>
          <w:rFonts w:asciiTheme="minorHAnsi" w:hAnsiTheme="minorHAnsi" w:cstheme="minorHAnsi"/>
        </w:rPr>
        <w:t>Thrive draws on insights from these fields to provide a powerful way of working with children that supports social and emotional development (and) work</w:t>
      </w:r>
      <w:r w:rsidR="0034325F" w:rsidRPr="00C57CB0">
        <w:rPr>
          <w:rFonts w:asciiTheme="minorHAnsi" w:hAnsiTheme="minorHAnsi" w:cstheme="minorHAnsi"/>
        </w:rPr>
        <w:t>s</w:t>
      </w:r>
      <w:r w:rsidRPr="00C57CB0">
        <w:rPr>
          <w:rFonts w:asciiTheme="minorHAnsi" w:hAnsiTheme="minorHAnsi" w:cstheme="minorHAnsi"/>
        </w:rPr>
        <w:t xml:space="preserve"> in a targeted way with children and young people who may have struggled with difficult life events to help them re-engage with life and learning</w:t>
      </w:r>
      <w:r w:rsidR="00C57CB0" w:rsidRPr="00C57CB0">
        <w:rPr>
          <w:rFonts w:asciiTheme="minorHAnsi" w:hAnsiTheme="minorHAnsi" w:cstheme="minorHAnsi"/>
        </w:rPr>
        <w:t>.</w:t>
      </w:r>
    </w:p>
    <w:p w14:paraId="7838B561" w14:textId="77777777" w:rsidR="00826477" w:rsidRPr="001212EE" w:rsidRDefault="00826477" w:rsidP="001212EE">
      <w:pPr>
        <w:spacing w:line="276" w:lineRule="auto"/>
        <w:ind w:left="720"/>
        <w:jc w:val="both"/>
        <w:rPr>
          <w:rFonts w:asciiTheme="minorHAnsi" w:hAnsiTheme="minorHAnsi" w:cstheme="minorHAnsi"/>
        </w:rPr>
      </w:pPr>
    </w:p>
    <w:p w14:paraId="32933ED4" w14:textId="1404BE5B" w:rsidR="00826477" w:rsidRPr="001212EE" w:rsidRDefault="00232279" w:rsidP="001212EE">
      <w:pPr>
        <w:spacing w:line="276" w:lineRule="auto"/>
        <w:ind w:left="720"/>
        <w:jc w:val="right"/>
        <w:rPr>
          <w:rFonts w:asciiTheme="minorHAnsi" w:hAnsiTheme="minorHAnsi" w:cstheme="minorHAnsi"/>
        </w:rPr>
      </w:pPr>
      <w:r w:rsidRPr="001212EE">
        <w:rPr>
          <w:rFonts w:asciiTheme="minorHAnsi" w:hAnsiTheme="minorHAnsi" w:cstheme="minorHAnsi"/>
        </w:rPr>
        <w:t>(</w:t>
      </w:r>
      <w:r w:rsidR="00826477" w:rsidRPr="001212EE">
        <w:rPr>
          <w:rFonts w:asciiTheme="minorHAnsi" w:hAnsiTheme="minorHAnsi" w:cstheme="minorHAnsi"/>
        </w:rPr>
        <w:t xml:space="preserve">Thrive </w:t>
      </w:r>
      <w:r w:rsidRPr="001212EE">
        <w:rPr>
          <w:rFonts w:asciiTheme="minorHAnsi" w:hAnsiTheme="minorHAnsi" w:cstheme="minorHAnsi"/>
        </w:rPr>
        <w:t xml:space="preserve">p.1, </w:t>
      </w:r>
      <w:r w:rsidR="00826477" w:rsidRPr="001212EE">
        <w:rPr>
          <w:rFonts w:asciiTheme="minorHAnsi" w:hAnsiTheme="minorHAnsi" w:cstheme="minorHAnsi"/>
        </w:rPr>
        <w:t>2019)</w:t>
      </w:r>
    </w:p>
    <w:p w14:paraId="53423ADF" w14:textId="77777777" w:rsidR="003F27A3" w:rsidRPr="001212EE" w:rsidRDefault="003F27A3" w:rsidP="001212EE">
      <w:pPr>
        <w:spacing w:line="276" w:lineRule="auto"/>
        <w:jc w:val="both"/>
        <w:rPr>
          <w:rFonts w:asciiTheme="minorHAnsi" w:hAnsiTheme="minorHAnsi" w:cstheme="minorHAnsi"/>
        </w:rPr>
      </w:pPr>
    </w:p>
    <w:p w14:paraId="38F78022" w14:textId="0B74B695" w:rsidR="00EB3C4E" w:rsidRPr="001212EE" w:rsidRDefault="00826477" w:rsidP="001212EE">
      <w:pPr>
        <w:spacing w:line="276" w:lineRule="auto"/>
        <w:jc w:val="both"/>
        <w:rPr>
          <w:rFonts w:asciiTheme="minorHAnsi" w:hAnsiTheme="minorHAnsi" w:cstheme="minorHAnsi"/>
        </w:rPr>
      </w:pPr>
      <w:r w:rsidRPr="001212EE">
        <w:rPr>
          <w:rFonts w:asciiTheme="minorHAnsi" w:hAnsiTheme="minorHAnsi" w:cstheme="minorHAnsi"/>
        </w:rPr>
        <w:t xml:space="preserve">This is a supportive tool used in </w:t>
      </w:r>
      <w:r w:rsidR="007E7A00" w:rsidRPr="001212EE">
        <w:rPr>
          <w:rFonts w:asciiTheme="minorHAnsi" w:hAnsiTheme="minorHAnsi" w:cstheme="minorHAnsi"/>
        </w:rPr>
        <w:t xml:space="preserve">my </w:t>
      </w:r>
      <w:r w:rsidRPr="001212EE">
        <w:rPr>
          <w:rFonts w:asciiTheme="minorHAnsi" w:hAnsiTheme="minorHAnsi" w:cstheme="minorHAnsi"/>
        </w:rPr>
        <w:t xml:space="preserve">school </w:t>
      </w:r>
      <w:r w:rsidR="007E7A00" w:rsidRPr="001212EE">
        <w:rPr>
          <w:rFonts w:asciiTheme="minorHAnsi" w:hAnsiTheme="minorHAnsi" w:cstheme="minorHAnsi"/>
        </w:rPr>
        <w:t xml:space="preserve">setting currently </w:t>
      </w:r>
      <w:r w:rsidRPr="001212EE">
        <w:rPr>
          <w:rFonts w:asciiTheme="minorHAnsi" w:hAnsiTheme="minorHAnsi" w:cstheme="minorHAnsi"/>
        </w:rPr>
        <w:t xml:space="preserve">to support </w:t>
      </w:r>
      <w:r w:rsidR="007E7A00" w:rsidRPr="001212EE">
        <w:rPr>
          <w:rFonts w:asciiTheme="minorHAnsi" w:hAnsiTheme="minorHAnsi" w:cstheme="minorHAnsi"/>
        </w:rPr>
        <w:t>a</w:t>
      </w:r>
      <w:r w:rsidRPr="001212EE">
        <w:rPr>
          <w:rFonts w:asciiTheme="minorHAnsi" w:hAnsiTheme="minorHAnsi" w:cstheme="minorHAnsi"/>
        </w:rPr>
        <w:t xml:space="preserve"> child who has difficulties </w:t>
      </w:r>
      <w:r w:rsidR="007E7A00" w:rsidRPr="001212EE">
        <w:rPr>
          <w:rFonts w:asciiTheme="minorHAnsi" w:hAnsiTheme="minorHAnsi" w:cstheme="minorHAnsi"/>
        </w:rPr>
        <w:t xml:space="preserve">at home and in </w:t>
      </w:r>
      <w:r w:rsidRPr="001212EE">
        <w:rPr>
          <w:rFonts w:asciiTheme="minorHAnsi" w:hAnsiTheme="minorHAnsi" w:cstheme="minorHAnsi"/>
        </w:rPr>
        <w:t>school. I know this practice can be effective from results shown within the setting I currently work in.</w:t>
      </w:r>
      <w:r w:rsidR="0034325F" w:rsidRPr="001212EE">
        <w:rPr>
          <w:rFonts w:asciiTheme="minorHAnsi" w:hAnsiTheme="minorHAnsi" w:cstheme="minorHAnsi"/>
        </w:rPr>
        <w:t xml:space="preserve"> </w:t>
      </w:r>
      <w:r w:rsidR="0094409A" w:rsidRPr="001212EE">
        <w:rPr>
          <w:rFonts w:asciiTheme="minorHAnsi" w:hAnsiTheme="minorHAnsi" w:cstheme="minorHAnsi"/>
        </w:rPr>
        <w:t>A recent example of this is data shown</w:t>
      </w:r>
      <w:r w:rsidR="004308D1" w:rsidRPr="001212EE">
        <w:rPr>
          <w:rFonts w:asciiTheme="minorHAnsi" w:hAnsiTheme="minorHAnsi" w:cstheme="minorHAnsi"/>
        </w:rPr>
        <w:t xml:space="preserve"> from across the </w:t>
      </w:r>
      <w:r w:rsidR="00D67FB8" w:rsidRPr="001212EE">
        <w:rPr>
          <w:rFonts w:asciiTheme="minorHAnsi" w:hAnsiTheme="minorHAnsi" w:cstheme="minorHAnsi"/>
        </w:rPr>
        <w:t xml:space="preserve">whole </w:t>
      </w:r>
      <w:r w:rsidR="004308D1" w:rsidRPr="001212EE">
        <w:rPr>
          <w:rFonts w:asciiTheme="minorHAnsi" w:hAnsiTheme="minorHAnsi" w:cstheme="minorHAnsi"/>
        </w:rPr>
        <w:t>school</w:t>
      </w:r>
      <w:r w:rsidR="0094409A" w:rsidRPr="001212EE">
        <w:rPr>
          <w:rFonts w:asciiTheme="minorHAnsi" w:hAnsiTheme="minorHAnsi" w:cstheme="minorHAnsi"/>
        </w:rPr>
        <w:t xml:space="preserve"> from the previous years we have used</w:t>
      </w:r>
      <w:r w:rsidR="00D67FB8" w:rsidRPr="001212EE">
        <w:rPr>
          <w:rFonts w:asciiTheme="minorHAnsi" w:hAnsiTheme="minorHAnsi" w:cstheme="minorHAnsi"/>
        </w:rPr>
        <w:t xml:space="preserve"> Thrive</w:t>
      </w:r>
      <w:r w:rsidR="0094409A" w:rsidRPr="001212EE">
        <w:rPr>
          <w:rFonts w:asciiTheme="minorHAnsi" w:eastAsiaTheme="minorHAnsi" w:hAnsiTheme="minorHAnsi" w:cstheme="minorHAnsi"/>
          <w:lang w:val="en-GB"/>
        </w:rPr>
        <w:t>. I</w:t>
      </w:r>
      <w:r w:rsidR="0034325F" w:rsidRPr="001212EE">
        <w:rPr>
          <w:rFonts w:asciiTheme="minorHAnsi" w:eastAsiaTheme="minorHAnsi" w:hAnsiTheme="minorHAnsi" w:cstheme="minorHAnsi"/>
          <w:lang w:val="en-GB"/>
        </w:rPr>
        <w:t>n 2017/18 talk shop</w:t>
      </w:r>
      <w:r w:rsidR="00D67FB8" w:rsidRPr="001212EE">
        <w:rPr>
          <w:rFonts w:asciiTheme="minorHAnsi" w:eastAsiaTheme="minorHAnsi" w:hAnsiTheme="minorHAnsi" w:cstheme="minorHAnsi"/>
          <w:lang w:val="en-GB"/>
        </w:rPr>
        <w:t xml:space="preserve"> sheets</w:t>
      </w:r>
      <w:r w:rsidR="004308D1" w:rsidRPr="001212EE">
        <w:rPr>
          <w:rFonts w:asciiTheme="minorHAnsi" w:eastAsiaTheme="minorHAnsi" w:hAnsiTheme="minorHAnsi" w:cstheme="minorHAnsi"/>
          <w:lang w:val="en-GB"/>
        </w:rPr>
        <w:t xml:space="preserve"> </w:t>
      </w:r>
      <w:r w:rsidR="00D67FB8" w:rsidRPr="001212EE">
        <w:rPr>
          <w:rFonts w:asciiTheme="minorHAnsi" w:eastAsiaTheme="minorHAnsi" w:hAnsiTheme="minorHAnsi" w:cstheme="minorHAnsi"/>
          <w:lang w:val="en-GB"/>
        </w:rPr>
        <w:t>which are a school based adaption from Thrive</w:t>
      </w:r>
      <w:r w:rsidR="0034325F" w:rsidRPr="001212EE">
        <w:rPr>
          <w:rFonts w:asciiTheme="minorHAnsi" w:eastAsiaTheme="minorHAnsi" w:hAnsiTheme="minorHAnsi" w:cstheme="minorHAnsi"/>
          <w:lang w:val="en-GB"/>
        </w:rPr>
        <w:t xml:space="preserve"> have declined from seventeen in the Autumn term to nine a week in Summer Term; </w:t>
      </w:r>
      <w:r w:rsidR="004308D1" w:rsidRPr="001212EE">
        <w:rPr>
          <w:rFonts w:asciiTheme="minorHAnsi" w:eastAsiaTheme="minorHAnsi" w:hAnsiTheme="minorHAnsi" w:cstheme="minorHAnsi"/>
          <w:lang w:val="en-GB"/>
        </w:rPr>
        <w:t xml:space="preserve">school data also shows </w:t>
      </w:r>
      <w:r w:rsidR="0034325F" w:rsidRPr="001212EE">
        <w:rPr>
          <w:rFonts w:asciiTheme="minorHAnsi" w:eastAsiaTheme="minorHAnsi" w:hAnsiTheme="minorHAnsi" w:cstheme="minorHAnsi"/>
          <w:lang w:val="en-GB"/>
        </w:rPr>
        <w:t xml:space="preserve">exclusion rates have declined in 2017/2018 from sixteen days in Autumn term, two days in Spring term and only one day in Summer term; this has been furthered in 2018/19 data to only one day in the Autumn term. </w:t>
      </w:r>
      <w:r w:rsidR="00EB3C4E" w:rsidRPr="001212EE">
        <w:rPr>
          <w:rFonts w:asciiTheme="minorHAnsi" w:hAnsiTheme="minorHAnsi" w:cstheme="minorHAnsi"/>
        </w:rPr>
        <w:t xml:space="preserve">It involves working closely with the child developing trusting relationships to allow them to build on this positive relationship with others. There are many one on one carefully designed tasks to build self-esteem and allow them to understand their feelings on a deeper level (Thrive approach,2019). This could be taken and used in further practice and would be a great start to supporting Jack. </w:t>
      </w:r>
    </w:p>
    <w:p w14:paraId="0039A1C9" w14:textId="68F9E76F" w:rsidR="0034325F" w:rsidRPr="001212EE" w:rsidRDefault="0034325F" w:rsidP="001212EE">
      <w:pPr>
        <w:spacing w:line="276" w:lineRule="auto"/>
        <w:jc w:val="both"/>
        <w:rPr>
          <w:rFonts w:asciiTheme="minorHAnsi" w:eastAsiaTheme="minorHAnsi" w:hAnsiTheme="minorHAnsi" w:cstheme="minorHAnsi"/>
          <w:lang w:val="en-GB"/>
        </w:rPr>
      </w:pPr>
    </w:p>
    <w:p w14:paraId="561CC8E7" w14:textId="08F0B34C" w:rsidR="000A38E2" w:rsidRPr="001212EE" w:rsidRDefault="000A38E2" w:rsidP="001212EE">
      <w:pPr>
        <w:spacing w:line="276" w:lineRule="auto"/>
        <w:jc w:val="both"/>
        <w:rPr>
          <w:rFonts w:asciiTheme="minorHAnsi" w:eastAsiaTheme="minorHAnsi" w:hAnsiTheme="minorHAnsi" w:cstheme="minorHAnsi"/>
          <w:lang w:val="en-GB"/>
        </w:rPr>
      </w:pPr>
      <w:r w:rsidRPr="001212EE">
        <w:rPr>
          <w:rFonts w:asciiTheme="minorHAnsi" w:eastAsiaTheme="minorHAnsi" w:hAnsiTheme="minorHAnsi" w:cstheme="minorHAnsi"/>
          <w:lang w:val="en-GB"/>
        </w:rPr>
        <w:t>Boxall testing is the second assessment I would carry out. This tool is ‘</w:t>
      </w:r>
      <w:r w:rsidRPr="001212EE">
        <w:rPr>
          <w:rFonts w:asciiTheme="minorHAnsi" w:hAnsiTheme="minorHAnsi" w:cstheme="minorHAnsi"/>
          <w:shd w:val="clear" w:color="auto" w:fill="FEFFFF"/>
        </w:rPr>
        <w:t>to measure progress through the different aspects of development in the student's early years- the first assessing the child and young person's organisation of their learning experiences, the second, their internalisation of controls</w:t>
      </w:r>
      <w:r w:rsidR="00C4337E" w:rsidRPr="001212EE">
        <w:rPr>
          <w:rFonts w:asciiTheme="minorHAnsi" w:hAnsiTheme="minorHAnsi" w:cstheme="minorHAnsi"/>
          <w:shd w:val="clear" w:color="auto" w:fill="FEFFFF"/>
        </w:rPr>
        <w:t xml:space="preserve">’ </w:t>
      </w:r>
      <w:r w:rsidRPr="001212EE">
        <w:rPr>
          <w:rFonts w:asciiTheme="minorHAnsi" w:hAnsiTheme="minorHAnsi" w:cstheme="minorHAnsi"/>
          <w:shd w:val="clear" w:color="auto" w:fill="FEFFFF"/>
        </w:rPr>
        <w:t>(Boxall Profile,2018)</w:t>
      </w:r>
      <w:r w:rsidR="00C4337E" w:rsidRPr="001212EE">
        <w:rPr>
          <w:rFonts w:asciiTheme="minorHAnsi" w:hAnsiTheme="minorHAnsi" w:cstheme="minorHAnsi"/>
          <w:shd w:val="clear" w:color="auto" w:fill="FEFFFF"/>
        </w:rPr>
        <w:t xml:space="preserve">. This is a process of questions in a two-part </w:t>
      </w:r>
      <w:r w:rsidR="00C4337E" w:rsidRPr="001212EE">
        <w:rPr>
          <w:rFonts w:asciiTheme="minorHAnsi" w:hAnsiTheme="minorHAnsi" w:cstheme="minorHAnsi"/>
          <w:shd w:val="clear" w:color="auto" w:fill="FEFFFF"/>
        </w:rPr>
        <w:lastRenderedPageBreak/>
        <w:t>check list which could address some issues for Jack</w:t>
      </w:r>
      <w:r w:rsidR="00C4337E" w:rsidRPr="001212EE">
        <w:rPr>
          <w:rFonts w:asciiTheme="minorHAnsi" w:hAnsiTheme="minorHAnsi" w:cstheme="minorHAnsi"/>
          <w:sz w:val="22"/>
          <w:szCs w:val="22"/>
          <w:shd w:val="clear" w:color="auto" w:fill="FEFFFF"/>
        </w:rPr>
        <w:t xml:space="preserve">. </w:t>
      </w:r>
      <w:r w:rsidR="00C4337E" w:rsidRPr="001212EE">
        <w:rPr>
          <w:rFonts w:asciiTheme="minorHAnsi" w:hAnsiTheme="minorHAnsi" w:cstheme="minorHAnsi"/>
          <w:shd w:val="clear" w:color="auto" w:fill="FEFFFF"/>
        </w:rPr>
        <w:t>This is supported by information from Boxall Profiling (2018) which states children in school are insecure about their worth and ability to show feelings. Instead they show their discomfort by withdrawal, achieving much less than they could, not making good relationships. This could be the types of support Jack needs to access due to only being able to attend school for an hour and showing oppos</w:t>
      </w:r>
      <w:r w:rsidR="001212EE">
        <w:rPr>
          <w:rFonts w:asciiTheme="minorHAnsi" w:hAnsiTheme="minorHAnsi" w:cstheme="minorHAnsi"/>
          <w:shd w:val="clear" w:color="auto" w:fill="FEFFFF"/>
        </w:rPr>
        <w:t>i</w:t>
      </w:r>
      <w:r w:rsidR="00C4337E" w:rsidRPr="001212EE">
        <w:rPr>
          <w:rFonts w:asciiTheme="minorHAnsi" w:hAnsiTheme="minorHAnsi" w:cstheme="minorHAnsi"/>
          <w:shd w:val="clear" w:color="auto" w:fill="FEFFFF"/>
        </w:rPr>
        <w:t>tional behavio</w:t>
      </w:r>
      <w:r w:rsidR="00DF3EBE" w:rsidRPr="001212EE">
        <w:rPr>
          <w:rFonts w:asciiTheme="minorHAnsi" w:hAnsiTheme="minorHAnsi" w:cstheme="minorHAnsi"/>
          <w:shd w:val="clear" w:color="auto" w:fill="FEFFFF"/>
        </w:rPr>
        <w:t>u</w:t>
      </w:r>
      <w:r w:rsidR="00C4337E" w:rsidRPr="001212EE">
        <w:rPr>
          <w:rFonts w:asciiTheme="minorHAnsi" w:hAnsiTheme="minorHAnsi" w:cstheme="minorHAnsi"/>
          <w:shd w:val="clear" w:color="auto" w:fill="FEFFFF"/>
        </w:rPr>
        <w:t xml:space="preserve">r. Although we cannot be certain these interventions will have an impact, they are a positive starting point as a practitioner to </w:t>
      </w:r>
      <w:r w:rsidR="00246AC0" w:rsidRPr="001212EE">
        <w:rPr>
          <w:rFonts w:asciiTheme="minorHAnsi" w:hAnsiTheme="minorHAnsi" w:cstheme="minorHAnsi"/>
          <w:shd w:val="clear" w:color="auto" w:fill="FEFFFF"/>
        </w:rPr>
        <w:t xml:space="preserve">start </w:t>
      </w:r>
      <w:r w:rsidR="00C4337E" w:rsidRPr="001212EE">
        <w:rPr>
          <w:rFonts w:asciiTheme="minorHAnsi" w:hAnsiTheme="minorHAnsi" w:cstheme="minorHAnsi"/>
          <w:shd w:val="clear" w:color="auto" w:fill="FEFFFF"/>
        </w:rPr>
        <w:t>unpick</w:t>
      </w:r>
      <w:r w:rsidR="00246AC0" w:rsidRPr="001212EE">
        <w:rPr>
          <w:rFonts w:asciiTheme="minorHAnsi" w:hAnsiTheme="minorHAnsi" w:cstheme="minorHAnsi"/>
          <w:shd w:val="clear" w:color="auto" w:fill="FEFFFF"/>
        </w:rPr>
        <w:t>ing</w:t>
      </w:r>
      <w:r w:rsidR="00C4337E" w:rsidRPr="001212EE">
        <w:rPr>
          <w:rFonts w:asciiTheme="minorHAnsi" w:hAnsiTheme="minorHAnsi" w:cstheme="minorHAnsi"/>
          <w:shd w:val="clear" w:color="auto" w:fill="FEFFFF"/>
        </w:rPr>
        <w:t xml:space="preserve"> and support</w:t>
      </w:r>
      <w:r w:rsidR="00246AC0" w:rsidRPr="001212EE">
        <w:rPr>
          <w:rFonts w:asciiTheme="minorHAnsi" w:hAnsiTheme="minorHAnsi" w:cstheme="minorHAnsi"/>
          <w:shd w:val="clear" w:color="auto" w:fill="FEFFFF"/>
        </w:rPr>
        <w:t>ing</w:t>
      </w:r>
      <w:r w:rsidR="00C4337E" w:rsidRPr="001212EE">
        <w:rPr>
          <w:rFonts w:asciiTheme="minorHAnsi" w:hAnsiTheme="minorHAnsi" w:cstheme="minorHAnsi"/>
          <w:shd w:val="clear" w:color="auto" w:fill="FEFFFF"/>
        </w:rPr>
        <w:t xml:space="preserve"> </w:t>
      </w:r>
      <w:r w:rsidR="00246AC0" w:rsidRPr="001212EE">
        <w:rPr>
          <w:rFonts w:asciiTheme="minorHAnsi" w:hAnsiTheme="minorHAnsi" w:cstheme="minorHAnsi"/>
          <w:shd w:val="clear" w:color="auto" w:fill="FEFFFF"/>
        </w:rPr>
        <w:t>his</w:t>
      </w:r>
      <w:r w:rsidR="00C4337E" w:rsidRPr="001212EE">
        <w:rPr>
          <w:rFonts w:asciiTheme="minorHAnsi" w:hAnsiTheme="minorHAnsi" w:cstheme="minorHAnsi"/>
          <w:shd w:val="clear" w:color="auto" w:fill="FEFFFF"/>
        </w:rPr>
        <w:t xml:space="preserve"> needs. </w:t>
      </w:r>
      <w:r w:rsidR="006B4E8E">
        <w:rPr>
          <w:rFonts w:asciiTheme="minorHAnsi" w:hAnsiTheme="minorHAnsi" w:cstheme="minorHAnsi"/>
          <w:shd w:val="clear" w:color="auto" w:fill="FEFFFF"/>
        </w:rPr>
        <w:t xml:space="preserve">I have used this is my setting and find it an essential tool for all children in my LSC, the tool gives an in depth understanding and targets to work towards during the school year. </w:t>
      </w:r>
    </w:p>
    <w:p w14:paraId="3F8E370D" w14:textId="1BA9367B" w:rsidR="0034325F" w:rsidRPr="001212EE" w:rsidRDefault="0034325F" w:rsidP="001212EE">
      <w:pPr>
        <w:spacing w:line="276" w:lineRule="auto"/>
        <w:jc w:val="both"/>
        <w:rPr>
          <w:rFonts w:asciiTheme="minorHAnsi" w:hAnsiTheme="minorHAnsi" w:cstheme="minorHAnsi"/>
        </w:rPr>
      </w:pPr>
    </w:p>
    <w:p w14:paraId="7CEA4F3A" w14:textId="18B20C70" w:rsidR="00D41C49" w:rsidRPr="001212EE" w:rsidRDefault="00D41C49" w:rsidP="001212EE">
      <w:pPr>
        <w:spacing w:line="276" w:lineRule="auto"/>
        <w:jc w:val="both"/>
        <w:rPr>
          <w:rFonts w:asciiTheme="minorHAnsi" w:hAnsiTheme="minorHAnsi" w:cstheme="minorHAnsi"/>
        </w:rPr>
      </w:pPr>
      <w:r w:rsidRPr="001212EE">
        <w:rPr>
          <w:rFonts w:asciiTheme="minorHAnsi" w:hAnsiTheme="minorHAnsi" w:cstheme="minorHAnsi"/>
        </w:rPr>
        <w:t>When exploring Jack’s speech and language requirements the case study says that he started to talk at two years of age and now used short phrases</w:t>
      </w:r>
      <w:r w:rsidR="008211C6" w:rsidRPr="001212EE">
        <w:rPr>
          <w:rFonts w:asciiTheme="minorHAnsi" w:hAnsiTheme="minorHAnsi" w:cstheme="minorHAnsi"/>
        </w:rPr>
        <w:t>, this is not enough information and would need to be looked into much further</w:t>
      </w:r>
      <w:r w:rsidRPr="001212EE">
        <w:rPr>
          <w:rFonts w:asciiTheme="minorHAnsi" w:hAnsiTheme="minorHAnsi" w:cstheme="minorHAnsi"/>
        </w:rPr>
        <w:t>. As a practitioner I would look at where</w:t>
      </w:r>
      <w:r w:rsidR="00266134" w:rsidRPr="001212EE">
        <w:rPr>
          <w:rFonts w:asciiTheme="minorHAnsi" w:hAnsiTheme="minorHAnsi" w:cstheme="minorHAnsi"/>
        </w:rPr>
        <w:t xml:space="preserve"> the child needs to be and where they are now. From looking developmentally where Jack should have been at 2 and where he was, we can make a judgement that he is behind on his speech ang language. This is shown below; </w:t>
      </w:r>
    </w:p>
    <w:p w14:paraId="6F3C9066" w14:textId="017C8CE6" w:rsidR="00266134" w:rsidRPr="001212EE" w:rsidRDefault="00266134" w:rsidP="001212EE">
      <w:pPr>
        <w:spacing w:line="276" w:lineRule="auto"/>
        <w:jc w:val="both"/>
        <w:rPr>
          <w:rFonts w:asciiTheme="minorHAnsi" w:hAnsiTheme="minorHAnsi" w:cstheme="minorHAnsi"/>
        </w:rPr>
      </w:pPr>
    </w:p>
    <w:p w14:paraId="22360024" w14:textId="05E76694" w:rsidR="00266134" w:rsidRPr="001212EE" w:rsidRDefault="00266134" w:rsidP="001212EE">
      <w:pPr>
        <w:spacing w:line="276" w:lineRule="auto"/>
        <w:jc w:val="both"/>
        <w:rPr>
          <w:rFonts w:asciiTheme="minorHAnsi" w:hAnsiTheme="minorHAnsi" w:cstheme="minorHAnsi"/>
        </w:rPr>
      </w:pPr>
      <w:r w:rsidRPr="001212EE">
        <w:rPr>
          <w:rFonts w:asciiTheme="minorHAnsi" w:hAnsiTheme="minorHAnsi" w:cstheme="minorHAnsi"/>
        </w:rPr>
        <w:t>Normal speech and language development for a child aged 2:</w:t>
      </w:r>
    </w:p>
    <w:p w14:paraId="5EDB9BCD" w14:textId="29F4FAB7" w:rsidR="00D41C49" w:rsidRPr="001212EE" w:rsidRDefault="00D41C49" w:rsidP="001212EE">
      <w:pPr>
        <w:spacing w:line="276" w:lineRule="auto"/>
        <w:ind w:left="360"/>
        <w:jc w:val="both"/>
        <w:rPr>
          <w:rFonts w:asciiTheme="minorHAnsi" w:hAnsiTheme="minorHAnsi" w:cstheme="minorHAnsi"/>
        </w:rPr>
      </w:pPr>
    </w:p>
    <w:p w14:paraId="39CD9055" w14:textId="77777777" w:rsidR="00266134" w:rsidRPr="005A137D" w:rsidRDefault="00D41C49" w:rsidP="001212EE">
      <w:pPr>
        <w:pStyle w:val="ListParagraph"/>
        <w:numPr>
          <w:ilvl w:val="0"/>
          <w:numId w:val="4"/>
        </w:numPr>
        <w:spacing w:line="276" w:lineRule="auto"/>
        <w:ind w:left="1080"/>
        <w:jc w:val="both"/>
        <w:rPr>
          <w:rFonts w:asciiTheme="minorHAnsi" w:hAnsiTheme="minorHAnsi" w:cstheme="minorHAnsi"/>
        </w:rPr>
      </w:pPr>
      <w:r w:rsidRPr="005A137D">
        <w:rPr>
          <w:rFonts w:asciiTheme="minorHAnsi" w:hAnsiTheme="minorHAnsi" w:cstheme="minorHAnsi"/>
        </w:rPr>
        <w:t>Takes turns in conversation</w:t>
      </w:r>
    </w:p>
    <w:p w14:paraId="01C43B0D" w14:textId="77777777" w:rsidR="00266134" w:rsidRPr="005A137D" w:rsidRDefault="00D41C49" w:rsidP="001212EE">
      <w:pPr>
        <w:pStyle w:val="ListParagraph"/>
        <w:numPr>
          <w:ilvl w:val="0"/>
          <w:numId w:val="4"/>
        </w:numPr>
        <w:spacing w:line="276" w:lineRule="auto"/>
        <w:ind w:left="1080"/>
        <w:jc w:val="both"/>
        <w:rPr>
          <w:rFonts w:asciiTheme="minorHAnsi" w:hAnsiTheme="minorHAnsi" w:cstheme="minorHAnsi"/>
        </w:rPr>
      </w:pPr>
      <w:r w:rsidRPr="005A137D">
        <w:rPr>
          <w:rFonts w:asciiTheme="minorHAnsi" w:hAnsiTheme="minorHAnsi" w:cstheme="minorHAnsi"/>
        </w:rPr>
        <w:t xml:space="preserve">Can use at least 20 words </w:t>
      </w:r>
    </w:p>
    <w:p w14:paraId="631C5DAA" w14:textId="77777777" w:rsidR="00266134" w:rsidRPr="005A137D" w:rsidRDefault="00D41C49" w:rsidP="001212EE">
      <w:pPr>
        <w:pStyle w:val="ListParagraph"/>
        <w:numPr>
          <w:ilvl w:val="0"/>
          <w:numId w:val="4"/>
        </w:numPr>
        <w:spacing w:line="276" w:lineRule="auto"/>
        <w:ind w:left="1080"/>
        <w:jc w:val="both"/>
        <w:rPr>
          <w:rFonts w:asciiTheme="minorHAnsi" w:hAnsiTheme="minorHAnsi" w:cstheme="minorHAnsi"/>
        </w:rPr>
      </w:pPr>
      <w:r w:rsidRPr="005A137D">
        <w:rPr>
          <w:rFonts w:asciiTheme="minorHAnsi" w:hAnsiTheme="minorHAnsi" w:cstheme="minorHAnsi"/>
        </w:rPr>
        <w:t xml:space="preserve">Tries to copy new words Joins two words together (e.g. ‘Want drink’) </w:t>
      </w:r>
    </w:p>
    <w:p w14:paraId="52D34BC1" w14:textId="77777777" w:rsidR="00266134" w:rsidRPr="005A137D" w:rsidRDefault="00D41C49" w:rsidP="001212EE">
      <w:pPr>
        <w:pStyle w:val="ListParagraph"/>
        <w:numPr>
          <w:ilvl w:val="0"/>
          <w:numId w:val="4"/>
        </w:numPr>
        <w:spacing w:line="276" w:lineRule="auto"/>
        <w:ind w:left="1080"/>
        <w:jc w:val="both"/>
        <w:rPr>
          <w:rFonts w:asciiTheme="minorHAnsi" w:hAnsiTheme="minorHAnsi" w:cstheme="minorHAnsi"/>
        </w:rPr>
      </w:pPr>
      <w:r w:rsidRPr="005A137D">
        <w:rPr>
          <w:rFonts w:asciiTheme="minorHAnsi" w:hAnsiTheme="minorHAnsi" w:cstheme="minorHAnsi"/>
        </w:rPr>
        <w:t xml:space="preserve">Asks questions (e.g. ‘What’s this?’) </w:t>
      </w:r>
    </w:p>
    <w:p w14:paraId="29482626" w14:textId="77777777" w:rsidR="00266134" w:rsidRPr="005A137D" w:rsidRDefault="00D41C49" w:rsidP="001212EE">
      <w:pPr>
        <w:pStyle w:val="ListParagraph"/>
        <w:numPr>
          <w:ilvl w:val="0"/>
          <w:numId w:val="4"/>
        </w:numPr>
        <w:spacing w:line="276" w:lineRule="auto"/>
        <w:ind w:left="1080"/>
        <w:jc w:val="both"/>
        <w:rPr>
          <w:rFonts w:asciiTheme="minorHAnsi" w:hAnsiTheme="minorHAnsi" w:cstheme="minorHAnsi"/>
        </w:rPr>
      </w:pPr>
      <w:r w:rsidRPr="005A137D">
        <w:rPr>
          <w:rFonts w:asciiTheme="minorHAnsi" w:hAnsiTheme="minorHAnsi" w:cstheme="minorHAnsi"/>
        </w:rPr>
        <w:t xml:space="preserve">Asks for food and drink </w:t>
      </w:r>
    </w:p>
    <w:p w14:paraId="3642FFE5" w14:textId="335743A0" w:rsidR="00D41C49" w:rsidRPr="005A137D" w:rsidRDefault="00D41C49" w:rsidP="001212EE">
      <w:pPr>
        <w:pStyle w:val="ListParagraph"/>
        <w:numPr>
          <w:ilvl w:val="0"/>
          <w:numId w:val="4"/>
        </w:numPr>
        <w:spacing w:line="276" w:lineRule="auto"/>
        <w:ind w:left="1080"/>
        <w:jc w:val="both"/>
        <w:rPr>
          <w:rFonts w:asciiTheme="minorHAnsi" w:hAnsiTheme="minorHAnsi" w:cstheme="minorHAnsi"/>
        </w:rPr>
      </w:pPr>
      <w:r w:rsidRPr="005A137D">
        <w:rPr>
          <w:rFonts w:asciiTheme="minorHAnsi" w:hAnsiTheme="minorHAnsi" w:cstheme="minorHAnsi"/>
        </w:rPr>
        <w:t>Can’t always be understood</w:t>
      </w:r>
    </w:p>
    <w:p w14:paraId="35CA0EA4" w14:textId="192C0FDB" w:rsidR="00CD6C1F" w:rsidRPr="001212EE" w:rsidRDefault="00CD6C1F" w:rsidP="001212EE">
      <w:pPr>
        <w:spacing w:line="276" w:lineRule="auto"/>
        <w:jc w:val="both"/>
        <w:rPr>
          <w:rFonts w:asciiTheme="minorHAnsi" w:hAnsiTheme="minorHAnsi" w:cstheme="minorHAnsi"/>
        </w:rPr>
      </w:pPr>
    </w:p>
    <w:p w14:paraId="4A6901A0" w14:textId="3675B8AF" w:rsidR="00CD6C1F" w:rsidRPr="001212EE" w:rsidRDefault="00CD6C1F" w:rsidP="001212EE">
      <w:pPr>
        <w:spacing w:line="276" w:lineRule="auto"/>
        <w:jc w:val="right"/>
        <w:rPr>
          <w:rFonts w:asciiTheme="minorHAnsi" w:hAnsiTheme="minorHAnsi" w:cstheme="minorHAnsi"/>
        </w:rPr>
      </w:pPr>
      <w:r w:rsidRPr="001212EE">
        <w:rPr>
          <w:rFonts w:asciiTheme="minorHAnsi" w:hAnsiTheme="minorHAnsi" w:cstheme="minorHAnsi"/>
        </w:rPr>
        <w:t xml:space="preserve">          </w:t>
      </w:r>
      <w:bookmarkStart w:id="8" w:name="_Hlk14013356"/>
      <w:r w:rsidR="002A260D" w:rsidRPr="001212EE">
        <w:rPr>
          <w:rFonts w:asciiTheme="minorHAnsi" w:hAnsiTheme="minorHAnsi" w:cstheme="minorHAnsi"/>
        </w:rPr>
        <w:t>(</w:t>
      </w:r>
      <w:r w:rsidR="001A2934" w:rsidRPr="001212EE">
        <w:rPr>
          <w:rFonts w:asciiTheme="minorHAnsi" w:hAnsiTheme="minorHAnsi" w:cstheme="minorHAnsi"/>
        </w:rPr>
        <w:t>Early Support Wales</w:t>
      </w:r>
      <w:r w:rsidR="0070034E">
        <w:rPr>
          <w:rFonts w:asciiTheme="minorHAnsi" w:hAnsiTheme="minorHAnsi" w:cstheme="minorHAnsi"/>
        </w:rPr>
        <w:t xml:space="preserve"> 2014,</w:t>
      </w:r>
      <w:r w:rsidR="001A2934" w:rsidRPr="001212EE">
        <w:rPr>
          <w:rFonts w:asciiTheme="minorHAnsi" w:hAnsiTheme="minorHAnsi" w:cstheme="minorHAnsi"/>
        </w:rPr>
        <w:t xml:space="preserve"> </w:t>
      </w:r>
      <w:r w:rsidRPr="001212EE">
        <w:rPr>
          <w:rFonts w:asciiTheme="minorHAnsi" w:hAnsiTheme="minorHAnsi" w:cstheme="minorHAnsi"/>
        </w:rPr>
        <w:t>p.8)</w:t>
      </w:r>
      <w:bookmarkEnd w:id="8"/>
    </w:p>
    <w:p w14:paraId="32DEA977" w14:textId="23180DC7" w:rsidR="00266134" w:rsidRPr="001212EE" w:rsidRDefault="00266134" w:rsidP="001212EE">
      <w:pPr>
        <w:spacing w:line="276" w:lineRule="auto"/>
        <w:jc w:val="both"/>
        <w:rPr>
          <w:rFonts w:asciiTheme="minorHAnsi" w:hAnsiTheme="minorHAnsi" w:cstheme="minorHAnsi"/>
        </w:rPr>
      </w:pPr>
    </w:p>
    <w:p w14:paraId="303CC1AC" w14:textId="0C158F19" w:rsidR="006740B9" w:rsidRPr="001212EE" w:rsidRDefault="00E223EF" w:rsidP="001212EE">
      <w:pPr>
        <w:spacing w:line="276" w:lineRule="auto"/>
        <w:jc w:val="both"/>
        <w:rPr>
          <w:rFonts w:asciiTheme="minorHAnsi" w:hAnsiTheme="minorHAnsi" w:cstheme="minorHAnsi"/>
        </w:rPr>
      </w:pPr>
      <w:r w:rsidRPr="001212EE">
        <w:rPr>
          <w:rFonts w:asciiTheme="minorHAnsi" w:hAnsiTheme="minorHAnsi" w:cstheme="minorHAnsi"/>
        </w:rPr>
        <w:t xml:space="preserve">This demonstrates that Jack was developmentally behind at the age of 2 therefore is very likely to still be behind. </w:t>
      </w:r>
      <w:r w:rsidR="00A46660" w:rsidRPr="001212EE">
        <w:rPr>
          <w:rFonts w:asciiTheme="minorHAnsi" w:hAnsiTheme="minorHAnsi" w:cstheme="minorHAnsi"/>
        </w:rPr>
        <w:t xml:space="preserve">From previous experience if his needs are not being met and Jack’s development is not being fully </w:t>
      </w:r>
      <w:r w:rsidR="00CD478E" w:rsidRPr="001212EE">
        <w:rPr>
          <w:rFonts w:asciiTheme="minorHAnsi" w:hAnsiTheme="minorHAnsi" w:cstheme="minorHAnsi"/>
        </w:rPr>
        <w:t>understoo</w:t>
      </w:r>
      <w:r w:rsidR="00A46660" w:rsidRPr="001212EE">
        <w:rPr>
          <w:rFonts w:asciiTheme="minorHAnsi" w:hAnsiTheme="minorHAnsi" w:cstheme="minorHAnsi"/>
        </w:rPr>
        <w:t>d then it could be causing his oppositional behavio</w:t>
      </w:r>
      <w:r w:rsidR="00677320">
        <w:rPr>
          <w:rFonts w:asciiTheme="minorHAnsi" w:hAnsiTheme="minorHAnsi" w:cstheme="minorHAnsi"/>
        </w:rPr>
        <w:t>u</w:t>
      </w:r>
      <w:r w:rsidR="00A46660" w:rsidRPr="001212EE">
        <w:rPr>
          <w:rFonts w:asciiTheme="minorHAnsi" w:hAnsiTheme="minorHAnsi" w:cstheme="minorHAnsi"/>
        </w:rPr>
        <w:t>r.</w:t>
      </w:r>
      <w:r w:rsidR="00CD6C1F" w:rsidRPr="001212EE">
        <w:rPr>
          <w:rFonts w:asciiTheme="minorHAnsi" w:hAnsiTheme="minorHAnsi" w:cstheme="minorHAnsi"/>
        </w:rPr>
        <w:t xml:space="preserve"> Early support Wales </w:t>
      </w:r>
      <w:r w:rsidR="0070034E">
        <w:rPr>
          <w:rFonts w:asciiTheme="minorHAnsi" w:hAnsiTheme="minorHAnsi" w:cstheme="minorHAnsi"/>
        </w:rPr>
        <w:t xml:space="preserve">(2014) </w:t>
      </w:r>
      <w:r w:rsidR="00CD6C1F" w:rsidRPr="001212EE">
        <w:rPr>
          <w:rFonts w:asciiTheme="minorHAnsi" w:hAnsiTheme="minorHAnsi" w:cstheme="minorHAnsi"/>
        </w:rPr>
        <w:t>states that ‘</w:t>
      </w:r>
      <w:r w:rsidR="00CD6C1F" w:rsidRPr="001212EE">
        <w:rPr>
          <w:rFonts w:asciiTheme="minorHAnsi" w:hAnsiTheme="minorHAnsi" w:cstheme="minorHAnsi"/>
          <w:i/>
          <w:iCs/>
        </w:rPr>
        <w:t>Many children find developing this ‘attention span’ a challenge and they may be seen as ‘naughty’. But there is no active choice involved in the early stages of developing ‘concentration’</w:t>
      </w:r>
      <w:r w:rsidR="00CD6C1F" w:rsidRPr="001212EE">
        <w:rPr>
          <w:rFonts w:asciiTheme="minorHAnsi" w:hAnsiTheme="minorHAnsi" w:cstheme="minorHAnsi"/>
        </w:rPr>
        <w:t xml:space="preserve"> and young children have to learn to stay focused on one activity for a length of time and to follow adult direction’ (Early support Wales</w:t>
      </w:r>
      <w:r w:rsidR="003261F1">
        <w:rPr>
          <w:rFonts w:asciiTheme="minorHAnsi" w:hAnsiTheme="minorHAnsi" w:cstheme="minorHAnsi"/>
        </w:rPr>
        <w:t xml:space="preserve">, </w:t>
      </w:r>
      <w:r w:rsidR="0070034E">
        <w:rPr>
          <w:rFonts w:asciiTheme="minorHAnsi" w:hAnsiTheme="minorHAnsi" w:cstheme="minorHAnsi"/>
        </w:rPr>
        <w:t>2014</w:t>
      </w:r>
      <w:r w:rsidR="00CD6C1F" w:rsidRPr="001212EE">
        <w:rPr>
          <w:rFonts w:asciiTheme="minorHAnsi" w:hAnsiTheme="minorHAnsi" w:cstheme="minorHAnsi"/>
        </w:rPr>
        <w:t xml:space="preserve"> pp.9)</w:t>
      </w:r>
      <w:r w:rsidR="00C54A21" w:rsidRPr="001212EE">
        <w:rPr>
          <w:rFonts w:asciiTheme="minorHAnsi" w:hAnsiTheme="minorHAnsi" w:cstheme="minorHAnsi"/>
        </w:rPr>
        <w:t xml:space="preserve">. This could be what Jack is experiencing and a different approach would need to be taken very quickly to allow Jack to feel comfortable in his learning environment. </w:t>
      </w:r>
      <w:r w:rsidRPr="001212EE">
        <w:rPr>
          <w:rFonts w:asciiTheme="minorHAnsi" w:hAnsiTheme="minorHAnsi" w:cstheme="minorHAnsi"/>
        </w:rPr>
        <w:t>Jack would need to be assessed by a speech and language therapist</w:t>
      </w:r>
      <w:r w:rsidR="00075945" w:rsidRPr="001212EE">
        <w:rPr>
          <w:rFonts w:asciiTheme="minorHAnsi" w:hAnsiTheme="minorHAnsi" w:cstheme="minorHAnsi"/>
        </w:rPr>
        <w:t xml:space="preserve"> (SALT)</w:t>
      </w:r>
      <w:r w:rsidRPr="001212EE">
        <w:rPr>
          <w:rFonts w:asciiTheme="minorHAnsi" w:hAnsiTheme="minorHAnsi" w:cstheme="minorHAnsi"/>
        </w:rPr>
        <w:t xml:space="preserve"> to develop </w:t>
      </w:r>
      <w:r w:rsidR="00075945" w:rsidRPr="001212EE">
        <w:rPr>
          <w:rFonts w:asciiTheme="minorHAnsi" w:hAnsiTheme="minorHAnsi" w:cstheme="minorHAnsi"/>
        </w:rPr>
        <w:t xml:space="preserve">a </w:t>
      </w:r>
      <w:r w:rsidRPr="001212EE">
        <w:rPr>
          <w:rFonts w:asciiTheme="minorHAnsi" w:hAnsiTheme="minorHAnsi" w:cstheme="minorHAnsi"/>
        </w:rPr>
        <w:t>progra</w:t>
      </w:r>
      <w:r w:rsidR="00CD478E" w:rsidRPr="001212EE">
        <w:rPr>
          <w:rFonts w:asciiTheme="minorHAnsi" w:hAnsiTheme="minorHAnsi" w:cstheme="minorHAnsi"/>
        </w:rPr>
        <w:t>mme</w:t>
      </w:r>
      <w:r w:rsidRPr="001212EE">
        <w:rPr>
          <w:rFonts w:asciiTheme="minorHAnsi" w:hAnsiTheme="minorHAnsi" w:cstheme="minorHAnsi"/>
        </w:rPr>
        <w:t>.</w:t>
      </w:r>
      <w:r w:rsidR="00F812BE" w:rsidRPr="001212EE">
        <w:rPr>
          <w:rFonts w:asciiTheme="minorHAnsi" w:hAnsiTheme="minorHAnsi" w:cstheme="minorHAnsi"/>
        </w:rPr>
        <w:t xml:space="preserve"> </w:t>
      </w:r>
      <w:r w:rsidR="00CD478E" w:rsidRPr="001212EE">
        <w:rPr>
          <w:rFonts w:asciiTheme="minorHAnsi" w:hAnsiTheme="minorHAnsi" w:cstheme="minorHAnsi"/>
        </w:rPr>
        <w:t>As an Elklan</w:t>
      </w:r>
      <w:r w:rsidR="004C0CA4" w:rsidRPr="001212EE">
        <w:rPr>
          <w:rFonts w:asciiTheme="minorHAnsi" w:hAnsiTheme="minorHAnsi" w:cstheme="minorHAnsi"/>
        </w:rPr>
        <w:t xml:space="preserve"> (2018)</w:t>
      </w:r>
      <w:r w:rsidR="00CD478E" w:rsidRPr="001212EE">
        <w:rPr>
          <w:rFonts w:asciiTheme="minorHAnsi" w:hAnsiTheme="minorHAnsi" w:cstheme="minorHAnsi"/>
        </w:rPr>
        <w:t xml:space="preserve"> trained professional I would put in instant w</w:t>
      </w:r>
      <w:r w:rsidR="00F812BE" w:rsidRPr="001212EE">
        <w:rPr>
          <w:rFonts w:asciiTheme="minorHAnsi" w:hAnsiTheme="minorHAnsi" w:cstheme="minorHAnsi"/>
        </w:rPr>
        <w:t>ithin class instant measures can be used to aid Jack’s understand such as the use of picture cards, ‘I want strips’, task plans</w:t>
      </w:r>
      <w:r w:rsidR="00EE4E02" w:rsidRPr="001212EE">
        <w:rPr>
          <w:rFonts w:asciiTheme="minorHAnsi" w:hAnsiTheme="minorHAnsi" w:cstheme="minorHAnsi"/>
        </w:rPr>
        <w:t>, and timers</w:t>
      </w:r>
      <w:r w:rsidR="00F812BE" w:rsidRPr="001212EE">
        <w:rPr>
          <w:rFonts w:asciiTheme="minorHAnsi" w:hAnsiTheme="minorHAnsi" w:cstheme="minorHAnsi"/>
        </w:rPr>
        <w:t xml:space="preserve">. These visual aids break down tasks into small steps to allow the child </w:t>
      </w:r>
      <w:r w:rsidR="00F812BE" w:rsidRPr="001212EE">
        <w:rPr>
          <w:rFonts w:asciiTheme="minorHAnsi" w:hAnsiTheme="minorHAnsi" w:cstheme="minorHAnsi"/>
        </w:rPr>
        <w:lastRenderedPageBreak/>
        <w:t xml:space="preserve">to digest them without becoming angry or </w:t>
      </w:r>
      <w:r w:rsidR="0064420D" w:rsidRPr="001212EE">
        <w:rPr>
          <w:rFonts w:asciiTheme="minorHAnsi" w:hAnsiTheme="minorHAnsi" w:cstheme="minorHAnsi"/>
        </w:rPr>
        <w:t>losing</w:t>
      </w:r>
      <w:r w:rsidR="00F812BE" w:rsidRPr="001212EE">
        <w:rPr>
          <w:rFonts w:asciiTheme="minorHAnsi" w:hAnsiTheme="minorHAnsi" w:cstheme="minorHAnsi"/>
        </w:rPr>
        <w:t xml:space="preserve"> interest. </w:t>
      </w:r>
      <w:r w:rsidR="00EE4E02" w:rsidRPr="001212EE">
        <w:rPr>
          <w:rFonts w:asciiTheme="minorHAnsi" w:hAnsiTheme="minorHAnsi" w:cstheme="minorHAnsi"/>
        </w:rPr>
        <w:t xml:space="preserve">I would also look in speech and language assessments that can be carried out within the classroom before the SALT is able to assess. One assessment would be blanks testing to see where the child is to be able to set tasks and questions around the correct level. </w:t>
      </w:r>
      <w:r w:rsidR="001C2984" w:rsidRPr="001212EE">
        <w:rPr>
          <w:rFonts w:asciiTheme="minorHAnsi" w:hAnsiTheme="minorHAnsi" w:cstheme="minorHAnsi"/>
        </w:rPr>
        <w:t xml:space="preserve">In my setting I use blanks testing upon entry to the Learning </w:t>
      </w:r>
      <w:r w:rsidR="00FB330C" w:rsidRPr="001212EE">
        <w:rPr>
          <w:rFonts w:asciiTheme="minorHAnsi" w:hAnsiTheme="minorHAnsi" w:cstheme="minorHAnsi"/>
        </w:rPr>
        <w:t>S</w:t>
      </w:r>
      <w:r w:rsidR="001C2984" w:rsidRPr="001212EE">
        <w:rPr>
          <w:rFonts w:asciiTheme="minorHAnsi" w:hAnsiTheme="minorHAnsi" w:cstheme="minorHAnsi"/>
        </w:rPr>
        <w:t xml:space="preserve">upport </w:t>
      </w:r>
      <w:r w:rsidR="00FB330C" w:rsidRPr="001212EE">
        <w:rPr>
          <w:rFonts w:asciiTheme="minorHAnsi" w:hAnsiTheme="minorHAnsi" w:cstheme="minorHAnsi"/>
        </w:rPr>
        <w:t>C</w:t>
      </w:r>
      <w:r w:rsidR="001C2984" w:rsidRPr="001212EE">
        <w:rPr>
          <w:rFonts w:asciiTheme="minorHAnsi" w:hAnsiTheme="minorHAnsi" w:cstheme="minorHAnsi"/>
        </w:rPr>
        <w:t xml:space="preserve">entre (LSC). The reason for this is it fits the age range for the children and the language level they are working at. This may be a good tool to use </w:t>
      </w:r>
      <w:r w:rsidR="00512213">
        <w:rPr>
          <w:rFonts w:asciiTheme="minorHAnsi" w:hAnsiTheme="minorHAnsi" w:cstheme="minorHAnsi"/>
        </w:rPr>
        <w:t xml:space="preserve">to help Jack, </w:t>
      </w:r>
      <w:r w:rsidR="001C2984" w:rsidRPr="001212EE">
        <w:rPr>
          <w:rFonts w:asciiTheme="minorHAnsi" w:hAnsiTheme="minorHAnsi" w:cstheme="minorHAnsi"/>
        </w:rPr>
        <w:t>as he is aged 5 but is likely to have a lower level of language and understanding</w:t>
      </w:r>
      <w:r w:rsidR="00512213">
        <w:rPr>
          <w:rFonts w:asciiTheme="minorHAnsi" w:hAnsiTheme="minorHAnsi" w:cstheme="minorHAnsi"/>
        </w:rPr>
        <w:t xml:space="preserve"> level</w:t>
      </w:r>
      <w:r w:rsidR="001C2984" w:rsidRPr="001212EE">
        <w:rPr>
          <w:rFonts w:asciiTheme="minorHAnsi" w:hAnsiTheme="minorHAnsi" w:cstheme="minorHAnsi"/>
        </w:rPr>
        <w:t xml:space="preserve"> based on his language at aged 2</w:t>
      </w:r>
      <w:r w:rsidR="00512213">
        <w:rPr>
          <w:rFonts w:asciiTheme="minorHAnsi" w:hAnsiTheme="minorHAnsi" w:cstheme="minorHAnsi"/>
        </w:rPr>
        <w:t>. It is also stated in the case study that</w:t>
      </w:r>
      <w:r w:rsidR="001C2984" w:rsidRPr="001212EE">
        <w:rPr>
          <w:rFonts w:asciiTheme="minorHAnsi" w:hAnsiTheme="minorHAnsi" w:cstheme="minorHAnsi"/>
        </w:rPr>
        <w:t xml:space="preserve"> </w:t>
      </w:r>
      <w:r w:rsidR="00512213">
        <w:rPr>
          <w:rFonts w:asciiTheme="minorHAnsi" w:hAnsiTheme="minorHAnsi" w:cstheme="minorHAnsi"/>
        </w:rPr>
        <w:t xml:space="preserve">he is only </w:t>
      </w:r>
      <w:r w:rsidR="001C2984" w:rsidRPr="001212EE">
        <w:rPr>
          <w:rFonts w:asciiTheme="minorHAnsi" w:hAnsiTheme="minorHAnsi" w:cstheme="minorHAnsi"/>
        </w:rPr>
        <w:t>using phrases at age 5</w:t>
      </w:r>
      <w:r w:rsidR="00512213">
        <w:rPr>
          <w:rFonts w:asciiTheme="minorHAnsi" w:hAnsiTheme="minorHAnsi" w:cstheme="minorHAnsi"/>
        </w:rPr>
        <w:t xml:space="preserve">. </w:t>
      </w:r>
      <w:r w:rsidR="006740B9" w:rsidRPr="001212EE">
        <w:rPr>
          <w:rFonts w:asciiTheme="minorHAnsi" w:hAnsiTheme="minorHAnsi" w:cstheme="minorHAnsi"/>
        </w:rPr>
        <w:t xml:space="preserve">Supporting this, when looking critically at </w:t>
      </w:r>
      <w:r w:rsidR="00512213">
        <w:rPr>
          <w:rFonts w:asciiTheme="minorHAnsi" w:hAnsiTheme="minorHAnsi" w:cstheme="minorHAnsi"/>
        </w:rPr>
        <w:t>his</w:t>
      </w:r>
      <w:r w:rsidR="006740B9" w:rsidRPr="001212EE">
        <w:rPr>
          <w:rFonts w:asciiTheme="minorHAnsi" w:hAnsiTheme="minorHAnsi" w:cstheme="minorHAnsi"/>
        </w:rPr>
        <w:t xml:space="preserve"> ‘very short attention span’ another explanation could be a direct link to his language needs not being</w:t>
      </w:r>
      <w:r w:rsidR="00512213">
        <w:rPr>
          <w:rFonts w:asciiTheme="minorHAnsi" w:hAnsiTheme="minorHAnsi" w:cstheme="minorHAnsi"/>
        </w:rPr>
        <w:t xml:space="preserve"> gradually developed</w:t>
      </w:r>
      <w:r w:rsidR="006740B9" w:rsidRPr="001212EE">
        <w:rPr>
          <w:rFonts w:asciiTheme="minorHAnsi" w:hAnsiTheme="minorHAnsi" w:cstheme="minorHAnsi"/>
        </w:rPr>
        <w:t xml:space="preserve"> therefore</w:t>
      </w:r>
      <w:r w:rsidR="00512213">
        <w:rPr>
          <w:rFonts w:asciiTheme="minorHAnsi" w:hAnsiTheme="minorHAnsi" w:cstheme="minorHAnsi"/>
        </w:rPr>
        <w:t>,</w:t>
      </w:r>
      <w:r w:rsidR="006740B9" w:rsidRPr="001212EE">
        <w:rPr>
          <w:rFonts w:asciiTheme="minorHAnsi" w:hAnsiTheme="minorHAnsi" w:cstheme="minorHAnsi"/>
        </w:rPr>
        <w:t xml:space="preserve"> causing a lack of attention and oppositional behavio</w:t>
      </w:r>
      <w:r w:rsidR="00512213">
        <w:rPr>
          <w:rFonts w:asciiTheme="minorHAnsi" w:hAnsiTheme="minorHAnsi" w:cstheme="minorHAnsi"/>
        </w:rPr>
        <w:t>u</w:t>
      </w:r>
      <w:r w:rsidR="006740B9" w:rsidRPr="001212EE">
        <w:rPr>
          <w:rFonts w:asciiTheme="minorHAnsi" w:hAnsiTheme="minorHAnsi" w:cstheme="minorHAnsi"/>
        </w:rPr>
        <w:t xml:space="preserve">r. </w:t>
      </w:r>
      <w:r w:rsidR="00512213">
        <w:rPr>
          <w:rFonts w:asciiTheme="minorHAnsi" w:hAnsiTheme="minorHAnsi" w:cstheme="minorHAnsi"/>
        </w:rPr>
        <w:t xml:space="preserve">This is also supported by the following statement, </w:t>
      </w:r>
      <w:r w:rsidR="006740B9" w:rsidRPr="001212EE">
        <w:rPr>
          <w:rFonts w:asciiTheme="minorHAnsi" w:hAnsiTheme="minorHAnsi" w:cstheme="minorHAnsi"/>
        </w:rPr>
        <w:t>‘</w:t>
      </w:r>
      <w:r w:rsidR="00512213">
        <w:rPr>
          <w:rFonts w:asciiTheme="minorHAnsi" w:hAnsiTheme="minorHAnsi" w:cstheme="minorHAnsi"/>
        </w:rPr>
        <w:t>A</w:t>
      </w:r>
      <w:r w:rsidR="006740B9" w:rsidRPr="001212EE">
        <w:rPr>
          <w:rFonts w:asciiTheme="minorHAnsi" w:hAnsiTheme="minorHAnsi" w:cstheme="minorHAnsi"/>
        </w:rPr>
        <w:t xml:space="preserve"> child’s ability to focus, maintain concentration and shift from one topic or object to another is essential in learning language and gradually develops during the pre-school years’ (Early support Wales</w:t>
      </w:r>
      <w:r w:rsidR="0070034E">
        <w:rPr>
          <w:rFonts w:asciiTheme="minorHAnsi" w:hAnsiTheme="minorHAnsi" w:cstheme="minorHAnsi"/>
        </w:rPr>
        <w:t xml:space="preserve"> 2014</w:t>
      </w:r>
      <w:r w:rsidR="006740B9" w:rsidRPr="001212EE">
        <w:rPr>
          <w:rFonts w:asciiTheme="minorHAnsi" w:hAnsiTheme="minorHAnsi" w:cstheme="minorHAnsi"/>
        </w:rPr>
        <w:t xml:space="preserve">, pp.9). </w:t>
      </w:r>
      <w:r w:rsidR="00512213">
        <w:rPr>
          <w:rFonts w:asciiTheme="minorHAnsi" w:hAnsiTheme="minorHAnsi" w:cstheme="minorHAnsi"/>
        </w:rPr>
        <w:t>This could be the case for Jack being able to build on his language successfully to be able to stay focused and keep his emotions under control.</w:t>
      </w:r>
    </w:p>
    <w:p w14:paraId="446AA1E9" w14:textId="49D24A8D" w:rsidR="00FB0D92" w:rsidRPr="001212EE" w:rsidRDefault="00FB0D92" w:rsidP="001212EE">
      <w:pPr>
        <w:spacing w:line="276" w:lineRule="auto"/>
        <w:jc w:val="both"/>
        <w:rPr>
          <w:rFonts w:asciiTheme="minorHAnsi" w:hAnsiTheme="minorHAnsi" w:cstheme="minorHAnsi"/>
        </w:rPr>
      </w:pPr>
    </w:p>
    <w:p w14:paraId="2382D413" w14:textId="6F2FA01A" w:rsidR="00FB0D92" w:rsidRPr="001212EE" w:rsidRDefault="00FB0D92" w:rsidP="001212EE">
      <w:pPr>
        <w:spacing w:line="276" w:lineRule="auto"/>
        <w:jc w:val="both"/>
        <w:rPr>
          <w:rFonts w:asciiTheme="minorHAnsi" w:hAnsiTheme="minorHAnsi" w:cstheme="minorHAnsi"/>
        </w:rPr>
      </w:pPr>
      <w:r w:rsidRPr="001212EE">
        <w:rPr>
          <w:rFonts w:asciiTheme="minorHAnsi" w:hAnsiTheme="minorHAnsi" w:cstheme="minorHAnsi"/>
        </w:rPr>
        <w:t>In summary I would carry out the following recommendations for Jack. I would carry out a Thrive profile and work on the tasks over half a term period</w:t>
      </w:r>
      <w:r w:rsidR="006740B9" w:rsidRPr="001212EE">
        <w:rPr>
          <w:rFonts w:asciiTheme="minorHAnsi" w:hAnsiTheme="minorHAnsi" w:cstheme="minorHAnsi"/>
        </w:rPr>
        <w:t xml:space="preserve"> as this </w:t>
      </w:r>
      <w:r w:rsidR="006C07DE" w:rsidRPr="001212EE">
        <w:rPr>
          <w:rFonts w:asciiTheme="minorHAnsi" w:hAnsiTheme="minorHAnsi" w:cstheme="minorHAnsi"/>
        </w:rPr>
        <w:t>is an</w:t>
      </w:r>
      <w:r w:rsidR="006740B9" w:rsidRPr="001212EE">
        <w:rPr>
          <w:rFonts w:asciiTheme="minorHAnsi" w:hAnsiTheme="minorHAnsi" w:cstheme="minorHAnsi"/>
        </w:rPr>
        <w:t xml:space="preserve"> intervention we use </w:t>
      </w:r>
      <w:r w:rsidR="000F66BC">
        <w:rPr>
          <w:rFonts w:asciiTheme="minorHAnsi" w:hAnsiTheme="minorHAnsi" w:cstheme="minorHAnsi"/>
        </w:rPr>
        <w:t>in my current school</w:t>
      </w:r>
      <w:r w:rsidRPr="001212EE">
        <w:rPr>
          <w:rFonts w:asciiTheme="minorHAnsi" w:hAnsiTheme="minorHAnsi" w:cstheme="minorHAnsi"/>
        </w:rPr>
        <w:t>. This would then be reviewed, and next steps would be taken accordingly.</w:t>
      </w:r>
      <w:r w:rsidR="007916F2" w:rsidRPr="001212EE">
        <w:rPr>
          <w:rFonts w:asciiTheme="minorHAnsi" w:hAnsiTheme="minorHAnsi" w:cstheme="minorHAnsi"/>
        </w:rPr>
        <w:t xml:space="preserve"> </w:t>
      </w:r>
      <w:r w:rsidR="006740B9" w:rsidRPr="001212EE">
        <w:rPr>
          <w:rFonts w:asciiTheme="minorHAnsi" w:hAnsiTheme="minorHAnsi" w:cstheme="minorHAnsi"/>
        </w:rPr>
        <w:t>I would also carry out a Boxall test to make comparisons from each to design the best timetable for Jack. I would also seek advice from the Education Psychologist and put in a referral for a visit to see Jack. Next I would</w:t>
      </w:r>
      <w:r w:rsidR="007916F2" w:rsidRPr="001212EE">
        <w:rPr>
          <w:rFonts w:asciiTheme="minorHAnsi" w:hAnsiTheme="minorHAnsi" w:cstheme="minorHAnsi"/>
        </w:rPr>
        <w:t xml:space="preserve"> carry out a blanks test to understand the level Jack is working and put in speech and language tools that may instantly help Jack. These are the suggested tools from Elklan training</w:t>
      </w:r>
      <w:r w:rsidR="005F037C" w:rsidRPr="001212EE">
        <w:rPr>
          <w:rFonts w:asciiTheme="minorHAnsi" w:hAnsiTheme="minorHAnsi" w:cstheme="minorHAnsi"/>
        </w:rPr>
        <w:t xml:space="preserve"> (2018)</w:t>
      </w:r>
      <w:r w:rsidR="007916F2" w:rsidRPr="001212EE">
        <w:rPr>
          <w:rFonts w:asciiTheme="minorHAnsi" w:hAnsiTheme="minorHAnsi" w:cstheme="minorHAnsi"/>
        </w:rPr>
        <w:t xml:space="preserve"> which are visual timetables and task plans. These can be tweaked and adapted very quickly as to when Jack needs them. </w:t>
      </w:r>
    </w:p>
    <w:p w14:paraId="51A9B1F0" w14:textId="77777777" w:rsidR="00CD6C1F" w:rsidRPr="001212EE" w:rsidRDefault="00CD6C1F" w:rsidP="001212EE">
      <w:pPr>
        <w:spacing w:line="276" w:lineRule="auto"/>
        <w:jc w:val="both"/>
        <w:rPr>
          <w:rFonts w:asciiTheme="minorHAnsi" w:hAnsiTheme="minorHAnsi" w:cstheme="minorHAnsi"/>
        </w:rPr>
      </w:pPr>
    </w:p>
    <w:p w14:paraId="7E32527E" w14:textId="2E489E9A" w:rsidR="004C0CA4" w:rsidRPr="001212EE" w:rsidRDefault="006272D3" w:rsidP="001212EE">
      <w:pPr>
        <w:spacing w:line="276" w:lineRule="auto"/>
        <w:rPr>
          <w:rFonts w:asciiTheme="minorHAnsi" w:hAnsiTheme="minorHAnsi" w:cstheme="minorHAnsi"/>
          <w:b/>
          <w:bCs/>
        </w:rPr>
      </w:pPr>
      <w:r w:rsidRPr="001212EE">
        <w:rPr>
          <w:rFonts w:asciiTheme="minorHAnsi" w:hAnsiTheme="minorHAnsi" w:cstheme="minorHAnsi"/>
          <w:b/>
          <w:bCs/>
        </w:rPr>
        <w:t>Ronnie:</w:t>
      </w:r>
    </w:p>
    <w:p w14:paraId="32F94699" w14:textId="75114A68" w:rsidR="006272D3" w:rsidRPr="001212EE" w:rsidRDefault="006272D3" w:rsidP="001212EE">
      <w:pPr>
        <w:spacing w:line="276" w:lineRule="auto"/>
        <w:rPr>
          <w:rFonts w:asciiTheme="minorHAnsi" w:hAnsiTheme="minorHAnsi" w:cstheme="minorHAnsi"/>
        </w:rPr>
      </w:pPr>
    </w:p>
    <w:p w14:paraId="62ED5592" w14:textId="6D75CD0E" w:rsidR="009239A3" w:rsidRPr="001212EE" w:rsidRDefault="006272D3" w:rsidP="001212EE">
      <w:pPr>
        <w:spacing w:line="276" w:lineRule="auto"/>
        <w:jc w:val="both"/>
        <w:rPr>
          <w:rFonts w:asciiTheme="minorHAnsi" w:hAnsiTheme="minorHAnsi" w:cstheme="minorHAnsi"/>
        </w:rPr>
      </w:pPr>
      <w:r w:rsidRPr="001212EE">
        <w:rPr>
          <w:rFonts w:asciiTheme="minorHAnsi" w:hAnsiTheme="minorHAnsi" w:cstheme="minorHAnsi"/>
        </w:rPr>
        <w:t>When looking at Ronnie’s case study I will critically reflect on my own professional practice and make recommendation</w:t>
      </w:r>
      <w:r w:rsidR="006F28F2" w:rsidRPr="001212EE">
        <w:rPr>
          <w:rFonts w:asciiTheme="minorHAnsi" w:hAnsiTheme="minorHAnsi" w:cstheme="minorHAnsi"/>
        </w:rPr>
        <w:t>s</w:t>
      </w:r>
      <w:r w:rsidRPr="001212EE">
        <w:rPr>
          <w:rFonts w:asciiTheme="minorHAnsi" w:hAnsiTheme="minorHAnsi" w:cstheme="minorHAnsi"/>
        </w:rPr>
        <w:t xml:space="preserve"> for how I can help Ronnie and develop advice in the future. According to his teachers he is truly SEBD and deserves the label and </w:t>
      </w:r>
      <w:r w:rsidR="002E00E6" w:rsidRPr="001212EE">
        <w:rPr>
          <w:rFonts w:asciiTheme="minorHAnsi" w:hAnsiTheme="minorHAnsi" w:cstheme="minorHAnsi"/>
        </w:rPr>
        <w:t xml:space="preserve">a statutory assessment in order to ‘prove’ this and get him the help he needs. Ronnie is presented as being difficult for all of his teachers and as a practitioner this needs to be looked into further. </w:t>
      </w:r>
      <w:r w:rsidR="009239A3" w:rsidRPr="001212EE">
        <w:rPr>
          <w:rFonts w:asciiTheme="minorHAnsi" w:hAnsiTheme="minorHAnsi" w:cstheme="minorHAnsi"/>
        </w:rPr>
        <w:t>It may be a good starting point to find out more specific behaviours and possible triggers for him. This c</w:t>
      </w:r>
      <w:r w:rsidR="00116CA1">
        <w:rPr>
          <w:rFonts w:asciiTheme="minorHAnsi" w:hAnsiTheme="minorHAnsi" w:cstheme="minorHAnsi"/>
        </w:rPr>
        <w:t>ould</w:t>
      </w:r>
      <w:r w:rsidR="009239A3" w:rsidRPr="001212EE">
        <w:rPr>
          <w:rFonts w:asciiTheme="minorHAnsi" w:hAnsiTheme="minorHAnsi" w:cstheme="minorHAnsi"/>
        </w:rPr>
        <w:t xml:space="preserve"> be carried out through ‘time sampling of behaviours’ (Fox,2001). This type of observation has time intervals where the child is recorded on their behaviours at any chosen time completing a task.  This gives a good insight into how much time is s</w:t>
      </w:r>
      <w:r w:rsidR="005F2257" w:rsidRPr="001212EE">
        <w:rPr>
          <w:rFonts w:asciiTheme="minorHAnsi" w:hAnsiTheme="minorHAnsi" w:cstheme="minorHAnsi"/>
        </w:rPr>
        <w:t xml:space="preserve">pent on task and how much time is spent rocking in class and leaving </w:t>
      </w:r>
      <w:r w:rsidR="00BA2FE0" w:rsidRPr="001212EE">
        <w:rPr>
          <w:rFonts w:asciiTheme="minorHAnsi" w:hAnsiTheme="minorHAnsi" w:cstheme="minorHAnsi"/>
        </w:rPr>
        <w:t xml:space="preserve">the class for various reasons </w:t>
      </w:r>
      <w:r w:rsidR="005F2257" w:rsidRPr="001212EE">
        <w:rPr>
          <w:rFonts w:asciiTheme="minorHAnsi" w:hAnsiTheme="minorHAnsi" w:cstheme="minorHAnsi"/>
        </w:rPr>
        <w:t>etc.</w:t>
      </w:r>
    </w:p>
    <w:p w14:paraId="3E1E45B3" w14:textId="77777777" w:rsidR="00B938D3" w:rsidRPr="001212EE" w:rsidRDefault="00B938D3" w:rsidP="001212EE">
      <w:pPr>
        <w:spacing w:line="276" w:lineRule="auto"/>
        <w:jc w:val="both"/>
        <w:rPr>
          <w:rFonts w:asciiTheme="minorHAnsi" w:hAnsiTheme="minorHAnsi" w:cstheme="minorHAnsi"/>
        </w:rPr>
      </w:pPr>
    </w:p>
    <w:p w14:paraId="2A64B9BF" w14:textId="1C6E09C1" w:rsidR="00B938D3" w:rsidRPr="001212EE" w:rsidRDefault="00B938D3" w:rsidP="001212EE">
      <w:pPr>
        <w:spacing w:line="276" w:lineRule="auto"/>
        <w:jc w:val="both"/>
        <w:rPr>
          <w:rFonts w:asciiTheme="minorHAnsi" w:hAnsiTheme="minorHAnsi" w:cstheme="minorHAnsi"/>
        </w:rPr>
      </w:pPr>
      <w:r w:rsidRPr="001212EE">
        <w:rPr>
          <w:rFonts w:asciiTheme="minorHAnsi" w:hAnsiTheme="minorHAnsi" w:cstheme="minorHAnsi"/>
        </w:rPr>
        <w:t>The case study also states that Ronnie leaves the class to go to the toilet. There could be many reasons for this and as a practitioner</w:t>
      </w:r>
      <w:r w:rsidR="00116CA1">
        <w:rPr>
          <w:rFonts w:asciiTheme="minorHAnsi" w:hAnsiTheme="minorHAnsi" w:cstheme="minorHAnsi"/>
        </w:rPr>
        <w:t xml:space="preserve"> I have</w:t>
      </w:r>
      <w:r w:rsidRPr="001212EE">
        <w:rPr>
          <w:rFonts w:asciiTheme="minorHAnsi" w:hAnsiTheme="minorHAnsi" w:cstheme="minorHAnsi"/>
        </w:rPr>
        <w:t xml:space="preserve"> dealt with a similar issue in my setting. I would </w:t>
      </w:r>
      <w:r w:rsidRPr="001212EE">
        <w:rPr>
          <w:rFonts w:asciiTheme="minorHAnsi" w:hAnsiTheme="minorHAnsi" w:cstheme="minorHAnsi"/>
        </w:rPr>
        <w:lastRenderedPageBreak/>
        <w:t>look into the level of work Ronnie is being asked to complete, if he is finding the work too difficult or too easy it could cause him to become disengaged and want to leave the classroom. Other approaches could be tried to engage him such as play Vygotsky (1978) suggests children achieve their highest level of achievements through play and encourages them to become a head taller than their current selves. This being said Dolya (2007) says the aim of the curriculum is to develop communicative, self-regulative and cognitive abilities. This needs to be carried out through planned sequenced events that are enjoyed by the child, only the teacher knows what learning is taking place. Both ideas suggest that there are other ways around learning that are more fitting, especially in Ronnie’s case as it is demonstrated he find it difficult to deal with certain aspects of the formal classroom.</w:t>
      </w:r>
    </w:p>
    <w:p w14:paraId="7536A66E" w14:textId="77777777" w:rsidR="00B938D3" w:rsidRPr="001212EE" w:rsidRDefault="00B938D3" w:rsidP="001212EE">
      <w:pPr>
        <w:spacing w:line="276" w:lineRule="auto"/>
        <w:jc w:val="both"/>
        <w:rPr>
          <w:rFonts w:asciiTheme="minorHAnsi" w:hAnsiTheme="minorHAnsi" w:cstheme="minorHAnsi"/>
        </w:rPr>
      </w:pPr>
    </w:p>
    <w:p w14:paraId="4C9BC631" w14:textId="6CD76B3E" w:rsidR="00B938D3" w:rsidRPr="001212EE" w:rsidRDefault="00B938D3" w:rsidP="001212EE">
      <w:pPr>
        <w:spacing w:line="276" w:lineRule="auto"/>
        <w:jc w:val="both"/>
        <w:rPr>
          <w:rFonts w:asciiTheme="minorHAnsi" w:hAnsiTheme="minorHAnsi" w:cstheme="minorHAnsi"/>
        </w:rPr>
      </w:pPr>
      <w:r w:rsidRPr="001212EE">
        <w:rPr>
          <w:rFonts w:asciiTheme="minorHAnsi" w:hAnsiTheme="minorHAnsi" w:cstheme="minorHAnsi"/>
        </w:rPr>
        <w:t xml:space="preserve">I would also look at the tasks whether they are too long as many children with additional needs often need short sharp tasks completed with a timer. Once these areas have been evaluated, I would advise using an individual lesson timetable which includes set toilet breaks. This structure could give Ronnie the support he needs to stay in class for longer periods of time. He also does not like sports and is last to get dressed for the activity. In my setting I ask all practitioners </w:t>
      </w:r>
      <w:r w:rsidR="00E81459">
        <w:rPr>
          <w:rFonts w:asciiTheme="minorHAnsi" w:hAnsiTheme="minorHAnsi" w:cstheme="minorHAnsi"/>
        </w:rPr>
        <w:t>working with the</w:t>
      </w:r>
      <w:r w:rsidRPr="001212EE">
        <w:rPr>
          <w:rFonts w:asciiTheme="minorHAnsi" w:hAnsiTheme="minorHAnsi" w:cstheme="minorHAnsi"/>
        </w:rPr>
        <w:t xml:space="preserve"> child to give and insight into what </w:t>
      </w:r>
      <w:r w:rsidR="00E81459">
        <w:rPr>
          <w:rFonts w:asciiTheme="minorHAnsi" w:hAnsiTheme="minorHAnsi" w:cstheme="minorHAnsi"/>
        </w:rPr>
        <w:t>have observed</w:t>
      </w:r>
      <w:r w:rsidRPr="001212EE">
        <w:rPr>
          <w:rFonts w:asciiTheme="minorHAnsi" w:hAnsiTheme="minorHAnsi" w:cstheme="minorHAnsi"/>
        </w:rPr>
        <w:t xml:space="preserve"> </w:t>
      </w:r>
      <w:r w:rsidR="00E81459">
        <w:rPr>
          <w:rFonts w:asciiTheme="minorHAnsi" w:hAnsiTheme="minorHAnsi" w:cstheme="minorHAnsi"/>
        </w:rPr>
        <w:t>during these times</w:t>
      </w:r>
      <w:r w:rsidRPr="001212EE">
        <w:rPr>
          <w:rFonts w:asciiTheme="minorHAnsi" w:hAnsiTheme="minorHAnsi" w:cstheme="minorHAnsi"/>
        </w:rPr>
        <w:t xml:space="preserve"> and ask questions</w:t>
      </w:r>
      <w:r w:rsidR="00E81459">
        <w:rPr>
          <w:rFonts w:asciiTheme="minorHAnsi" w:hAnsiTheme="minorHAnsi" w:cstheme="minorHAnsi"/>
        </w:rPr>
        <w:t xml:space="preserve"> to try and resolve the problem</w:t>
      </w:r>
      <w:r w:rsidRPr="001212EE">
        <w:rPr>
          <w:rFonts w:asciiTheme="minorHAnsi" w:hAnsiTheme="minorHAnsi" w:cstheme="minorHAnsi"/>
        </w:rPr>
        <w:t xml:space="preserve">. These questions would be things such as; does he become anxious when he sees the changing room? Is he frightened of the crowds? Does his uniform fit him and is it comfortable? Does he understand the routine? Etc. Asking these questions to yourself and the staff has been very beneficial to me as a practitioner and I </w:t>
      </w:r>
      <w:r w:rsidR="00486DD5">
        <w:rPr>
          <w:rFonts w:asciiTheme="minorHAnsi" w:hAnsiTheme="minorHAnsi" w:cstheme="minorHAnsi"/>
        </w:rPr>
        <w:t xml:space="preserve">will be </w:t>
      </w:r>
      <w:r w:rsidRPr="001212EE">
        <w:rPr>
          <w:rFonts w:asciiTheme="minorHAnsi" w:hAnsiTheme="minorHAnsi" w:cstheme="minorHAnsi"/>
        </w:rPr>
        <w:t xml:space="preserve">working on </w:t>
      </w:r>
      <w:r w:rsidR="00486DD5">
        <w:rPr>
          <w:rFonts w:asciiTheme="minorHAnsi" w:hAnsiTheme="minorHAnsi" w:cstheme="minorHAnsi"/>
        </w:rPr>
        <w:t>using this tool for children in my LSC</w:t>
      </w:r>
      <w:r w:rsidRPr="001212EE">
        <w:rPr>
          <w:rFonts w:asciiTheme="minorHAnsi" w:hAnsiTheme="minorHAnsi" w:cstheme="minorHAnsi"/>
        </w:rPr>
        <w:t>. Instant measures I would put into place are visuals to prepare Ronnie for each step of the event that is going to take place, this would hopefully relieve some anxieties which could be part of the issue of Ronnie not liking sports. I would also offer ear defenders as he may not like the noise the other children make during sports</w:t>
      </w:r>
      <w:r w:rsidR="00F12C8C">
        <w:rPr>
          <w:rFonts w:asciiTheme="minorHAnsi" w:hAnsiTheme="minorHAnsi" w:cstheme="minorHAnsi"/>
        </w:rPr>
        <w:t>,</w:t>
      </w:r>
      <w:r w:rsidRPr="001212EE">
        <w:rPr>
          <w:rFonts w:asciiTheme="minorHAnsi" w:hAnsiTheme="minorHAnsi" w:cstheme="minorHAnsi"/>
        </w:rPr>
        <w:t xml:space="preserve"> as he could find </w:t>
      </w:r>
      <w:r w:rsidR="00F12C8C">
        <w:rPr>
          <w:rFonts w:asciiTheme="minorHAnsi" w:hAnsiTheme="minorHAnsi" w:cstheme="minorHAnsi"/>
        </w:rPr>
        <w:t xml:space="preserve">the noise </w:t>
      </w:r>
      <w:r w:rsidRPr="001212EE">
        <w:rPr>
          <w:rFonts w:asciiTheme="minorHAnsi" w:hAnsiTheme="minorHAnsi" w:cstheme="minorHAnsi"/>
        </w:rPr>
        <w:t xml:space="preserve">too loud. </w:t>
      </w:r>
    </w:p>
    <w:p w14:paraId="286CC22E" w14:textId="77777777" w:rsidR="00B938D3" w:rsidRPr="001212EE" w:rsidRDefault="00B938D3" w:rsidP="001212EE">
      <w:pPr>
        <w:spacing w:line="276" w:lineRule="auto"/>
        <w:jc w:val="both"/>
        <w:rPr>
          <w:rFonts w:asciiTheme="minorHAnsi" w:hAnsiTheme="minorHAnsi" w:cstheme="minorHAnsi"/>
        </w:rPr>
      </w:pPr>
    </w:p>
    <w:p w14:paraId="6D15EA54" w14:textId="1F3A1CC4" w:rsidR="005F2257" w:rsidRPr="001212EE" w:rsidRDefault="005F2257" w:rsidP="001212EE">
      <w:pPr>
        <w:spacing w:line="276" w:lineRule="auto"/>
        <w:jc w:val="both"/>
        <w:rPr>
          <w:rFonts w:asciiTheme="minorHAnsi" w:hAnsiTheme="minorHAnsi" w:cstheme="minorHAnsi"/>
        </w:rPr>
      </w:pPr>
      <w:r w:rsidRPr="001212EE">
        <w:rPr>
          <w:rFonts w:asciiTheme="minorHAnsi" w:hAnsiTheme="minorHAnsi" w:cstheme="minorHAnsi"/>
        </w:rPr>
        <w:t>Ronnie is constantly fidgeting and rocking in class. When looking at this behavio</w:t>
      </w:r>
      <w:r w:rsidR="00F12C8C">
        <w:rPr>
          <w:rFonts w:asciiTheme="minorHAnsi" w:hAnsiTheme="minorHAnsi" w:cstheme="minorHAnsi"/>
        </w:rPr>
        <w:t>u</w:t>
      </w:r>
      <w:r w:rsidRPr="001212EE">
        <w:rPr>
          <w:rFonts w:asciiTheme="minorHAnsi" w:hAnsiTheme="minorHAnsi" w:cstheme="minorHAnsi"/>
        </w:rPr>
        <w:t>r as a practitioner the child may need to be observed for attention deficit hyperactivity disorder (ADHD) as this can be a sign. It may be helpful to carry out a checklist in school and at home and comparing and contrasting behaviours across both settings. This would give a clearer insight to what extent these issues are shown. This could result in the child going onto the pathway and being seen by the educational psychologist, this would support Ronnie in getting the correct diagnosis. Although, this could be due to a range of reasons that need to be unpicked. Instant measures that can be put into place that I have used in my current setting, is Ronnie having fidget toys in class to play with, he could also have a wobble board to put his feet on. This can be looked further into by an Occupation Therapist who could carry out as assessment on the best way he can be supported. To develop this further I believe sharing practice with other practitioners is a good way to gain more knowledge and support for the child. I will continue to visit other settings to ask their opinions on support for addressing a child with a rock or fidget.</w:t>
      </w:r>
    </w:p>
    <w:p w14:paraId="6EC2C9EC" w14:textId="77777777" w:rsidR="009239A3" w:rsidRPr="001212EE" w:rsidRDefault="009239A3" w:rsidP="001212EE">
      <w:pPr>
        <w:spacing w:line="276" w:lineRule="auto"/>
        <w:jc w:val="both"/>
        <w:rPr>
          <w:rFonts w:asciiTheme="minorHAnsi" w:hAnsiTheme="minorHAnsi" w:cstheme="minorHAnsi"/>
        </w:rPr>
      </w:pPr>
    </w:p>
    <w:p w14:paraId="092E7571" w14:textId="321F5779" w:rsidR="003A2124" w:rsidRPr="001212EE" w:rsidRDefault="002E00E6" w:rsidP="001212EE">
      <w:pPr>
        <w:spacing w:line="276" w:lineRule="auto"/>
        <w:jc w:val="both"/>
        <w:rPr>
          <w:rFonts w:asciiTheme="minorHAnsi" w:hAnsiTheme="minorHAnsi" w:cstheme="minorHAnsi"/>
        </w:rPr>
      </w:pPr>
      <w:r w:rsidRPr="001212EE">
        <w:rPr>
          <w:rFonts w:asciiTheme="minorHAnsi" w:hAnsiTheme="minorHAnsi" w:cstheme="minorHAnsi"/>
        </w:rPr>
        <w:t>It may be the case that Ronnie is unable to make trusting relationships with adults if he is difficult for all teachers.</w:t>
      </w:r>
      <w:r w:rsidR="006F28F2" w:rsidRPr="001212EE">
        <w:rPr>
          <w:rFonts w:asciiTheme="minorHAnsi" w:hAnsiTheme="minorHAnsi" w:cstheme="minorHAnsi"/>
        </w:rPr>
        <w:t xml:space="preserve"> Ronnie could benefit from having Thrive profile carried out on hi</w:t>
      </w:r>
      <w:r w:rsidR="00F00790" w:rsidRPr="001212EE">
        <w:rPr>
          <w:rFonts w:asciiTheme="minorHAnsi" w:hAnsiTheme="minorHAnsi" w:cstheme="minorHAnsi"/>
        </w:rPr>
        <w:t>m</w:t>
      </w:r>
      <w:r w:rsidR="00D321B4" w:rsidRPr="001212EE">
        <w:rPr>
          <w:rFonts w:asciiTheme="minorHAnsi" w:hAnsiTheme="minorHAnsi" w:cstheme="minorHAnsi"/>
        </w:rPr>
        <w:t xml:space="preserve"> this could give us understand</w:t>
      </w:r>
      <w:r w:rsidR="00083D46" w:rsidRPr="001212EE">
        <w:rPr>
          <w:rFonts w:asciiTheme="minorHAnsi" w:hAnsiTheme="minorHAnsi" w:cstheme="minorHAnsi"/>
        </w:rPr>
        <w:t>ing of</w:t>
      </w:r>
      <w:r w:rsidR="00D321B4" w:rsidRPr="001212EE">
        <w:rPr>
          <w:rFonts w:asciiTheme="minorHAnsi" w:hAnsiTheme="minorHAnsi" w:cstheme="minorHAnsi"/>
        </w:rPr>
        <w:t xml:space="preserve"> what development in terms of Ronnie’s behavio</w:t>
      </w:r>
      <w:r w:rsidR="00677320">
        <w:rPr>
          <w:rFonts w:asciiTheme="minorHAnsi" w:hAnsiTheme="minorHAnsi" w:cstheme="minorHAnsi"/>
        </w:rPr>
        <w:t>u</w:t>
      </w:r>
      <w:r w:rsidR="00D321B4" w:rsidRPr="001212EE">
        <w:rPr>
          <w:rFonts w:asciiTheme="minorHAnsi" w:hAnsiTheme="minorHAnsi" w:cstheme="minorHAnsi"/>
        </w:rPr>
        <w:t xml:space="preserve">r can look like and </w:t>
      </w:r>
      <w:r w:rsidR="00470DBF" w:rsidRPr="001212EE">
        <w:rPr>
          <w:rFonts w:asciiTheme="minorHAnsi" w:hAnsiTheme="minorHAnsi" w:cstheme="minorHAnsi"/>
        </w:rPr>
        <w:t>clarifies</w:t>
      </w:r>
      <w:r w:rsidR="00D321B4" w:rsidRPr="001212EE">
        <w:rPr>
          <w:rFonts w:asciiTheme="minorHAnsi" w:hAnsiTheme="minorHAnsi" w:cstheme="minorHAnsi"/>
        </w:rPr>
        <w:t xml:space="preserve"> what the role of the </w:t>
      </w:r>
      <w:r w:rsidR="00470DBF" w:rsidRPr="001212EE">
        <w:rPr>
          <w:rFonts w:asciiTheme="minorHAnsi" w:hAnsiTheme="minorHAnsi" w:cstheme="minorHAnsi"/>
        </w:rPr>
        <w:t>practitioner</w:t>
      </w:r>
      <w:r w:rsidR="00D321B4" w:rsidRPr="001212EE">
        <w:rPr>
          <w:rFonts w:asciiTheme="minorHAnsi" w:hAnsiTheme="minorHAnsi" w:cstheme="minorHAnsi"/>
        </w:rPr>
        <w:t xml:space="preserve"> needs to be at each stages of development (Thrive,2019). </w:t>
      </w:r>
      <w:r w:rsidR="007967E4" w:rsidRPr="001212EE">
        <w:rPr>
          <w:rFonts w:asciiTheme="minorHAnsi" w:hAnsiTheme="minorHAnsi" w:cstheme="minorHAnsi"/>
        </w:rPr>
        <w:t>Ronnie could benefit in working in groups to develop his Thrive targets</w:t>
      </w:r>
      <w:r w:rsidR="00470DBF" w:rsidRPr="001212EE">
        <w:rPr>
          <w:rFonts w:asciiTheme="minorHAnsi" w:hAnsiTheme="minorHAnsi" w:cstheme="minorHAnsi"/>
        </w:rPr>
        <w:t xml:space="preserve"> as he prefers to </w:t>
      </w:r>
      <w:r w:rsidR="00563076" w:rsidRPr="001212EE">
        <w:rPr>
          <w:rFonts w:asciiTheme="minorHAnsi" w:hAnsiTheme="minorHAnsi" w:cstheme="minorHAnsi"/>
        </w:rPr>
        <w:t>work with</w:t>
      </w:r>
      <w:r w:rsidR="00470DBF" w:rsidRPr="001212EE">
        <w:rPr>
          <w:rFonts w:asciiTheme="minorHAnsi" w:hAnsiTheme="minorHAnsi" w:cstheme="minorHAnsi"/>
        </w:rPr>
        <w:t xml:space="preserve"> his peers</w:t>
      </w:r>
      <w:r w:rsidR="00B177D0" w:rsidRPr="001212EE">
        <w:rPr>
          <w:rFonts w:asciiTheme="minorHAnsi" w:hAnsiTheme="minorHAnsi" w:cstheme="minorHAnsi"/>
        </w:rPr>
        <w:t>, this is a positive that could be a good starting point to developing school life for Ronnie.</w:t>
      </w:r>
      <w:r w:rsidR="00C63A7C" w:rsidRPr="001212EE">
        <w:rPr>
          <w:rFonts w:asciiTheme="minorHAnsi" w:hAnsiTheme="minorHAnsi" w:cstheme="minorHAnsi"/>
        </w:rPr>
        <w:t xml:space="preserve"> Vygotsky states ‘it is only through others that we become ourselves’ (Vygotsky 1978 p.21). </w:t>
      </w:r>
      <w:r w:rsidR="00083D46" w:rsidRPr="001212EE">
        <w:rPr>
          <w:rFonts w:asciiTheme="minorHAnsi" w:hAnsiTheme="minorHAnsi" w:cstheme="minorHAnsi"/>
        </w:rPr>
        <w:t>He says that the most obvious reason for having children to work in groups is the ability to work together is essential if a child is to make a transition to formal schooling.</w:t>
      </w:r>
      <w:r w:rsidR="00227013" w:rsidRPr="001212EE">
        <w:rPr>
          <w:rFonts w:asciiTheme="minorHAnsi" w:hAnsiTheme="minorHAnsi" w:cstheme="minorHAnsi"/>
        </w:rPr>
        <w:t xml:space="preserve"> T</w:t>
      </w:r>
      <w:r w:rsidR="00470DBF" w:rsidRPr="001212EE">
        <w:rPr>
          <w:rFonts w:asciiTheme="minorHAnsi" w:hAnsiTheme="minorHAnsi" w:cstheme="minorHAnsi"/>
        </w:rPr>
        <w:t>his would be a good working model for Ronnie as he will be doing something he enjoys whilst working on Thrive targets.</w:t>
      </w:r>
      <w:r w:rsidR="003A2124" w:rsidRPr="001212EE">
        <w:rPr>
          <w:rFonts w:asciiTheme="minorHAnsi" w:hAnsiTheme="minorHAnsi" w:cstheme="minorHAnsi"/>
        </w:rPr>
        <w:t xml:space="preserve"> Reflecting on my own practice I feel I could use thrive profiling more effectively by having a designated time every</w:t>
      </w:r>
      <w:r w:rsidR="00C63A7C" w:rsidRPr="001212EE">
        <w:rPr>
          <w:rFonts w:asciiTheme="minorHAnsi" w:hAnsiTheme="minorHAnsi" w:cstheme="minorHAnsi"/>
        </w:rPr>
        <w:t xml:space="preserve"> </w:t>
      </w:r>
      <w:r w:rsidR="003A2124" w:rsidRPr="001212EE">
        <w:rPr>
          <w:rFonts w:asciiTheme="minorHAnsi" w:hAnsiTheme="minorHAnsi" w:cstheme="minorHAnsi"/>
        </w:rPr>
        <w:t xml:space="preserve">day to work on the target, this could allow a better chance for progression to be made </w:t>
      </w:r>
      <w:r w:rsidR="00F12C8C">
        <w:rPr>
          <w:rFonts w:asciiTheme="minorHAnsi" w:hAnsiTheme="minorHAnsi" w:cstheme="minorHAnsi"/>
        </w:rPr>
        <w:t>to develop</w:t>
      </w:r>
      <w:r w:rsidR="003A2124" w:rsidRPr="001212EE">
        <w:rPr>
          <w:rFonts w:asciiTheme="minorHAnsi" w:hAnsiTheme="minorHAnsi" w:cstheme="minorHAnsi"/>
        </w:rPr>
        <w:t xml:space="preserve"> those extremely important trusting relationships. </w:t>
      </w:r>
    </w:p>
    <w:p w14:paraId="4B0E1CA3" w14:textId="776D79DF" w:rsidR="00F00790" w:rsidRPr="001212EE" w:rsidRDefault="00F00790" w:rsidP="001212EE">
      <w:pPr>
        <w:spacing w:line="276" w:lineRule="auto"/>
        <w:jc w:val="both"/>
        <w:rPr>
          <w:rFonts w:asciiTheme="minorHAnsi" w:hAnsiTheme="minorHAnsi" w:cstheme="minorHAnsi"/>
        </w:rPr>
      </w:pPr>
    </w:p>
    <w:p w14:paraId="3B653B21" w14:textId="52C622B6" w:rsidR="00F378DF" w:rsidRPr="001212EE" w:rsidRDefault="00AA3FA8" w:rsidP="001212EE">
      <w:pPr>
        <w:spacing w:line="276" w:lineRule="auto"/>
        <w:jc w:val="both"/>
        <w:rPr>
          <w:rFonts w:asciiTheme="minorHAnsi" w:hAnsiTheme="minorHAnsi" w:cstheme="minorHAnsi"/>
        </w:rPr>
      </w:pPr>
      <w:r>
        <w:rPr>
          <w:rFonts w:asciiTheme="minorHAnsi" w:hAnsiTheme="minorHAnsi" w:cstheme="minorHAnsi"/>
        </w:rPr>
        <w:t>It i</w:t>
      </w:r>
      <w:r w:rsidR="00F12C8C">
        <w:rPr>
          <w:rFonts w:asciiTheme="minorHAnsi" w:hAnsiTheme="minorHAnsi" w:cstheme="minorHAnsi"/>
        </w:rPr>
        <w:t xml:space="preserve">s not stated in the case study </w:t>
      </w:r>
      <w:r w:rsidR="00F00790" w:rsidRPr="001212EE">
        <w:rPr>
          <w:rFonts w:asciiTheme="minorHAnsi" w:hAnsiTheme="minorHAnsi" w:cstheme="minorHAnsi"/>
        </w:rPr>
        <w:t xml:space="preserve">what level of speech and language Ronnie has. This would need to </w:t>
      </w:r>
      <w:r w:rsidR="00C955A3" w:rsidRPr="001212EE">
        <w:rPr>
          <w:rFonts w:asciiTheme="minorHAnsi" w:hAnsiTheme="minorHAnsi" w:cstheme="minorHAnsi"/>
        </w:rPr>
        <w:t>be looked</w:t>
      </w:r>
      <w:r w:rsidR="00F00790" w:rsidRPr="001212EE">
        <w:rPr>
          <w:rFonts w:asciiTheme="minorHAnsi" w:hAnsiTheme="minorHAnsi" w:cstheme="minorHAnsi"/>
        </w:rPr>
        <w:t xml:space="preserve"> into further and assessments would need to be carried out. </w:t>
      </w:r>
      <w:r w:rsidR="00396A25" w:rsidRPr="001212EE">
        <w:rPr>
          <w:rFonts w:asciiTheme="minorHAnsi" w:hAnsiTheme="minorHAnsi" w:cstheme="minorHAnsi"/>
        </w:rPr>
        <w:t>A blanks assessment would be beneficial and could give a clearer insight into how Ronnie would need to be spoken to</w:t>
      </w:r>
      <w:r w:rsidR="00F378DF" w:rsidRPr="001212EE">
        <w:rPr>
          <w:rFonts w:asciiTheme="minorHAnsi" w:hAnsiTheme="minorHAnsi" w:cstheme="minorHAnsi"/>
        </w:rPr>
        <w:t>, this means the level of words or sentences used to ask Ronnie or allow him to address his needs</w:t>
      </w:r>
      <w:r w:rsidR="00396A25" w:rsidRPr="001212EE">
        <w:rPr>
          <w:rFonts w:asciiTheme="minorHAnsi" w:hAnsiTheme="minorHAnsi" w:cstheme="minorHAnsi"/>
        </w:rPr>
        <w:t xml:space="preserve">. This would address the level of speech and language her needs or may eliminate it as being an issue for him. </w:t>
      </w:r>
      <w:r w:rsidR="00F378DF" w:rsidRPr="001212EE">
        <w:rPr>
          <w:rFonts w:asciiTheme="minorHAnsi" w:hAnsiTheme="minorHAnsi" w:cstheme="minorHAnsi"/>
        </w:rPr>
        <w:t xml:space="preserve">I find ‘blanks’ a successful tool to use </w:t>
      </w:r>
      <w:r w:rsidR="008708F4" w:rsidRPr="001212EE">
        <w:rPr>
          <w:rFonts w:asciiTheme="minorHAnsi" w:hAnsiTheme="minorHAnsi" w:cstheme="minorHAnsi"/>
        </w:rPr>
        <w:t>in my setting as an assessment when they first enter the LSC and then repeating the assessment after two terms, this gives an insight into their language development and what further support may be needed.</w:t>
      </w:r>
      <w:r w:rsidR="00D67950">
        <w:rPr>
          <w:rFonts w:asciiTheme="minorHAnsi" w:hAnsiTheme="minorHAnsi" w:cstheme="minorHAnsi"/>
        </w:rPr>
        <w:t xml:space="preserve"> This may be a very important area to support Ronnie as there are links between SEBD and speech and language communication needs (SLCN)</w:t>
      </w:r>
      <w:r w:rsidR="002B4FC9">
        <w:rPr>
          <w:rFonts w:asciiTheme="minorHAnsi" w:hAnsiTheme="minorHAnsi" w:cstheme="minorHAnsi"/>
        </w:rPr>
        <w:t>.</w:t>
      </w:r>
      <w:r w:rsidR="002B4FC9" w:rsidRPr="002B4FC9">
        <w:rPr>
          <w:rFonts w:asciiTheme="minorHAnsi" w:hAnsiTheme="minorHAnsi" w:cstheme="minorHAnsi"/>
        </w:rPr>
        <w:t xml:space="preserve"> </w:t>
      </w:r>
      <w:r w:rsidR="002B4FC9">
        <w:rPr>
          <w:rFonts w:asciiTheme="minorHAnsi" w:hAnsiTheme="minorHAnsi" w:cstheme="minorHAnsi"/>
        </w:rPr>
        <w:t>This is supported by t</w:t>
      </w:r>
      <w:r w:rsidR="002B4FC9" w:rsidRPr="001212EE">
        <w:rPr>
          <w:rFonts w:asciiTheme="minorHAnsi" w:hAnsiTheme="minorHAnsi" w:cstheme="minorHAnsi"/>
        </w:rPr>
        <w:t>he Department for Education (2010) who state children with SLCN do not have a particularly high risk of as having SEBD as their primary need after moving on to secondary education</w:t>
      </w:r>
      <w:r w:rsidR="002B4FC9">
        <w:rPr>
          <w:rFonts w:asciiTheme="minorHAnsi" w:hAnsiTheme="minorHAnsi" w:cstheme="minorHAnsi"/>
        </w:rPr>
        <w:t xml:space="preserve">. This emphasises the importance of investigating this as soon as possible. </w:t>
      </w:r>
    </w:p>
    <w:p w14:paraId="78C70913" w14:textId="77777777" w:rsidR="00F378DF" w:rsidRPr="001212EE" w:rsidRDefault="00F378DF" w:rsidP="001212EE">
      <w:pPr>
        <w:spacing w:line="276" w:lineRule="auto"/>
        <w:jc w:val="both"/>
        <w:rPr>
          <w:rFonts w:asciiTheme="minorHAnsi" w:hAnsiTheme="minorHAnsi" w:cstheme="minorHAnsi"/>
        </w:rPr>
      </w:pPr>
    </w:p>
    <w:p w14:paraId="630EC814" w14:textId="359A3A9A" w:rsidR="00052CB0" w:rsidRPr="001212EE" w:rsidRDefault="00396A25" w:rsidP="001212EE">
      <w:pPr>
        <w:spacing w:line="276" w:lineRule="auto"/>
        <w:jc w:val="both"/>
        <w:rPr>
          <w:rFonts w:asciiTheme="minorHAnsi" w:hAnsiTheme="minorHAnsi" w:cstheme="minorHAnsi"/>
          <w:color w:val="444444"/>
          <w:sz w:val="27"/>
          <w:szCs w:val="27"/>
          <w:shd w:val="clear" w:color="auto" w:fill="FFFFFF"/>
        </w:rPr>
      </w:pPr>
      <w:r w:rsidRPr="001212EE">
        <w:rPr>
          <w:rFonts w:asciiTheme="minorHAnsi" w:hAnsiTheme="minorHAnsi" w:cstheme="minorHAnsi"/>
        </w:rPr>
        <w:t>Next</w:t>
      </w:r>
      <w:r w:rsidR="00F32B15" w:rsidRPr="001212EE">
        <w:rPr>
          <w:rFonts w:asciiTheme="minorHAnsi" w:hAnsiTheme="minorHAnsi" w:cstheme="minorHAnsi"/>
        </w:rPr>
        <w:t>,</w:t>
      </w:r>
      <w:r w:rsidRPr="001212EE">
        <w:rPr>
          <w:rFonts w:asciiTheme="minorHAnsi" w:hAnsiTheme="minorHAnsi" w:cstheme="minorHAnsi"/>
        </w:rPr>
        <w:t xml:space="preserve"> </w:t>
      </w:r>
      <w:r w:rsidR="00F00790" w:rsidRPr="001212EE">
        <w:rPr>
          <w:rFonts w:asciiTheme="minorHAnsi" w:hAnsiTheme="minorHAnsi" w:cstheme="minorHAnsi"/>
        </w:rPr>
        <w:t>SCERTS</w:t>
      </w:r>
      <w:r w:rsidR="00052CB0" w:rsidRPr="001212EE">
        <w:rPr>
          <w:rFonts w:asciiTheme="minorHAnsi" w:hAnsiTheme="minorHAnsi" w:cstheme="minorHAnsi"/>
        </w:rPr>
        <w:t xml:space="preserve"> (Social communication, emotional regulation and transactional support)</w:t>
      </w:r>
      <w:r w:rsidR="00F00790" w:rsidRPr="001212EE">
        <w:rPr>
          <w:rFonts w:asciiTheme="minorHAnsi" w:hAnsiTheme="minorHAnsi" w:cstheme="minorHAnsi"/>
        </w:rPr>
        <w:t xml:space="preserve"> in action could be carried out to observe the child and create an action plan. </w:t>
      </w:r>
      <w:r w:rsidR="00052CB0" w:rsidRPr="001212EE">
        <w:rPr>
          <w:rFonts w:asciiTheme="minorHAnsi" w:hAnsiTheme="minorHAnsi" w:cstheme="minorHAnsi"/>
          <w:color w:val="444444"/>
          <w:sz w:val="27"/>
          <w:szCs w:val="27"/>
          <w:shd w:val="clear" w:color="auto" w:fill="FFFFFF"/>
        </w:rPr>
        <w:t> </w:t>
      </w:r>
    </w:p>
    <w:p w14:paraId="3559974E" w14:textId="77777777" w:rsidR="00052CB0" w:rsidRPr="001212EE" w:rsidRDefault="00052CB0" w:rsidP="001212EE">
      <w:pPr>
        <w:spacing w:line="276" w:lineRule="auto"/>
        <w:jc w:val="both"/>
        <w:rPr>
          <w:rFonts w:asciiTheme="minorHAnsi" w:hAnsiTheme="minorHAnsi" w:cstheme="minorHAnsi"/>
          <w:color w:val="444444"/>
          <w:sz w:val="27"/>
          <w:szCs w:val="27"/>
          <w:shd w:val="clear" w:color="auto" w:fill="FFFFFF"/>
        </w:rPr>
      </w:pPr>
    </w:p>
    <w:p w14:paraId="33E6FE43" w14:textId="776B88EE" w:rsidR="00052CB0" w:rsidRPr="00BD2D44" w:rsidRDefault="00052CB0" w:rsidP="001212EE">
      <w:pPr>
        <w:spacing w:line="276" w:lineRule="auto"/>
        <w:ind w:left="720"/>
        <w:jc w:val="both"/>
        <w:rPr>
          <w:rFonts w:asciiTheme="minorHAnsi" w:hAnsiTheme="minorHAnsi" w:cstheme="minorHAnsi"/>
          <w:shd w:val="clear" w:color="auto" w:fill="FFFFFF"/>
        </w:rPr>
      </w:pPr>
      <w:r w:rsidRPr="00BD2D44">
        <w:rPr>
          <w:rFonts w:asciiTheme="minorHAnsi" w:hAnsiTheme="minorHAnsi" w:cstheme="minorHAnsi"/>
          <w:shd w:val="clear" w:color="auto" w:fill="FFFFFF"/>
        </w:rPr>
        <w:t>It provides specific guidelines for helping a child become a competent and confident social communicator, while preventing problem behavio</w:t>
      </w:r>
      <w:r w:rsidR="00677320" w:rsidRPr="00BD2D44">
        <w:rPr>
          <w:rFonts w:asciiTheme="minorHAnsi" w:hAnsiTheme="minorHAnsi" w:cstheme="minorHAnsi"/>
          <w:shd w:val="clear" w:color="auto" w:fill="FFFFFF"/>
        </w:rPr>
        <w:t>u</w:t>
      </w:r>
      <w:r w:rsidRPr="00BD2D44">
        <w:rPr>
          <w:rFonts w:asciiTheme="minorHAnsi" w:hAnsiTheme="minorHAnsi" w:cstheme="minorHAnsi"/>
          <w:shd w:val="clear" w:color="auto" w:fill="FFFFFF"/>
        </w:rPr>
        <w:t>rs that interfere with learning and the development of relationships. It also is designed to help families, educators and therapists work cooperatively as a team, in a carefully coordinated manner, to maximize progress in supporting a child.</w:t>
      </w:r>
    </w:p>
    <w:p w14:paraId="28845B20" w14:textId="78A894D7" w:rsidR="00052CB0" w:rsidRPr="001212EE" w:rsidRDefault="00052CB0" w:rsidP="001212EE">
      <w:pPr>
        <w:spacing w:line="276" w:lineRule="auto"/>
        <w:ind w:left="720"/>
        <w:jc w:val="both"/>
        <w:rPr>
          <w:rFonts w:asciiTheme="minorHAnsi" w:hAnsiTheme="minorHAnsi" w:cstheme="minorHAnsi"/>
          <w:shd w:val="clear" w:color="auto" w:fill="FFFFFF"/>
        </w:rPr>
      </w:pPr>
    </w:p>
    <w:p w14:paraId="2196559D" w14:textId="53B7D138" w:rsidR="00052CB0" w:rsidRPr="001212EE" w:rsidRDefault="00052CB0" w:rsidP="001212EE">
      <w:pPr>
        <w:spacing w:line="276" w:lineRule="auto"/>
        <w:ind w:left="3600"/>
        <w:jc w:val="right"/>
        <w:rPr>
          <w:rFonts w:asciiTheme="minorHAnsi" w:hAnsiTheme="minorHAnsi" w:cstheme="minorHAnsi"/>
        </w:rPr>
      </w:pPr>
      <w:r w:rsidRPr="001212EE">
        <w:rPr>
          <w:rFonts w:asciiTheme="minorHAnsi" w:hAnsiTheme="minorHAnsi" w:cstheme="minorHAnsi"/>
        </w:rPr>
        <w:t>(</w:t>
      </w:r>
      <w:r w:rsidR="00E65600" w:rsidRPr="001212EE">
        <w:rPr>
          <w:rFonts w:asciiTheme="minorHAnsi" w:hAnsiTheme="minorHAnsi" w:cstheme="minorHAnsi"/>
        </w:rPr>
        <w:t>Prizant et al</w:t>
      </w:r>
      <w:r w:rsidR="00F37F4B">
        <w:rPr>
          <w:rFonts w:asciiTheme="minorHAnsi" w:hAnsiTheme="minorHAnsi" w:cstheme="minorHAnsi"/>
        </w:rPr>
        <w:t xml:space="preserve"> 2007 </w:t>
      </w:r>
      <w:r w:rsidR="003B182B" w:rsidRPr="001212EE">
        <w:rPr>
          <w:rFonts w:asciiTheme="minorHAnsi" w:hAnsiTheme="minorHAnsi" w:cstheme="minorHAnsi"/>
        </w:rPr>
        <w:t>pp.1-2</w:t>
      </w:r>
      <w:r w:rsidRPr="001212EE">
        <w:rPr>
          <w:rFonts w:asciiTheme="minorHAnsi" w:hAnsiTheme="minorHAnsi" w:cstheme="minorHAnsi"/>
        </w:rPr>
        <w:t>)</w:t>
      </w:r>
    </w:p>
    <w:p w14:paraId="77159F0C" w14:textId="13837531" w:rsidR="00F32B15" w:rsidRPr="001212EE" w:rsidRDefault="00F32B15" w:rsidP="001212EE">
      <w:pPr>
        <w:spacing w:line="276" w:lineRule="auto"/>
        <w:ind w:left="3600"/>
        <w:jc w:val="right"/>
        <w:rPr>
          <w:rFonts w:asciiTheme="minorHAnsi" w:hAnsiTheme="minorHAnsi" w:cstheme="minorHAnsi"/>
        </w:rPr>
      </w:pPr>
    </w:p>
    <w:p w14:paraId="15AA161B" w14:textId="6FC58311" w:rsidR="00B92CC0" w:rsidRPr="001212EE" w:rsidRDefault="00F00790" w:rsidP="001212EE">
      <w:pPr>
        <w:spacing w:line="276" w:lineRule="auto"/>
        <w:jc w:val="both"/>
        <w:rPr>
          <w:rFonts w:asciiTheme="minorHAnsi" w:hAnsiTheme="minorHAnsi" w:cstheme="minorHAnsi"/>
        </w:rPr>
      </w:pPr>
      <w:r w:rsidRPr="001212EE">
        <w:rPr>
          <w:rFonts w:asciiTheme="minorHAnsi" w:hAnsiTheme="minorHAnsi" w:cstheme="minorHAnsi"/>
        </w:rPr>
        <w:lastRenderedPageBreak/>
        <w:t xml:space="preserve">This looks into three </w:t>
      </w:r>
      <w:r w:rsidR="00C955A3" w:rsidRPr="001212EE">
        <w:rPr>
          <w:rFonts w:asciiTheme="minorHAnsi" w:hAnsiTheme="minorHAnsi" w:cstheme="minorHAnsi"/>
        </w:rPr>
        <w:t>areas; visual</w:t>
      </w:r>
      <w:r w:rsidRPr="001212EE">
        <w:rPr>
          <w:rFonts w:asciiTheme="minorHAnsi" w:hAnsiTheme="minorHAnsi" w:cstheme="minorHAnsi"/>
        </w:rPr>
        <w:t xml:space="preserve"> structure and organisation, </w:t>
      </w:r>
      <w:r w:rsidR="004A3FC6">
        <w:rPr>
          <w:rFonts w:asciiTheme="minorHAnsi" w:hAnsiTheme="minorHAnsi" w:cstheme="minorHAnsi"/>
        </w:rPr>
        <w:t>s</w:t>
      </w:r>
      <w:r w:rsidRPr="001212EE">
        <w:rPr>
          <w:rFonts w:asciiTheme="minorHAnsi" w:hAnsiTheme="minorHAnsi" w:cstheme="minorHAnsi"/>
        </w:rPr>
        <w:t xml:space="preserve">ocial communication and </w:t>
      </w:r>
      <w:r w:rsidR="004A3FC6">
        <w:rPr>
          <w:rFonts w:asciiTheme="minorHAnsi" w:hAnsiTheme="minorHAnsi" w:cstheme="minorHAnsi"/>
        </w:rPr>
        <w:t>e</w:t>
      </w:r>
      <w:r w:rsidRPr="001212EE">
        <w:rPr>
          <w:rFonts w:asciiTheme="minorHAnsi" w:hAnsiTheme="minorHAnsi" w:cstheme="minorHAnsi"/>
        </w:rPr>
        <w:t>motional regulation. This is carried out by addressing what support</w:t>
      </w:r>
      <w:r w:rsidR="00C955A3" w:rsidRPr="001212EE">
        <w:rPr>
          <w:rFonts w:asciiTheme="minorHAnsi" w:hAnsiTheme="minorHAnsi" w:cstheme="minorHAnsi"/>
        </w:rPr>
        <w:t xml:space="preserve"> </w:t>
      </w:r>
      <w:r w:rsidR="004A3FC6">
        <w:rPr>
          <w:rFonts w:asciiTheme="minorHAnsi" w:hAnsiTheme="minorHAnsi" w:cstheme="minorHAnsi"/>
        </w:rPr>
        <w:t>is</w:t>
      </w:r>
      <w:r w:rsidR="00C955A3" w:rsidRPr="001212EE">
        <w:rPr>
          <w:rFonts w:asciiTheme="minorHAnsi" w:hAnsiTheme="minorHAnsi" w:cstheme="minorHAnsi"/>
        </w:rPr>
        <w:t xml:space="preserve"> working and what next steps could be put in</w:t>
      </w:r>
      <w:r w:rsidR="004A3FC6">
        <w:rPr>
          <w:rFonts w:asciiTheme="minorHAnsi" w:hAnsiTheme="minorHAnsi" w:cstheme="minorHAnsi"/>
        </w:rPr>
        <w:t xml:space="preserve">to </w:t>
      </w:r>
      <w:r w:rsidR="00C955A3" w:rsidRPr="001212EE">
        <w:rPr>
          <w:rFonts w:asciiTheme="minorHAnsi" w:hAnsiTheme="minorHAnsi" w:cstheme="minorHAnsi"/>
        </w:rPr>
        <w:t>place.</w:t>
      </w:r>
      <w:r w:rsidR="00053C77" w:rsidRPr="001212EE">
        <w:rPr>
          <w:rFonts w:asciiTheme="minorHAnsi" w:hAnsiTheme="minorHAnsi" w:cstheme="minorHAnsi"/>
        </w:rPr>
        <w:t xml:space="preserve"> This is a useful tool as a practitioner as it differs from other approaches as is can be applied in a </w:t>
      </w:r>
      <w:r w:rsidR="001E7BD9" w:rsidRPr="001212EE">
        <w:rPr>
          <w:rFonts w:asciiTheme="minorHAnsi" w:hAnsiTheme="minorHAnsi" w:cstheme="minorHAnsi"/>
        </w:rPr>
        <w:t>consistent</w:t>
      </w:r>
      <w:r w:rsidR="00053C77" w:rsidRPr="001212EE">
        <w:rPr>
          <w:rFonts w:asciiTheme="minorHAnsi" w:hAnsiTheme="minorHAnsi" w:cstheme="minorHAnsi"/>
        </w:rPr>
        <w:t xml:space="preserve"> manner across the day and builds upon their current ability </w:t>
      </w:r>
      <w:r w:rsidR="001E7BD9" w:rsidRPr="001212EE">
        <w:rPr>
          <w:rFonts w:asciiTheme="minorHAnsi" w:hAnsiTheme="minorHAnsi" w:cstheme="minorHAnsi"/>
        </w:rPr>
        <w:t xml:space="preserve">to develop a consistent programme. </w:t>
      </w:r>
      <w:r w:rsidR="00F32B15" w:rsidRPr="001212EE">
        <w:rPr>
          <w:rFonts w:asciiTheme="minorHAnsi" w:hAnsiTheme="minorHAnsi" w:cstheme="minorHAnsi"/>
        </w:rPr>
        <w:t xml:space="preserve">When reflecting on my </w:t>
      </w:r>
      <w:r w:rsidR="004A3FC6">
        <w:rPr>
          <w:rFonts w:asciiTheme="minorHAnsi" w:hAnsiTheme="minorHAnsi" w:cstheme="minorHAnsi"/>
        </w:rPr>
        <w:t xml:space="preserve">current </w:t>
      </w:r>
      <w:r w:rsidR="00F32B15" w:rsidRPr="001212EE">
        <w:rPr>
          <w:rFonts w:asciiTheme="minorHAnsi" w:hAnsiTheme="minorHAnsi" w:cstheme="minorHAnsi"/>
        </w:rPr>
        <w:t>practice this could be a beneficial tool to use</w:t>
      </w:r>
      <w:r w:rsidR="00B72927" w:rsidRPr="001212EE">
        <w:rPr>
          <w:rFonts w:asciiTheme="minorHAnsi" w:hAnsiTheme="minorHAnsi" w:cstheme="minorHAnsi"/>
        </w:rPr>
        <w:t xml:space="preserve"> in my setting. We currently do not have a tool that looks into the three areas and I feel it would benefit me and the children in my LS</w:t>
      </w:r>
      <w:r w:rsidR="00D243D1" w:rsidRPr="001212EE">
        <w:rPr>
          <w:rFonts w:asciiTheme="minorHAnsi" w:hAnsiTheme="minorHAnsi" w:cstheme="minorHAnsi"/>
        </w:rPr>
        <w:t>C. Through unpicking all of these areas of Ronnie in the classroom it will hopefully show his prime needs and an action plan can be put into place.</w:t>
      </w:r>
      <w:r w:rsidR="00230DBA" w:rsidRPr="001212EE">
        <w:rPr>
          <w:rFonts w:asciiTheme="minorHAnsi" w:hAnsiTheme="minorHAnsi" w:cstheme="minorHAnsi"/>
        </w:rPr>
        <w:t xml:space="preserve"> The case study shows him as ‘truly SEBD’ this being said this term is very broad and through all the processes talk above we can find the trigger points for Ronnie and how this can be developed and supported in all aspects of his life.</w:t>
      </w:r>
    </w:p>
    <w:p w14:paraId="39E497C9" w14:textId="119FBDE8" w:rsidR="00AB2AA3" w:rsidRPr="001212EE" w:rsidRDefault="00AB2AA3" w:rsidP="001212EE">
      <w:pPr>
        <w:spacing w:line="276" w:lineRule="auto"/>
        <w:jc w:val="both"/>
        <w:rPr>
          <w:rFonts w:asciiTheme="minorHAnsi" w:hAnsiTheme="minorHAnsi" w:cstheme="minorHAnsi"/>
        </w:rPr>
      </w:pPr>
    </w:p>
    <w:p w14:paraId="51C0093A" w14:textId="0CE16E2E" w:rsidR="00B92CC0" w:rsidRPr="001212EE" w:rsidRDefault="00AB2AA3" w:rsidP="001212EE">
      <w:pPr>
        <w:spacing w:line="276" w:lineRule="auto"/>
        <w:jc w:val="both"/>
        <w:rPr>
          <w:rFonts w:asciiTheme="minorHAnsi" w:hAnsiTheme="minorHAnsi" w:cstheme="minorHAnsi"/>
        </w:rPr>
      </w:pPr>
      <w:r w:rsidRPr="001212EE">
        <w:rPr>
          <w:rFonts w:asciiTheme="minorHAnsi" w:hAnsiTheme="minorHAnsi" w:cstheme="minorHAnsi"/>
        </w:rPr>
        <w:t>In summary I would carry out the following recommendations to best support Ronnie</w:t>
      </w:r>
      <w:r w:rsidR="000E0061">
        <w:rPr>
          <w:rFonts w:asciiTheme="minorHAnsi" w:hAnsiTheme="minorHAnsi" w:cstheme="minorHAnsi"/>
        </w:rPr>
        <w:t xml:space="preserve">. I would firstly observe him in the classroom to find how I could best support. I would then put timers into place during activities and use a visual timetable, this would include times for Ronnie to use the toilet. I would start a </w:t>
      </w:r>
      <w:r w:rsidR="004A3FC6">
        <w:rPr>
          <w:rFonts w:asciiTheme="minorHAnsi" w:hAnsiTheme="minorHAnsi" w:cstheme="minorHAnsi"/>
        </w:rPr>
        <w:t>T</w:t>
      </w:r>
      <w:r w:rsidR="000E0061">
        <w:rPr>
          <w:rFonts w:asciiTheme="minorHAnsi" w:hAnsiTheme="minorHAnsi" w:cstheme="minorHAnsi"/>
        </w:rPr>
        <w:t>hrive profile to enable him to start working on building trusting relationships with adults around him</w:t>
      </w:r>
      <w:r w:rsidR="008E42D3">
        <w:rPr>
          <w:rFonts w:asciiTheme="minorHAnsi" w:hAnsiTheme="minorHAnsi" w:cstheme="minorHAnsi"/>
        </w:rPr>
        <w:t xml:space="preserve"> and look at using SGERTS to support his emotional regulation</w:t>
      </w:r>
      <w:r w:rsidR="000E0061">
        <w:rPr>
          <w:rFonts w:asciiTheme="minorHAnsi" w:hAnsiTheme="minorHAnsi" w:cstheme="minorHAnsi"/>
        </w:rPr>
        <w:t xml:space="preserve">. Next, I would carry out classroom assessments </w:t>
      </w:r>
      <w:r w:rsidR="008E42D3">
        <w:rPr>
          <w:rFonts w:asciiTheme="minorHAnsi" w:hAnsiTheme="minorHAnsi" w:cstheme="minorHAnsi"/>
        </w:rPr>
        <w:t xml:space="preserve">such as blanks testing </w:t>
      </w:r>
      <w:r w:rsidR="000E0061">
        <w:rPr>
          <w:rFonts w:asciiTheme="minorHAnsi" w:hAnsiTheme="minorHAnsi" w:cstheme="minorHAnsi"/>
        </w:rPr>
        <w:t>on his speech and language to put instant measures into place to make sure he is understanding and able to ask for what he needs. I would then seek help from outside agencies using the speech and language therapist to access his language further</w:t>
      </w:r>
      <w:r w:rsidR="003B15D0">
        <w:rPr>
          <w:rFonts w:asciiTheme="minorHAnsi" w:hAnsiTheme="minorHAnsi" w:cstheme="minorHAnsi"/>
        </w:rPr>
        <w:t xml:space="preserve">. I would also seek support from the education psychologist to carry out an observation for ADHD and behaviour support. </w:t>
      </w:r>
    </w:p>
    <w:p w14:paraId="23DF04D6" w14:textId="77777777" w:rsidR="008E42D3" w:rsidRDefault="008E42D3" w:rsidP="001212EE">
      <w:pPr>
        <w:spacing w:line="276" w:lineRule="auto"/>
        <w:jc w:val="both"/>
        <w:rPr>
          <w:rFonts w:asciiTheme="minorHAnsi" w:hAnsiTheme="minorHAnsi" w:cstheme="minorHAnsi"/>
        </w:rPr>
      </w:pPr>
    </w:p>
    <w:p w14:paraId="53078283" w14:textId="737119B4" w:rsidR="00B92CC0" w:rsidRDefault="00B92CC0" w:rsidP="001212EE">
      <w:pPr>
        <w:spacing w:line="276" w:lineRule="auto"/>
        <w:jc w:val="both"/>
        <w:rPr>
          <w:rFonts w:asciiTheme="minorHAnsi" w:hAnsiTheme="minorHAnsi" w:cstheme="minorHAnsi"/>
        </w:rPr>
      </w:pPr>
      <w:r w:rsidRPr="001212EE">
        <w:rPr>
          <w:rFonts w:asciiTheme="minorHAnsi" w:hAnsiTheme="minorHAnsi" w:cstheme="minorHAnsi"/>
        </w:rPr>
        <w:t xml:space="preserve">Looking at my professional development in light of looking at these case studies I will be using observations </w:t>
      </w:r>
      <w:r w:rsidR="00D26FF6" w:rsidRPr="001212EE">
        <w:rPr>
          <w:rFonts w:asciiTheme="minorHAnsi" w:hAnsiTheme="minorHAnsi" w:cstheme="minorHAnsi"/>
        </w:rPr>
        <w:t>to look at the behavio</w:t>
      </w:r>
      <w:r w:rsidR="00631570" w:rsidRPr="001212EE">
        <w:rPr>
          <w:rFonts w:asciiTheme="minorHAnsi" w:hAnsiTheme="minorHAnsi" w:cstheme="minorHAnsi"/>
        </w:rPr>
        <w:t>u</w:t>
      </w:r>
      <w:r w:rsidR="00D26FF6" w:rsidRPr="001212EE">
        <w:rPr>
          <w:rFonts w:asciiTheme="minorHAnsi" w:hAnsiTheme="minorHAnsi" w:cstheme="minorHAnsi"/>
        </w:rPr>
        <w:t>r of individuals to find how much time is spent on or off task.</w:t>
      </w:r>
      <w:r w:rsidR="00B75CAD" w:rsidRPr="00B75CAD">
        <w:rPr>
          <w:rFonts w:asciiTheme="minorHAnsi" w:hAnsiTheme="minorHAnsi" w:cstheme="minorHAnsi"/>
        </w:rPr>
        <w:t xml:space="preserve"> </w:t>
      </w:r>
      <w:r w:rsidR="00B75CAD" w:rsidRPr="001212EE">
        <w:rPr>
          <w:rFonts w:asciiTheme="minorHAnsi" w:hAnsiTheme="minorHAnsi" w:cstheme="minorHAnsi"/>
        </w:rPr>
        <w:t>This can be used when new children enter the unit to allow them the time to settle in to the learning environment, whilst giving me time to observe their needs looking at their social, emotional and behavio</w:t>
      </w:r>
      <w:r w:rsidR="00677320">
        <w:rPr>
          <w:rFonts w:asciiTheme="minorHAnsi" w:hAnsiTheme="minorHAnsi" w:cstheme="minorHAnsi"/>
        </w:rPr>
        <w:t>u</w:t>
      </w:r>
      <w:r w:rsidR="00B75CAD" w:rsidRPr="001212EE">
        <w:rPr>
          <w:rFonts w:asciiTheme="minorHAnsi" w:hAnsiTheme="minorHAnsi" w:cstheme="minorHAnsi"/>
        </w:rPr>
        <w:t xml:space="preserve">ral development and create targets to use in their individual education plans. </w:t>
      </w:r>
      <w:r w:rsidR="00D26FF6" w:rsidRPr="001212EE">
        <w:rPr>
          <w:rFonts w:asciiTheme="minorHAnsi" w:hAnsiTheme="minorHAnsi" w:cstheme="minorHAnsi"/>
        </w:rPr>
        <w:t xml:space="preserve"> This will hopefully allow me </w:t>
      </w:r>
      <w:r w:rsidR="009A2229" w:rsidRPr="001212EE">
        <w:rPr>
          <w:rFonts w:asciiTheme="minorHAnsi" w:hAnsiTheme="minorHAnsi" w:cstheme="minorHAnsi"/>
        </w:rPr>
        <w:t xml:space="preserve">to be able to put more specific support strategies in place for children who show signs of SEBD. </w:t>
      </w:r>
      <w:r w:rsidR="00D27922" w:rsidRPr="001212EE">
        <w:rPr>
          <w:rFonts w:asciiTheme="minorHAnsi" w:hAnsiTheme="minorHAnsi" w:cstheme="minorHAnsi"/>
        </w:rPr>
        <w:t>I will also look into using SCERTS and will introduce this to my support staff</w:t>
      </w:r>
      <w:r w:rsidR="00631570" w:rsidRPr="001212EE">
        <w:rPr>
          <w:rFonts w:asciiTheme="minorHAnsi" w:hAnsiTheme="minorHAnsi" w:cstheme="minorHAnsi"/>
        </w:rPr>
        <w:t xml:space="preserve"> and conta</w:t>
      </w:r>
      <w:r w:rsidR="00EA5513" w:rsidRPr="001212EE">
        <w:rPr>
          <w:rFonts w:asciiTheme="minorHAnsi" w:hAnsiTheme="minorHAnsi" w:cstheme="minorHAnsi"/>
        </w:rPr>
        <w:t>ct</w:t>
      </w:r>
      <w:r w:rsidR="00631570" w:rsidRPr="001212EE">
        <w:rPr>
          <w:rFonts w:asciiTheme="minorHAnsi" w:hAnsiTheme="minorHAnsi" w:cstheme="minorHAnsi"/>
        </w:rPr>
        <w:t xml:space="preserve"> the authority to support </w:t>
      </w:r>
      <w:r w:rsidR="00B75CAD">
        <w:rPr>
          <w:rFonts w:asciiTheme="minorHAnsi" w:hAnsiTheme="minorHAnsi" w:cstheme="minorHAnsi"/>
        </w:rPr>
        <w:t>using</w:t>
      </w:r>
      <w:r w:rsidR="00631570" w:rsidRPr="001212EE">
        <w:rPr>
          <w:rFonts w:asciiTheme="minorHAnsi" w:hAnsiTheme="minorHAnsi" w:cstheme="minorHAnsi"/>
        </w:rPr>
        <w:t xml:space="preserve"> this effectively in my</w:t>
      </w:r>
      <w:r w:rsidR="00B75CAD">
        <w:rPr>
          <w:rFonts w:asciiTheme="minorHAnsi" w:hAnsiTheme="minorHAnsi" w:cstheme="minorHAnsi"/>
        </w:rPr>
        <w:t xml:space="preserve"> LSC</w:t>
      </w:r>
      <w:r w:rsidR="00631570" w:rsidRPr="001212EE">
        <w:rPr>
          <w:rFonts w:asciiTheme="minorHAnsi" w:hAnsiTheme="minorHAnsi" w:cstheme="minorHAnsi"/>
        </w:rPr>
        <w:t xml:space="preserve">. I will also look at having more staff in the learning support centre to be Elklan trained as I feel this would </w:t>
      </w:r>
      <w:r w:rsidR="00C57C6A">
        <w:rPr>
          <w:rFonts w:asciiTheme="minorHAnsi" w:hAnsiTheme="minorHAnsi" w:cstheme="minorHAnsi"/>
        </w:rPr>
        <w:t xml:space="preserve">positively add to the skills of </w:t>
      </w:r>
      <w:r w:rsidR="00631570" w:rsidRPr="001212EE">
        <w:rPr>
          <w:rFonts w:asciiTheme="minorHAnsi" w:hAnsiTheme="minorHAnsi" w:cstheme="minorHAnsi"/>
        </w:rPr>
        <w:t>the learning support staff in using speech and language effectively. As shown in these case studies speech and language is often a challenge when working with children with additional learning needs</w:t>
      </w:r>
      <w:r w:rsidR="00EA5513" w:rsidRPr="001212EE">
        <w:rPr>
          <w:rFonts w:asciiTheme="minorHAnsi" w:hAnsiTheme="minorHAnsi" w:cstheme="minorHAnsi"/>
        </w:rPr>
        <w:t xml:space="preserve"> and training in this area would benefit all aspects of learning. </w:t>
      </w:r>
      <w:r w:rsidR="00E4073E" w:rsidRPr="001212EE">
        <w:rPr>
          <w:rFonts w:asciiTheme="minorHAnsi" w:hAnsiTheme="minorHAnsi" w:cstheme="minorHAnsi"/>
        </w:rPr>
        <w:t xml:space="preserve">The targets stated are all going to be part of my professional development over the next academic year. I will review these with my learning support staff three times during the year to allow them to be monitored whether they are effective or whether they need to be adapted for future development. </w:t>
      </w:r>
    </w:p>
    <w:p w14:paraId="6A4A5D84" w14:textId="41F26F83" w:rsidR="00677320" w:rsidRDefault="00677320" w:rsidP="001212EE">
      <w:pPr>
        <w:spacing w:line="276" w:lineRule="auto"/>
        <w:jc w:val="both"/>
        <w:rPr>
          <w:rFonts w:asciiTheme="minorHAnsi" w:hAnsiTheme="minorHAnsi" w:cstheme="minorHAnsi"/>
        </w:rPr>
      </w:pPr>
    </w:p>
    <w:p w14:paraId="0CACD746" w14:textId="77777777" w:rsidR="00677320" w:rsidRPr="001212EE" w:rsidRDefault="00677320" w:rsidP="001212EE">
      <w:pPr>
        <w:spacing w:line="276" w:lineRule="auto"/>
        <w:jc w:val="both"/>
        <w:rPr>
          <w:rFonts w:asciiTheme="minorHAnsi" w:hAnsiTheme="minorHAnsi" w:cstheme="minorHAnsi"/>
        </w:rPr>
      </w:pPr>
    </w:p>
    <w:p w14:paraId="4141231B" w14:textId="77777777" w:rsidR="001212EE" w:rsidRDefault="001212EE" w:rsidP="009B6013">
      <w:pPr>
        <w:spacing w:line="276" w:lineRule="auto"/>
        <w:rPr>
          <w:rFonts w:asciiTheme="minorHAnsi" w:hAnsiTheme="minorHAnsi" w:cstheme="minorHAnsi"/>
          <w:u w:val="single"/>
        </w:rPr>
      </w:pPr>
    </w:p>
    <w:p w14:paraId="155A9480" w14:textId="0D8BA4E2" w:rsidR="001B43B9" w:rsidRPr="001212EE" w:rsidRDefault="001B43B9" w:rsidP="001212EE">
      <w:pPr>
        <w:spacing w:line="276" w:lineRule="auto"/>
        <w:jc w:val="center"/>
        <w:rPr>
          <w:rFonts w:asciiTheme="minorHAnsi" w:hAnsiTheme="minorHAnsi" w:cstheme="minorHAnsi"/>
          <w:u w:val="single"/>
        </w:rPr>
      </w:pPr>
      <w:r w:rsidRPr="001212EE">
        <w:rPr>
          <w:rFonts w:asciiTheme="minorHAnsi" w:hAnsiTheme="minorHAnsi" w:cstheme="minorHAnsi"/>
          <w:u w:val="single"/>
        </w:rPr>
        <w:t>Reference list</w:t>
      </w:r>
    </w:p>
    <w:p w14:paraId="4EFF9FAE" w14:textId="77777777" w:rsidR="001B43B9" w:rsidRPr="001212EE" w:rsidRDefault="001B43B9" w:rsidP="001212EE">
      <w:pPr>
        <w:spacing w:line="276" w:lineRule="auto"/>
        <w:jc w:val="both"/>
        <w:rPr>
          <w:rFonts w:asciiTheme="minorHAnsi" w:hAnsiTheme="minorHAnsi" w:cstheme="minorHAnsi"/>
        </w:rPr>
      </w:pPr>
    </w:p>
    <w:p w14:paraId="76739518" w14:textId="5255C630"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Alexander, R. (2010) Children, their world, their education: final report and recommendations of the Cambridge Primary Review. London, Routledge.</w:t>
      </w:r>
    </w:p>
    <w:p w14:paraId="4B2BAB89" w14:textId="51CC8C63"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 xml:space="preserve">All Party Parliamentary Group on Speech and Language Difficulties (2013) The links between speech, language and communication needs and social disadvantage: </w:t>
      </w:r>
      <w:r w:rsidR="00B30655">
        <w:rPr>
          <w:rFonts w:asciiTheme="minorHAnsi" w:hAnsiTheme="minorHAnsi" w:cstheme="minorHAnsi"/>
        </w:rPr>
        <w:t xml:space="preserve">p.7 </w:t>
      </w:r>
      <w:r w:rsidRPr="00864787">
        <w:rPr>
          <w:rFonts w:asciiTheme="minorHAnsi" w:hAnsiTheme="minorHAnsi" w:cstheme="minorHAnsi"/>
        </w:rPr>
        <w:t>Accessed</w:t>
      </w:r>
      <w:r w:rsidRPr="00864787">
        <w:rPr>
          <w:rFonts w:ascii="Calibri" w:hAnsi="Calibri" w:cs="Calibri"/>
        </w:rPr>
        <w:t xml:space="preserve"> 1</w:t>
      </w:r>
      <w:r w:rsidRPr="00864787">
        <w:rPr>
          <w:rFonts w:ascii="Calibri" w:hAnsi="Calibri" w:cs="Calibri"/>
          <w:vertAlign w:val="superscript"/>
        </w:rPr>
        <w:t>st</w:t>
      </w:r>
      <w:r w:rsidRPr="00864787">
        <w:rPr>
          <w:rFonts w:ascii="Calibri" w:hAnsi="Calibri" w:cs="Calibri"/>
        </w:rPr>
        <w:t xml:space="preserve"> September </w:t>
      </w:r>
      <w:hyperlink r:id="rId9" w:history="1">
        <w:r w:rsidRPr="00864787">
          <w:rPr>
            <w:rStyle w:val="Hyperlink"/>
            <w:rFonts w:ascii="Calibri" w:hAnsi="Calibri" w:cs="Calibri"/>
            <w:color w:val="auto"/>
            <w:u w:val="none"/>
          </w:rPr>
          <w:t>file:///C:/Users/USER/Downloads/all-party-parliamentary-group-on-slcn-inquiry-report.pdf</w:t>
        </w:r>
      </w:hyperlink>
    </w:p>
    <w:p w14:paraId="65607D4F"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Aloni, N. (1997). 'A redefinition of liberal and humanistic education'. International Review of Education. 43(1) 87-107.</w:t>
      </w:r>
    </w:p>
    <w:p w14:paraId="41B43809" w14:textId="3CB1ECCE"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Beitchman, J. H., Wilson, B., Brownlie, E. B., Inglis, A., &amp; Lancee, W. (1996). Long-term consistency in speech/language profiles II: Behavio</w:t>
      </w:r>
      <w:r w:rsidR="00677320">
        <w:rPr>
          <w:rFonts w:asciiTheme="minorHAnsi" w:hAnsiTheme="minorHAnsi" w:cstheme="minorHAnsi"/>
        </w:rPr>
        <w:t>u</w:t>
      </w:r>
      <w:r w:rsidRPr="00864787">
        <w:rPr>
          <w:rFonts w:asciiTheme="minorHAnsi" w:hAnsiTheme="minorHAnsi" w:cstheme="minorHAnsi"/>
        </w:rPr>
        <w:t>ral, emotional and social outcomes. Journal of the American Academy of Child and Adolescent Psychiatry,</w:t>
      </w:r>
      <w:r w:rsidR="00161E32">
        <w:rPr>
          <w:rFonts w:asciiTheme="minorHAnsi" w:hAnsiTheme="minorHAnsi" w:cstheme="minorHAnsi"/>
        </w:rPr>
        <w:t xml:space="preserve"> Journal of American academy</w:t>
      </w:r>
    </w:p>
    <w:p w14:paraId="39D6802B"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Bronfenbrenner, U (1976) The Ecology of Human Development, Harvard University Press, Cambridge.</w:t>
      </w:r>
    </w:p>
    <w:p w14:paraId="74FFD5B9"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Bryan K. (2008) Speech, Language and Communication difficulties in juvenile offenders. In C. Hudson (ed) The Sound and the Silence: Key perspectives on Speaking and Listening and Skills for life. Coventry: Quality Improvement Agency</w:t>
      </w:r>
    </w:p>
    <w:p w14:paraId="15B70DD3"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Childerhouse, Helen (2017). Supporting children with ‘Social, Emotional and Behavioural Difficulty (SEBD)’ in mainstream: teachers' perspectives. Doctoral, Sheffield Hallam University.</w:t>
      </w:r>
    </w:p>
    <w:p w14:paraId="2A9A159F" w14:textId="034A7379"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 xml:space="preserve">Children in </w:t>
      </w:r>
      <w:r w:rsidRPr="00D70481">
        <w:rPr>
          <w:rFonts w:asciiTheme="minorHAnsi" w:hAnsiTheme="minorHAnsi" w:cstheme="minorHAnsi"/>
        </w:rPr>
        <w:t xml:space="preserve">Wales  (2014) </w:t>
      </w:r>
      <w:r w:rsidR="00F12997" w:rsidRPr="00D70481">
        <w:rPr>
          <w:rFonts w:asciiTheme="minorHAnsi" w:hAnsiTheme="minorHAnsi" w:cstheme="minorHAnsi"/>
        </w:rPr>
        <w:t xml:space="preserve">p.1 </w:t>
      </w:r>
      <w:hyperlink r:id="rId10" w:history="1">
        <w:r w:rsidR="005D3BF7" w:rsidRPr="00D70481">
          <w:rPr>
            <w:rStyle w:val="Hyperlink"/>
            <w:rFonts w:asciiTheme="minorHAnsi" w:hAnsiTheme="minorHAnsi" w:cstheme="minorHAnsi"/>
            <w:color w:val="auto"/>
            <w:u w:val="none"/>
          </w:rPr>
          <w:t>http://www.childreninwales.org.uk/our-work/looked-children-2/</w:t>
        </w:r>
      </w:hyperlink>
      <w:r w:rsidRPr="00864787">
        <w:rPr>
          <w:rFonts w:asciiTheme="minorHAnsi" w:hAnsiTheme="minorHAnsi" w:cstheme="minorHAnsi"/>
        </w:rPr>
        <w:t xml:space="preserve"> </w:t>
      </w:r>
      <w:bookmarkStart w:id="9" w:name="_Hlk18259791"/>
      <w:r w:rsidRPr="00864787">
        <w:rPr>
          <w:rFonts w:asciiTheme="minorHAnsi" w:hAnsiTheme="minorHAnsi" w:cstheme="minorHAnsi"/>
        </w:rPr>
        <w:t>Accessed: 16</w:t>
      </w:r>
      <w:r w:rsidRPr="00864787">
        <w:rPr>
          <w:rFonts w:asciiTheme="minorHAnsi" w:hAnsiTheme="minorHAnsi" w:cstheme="minorHAnsi"/>
          <w:vertAlign w:val="superscript"/>
        </w:rPr>
        <w:t>th</w:t>
      </w:r>
      <w:r w:rsidRPr="00864787">
        <w:rPr>
          <w:rFonts w:asciiTheme="minorHAnsi" w:hAnsiTheme="minorHAnsi" w:cstheme="minorHAnsi"/>
        </w:rPr>
        <w:t xml:space="preserve"> July 2019</w:t>
      </w:r>
      <w:bookmarkEnd w:id="9"/>
    </w:p>
    <w:p w14:paraId="743C308D"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Cohen N et al, (1998) Language, social cognitive processing and behavioural characteristics in psychiatrically disturbed children with previously identified and unsuspected language impairments. Journal of Child Psychology and Psychiatry, 39: 865 – 877</w:t>
      </w:r>
    </w:p>
    <w:p w14:paraId="441F8F7A" w14:textId="3221234C" w:rsidR="00864787" w:rsidRPr="00864787" w:rsidRDefault="00864787" w:rsidP="00245888">
      <w:pPr>
        <w:pStyle w:val="ListParagraph"/>
        <w:numPr>
          <w:ilvl w:val="0"/>
          <w:numId w:val="3"/>
        </w:numPr>
        <w:spacing w:line="276" w:lineRule="auto"/>
        <w:jc w:val="both"/>
        <w:rPr>
          <w:rFonts w:asciiTheme="minorHAnsi" w:hAnsiTheme="minorHAnsi" w:cstheme="minorHAnsi"/>
        </w:rPr>
      </w:pPr>
      <w:bookmarkStart w:id="10" w:name="_Hlk18512646"/>
      <w:r w:rsidRPr="00864787">
        <w:rPr>
          <w:rFonts w:asciiTheme="minorHAnsi" w:hAnsiTheme="minorHAnsi" w:cstheme="minorHAnsi"/>
        </w:rPr>
        <w:t xml:space="preserve">Dolya , G (2007) Vygotsky in action in the early years: The ‘Key to Learning’ curriculum </w:t>
      </w:r>
      <w:bookmarkEnd w:id="10"/>
      <w:r w:rsidRPr="00864787">
        <w:rPr>
          <w:rFonts w:asciiTheme="minorHAnsi" w:hAnsiTheme="minorHAnsi" w:cstheme="minorHAnsi"/>
        </w:rPr>
        <w:t>p.16</w:t>
      </w:r>
      <w:r w:rsidR="00265EB9">
        <w:rPr>
          <w:rFonts w:asciiTheme="minorHAnsi" w:hAnsiTheme="minorHAnsi" w:cstheme="minorHAnsi"/>
        </w:rPr>
        <w:t>, London, Routledge 1</w:t>
      </w:r>
      <w:r w:rsidR="00265EB9" w:rsidRPr="00265EB9">
        <w:rPr>
          <w:rFonts w:asciiTheme="minorHAnsi" w:hAnsiTheme="minorHAnsi" w:cstheme="minorHAnsi"/>
          <w:vertAlign w:val="superscript"/>
        </w:rPr>
        <w:t>st</w:t>
      </w:r>
      <w:r w:rsidR="00265EB9">
        <w:rPr>
          <w:rFonts w:asciiTheme="minorHAnsi" w:hAnsiTheme="minorHAnsi" w:cstheme="minorHAnsi"/>
        </w:rPr>
        <w:t xml:space="preserve"> edition</w:t>
      </w:r>
    </w:p>
    <w:p w14:paraId="09D017B6"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Early support Wales (2014); Information for parents, speech language and communication needs: pp.7-9 Accessed: 15</w:t>
      </w:r>
      <w:r w:rsidRPr="00864787">
        <w:rPr>
          <w:rFonts w:asciiTheme="minorHAnsi" w:hAnsiTheme="minorHAnsi" w:cstheme="minorHAnsi"/>
          <w:vertAlign w:val="superscript"/>
        </w:rPr>
        <w:t>th</w:t>
      </w:r>
      <w:r w:rsidRPr="00864787">
        <w:rPr>
          <w:rFonts w:asciiTheme="minorHAnsi" w:hAnsiTheme="minorHAnsi" w:cstheme="minorHAnsi"/>
        </w:rPr>
        <w:t xml:space="preserve"> July 2018 </w:t>
      </w:r>
      <w:hyperlink r:id="rId11" w:history="1">
        <w:r w:rsidRPr="00864787">
          <w:rPr>
            <w:rStyle w:val="Hyperlink"/>
            <w:rFonts w:asciiTheme="minorHAnsi" w:hAnsiTheme="minorHAnsi" w:cstheme="minorHAnsi"/>
            <w:color w:val="auto"/>
            <w:u w:val="none"/>
          </w:rPr>
          <w:t>file:///C:/Users/USER/Downloads/Speech-and-language-difficulties.pdf pp.8</w:t>
        </w:r>
      </w:hyperlink>
      <w:r w:rsidRPr="00864787">
        <w:rPr>
          <w:rFonts w:asciiTheme="minorHAnsi" w:hAnsiTheme="minorHAnsi" w:cstheme="minorHAnsi"/>
        </w:rPr>
        <w:t>)</w:t>
      </w:r>
    </w:p>
    <w:p w14:paraId="0F2A532C" w14:textId="0B105808"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t>Elklan (2018) language builders for verbal ASD: advice and activities to support verbal children wit</w:t>
      </w:r>
      <w:r w:rsidR="00B114A7">
        <w:rPr>
          <w:rFonts w:ascii="Calibri" w:hAnsi="Calibri" w:cs="Calibri"/>
        </w:rPr>
        <w:t>h</w:t>
      </w:r>
      <w:r w:rsidRPr="00864787">
        <w:rPr>
          <w:rFonts w:ascii="Calibri" w:hAnsi="Calibri" w:cs="Calibri"/>
        </w:rPr>
        <w:t xml:space="preserve"> autism spectrum disorder: language builders </w:t>
      </w:r>
    </w:p>
    <w:p w14:paraId="65C57F59" w14:textId="3C6915F9"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t xml:space="preserve">Flying Start (2017) </w:t>
      </w:r>
      <w:r w:rsidRPr="00AA2717">
        <w:rPr>
          <w:rFonts w:ascii="Calibri" w:hAnsi="Calibri" w:cs="Calibri"/>
        </w:rPr>
        <w:t>Welsh government guidance on speech language and communication</w:t>
      </w:r>
      <w:r w:rsidR="00AA2717" w:rsidRPr="00AA2717">
        <w:rPr>
          <w:rFonts w:ascii="Calibri" w:hAnsi="Calibri" w:cs="Calibri"/>
        </w:rPr>
        <w:t xml:space="preserve"> p.10 </w:t>
      </w:r>
      <w:hyperlink r:id="rId12" w:history="1">
        <w:r w:rsidR="00AA2717" w:rsidRPr="00AA2717">
          <w:rPr>
            <w:rStyle w:val="Hyperlink"/>
            <w:rFonts w:ascii="Calibri" w:hAnsi="Calibri" w:cs="Calibri"/>
            <w:color w:val="auto"/>
            <w:u w:val="none"/>
          </w:rPr>
          <w:t>https://gov.wales/sites/default/files/publications/2019-07/flying-start-speech-language-and-communication-guidance.pdf</w:t>
        </w:r>
      </w:hyperlink>
      <w:r w:rsidRPr="00AA2717">
        <w:rPr>
          <w:rFonts w:asciiTheme="minorHAnsi" w:hAnsiTheme="minorHAnsi" w:cstheme="minorHAnsi"/>
        </w:rPr>
        <w:t xml:space="preserve"> Accessed: 11</w:t>
      </w:r>
      <w:r w:rsidRPr="00AA2717">
        <w:rPr>
          <w:rFonts w:asciiTheme="minorHAnsi" w:hAnsiTheme="minorHAnsi" w:cstheme="minorHAnsi"/>
          <w:vertAlign w:val="superscript"/>
        </w:rPr>
        <w:t>th</w:t>
      </w:r>
      <w:r w:rsidRPr="00AA2717">
        <w:rPr>
          <w:rFonts w:asciiTheme="minorHAnsi" w:hAnsiTheme="minorHAnsi" w:cstheme="minorHAnsi"/>
        </w:rPr>
        <w:t xml:space="preserve"> July 2019</w:t>
      </w:r>
    </w:p>
    <w:p w14:paraId="64B3544B" w14:textId="69D84C1C"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lastRenderedPageBreak/>
        <w:t>H, Ayers, D, Clarke, A, Murray (2000) Perspectives on Behaviours, A practical Guide to Effective Interventions for Teachers pp.48.</w:t>
      </w:r>
      <w:r w:rsidR="001D4176">
        <w:rPr>
          <w:rFonts w:asciiTheme="minorHAnsi" w:hAnsiTheme="minorHAnsi" w:cstheme="minorHAnsi"/>
        </w:rPr>
        <w:t xml:space="preserve"> London, Prim ed</w:t>
      </w:r>
      <w:r w:rsidR="001D4176" w:rsidRPr="001D4176">
        <w:rPr>
          <w:rFonts w:asciiTheme="minorHAnsi" w:hAnsiTheme="minorHAnsi" w:cstheme="minorHAnsi"/>
          <w:i/>
          <w:iCs/>
          <w:shd w:val="clear" w:color="auto" w:fill="FFFFFF"/>
        </w:rPr>
        <w:t> </w:t>
      </w:r>
      <w:r w:rsidR="001D4176" w:rsidRPr="001D4176">
        <w:rPr>
          <w:rStyle w:val="Emphasis"/>
          <w:rFonts w:asciiTheme="minorHAnsi" w:hAnsiTheme="minorHAnsi" w:cstheme="minorHAnsi"/>
          <w:i w:val="0"/>
          <w:iCs w:val="0"/>
          <w:shd w:val="clear" w:color="auto" w:fill="FFFFFF"/>
        </w:rPr>
        <w:t>publishing</w:t>
      </w:r>
      <w:r w:rsidR="001D4176" w:rsidRPr="001D4176">
        <w:rPr>
          <w:rFonts w:asciiTheme="minorHAnsi" w:hAnsiTheme="minorHAnsi" w:cstheme="minorHAnsi"/>
          <w:i/>
          <w:iCs/>
          <w:shd w:val="clear" w:color="auto" w:fill="FFFFFF"/>
        </w:rPr>
        <w:t>.</w:t>
      </w:r>
    </w:p>
    <w:p w14:paraId="4EB5AEB7" w14:textId="4507A70B"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J, Olsen &amp; P, Cooper (2001) Dealing with disruptive students in the classroom,</w:t>
      </w:r>
      <w:r w:rsidR="002922AD" w:rsidRPr="002922AD">
        <w:rPr>
          <w:rFonts w:ascii="Arial" w:hAnsi="Arial" w:cs="Arial"/>
          <w:color w:val="545454"/>
          <w:sz w:val="21"/>
          <w:szCs w:val="21"/>
          <w:shd w:val="clear" w:color="auto" w:fill="FFFFFF"/>
        </w:rPr>
        <w:t xml:space="preserve"> </w:t>
      </w:r>
      <w:r w:rsidR="00316625" w:rsidRPr="002922AD">
        <w:rPr>
          <w:rFonts w:asciiTheme="minorHAnsi" w:hAnsiTheme="minorHAnsi" w:cstheme="minorHAnsi"/>
        </w:rPr>
        <w:t>p.178</w:t>
      </w:r>
      <w:r w:rsidR="00316625">
        <w:rPr>
          <w:rFonts w:asciiTheme="minorHAnsi" w:hAnsiTheme="minorHAnsi" w:cstheme="minorHAnsi"/>
        </w:rPr>
        <w:t xml:space="preserve">, </w:t>
      </w:r>
      <w:r w:rsidR="002922AD" w:rsidRPr="002922AD">
        <w:rPr>
          <w:rFonts w:asciiTheme="minorHAnsi" w:hAnsiTheme="minorHAnsi" w:cstheme="minorHAnsi"/>
          <w:shd w:val="clear" w:color="auto" w:fill="FFFFFF"/>
        </w:rPr>
        <w:t>Publisher:</w:t>
      </w:r>
      <w:r w:rsidR="00316625">
        <w:rPr>
          <w:rFonts w:asciiTheme="minorHAnsi" w:hAnsiTheme="minorHAnsi" w:cstheme="minorHAnsi"/>
          <w:shd w:val="clear" w:color="auto" w:fill="FFFFFF"/>
        </w:rPr>
        <w:t>London,</w:t>
      </w:r>
      <w:r w:rsidR="002922AD" w:rsidRPr="002922AD">
        <w:rPr>
          <w:rFonts w:asciiTheme="minorHAnsi" w:hAnsiTheme="minorHAnsi" w:cstheme="minorHAnsi"/>
          <w:shd w:val="clear" w:color="auto" w:fill="FFFFFF"/>
        </w:rPr>
        <w:t xml:space="preserve"> Routledge</w:t>
      </w:r>
      <w:r w:rsidRPr="002922AD">
        <w:rPr>
          <w:rFonts w:asciiTheme="minorHAnsi" w:hAnsiTheme="minorHAnsi" w:cstheme="minorHAnsi"/>
        </w:rPr>
        <w:t>.</w:t>
      </w:r>
    </w:p>
    <w:p w14:paraId="2AFC8AC8"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Lindsay, G., Dockrell, J., Law, J., &amp; Roulstone, S. (2012). Better communication research programme: Improving provision for children and young people with speech, language and communication needs. London: DfE</w:t>
      </w:r>
    </w:p>
    <w:p w14:paraId="3564EE81" w14:textId="628936C9"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 xml:space="preserve">Lindsay, G., Dockrell, J.E., Law, J., Roulstone, S., &amp; Vignoles, A. (2010) Better communication research programme 1st interim report DfE-RR070. London: DfE. </w:t>
      </w:r>
      <w:r w:rsidR="00316625">
        <w:rPr>
          <w:rFonts w:asciiTheme="minorHAnsi" w:hAnsiTheme="minorHAnsi" w:cstheme="minorHAnsi"/>
        </w:rPr>
        <w:t>p.70,</w:t>
      </w:r>
      <w:r w:rsidRPr="00864787">
        <w:rPr>
          <w:rFonts w:asciiTheme="minorHAnsi" w:hAnsiTheme="minorHAnsi" w:cstheme="minorHAnsi"/>
        </w:rPr>
        <w:t xml:space="preserve"> </w:t>
      </w:r>
      <w:hyperlink r:id="rId13" w:history="1">
        <w:r w:rsidRPr="00864787">
          <w:rPr>
            <w:rStyle w:val="Hyperlink"/>
            <w:rFonts w:asciiTheme="minorHAnsi" w:hAnsiTheme="minorHAnsi" w:cstheme="minorHAnsi"/>
            <w:color w:val="auto"/>
            <w:u w:val="none"/>
          </w:rPr>
          <w:t>http://publications.education.gov.uk/eOrderingDownload/DFE</w:t>
        </w:r>
      </w:hyperlink>
      <w:r w:rsidRPr="00864787">
        <w:rPr>
          <w:rFonts w:asciiTheme="minorHAnsi" w:hAnsiTheme="minorHAnsi" w:cstheme="minorHAnsi"/>
        </w:rPr>
        <w:t xml:space="preserve"> Accessed: 16</w:t>
      </w:r>
      <w:r w:rsidRPr="00864787">
        <w:rPr>
          <w:rFonts w:asciiTheme="minorHAnsi" w:hAnsiTheme="minorHAnsi" w:cstheme="minorHAnsi"/>
          <w:vertAlign w:val="superscript"/>
        </w:rPr>
        <w:t>th</w:t>
      </w:r>
      <w:r w:rsidRPr="00864787">
        <w:rPr>
          <w:rFonts w:asciiTheme="minorHAnsi" w:hAnsiTheme="minorHAnsi" w:cstheme="minorHAnsi"/>
        </w:rPr>
        <w:t xml:space="preserve"> July 2019</w:t>
      </w:r>
    </w:p>
    <w:p w14:paraId="7C1E8827" w14:textId="792FE8FB"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Moullin, S. Waldfogel, J and Washbrook, E (2014) Baby Bonds:</w:t>
      </w:r>
      <w:r w:rsidR="00C800DF">
        <w:rPr>
          <w:rFonts w:asciiTheme="minorHAnsi" w:hAnsiTheme="minorHAnsi" w:cstheme="minorHAnsi"/>
        </w:rPr>
        <w:t xml:space="preserve"> </w:t>
      </w:r>
      <w:r w:rsidRPr="00864787">
        <w:rPr>
          <w:rFonts w:asciiTheme="minorHAnsi" w:hAnsiTheme="minorHAnsi" w:cstheme="minorHAnsi"/>
        </w:rPr>
        <w:t>Parenting, attachment and a secure base for children</w:t>
      </w:r>
      <w:r w:rsidR="00C800DF">
        <w:rPr>
          <w:rFonts w:asciiTheme="minorHAnsi" w:hAnsiTheme="minorHAnsi" w:cstheme="minorHAnsi"/>
        </w:rPr>
        <w:t xml:space="preserve">, Cambridge, </w:t>
      </w:r>
      <w:r w:rsidRPr="00864787">
        <w:rPr>
          <w:rFonts w:asciiTheme="minorHAnsi" w:hAnsiTheme="minorHAnsi" w:cstheme="minorHAnsi"/>
        </w:rPr>
        <w:t>The Sutton Trust.</w:t>
      </w:r>
    </w:p>
    <w:p w14:paraId="3A5A3056" w14:textId="48496BDC"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National Health Trust (2015) Welsh adverse childhood experiences p.4</w:t>
      </w:r>
      <w:r w:rsidR="00D53165">
        <w:rPr>
          <w:rFonts w:asciiTheme="minorHAnsi" w:hAnsiTheme="minorHAnsi" w:cstheme="minorHAnsi"/>
        </w:rPr>
        <w:t>, Accessed 1</w:t>
      </w:r>
      <w:r w:rsidR="00D53165" w:rsidRPr="00D53165">
        <w:rPr>
          <w:rFonts w:asciiTheme="minorHAnsi" w:hAnsiTheme="minorHAnsi" w:cstheme="minorHAnsi"/>
          <w:vertAlign w:val="superscript"/>
        </w:rPr>
        <w:t>st</w:t>
      </w:r>
      <w:r w:rsidR="00D53165">
        <w:rPr>
          <w:rFonts w:asciiTheme="minorHAnsi" w:hAnsiTheme="minorHAnsi" w:cstheme="minorHAnsi"/>
        </w:rPr>
        <w:t xml:space="preserve"> September</w:t>
      </w:r>
      <w:r w:rsidR="00D53165">
        <w:t>:</w:t>
      </w:r>
      <w:r w:rsidR="00D53165" w:rsidRPr="00864787">
        <w:rPr>
          <w:rFonts w:asciiTheme="minorHAnsi" w:hAnsiTheme="minorHAnsi" w:cstheme="minorHAnsi"/>
        </w:rPr>
        <w:t xml:space="preserve"> </w:t>
      </w:r>
      <w:hyperlink r:id="rId14" w:history="1">
        <w:r w:rsidR="00D53165" w:rsidRPr="00D53165">
          <w:rPr>
            <w:rFonts w:asciiTheme="minorHAnsi" w:hAnsiTheme="minorHAnsi" w:cstheme="minorHAnsi"/>
          </w:rPr>
          <w:t>http://www.wales.nhs.uk/sitesplus/documents/888/ACE%20Chronic%20Disease%20report%20%289%29%20%282%29.pdf</w:t>
        </w:r>
      </w:hyperlink>
    </w:p>
    <w:p w14:paraId="30FD29EF" w14:textId="59AD6EFA" w:rsidR="00864787" w:rsidRPr="00D53165"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Prizant, B. Wetherby, A. Rubin,</w:t>
      </w:r>
      <w:r w:rsidR="00D53165">
        <w:rPr>
          <w:rFonts w:asciiTheme="minorHAnsi" w:hAnsiTheme="minorHAnsi" w:cstheme="minorHAnsi"/>
        </w:rPr>
        <w:t xml:space="preserve"> </w:t>
      </w:r>
      <w:r w:rsidRPr="00864787">
        <w:rPr>
          <w:rFonts w:asciiTheme="minorHAnsi" w:hAnsiTheme="minorHAnsi" w:cstheme="minorHAnsi"/>
        </w:rPr>
        <w:t>Laurent A. Rydell, P (2006</w:t>
      </w:r>
      <w:r w:rsidR="00D53165">
        <w:rPr>
          <w:rFonts w:asciiTheme="minorHAnsi" w:hAnsiTheme="minorHAnsi" w:cstheme="minorHAnsi"/>
        </w:rPr>
        <w:t>)</w:t>
      </w:r>
      <w:r w:rsidRPr="00864787">
        <w:rPr>
          <w:rFonts w:asciiTheme="minorHAnsi" w:hAnsiTheme="minorHAnsi" w:cstheme="minorHAnsi"/>
        </w:rPr>
        <w:t>, The SCERTS Model:A comprehensive Educational Approach for children with Autism Spectrum Disorder</w:t>
      </w:r>
      <w:r w:rsidR="00D53165" w:rsidRPr="00D53165">
        <w:rPr>
          <w:rFonts w:asciiTheme="minorHAnsi" w:hAnsiTheme="minorHAnsi" w:cstheme="minorHAnsi"/>
        </w:rPr>
        <w:t xml:space="preserve"> </w:t>
      </w:r>
      <w:r w:rsidR="00D53165" w:rsidRPr="00864787">
        <w:rPr>
          <w:rFonts w:asciiTheme="minorHAnsi" w:hAnsiTheme="minorHAnsi" w:cstheme="minorHAnsi"/>
        </w:rPr>
        <w:t>pp. 1</w:t>
      </w:r>
      <w:r w:rsidR="00D53165">
        <w:rPr>
          <w:rFonts w:asciiTheme="minorHAnsi" w:hAnsiTheme="minorHAnsi" w:cstheme="minorHAnsi"/>
        </w:rPr>
        <w:t>-</w:t>
      </w:r>
      <w:r w:rsidR="00D53165" w:rsidRPr="00864787">
        <w:rPr>
          <w:rFonts w:asciiTheme="minorHAnsi" w:hAnsiTheme="minorHAnsi" w:cstheme="minorHAnsi"/>
        </w:rPr>
        <w:t>2</w:t>
      </w:r>
      <w:r w:rsidR="00D53165">
        <w:rPr>
          <w:rFonts w:asciiTheme="minorHAnsi" w:hAnsiTheme="minorHAnsi" w:cstheme="minorHAnsi"/>
        </w:rPr>
        <w:t>,Accessed1</w:t>
      </w:r>
      <w:r w:rsidR="00D53165" w:rsidRPr="00D53165">
        <w:rPr>
          <w:rFonts w:asciiTheme="minorHAnsi" w:hAnsiTheme="minorHAnsi" w:cstheme="minorHAnsi"/>
          <w:vertAlign w:val="superscript"/>
        </w:rPr>
        <w:t>st</w:t>
      </w:r>
      <w:r w:rsidR="00D53165">
        <w:rPr>
          <w:rFonts w:asciiTheme="minorHAnsi" w:hAnsiTheme="minorHAnsi" w:cstheme="minorHAnsi"/>
        </w:rPr>
        <w:t>July:</w:t>
      </w:r>
      <w:r w:rsidR="00D53165" w:rsidRPr="00D53165">
        <w:t>http://www.autismuk.com/wpcontent/uploads/2014/02/SCERTS</w:t>
      </w:r>
    </w:p>
    <w:p w14:paraId="7B3E95BB" w14:textId="2B73FA96"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D53165">
        <w:rPr>
          <w:rFonts w:asciiTheme="minorHAnsi" w:hAnsiTheme="minorHAnsi" w:cstheme="minorHAnsi"/>
        </w:rPr>
        <w:t>Snowling, M. J., Hulme, C., Bailey, A. M., Stothard, S. E., &amp; Lindsay (2011</w:t>
      </w:r>
      <w:r w:rsidRPr="00864787">
        <w:rPr>
          <w:rFonts w:asciiTheme="minorHAnsi" w:hAnsiTheme="minorHAnsi" w:cstheme="minorHAnsi"/>
        </w:rPr>
        <w:t>). Better communication research project: Language and literacy attainment of pupils during early years and through KS2: Does teacher assessment at five provide a valid measure of children’s current and future educational attainments?</w:t>
      </w:r>
      <w:r w:rsidR="004F7047">
        <w:rPr>
          <w:rFonts w:asciiTheme="minorHAnsi" w:hAnsiTheme="minorHAnsi" w:cstheme="minorHAnsi"/>
        </w:rPr>
        <w:t xml:space="preserve"> </w:t>
      </w:r>
      <w:r w:rsidRPr="00864787">
        <w:rPr>
          <w:rFonts w:asciiTheme="minorHAnsi" w:hAnsiTheme="minorHAnsi" w:cstheme="minorHAnsi"/>
        </w:rPr>
        <w:t xml:space="preserve">London: DfE. </w:t>
      </w:r>
      <w:hyperlink r:id="rId15" w:history="1">
        <w:r w:rsidR="00D53165" w:rsidRPr="00367800">
          <w:rPr>
            <w:rStyle w:val="Hyperlink"/>
            <w:rFonts w:asciiTheme="minorHAnsi" w:hAnsiTheme="minorHAnsi" w:cstheme="minorHAnsi"/>
            <w:color w:val="auto"/>
            <w:u w:val="none"/>
          </w:rPr>
          <w:t>https://www.education.gov.uk/publications/eOrderingDownload/DFERR172a.pdf</w:t>
        </w:r>
      </w:hyperlink>
    </w:p>
    <w:p w14:paraId="2B0313F5" w14:textId="77777777"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Theme="minorHAnsi" w:hAnsiTheme="minorHAnsi" w:cstheme="minorHAnsi"/>
        </w:rPr>
        <w:t xml:space="preserve">Supporting and promoting the Health needs of Looked after Children in Wales ,n.d. </w:t>
      </w:r>
      <w:r w:rsidRPr="00864787">
        <w:rPr>
          <w:rFonts w:ascii="Calibri" w:hAnsi="Calibri" w:cs="Calibri"/>
        </w:rPr>
        <w:t xml:space="preserve">(2012) </w:t>
      </w:r>
      <w:hyperlink r:id="rId16" w:history="1">
        <w:r w:rsidRPr="00864787">
          <w:rPr>
            <w:rFonts w:ascii="Calibri" w:hAnsi="Calibri" w:cs="Calibri"/>
          </w:rPr>
          <w:t>file:///C:/Users/USER/Downloads/Supporting-and-Promoting-the-Health-needs-of-LAC-ENG-10.pdf</w:t>
        </w:r>
      </w:hyperlink>
      <w:r w:rsidRPr="00864787">
        <w:rPr>
          <w:rFonts w:ascii="Calibri" w:hAnsi="Calibri" w:cs="Calibri"/>
        </w:rPr>
        <w:t xml:space="preserve"> Accessed:  16th July 2019</w:t>
      </w:r>
    </w:p>
    <w:p w14:paraId="30215C92" w14:textId="055A1F5A" w:rsidR="00864787" w:rsidRPr="00864787" w:rsidRDefault="00864787" w:rsidP="00245888">
      <w:pPr>
        <w:pStyle w:val="NormalWeb"/>
        <w:numPr>
          <w:ilvl w:val="0"/>
          <w:numId w:val="3"/>
        </w:numPr>
        <w:shd w:val="clear" w:color="auto" w:fill="FFFFFF"/>
        <w:spacing w:before="0" w:beforeAutospacing="0" w:after="150" w:afterAutospacing="0"/>
        <w:jc w:val="both"/>
        <w:rPr>
          <w:rStyle w:val="Strong"/>
          <w:rFonts w:ascii="Calibri" w:hAnsi="Calibri" w:cs="Calibri"/>
          <w:b w:val="0"/>
          <w:bCs w:val="0"/>
        </w:rPr>
      </w:pPr>
      <w:r w:rsidRPr="00864787">
        <w:rPr>
          <w:rStyle w:val="Strong"/>
          <w:rFonts w:ascii="Calibri" w:hAnsi="Calibri" w:cs="Calibri"/>
          <w:b w:val="0"/>
          <w:bCs w:val="0"/>
        </w:rPr>
        <w:t>The Bercow Report: A review of services for children and young people with speech, language and communication needs</w:t>
      </w:r>
      <w:r w:rsidR="00060037">
        <w:rPr>
          <w:rStyle w:val="Strong"/>
          <w:rFonts w:ascii="Calibri" w:hAnsi="Calibri" w:cs="Calibri"/>
          <w:b w:val="0"/>
          <w:bCs w:val="0"/>
        </w:rPr>
        <w:t xml:space="preserve">: </w:t>
      </w:r>
      <w:r w:rsidRPr="00864787">
        <w:rPr>
          <w:rStyle w:val="Strong"/>
          <w:rFonts w:ascii="Calibri" w:hAnsi="Calibri" w:cs="Calibri"/>
          <w:b w:val="0"/>
          <w:bCs w:val="0"/>
        </w:rPr>
        <w:t xml:space="preserve">Department for Children, Schools and Families, </w:t>
      </w:r>
      <w:r w:rsidR="004F7047">
        <w:rPr>
          <w:rStyle w:val="Strong"/>
          <w:rFonts w:ascii="Calibri" w:hAnsi="Calibri" w:cs="Calibri"/>
          <w:b w:val="0"/>
          <w:bCs w:val="0"/>
        </w:rPr>
        <w:t>(</w:t>
      </w:r>
      <w:r w:rsidRPr="00864787">
        <w:rPr>
          <w:rStyle w:val="Strong"/>
          <w:rFonts w:ascii="Calibri" w:hAnsi="Calibri" w:cs="Calibri"/>
          <w:b w:val="0"/>
          <w:bCs w:val="0"/>
        </w:rPr>
        <w:t>2008</w:t>
      </w:r>
      <w:r w:rsidR="004F7047">
        <w:rPr>
          <w:rStyle w:val="Strong"/>
          <w:rFonts w:ascii="Calibri" w:hAnsi="Calibri" w:cs="Calibri"/>
          <w:b w:val="0"/>
          <w:bCs w:val="0"/>
        </w:rPr>
        <w:t>)</w:t>
      </w:r>
      <w:r w:rsidR="003C6303">
        <w:rPr>
          <w:rStyle w:val="Strong"/>
          <w:rFonts w:ascii="Calibri" w:hAnsi="Calibri" w:cs="Calibri"/>
          <w:b w:val="0"/>
          <w:bCs w:val="0"/>
        </w:rPr>
        <w:t>, p.1</w:t>
      </w:r>
      <w:r w:rsidR="00060037">
        <w:rPr>
          <w:rStyle w:val="Strong"/>
          <w:rFonts w:ascii="Calibri" w:hAnsi="Calibri" w:cs="Calibri"/>
          <w:b w:val="0"/>
          <w:bCs w:val="0"/>
        </w:rPr>
        <w:t xml:space="preserve">. Accessed on July </w:t>
      </w:r>
      <w:r w:rsidR="00060037" w:rsidRPr="00060037">
        <w:rPr>
          <w:rStyle w:val="Strong"/>
          <w:rFonts w:asciiTheme="minorHAnsi" w:hAnsiTheme="minorHAnsi" w:cstheme="minorHAnsi"/>
          <w:b w:val="0"/>
          <w:bCs w:val="0"/>
        </w:rPr>
        <w:t>3</w:t>
      </w:r>
      <w:r w:rsidR="00060037" w:rsidRPr="00060037">
        <w:rPr>
          <w:rStyle w:val="Strong"/>
          <w:rFonts w:asciiTheme="minorHAnsi" w:hAnsiTheme="minorHAnsi" w:cstheme="minorHAnsi"/>
          <w:b w:val="0"/>
          <w:bCs w:val="0"/>
          <w:vertAlign w:val="superscript"/>
        </w:rPr>
        <w:t>rd</w:t>
      </w:r>
      <w:r w:rsidR="00060037" w:rsidRPr="00060037">
        <w:rPr>
          <w:rStyle w:val="Strong"/>
          <w:rFonts w:asciiTheme="minorHAnsi" w:hAnsiTheme="minorHAnsi" w:cstheme="minorHAnsi"/>
          <w:b w:val="0"/>
          <w:bCs w:val="0"/>
        </w:rPr>
        <w:t xml:space="preserve">: </w:t>
      </w:r>
      <w:hyperlink r:id="rId17" w:history="1">
        <w:r w:rsidR="00060037" w:rsidRPr="00060037">
          <w:rPr>
            <w:rFonts w:asciiTheme="minorHAnsi" w:hAnsiTheme="minorHAnsi" w:cstheme="minorHAnsi"/>
            <w:lang w:val="en-US" w:eastAsia="en-US"/>
          </w:rPr>
          <w:t>https://dera.ioe.ac.uk/8405/7/7771-dcsf-bercow_Redacted.pdf</w:t>
        </w:r>
      </w:hyperlink>
    </w:p>
    <w:p w14:paraId="0AE91A38" w14:textId="583542D3"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t xml:space="preserve">The </w:t>
      </w:r>
      <w:r w:rsidR="003C6303">
        <w:rPr>
          <w:rFonts w:ascii="Calibri" w:hAnsi="Calibri" w:cs="Calibri"/>
        </w:rPr>
        <w:t>C</w:t>
      </w:r>
      <w:r w:rsidRPr="00864787">
        <w:rPr>
          <w:rFonts w:ascii="Calibri" w:hAnsi="Calibri" w:cs="Calibri"/>
        </w:rPr>
        <w:t xml:space="preserve">ommunication </w:t>
      </w:r>
      <w:r w:rsidR="003C6303">
        <w:rPr>
          <w:rFonts w:ascii="Calibri" w:hAnsi="Calibri" w:cs="Calibri"/>
        </w:rPr>
        <w:t>T</w:t>
      </w:r>
      <w:r w:rsidRPr="00864787">
        <w:rPr>
          <w:rFonts w:ascii="Calibri" w:hAnsi="Calibri" w:cs="Calibri"/>
        </w:rPr>
        <w:t xml:space="preserve">rust (2013) The case for speech, language and communication to </w:t>
      </w:r>
      <w:r w:rsidRPr="00245888">
        <w:rPr>
          <w:rFonts w:ascii="Calibri" w:hAnsi="Calibri" w:cs="Calibri"/>
        </w:rPr>
        <w:t xml:space="preserve">take a central role in schools’ policy and practice: A Generation Adrift: </w:t>
      </w:r>
      <w:hyperlink r:id="rId18" w:history="1">
        <w:r w:rsidR="00245888" w:rsidRPr="00245888">
          <w:rPr>
            <w:rStyle w:val="Hyperlink"/>
            <w:rFonts w:ascii="Calibri" w:hAnsi="Calibri" w:cs="Calibri"/>
            <w:color w:val="auto"/>
            <w:u w:val="none"/>
          </w:rPr>
          <w:t>https://www.pearsonclinical.co.uk/Sitedownloads/the-communication-trust/downloads/a-generation-adrift.pdf</w:t>
        </w:r>
      </w:hyperlink>
      <w:r w:rsidRPr="00245888">
        <w:rPr>
          <w:rFonts w:ascii="Calibri" w:hAnsi="Calibri" w:cs="Calibri"/>
        </w:rPr>
        <w:t xml:space="preserve"> Accessed</w:t>
      </w:r>
      <w:r w:rsidRPr="00864787">
        <w:rPr>
          <w:rFonts w:ascii="Calibri" w:hAnsi="Calibri" w:cs="Calibri"/>
        </w:rPr>
        <w:t>: 28</w:t>
      </w:r>
      <w:r w:rsidRPr="00864787">
        <w:rPr>
          <w:rFonts w:ascii="Calibri" w:hAnsi="Calibri" w:cs="Calibri"/>
          <w:vertAlign w:val="superscript"/>
        </w:rPr>
        <w:t>th</w:t>
      </w:r>
      <w:r w:rsidRPr="00864787">
        <w:rPr>
          <w:rFonts w:ascii="Calibri" w:hAnsi="Calibri" w:cs="Calibri"/>
        </w:rPr>
        <w:t xml:space="preserve"> July 2019</w:t>
      </w:r>
    </w:p>
    <w:p w14:paraId="2B9F8D45" w14:textId="346B5860" w:rsidR="00864787" w:rsidRPr="00864787" w:rsidRDefault="00864787" w:rsidP="00245888">
      <w:pPr>
        <w:pStyle w:val="NormalWeb"/>
        <w:numPr>
          <w:ilvl w:val="0"/>
          <w:numId w:val="3"/>
        </w:numPr>
        <w:shd w:val="clear" w:color="auto" w:fill="FFFFFF"/>
        <w:spacing w:before="0" w:beforeAutospacing="0" w:after="150" w:afterAutospacing="0"/>
        <w:jc w:val="both"/>
        <w:rPr>
          <w:rFonts w:ascii="Calibri" w:hAnsi="Calibri" w:cs="Calibri"/>
        </w:rPr>
      </w:pPr>
      <w:r w:rsidRPr="00864787">
        <w:rPr>
          <w:rStyle w:val="Strong"/>
          <w:rFonts w:ascii="Calibri" w:hAnsi="Calibri" w:cs="Calibri"/>
          <w:b w:val="0"/>
          <w:bCs w:val="0"/>
        </w:rPr>
        <w:t xml:space="preserve">The </w:t>
      </w:r>
      <w:r w:rsidR="003C6303">
        <w:rPr>
          <w:rStyle w:val="Strong"/>
          <w:rFonts w:ascii="Calibri" w:hAnsi="Calibri" w:cs="Calibri"/>
          <w:b w:val="0"/>
          <w:bCs w:val="0"/>
        </w:rPr>
        <w:t>C</w:t>
      </w:r>
      <w:r w:rsidRPr="00864787">
        <w:rPr>
          <w:rStyle w:val="Strong"/>
          <w:rFonts w:ascii="Calibri" w:hAnsi="Calibri" w:cs="Calibri"/>
          <w:b w:val="0"/>
          <w:bCs w:val="0"/>
        </w:rPr>
        <w:t xml:space="preserve">ommunication </w:t>
      </w:r>
      <w:r w:rsidR="003C6303">
        <w:rPr>
          <w:rStyle w:val="Strong"/>
          <w:rFonts w:ascii="Calibri" w:hAnsi="Calibri" w:cs="Calibri"/>
          <w:b w:val="0"/>
          <w:bCs w:val="0"/>
        </w:rPr>
        <w:t>T</w:t>
      </w:r>
      <w:r w:rsidRPr="00864787">
        <w:rPr>
          <w:rStyle w:val="Strong"/>
          <w:rFonts w:ascii="Calibri" w:hAnsi="Calibri" w:cs="Calibri"/>
          <w:b w:val="0"/>
          <w:bCs w:val="0"/>
        </w:rPr>
        <w:t>rust (2015)</w:t>
      </w:r>
      <w:r w:rsidRPr="00864787">
        <w:rPr>
          <w:rFonts w:ascii="Calibri" w:hAnsi="Calibri" w:cs="Calibri"/>
        </w:rPr>
        <w:t xml:space="preserve"> Universally Speaking The ages and stages of children’s communication development from birth to 5 years</w:t>
      </w:r>
      <w:r w:rsidR="004F7047">
        <w:rPr>
          <w:rFonts w:ascii="Calibri" w:hAnsi="Calibri" w:cs="Calibri"/>
        </w:rPr>
        <w:t xml:space="preserve">, </w:t>
      </w:r>
      <w:r w:rsidR="0036492C">
        <w:rPr>
          <w:rFonts w:ascii="Calibri" w:hAnsi="Calibri" w:cs="Calibri"/>
        </w:rPr>
        <w:t>pp.5-</w:t>
      </w:r>
      <w:r w:rsidR="00245888">
        <w:rPr>
          <w:rFonts w:ascii="Calibri" w:hAnsi="Calibri" w:cs="Calibri"/>
        </w:rPr>
        <w:t>10</w:t>
      </w:r>
      <w:r w:rsidR="004F7047">
        <w:rPr>
          <w:rFonts w:ascii="Calibri" w:hAnsi="Calibri" w:cs="Calibri"/>
        </w:rPr>
        <w:t xml:space="preserve"> Accessed on 15</w:t>
      </w:r>
      <w:r w:rsidR="004F7047" w:rsidRPr="004F7047">
        <w:rPr>
          <w:rFonts w:ascii="Calibri" w:hAnsi="Calibri" w:cs="Calibri"/>
          <w:vertAlign w:val="superscript"/>
        </w:rPr>
        <w:t>th</w:t>
      </w:r>
      <w:r w:rsidR="004F7047" w:rsidRPr="004F7047">
        <w:rPr>
          <w:rFonts w:asciiTheme="minorHAnsi" w:hAnsiTheme="minorHAnsi" w:cstheme="minorHAnsi"/>
        </w:rPr>
        <w:t>Jul</w:t>
      </w:r>
      <w:r w:rsidR="004F7047">
        <w:rPr>
          <w:rFonts w:asciiTheme="minorHAnsi" w:hAnsiTheme="minorHAnsi" w:cstheme="minorHAnsi"/>
        </w:rPr>
        <w:t>y:</w:t>
      </w:r>
      <w:r w:rsidR="004F7047" w:rsidRPr="008C1B35">
        <w:rPr>
          <w:rFonts w:asciiTheme="minorHAnsi" w:hAnsiTheme="minorHAnsi" w:cstheme="minorHAnsi"/>
          <w:lang w:val="en-US" w:eastAsia="en-US"/>
        </w:rPr>
        <w:t>https://www.thecommunicationtrust.org.uk/resources/resources/resources-for-practitioners/universally-speaking.aspx</w:t>
      </w:r>
    </w:p>
    <w:p w14:paraId="0E738186" w14:textId="5E8B232C" w:rsidR="00A26A51" w:rsidRDefault="00864787" w:rsidP="00A26A51">
      <w:pPr>
        <w:pStyle w:val="ListParagraph"/>
        <w:numPr>
          <w:ilvl w:val="0"/>
          <w:numId w:val="3"/>
        </w:numPr>
        <w:jc w:val="both"/>
        <w:rPr>
          <w:rFonts w:ascii="Calibri" w:hAnsi="Calibri" w:cs="Calibri"/>
        </w:rPr>
      </w:pPr>
      <w:r w:rsidRPr="00864787">
        <w:rPr>
          <w:rFonts w:ascii="Calibri" w:hAnsi="Calibri" w:cs="Calibri"/>
        </w:rPr>
        <w:lastRenderedPageBreak/>
        <w:t xml:space="preserve">The </w:t>
      </w:r>
      <w:r w:rsidR="003C6303">
        <w:rPr>
          <w:rFonts w:ascii="Calibri" w:hAnsi="Calibri" w:cs="Calibri"/>
        </w:rPr>
        <w:t>C</w:t>
      </w:r>
      <w:r w:rsidRPr="00864787">
        <w:rPr>
          <w:rFonts w:ascii="Calibri" w:hAnsi="Calibri" w:cs="Calibri"/>
        </w:rPr>
        <w:t xml:space="preserve">ommunication </w:t>
      </w:r>
      <w:r w:rsidR="003C6303">
        <w:rPr>
          <w:rFonts w:ascii="Calibri" w:hAnsi="Calibri" w:cs="Calibri"/>
        </w:rPr>
        <w:t>T</w:t>
      </w:r>
      <w:r w:rsidRPr="00864787">
        <w:rPr>
          <w:rFonts w:ascii="Calibri" w:hAnsi="Calibri" w:cs="Calibri"/>
        </w:rPr>
        <w:t>rust; Generation Adrift, the case for speech, language and communication to take a central role in schools’ policy and practice (2013) P.7-14</w:t>
      </w:r>
      <w:r w:rsidR="00735609">
        <w:rPr>
          <w:rFonts w:ascii="Calibri" w:hAnsi="Calibri" w:cs="Calibri"/>
        </w:rPr>
        <w:t>, Accesse</w:t>
      </w:r>
      <w:r w:rsidR="00A26A51">
        <w:rPr>
          <w:rFonts w:ascii="Calibri" w:hAnsi="Calibri" w:cs="Calibri"/>
        </w:rPr>
        <w:t xml:space="preserve">d </w:t>
      </w:r>
      <w:r w:rsidR="00735609">
        <w:rPr>
          <w:rFonts w:ascii="Calibri" w:hAnsi="Calibri" w:cs="Calibri"/>
        </w:rPr>
        <w:t>July 17</w:t>
      </w:r>
      <w:r w:rsidR="00735609" w:rsidRPr="00735609">
        <w:rPr>
          <w:rFonts w:ascii="Calibri" w:hAnsi="Calibri" w:cs="Calibri"/>
          <w:vertAlign w:val="superscript"/>
        </w:rPr>
        <w:t>th</w:t>
      </w:r>
      <w:r w:rsidR="00A26A51">
        <w:rPr>
          <w:rFonts w:ascii="Calibri" w:hAnsi="Calibri" w:cs="Calibri"/>
          <w:vertAlign w:val="superscript"/>
        </w:rPr>
        <w:t xml:space="preserve"> </w:t>
      </w:r>
      <w:r w:rsidR="00A26A51">
        <w:rPr>
          <w:rFonts w:ascii="Calibri" w:hAnsi="Calibri" w:cs="Calibri"/>
        </w:rPr>
        <w:t>:</w:t>
      </w:r>
    </w:p>
    <w:p w14:paraId="23DD954F" w14:textId="2B21F492" w:rsidR="00A26A51" w:rsidRPr="00A26A51" w:rsidRDefault="007E4638" w:rsidP="00A26A51">
      <w:pPr>
        <w:pStyle w:val="ListParagraph"/>
        <w:jc w:val="both"/>
        <w:rPr>
          <w:rFonts w:asciiTheme="minorHAnsi" w:hAnsiTheme="minorHAnsi" w:cstheme="minorHAnsi"/>
        </w:rPr>
      </w:pPr>
      <w:hyperlink r:id="rId19" w:history="1">
        <w:r w:rsidR="00A26A51" w:rsidRPr="00A26A51">
          <w:rPr>
            <w:rFonts w:asciiTheme="minorHAnsi" w:hAnsiTheme="minorHAnsi" w:cstheme="minorHAnsi"/>
          </w:rPr>
          <w:t>https://www.thecommunicationtrust.org.uk/media/31961/tct_genadrift.pdf</w:t>
        </w:r>
      </w:hyperlink>
    </w:p>
    <w:p w14:paraId="1D2CD3BB" w14:textId="152A2D99"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t>The Royal College of Speech and Language therapists (2019) Accessed 30</w:t>
      </w:r>
      <w:r w:rsidRPr="00864787">
        <w:rPr>
          <w:rFonts w:ascii="Calibri" w:hAnsi="Calibri" w:cs="Calibri"/>
          <w:vertAlign w:val="superscript"/>
        </w:rPr>
        <w:t>th</w:t>
      </w:r>
      <w:r w:rsidRPr="00864787">
        <w:rPr>
          <w:rFonts w:ascii="Calibri" w:hAnsi="Calibri" w:cs="Calibri"/>
        </w:rPr>
        <w:t xml:space="preserve"> July 2019</w:t>
      </w:r>
      <w:r w:rsidR="008C1B35">
        <w:rPr>
          <w:rFonts w:ascii="Calibri" w:hAnsi="Calibri" w:cs="Calibri"/>
        </w:rPr>
        <w:t>:</w:t>
      </w:r>
      <w:r w:rsidRPr="00864787">
        <w:rPr>
          <w:rFonts w:ascii="Calibri" w:hAnsi="Calibri" w:cs="Calibri"/>
        </w:rPr>
        <w:t xml:space="preserve"> </w:t>
      </w:r>
      <w:hyperlink r:id="rId20" w:history="1">
        <w:r w:rsidRPr="00864787">
          <w:rPr>
            <w:rStyle w:val="Hyperlink"/>
            <w:rFonts w:ascii="Calibri" w:hAnsi="Calibri" w:cs="Calibri"/>
            <w:color w:val="auto"/>
            <w:u w:val="none"/>
          </w:rPr>
          <w:t>file:///C:/Users/USER/Downloads/rcslt-behaviour-a4-factsheet%20(1).pdf</w:t>
        </w:r>
      </w:hyperlink>
    </w:p>
    <w:p w14:paraId="5BC36607" w14:textId="50F2ED32" w:rsidR="00864787" w:rsidRPr="008C1B35" w:rsidRDefault="00864787" w:rsidP="008C1B35">
      <w:pPr>
        <w:pStyle w:val="ListParagraph"/>
        <w:numPr>
          <w:ilvl w:val="0"/>
          <w:numId w:val="3"/>
        </w:numPr>
        <w:spacing w:line="276" w:lineRule="auto"/>
        <w:jc w:val="both"/>
        <w:rPr>
          <w:rFonts w:ascii="Calibri" w:hAnsi="Calibri" w:cs="Calibri"/>
        </w:rPr>
      </w:pPr>
      <w:r w:rsidRPr="00864787">
        <w:rPr>
          <w:rFonts w:ascii="Calibri" w:hAnsi="Calibri" w:cs="Calibri"/>
        </w:rPr>
        <w:t>Thrive</w:t>
      </w:r>
      <w:r w:rsidR="008C1B35">
        <w:rPr>
          <w:rFonts w:ascii="Calibri" w:hAnsi="Calibri" w:cs="Calibri"/>
        </w:rPr>
        <w:t xml:space="preserve"> </w:t>
      </w:r>
      <w:r w:rsidRPr="00864787">
        <w:rPr>
          <w:rFonts w:ascii="Calibri" w:hAnsi="Calibri" w:cs="Calibri"/>
        </w:rPr>
        <w:t>approach (2019)</w:t>
      </w:r>
      <w:r w:rsidR="005D3BF7">
        <w:rPr>
          <w:rFonts w:ascii="Calibri" w:hAnsi="Calibri" w:cs="Calibri"/>
        </w:rPr>
        <w:t xml:space="preserve">, </w:t>
      </w:r>
      <w:r w:rsidR="008C1B35">
        <w:rPr>
          <w:rFonts w:ascii="Calibri" w:hAnsi="Calibri" w:cs="Calibri"/>
        </w:rPr>
        <w:t>p.1 : Accessed July 1</w:t>
      </w:r>
      <w:r w:rsidR="008C1B35" w:rsidRPr="008C1B35">
        <w:rPr>
          <w:rFonts w:ascii="Calibri" w:hAnsi="Calibri" w:cs="Calibri"/>
          <w:vertAlign w:val="superscript"/>
        </w:rPr>
        <w:t>st</w:t>
      </w:r>
      <w:r w:rsidR="008C1B35">
        <w:rPr>
          <w:rFonts w:ascii="Calibri" w:hAnsi="Calibri" w:cs="Calibri"/>
        </w:rPr>
        <w:t xml:space="preserve"> : </w:t>
      </w:r>
      <w:r w:rsidR="00A45CEB" w:rsidRPr="008C1B35">
        <w:rPr>
          <w:rFonts w:ascii="Calibri" w:hAnsi="Calibri" w:cs="Calibri"/>
        </w:rPr>
        <w:t>https://www.thriveapproach.com/</w:t>
      </w:r>
      <w:r w:rsidRPr="008C1B35">
        <w:rPr>
          <w:rFonts w:asciiTheme="minorHAnsi" w:hAnsiTheme="minorHAnsi" w:cstheme="minorHAnsi"/>
        </w:rPr>
        <w:t xml:space="preserve"> </w:t>
      </w:r>
    </w:p>
    <w:p w14:paraId="722E041D" w14:textId="17A8DA36"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t>Vygotsky, L.S (1978) Mind in Society: The development of higher mental processes. Cambridge</w:t>
      </w:r>
      <w:r w:rsidR="00A45CEB">
        <w:rPr>
          <w:rFonts w:ascii="Calibri" w:hAnsi="Calibri" w:cs="Calibri"/>
        </w:rPr>
        <w:t>, p.21,</w:t>
      </w:r>
      <w:r w:rsidRPr="00864787">
        <w:rPr>
          <w:rFonts w:ascii="Calibri" w:hAnsi="Calibri" w:cs="Calibri"/>
        </w:rPr>
        <w:t xml:space="preserve"> MA: Harvard University</w:t>
      </w:r>
    </w:p>
    <w:p w14:paraId="6A60CA1D" w14:textId="413EBC4A"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t>Welsh Assembly Government (2010) Thinking positively Emotional health and well-being in schools and Early Years settings (P7-10)</w:t>
      </w:r>
      <w:r w:rsidR="0073717E">
        <w:rPr>
          <w:rFonts w:ascii="Calibri" w:hAnsi="Calibri" w:cs="Calibri"/>
        </w:rPr>
        <w:t xml:space="preserve"> Accessed 1</w:t>
      </w:r>
      <w:r w:rsidR="0073717E" w:rsidRPr="0073717E">
        <w:rPr>
          <w:rFonts w:ascii="Calibri" w:hAnsi="Calibri" w:cs="Calibri"/>
          <w:vertAlign w:val="superscript"/>
        </w:rPr>
        <w:t>st</w:t>
      </w:r>
      <w:r w:rsidR="0073717E">
        <w:rPr>
          <w:rFonts w:ascii="Calibri" w:hAnsi="Calibri" w:cs="Calibri"/>
        </w:rPr>
        <w:t xml:space="preserve"> September: </w:t>
      </w:r>
      <w:hyperlink r:id="rId21" w:history="1">
        <w:r w:rsidR="0073717E" w:rsidRPr="0073717E">
          <w:rPr>
            <w:rFonts w:asciiTheme="minorHAnsi" w:hAnsiTheme="minorHAnsi" w:cstheme="minorHAnsi"/>
          </w:rPr>
          <w:t>https://gov.wales/sites/default/files/publications/2018-03/thinking-positively-emotional-health-and-well-being-in-schools-and-early-years-settings.pdf</w:t>
        </w:r>
      </w:hyperlink>
    </w:p>
    <w:p w14:paraId="7AF1C1DA" w14:textId="77777777" w:rsidR="005B147E" w:rsidRPr="00DD060E" w:rsidRDefault="005B147E" w:rsidP="005B147E">
      <w:pPr>
        <w:pStyle w:val="ListParagraph"/>
        <w:spacing w:line="360" w:lineRule="auto"/>
        <w:jc w:val="both"/>
      </w:pPr>
    </w:p>
    <w:p w14:paraId="0AB0A422" w14:textId="77777777" w:rsidR="007A3D28" w:rsidRDefault="007A3D28" w:rsidP="007A3D28">
      <w:pPr>
        <w:pStyle w:val="ListParagraph"/>
        <w:spacing w:line="360" w:lineRule="auto"/>
      </w:pPr>
    </w:p>
    <w:p w14:paraId="7E4289AC" w14:textId="77777777" w:rsidR="0092456A" w:rsidRPr="008D295D" w:rsidRDefault="0092456A" w:rsidP="0092456A">
      <w:pPr>
        <w:pStyle w:val="NormalWeb"/>
        <w:shd w:val="clear" w:color="auto" w:fill="FFFFFF"/>
        <w:spacing w:before="0" w:beforeAutospacing="0" w:after="150" w:afterAutospacing="0"/>
        <w:ind w:left="360"/>
        <w:rPr>
          <w:rFonts w:ascii="Arial" w:hAnsi="Arial" w:cs="Arial"/>
          <w:sz w:val="21"/>
          <w:szCs w:val="21"/>
        </w:rPr>
      </w:pPr>
    </w:p>
    <w:p w14:paraId="2AC915DB" w14:textId="394A7BEF" w:rsidR="00A72F51" w:rsidRPr="00A72F51" w:rsidRDefault="00A72F51" w:rsidP="003D37D6">
      <w:pPr>
        <w:pStyle w:val="ListParagraph"/>
        <w:tabs>
          <w:tab w:val="left" w:pos="6347"/>
        </w:tabs>
        <w:jc w:val="both"/>
        <w:rPr>
          <w:rFonts w:ascii="Arial" w:hAnsi="Arial" w:cs="Arial"/>
          <w:u w:val="single"/>
        </w:rPr>
      </w:pPr>
      <w:r w:rsidRPr="00A72F51">
        <w:rPr>
          <w:rFonts w:eastAsia="Calibri"/>
          <w:noProof/>
          <w:lang w:val="en-GB" w:eastAsia="en-GB"/>
        </w:rPr>
        <mc:AlternateContent>
          <mc:Choice Requires="wps">
            <w:drawing>
              <wp:anchor distT="0" distB="0" distL="114300" distR="114300" simplePos="0" relativeHeight="251659264" behindDoc="0" locked="0" layoutInCell="1" allowOverlap="1" wp14:anchorId="338F0EDB" wp14:editId="1239B809">
                <wp:simplePos x="0" y="0"/>
                <wp:positionH relativeFrom="column">
                  <wp:posOffset>0</wp:posOffset>
                </wp:positionH>
                <wp:positionV relativeFrom="paragraph">
                  <wp:posOffset>0</wp:posOffset>
                </wp:positionV>
                <wp:extent cx="2729261" cy="175878"/>
                <wp:effectExtent l="0" t="0" r="0" b="0"/>
                <wp:wrapNone/>
                <wp:docPr id="183" name="Rectangle 183"/>
                <wp:cNvGraphicFramePr/>
                <a:graphic xmlns:a="http://schemas.openxmlformats.org/drawingml/2006/main">
                  <a:graphicData uri="http://schemas.microsoft.com/office/word/2010/wordprocessingShape">
                    <wps:wsp>
                      <wps:cNvSpPr/>
                      <wps:spPr>
                        <a:xfrm>
                          <a:off x="0" y="0"/>
                          <a:ext cx="2729261" cy="175878"/>
                        </a:xfrm>
                        <a:prstGeom prst="rect">
                          <a:avLst/>
                        </a:prstGeom>
                        <a:ln>
                          <a:noFill/>
                        </a:ln>
                      </wps:spPr>
                      <wps:txbx>
                        <w:txbxContent>
                          <w:p w14:paraId="2A2F06C4" w14:textId="3524D755" w:rsidR="00B80845" w:rsidRDefault="00B80845" w:rsidP="00A72F51">
                            <w:pPr>
                              <w:spacing w:after="160" w:line="259" w:lineRule="auto"/>
                            </w:pPr>
                          </w:p>
                        </w:txbxContent>
                      </wps:txbx>
                      <wps:bodyPr horzOverflow="overflow" vert="horz" lIns="0" tIns="0" rIns="0" bIns="0" rtlCol="0">
                        <a:noAutofit/>
                      </wps:bodyPr>
                    </wps:wsp>
                  </a:graphicData>
                </a:graphic>
              </wp:anchor>
            </w:drawing>
          </mc:Choice>
          <mc:Fallback>
            <w:pict>
              <v:rect w14:anchorId="338F0EDB" id="Rectangle 183" o:spid="_x0000_s1122" style="position:absolute;left:0;text-align:left;margin-left:0;margin-top:0;width:214.9pt;height:13.8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" filled="f" stroked="f">
                <v:textbox inset="0,0,0,0">
                  <w:txbxContent>
                    <w:p w14:paraId="2A2F06C4" w14:textId="3524D755" w:rsidR="00B80845" w:rsidRDefault="00B80845" w:rsidP="00A72F51">
                      <w:pPr>
                        <w:spacing w:after="160" w:line="259" w:lineRule="auto"/>
                      </w:pPr>
                    </w:p>
                  </w:txbxContent>
                </v:textbox>
              </v:rect>
            </w:pict>
          </mc:Fallback>
        </mc:AlternateContent>
      </w:r>
    </w:p>
    <w:sectPr w:rsidR="00A72F51" w:rsidRPr="00A72F5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B9FCCA" w14:textId="77777777" w:rsidR="007E4638" w:rsidRDefault="007E4638" w:rsidP="00343D56">
      <w:r>
        <w:separator/>
      </w:r>
    </w:p>
  </w:endnote>
  <w:endnote w:type="continuationSeparator" w:id="0">
    <w:p w14:paraId="5C6ED8CB" w14:textId="77777777" w:rsidR="007E4638" w:rsidRDefault="007E4638" w:rsidP="00343D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5096567"/>
      <w:docPartObj>
        <w:docPartGallery w:val="Page Numbers (Bottom of Page)"/>
        <w:docPartUnique/>
      </w:docPartObj>
    </w:sdtPr>
    <w:sdtEndPr>
      <w:rPr>
        <w:noProof/>
      </w:rPr>
    </w:sdtEndPr>
    <w:sdtContent>
      <w:p w14:paraId="588E3325" w14:textId="3F3353BF" w:rsidR="0070034E" w:rsidRDefault="0070034E">
        <w:pPr>
          <w:pStyle w:val="Footer"/>
          <w:jc w:val="center"/>
        </w:pPr>
        <w:r>
          <w:fldChar w:fldCharType="begin"/>
        </w:r>
        <w:r>
          <w:instrText xml:space="preserve"> PAGE   \* MERGEFORMAT </w:instrText>
        </w:r>
        <w:r>
          <w:fldChar w:fldCharType="separate"/>
        </w:r>
        <w:r w:rsidR="00AA3FA8">
          <w:rPr>
            <w:noProof/>
          </w:rPr>
          <w:t>18</w:t>
        </w:r>
        <w:r>
          <w:rPr>
            <w:noProof/>
          </w:rPr>
          <w:fldChar w:fldCharType="end"/>
        </w:r>
      </w:p>
    </w:sdtContent>
  </w:sdt>
  <w:p w14:paraId="57BF24D5" w14:textId="77777777" w:rsidR="0070034E" w:rsidRDefault="00700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B58715" w14:textId="77777777" w:rsidR="007E4638" w:rsidRDefault="007E4638" w:rsidP="00343D56">
      <w:r>
        <w:separator/>
      </w:r>
    </w:p>
  </w:footnote>
  <w:footnote w:type="continuationSeparator" w:id="0">
    <w:p w14:paraId="157CCE82" w14:textId="77777777" w:rsidR="007E4638" w:rsidRDefault="007E4638" w:rsidP="00343D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91123"/>
    <w:multiLevelType w:val="hybridMultilevel"/>
    <w:tmpl w:val="76620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A2170"/>
    <w:multiLevelType w:val="hybridMultilevel"/>
    <w:tmpl w:val="0F28B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F07A44"/>
    <w:multiLevelType w:val="hybridMultilevel"/>
    <w:tmpl w:val="CDAA7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75140CD"/>
    <w:multiLevelType w:val="hybridMultilevel"/>
    <w:tmpl w:val="1A663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1019E9"/>
    <w:multiLevelType w:val="hybridMultilevel"/>
    <w:tmpl w:val="50288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BB2B09"/>
    <w:multiLevelType w:val="hybridMultilevel"/>
    <w:tmpl w:val="5928E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2E66CA"/>
    <w:multiLevelType w:val="hybridMultilevel"/>
    <w:tmpl w:val="50202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720E4D"/>
    <w:multiLevelType w:val="multilevel"/>
    <w:tmpl w:val="B63C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09E36AE"/>
    <w:multiLevelType w:val="hybridMultilevel"/>
    <w:tmpl w:val="CC4AC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B190B"/>
    <w:multiLevelType w:val="hybridMultilevel"/>
    <w:tmpl w:val="CC08DF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EB00DB1"/>
    <w:multiLevelType w:val="hybridMultilevel"/>
    <w:tmpl w:val="FFD09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6A40E4"/>
    <w:multiLevelType w:val="hybridMultilevel"/>
    <w:tmpl w:val="34BED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554F13"/>
    <w:multiLevelType w:val="hybridMultilevel"/>
    <w:tmpl w:val="B2224C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7B345E"/>
    <w:multiLevelType w:val="hybridMultilevel"/>
    <w:tmpl w:val="B69AC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D93EF4"/>
    <w:multiLevelType w:val="hybridMultilevel"/>
    <w:tmpl w:val="D2943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071A61"/>
    <w:multiLevelType w:val="hybridMultilevel"/>
    <w:tmpl w:val="4912B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DD0F65"/>
    <w:multiLevelType w:val="hybridMultilevel"/>
    <w:tmpl w:val="874AA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10"/>
  </w:num>
  <w:num w:numId="4">
    <w:abstractNumId w:val="13"/>
  </w:num>
  <w:num w:numId="5">
    <w:abstractNumId w:val="6"/>
  </w:num>
  <w:num w:numId="6">
    <w:abstractNumId w:val="14"/>
  </w:num>
  <w:num w:numId="7">
    <w:abstractNumId w:val="2"/>
  </w:num>
  <w:num w:numId="8">
    <w:abstractNumId w:val="8"/>
  </w:num>
  <w:num w:numId="9">
    <w:abstractNumId w:val="9"/>
  </w:num>
  <w:num w:numId="10">
    <w:abstractNumId w:val="4"/>
  </w:num>
  <w:num w:numId="11">
    <w:abstractNumId w:val="5"/>
  </w:num>
  <w:num w:numId="12">
    <w:abstractNumId w:val="3"/>
  </w:num>
  <w:num w:numId="13">
    <w:abstractNumId w:val="11"/>
  </w:num>
  <w:num w:numId="14">
    <w:abstractNumId w:val="16"/>
  </w:num>
  <w:num w:numId="15">
    <w:abstractNumId w:val="0"/>
  </w:num>
  <w:num w:numId="16">
    <w:abstractNumId w:val="15"/>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EB8"/>
    <w:rsid w:val="0000394E"/>
    <w:rsid w:val="00012AC2"/>
    <w:rsid w:val="0001616B"/>
    <w:rsid w:val="0002419E"/>
    <w:rsid w:val="00052CB0"/>
    <w:rsid w:val="00053C77"/>
    <w:rsid w:val="00060037"/>
    <w:rsid w:val="000621D4"/>
    <w:rsid w:val="00062BC5"/>
    <w:rsid w:val="000642BF"/>
    <w:rsid w:val="000656E5"/>
    <w:rsid w:val="00066F7B"/>
    <w:rsid w:val="00075945"/>
    <w:rsid w:val="00083D46"/>
    <w:rsid w:val="00096579"/>
    <w:rsid w:val="000A38E2"/>
    <w:rsid w:val="000B36E7"/>
    <w:rsid w:val="000B51A1"/>
    <w:rsid w:val="000D2765"/>
    <w:rsid w:val="000E0061"/>
    <w:rsid w:val="000F3FCD"/>
    <w:rsid w:val="000F66BC"/>
    <w:rsid w:val="00115905"/>
    <w:rsid w:val="00116CA1"/>
    <w:rsid w:val="001212EE"/>
    <w:rsid w:val="00123E6B"/>
    <w:rsid w:val="00161E32"/>
    <w:rsid w:val="00175E17"/>
    <w:rsid w:val="00180323"/>
    <w:rsid w:val="0019792A"/>
    <w:rsid w:val="001A2934"/>
    <w:rsid w:val="001A3F07"/>
    <w:rsid w:val="001A4F05"/>
    <w:rsid w:val="001A623D"/>
    <w:rsid w:val="001B1DC5"/>
    <w:rsid w:val="001B43B9"/>
    <w:rsid w:val="001B46AA"/>
    <w:rsid w:val="001C2984"/>
    <w:rsid w:val="001C356E"/>
    <w:rsid w:val="001C6E9A"/>
    <w:rsid w:val="001D15AA"/>
    <w:rsid w:val="001D4176"/>
    <w:rsid w:val="001D7799"/>
    <w:rsid w:val="001E7BD9"/>
    <w:rsid w:val="001F040A"/>
    <w:rsid w:val="00204338"/>
    <w:rsid w:val="00225FEB"/>
    <w:rsid w:val="00227013"/>
    <w:rsid w:val="00230DBA"/>
    <w:rsid w:val="00232279"/>
    <w:rsid w:val="00232EA1"/>
    <w:rsid w:val="002355CF"/>
    <w:rsid w:val="002366DF"/>
    <w:rsid w:val="00241057"/>
    <w:rsid w:val="00245888"/>
    <w:rsid w:val="00246AC0"/>
    <w:rsid w:val="00255A01"/>
    <w:rsid w:val="00265EB9"/>
    <w:rsid w:val="00266134"/>
    <w:rsid w:val="00283EC6"/>
    <w:rsid w:val="00284F5F"/>
    <w:rsid w:val="0029183D"/>
    <w:rsid w:val="002922AD"/>
    <w:rsid w:val="00293575"/>
    <w:rsid w:val="002A034C"/>
    <w:rsid w:val="002A260D"/>
    <w:rsid w:val="002B4FC9"/>
    <w:rsid w:val="002D0EC4"/>
    <w:rsid w:val="002D7E7E"/>
    <w:rsid w:val="002E00E6"/>
    <w:rsid w:val="002F2AFB"/>
    <w:rsid w:val="00305318"/>
    <w:rsid w:val="00315471"/>
    <w:rsid w:val="00316625"/>
    <w:rsid w:val="003261F1"/>
    <w:rsid w:val="00334B38"/>
    <w:rsid w:val="0034325F"/>
    <w:rsid w:val="00343D56"/>
    <w:rsid w:val="0035595A"/>
    <w:rsid w:val="0036492C"/>
    <w:rsid w:val="00365FBB"/>
    <w:rsid w:val="00367800"/>
    <w:rsid w:val="0036794D"/>
    <w:rsid w:val="00380A3A"/>
    <w:rsid w:val="00392680"/>
    <w:rsid w:val="00392D74"/>
    <w:rsid w:val="00396A25"/>
    <w:rsid w:val="00396C77"/>
    <w:rsid w:val="003A2050"/>
    <w:rsid w:val="003A2124"/>
    <w:rsid w:val="003A4095"/>
    <w:rsid w:val="003B15D0"/>
    <w:rsid w:val="003B182B"/>
    <w:rsid w:val="003C0CEF"/>
    <w:rsid w:val="003C49BB"/>
    <w:rsid w:val="003C6303"/>
    <w:rsid w:val="003D28A7"/>
    <w:rsid w:val="003D37D6"/>
    <w:rsid w:val="003E404D"/>
    <w:rsid w:val="003E5EB8"/>
    <w:rsid w:val="003F27A3"/>
    <w:rsid w:val="004035BE"/>
    <w:rsid w:val="004222AF"/>
    <w:rsid w:val="00426BB6"/>
    <w:rsid w:val="004308D1"/>
    <w:rsid w:val="00432133"/>
    <w:rsid w:val="00441259"/>
    <w:rsid w:val="00447EE3"/>
    <w:rsid w:val="00456B5F"/>
    <w:rsid w:val="00456F80"/>
    <w:rsid w:val="0045790D"/>
    <w:rsid w:val="00470DBF"/>
    <w:rsid w:val="00477E54"/>
    <w:rsid w:val="00483E6D"/>
    <w:rsid w:val="00486DD5"/>
    <w:rsid w:val="00486DF3"/>
    <w:rsid w:val="004959E7"/>
    <w:rsid w:val="004979D6"/>
    <w:rsid w:val="004A0641"/>
    <w:rsid w:val="004A2394"/>
    <w:rsid w:val="004A3FC6"/>
    <w:rsid w:val="004B47EE"/>
    <w:rsid w:val="004C0CA4"/>
    <w:rsid w:val="004D09A3"/>
    <w:rsid w:val="004E0EE2"/>
    <w:rsid w:val="004E771A"/>
    <w:rsid w:val="004F554E"/>
    <w:rsid w:val="004F5A96"/>
    <w:rsid w:val="004F7047"/>
    <w:rsid w:val="005034CA"/>
    <w:rsid w:val="00512213"/>
    <w:rsid w:val="005432F7"/>
    <w:rsid w:val="00547D57"/>
    <w:rsid w:val="005501D3"/>
    <w:rsid w:val="00563076"/>
    <w:rsid w:val="00577901"/>
    <w:rsid w:val="00577F7F"/>
    <w:rsid w:val="00584169"/>
    <w:rsid w:val="00596E6D"/>
    <w:rsid w:val="005A137D"/>
    <w:rsid w:val="005A3B9D"/>
    <w:rsid w:val="005B147E"/>
    <w:rsid w:val="005C3869"/>
    <w:rsid w:val="005D3BF7"/>
    <w:rsid w:val="005D7565"/>
    <w:rsid w:val="005E1F58"/>
    <w:rsid w:val="005E5F00"/>
    <w:rsid w:val="005F037C"/>
    <w:rsid w:val="005F2257"/>
    <w:rsid w:val="005F4E1A"/>
    <w:rsid w:val="006106E6"/>
    <w:rsid w:val="0061482E"/>
    <w:rsid w:val="0061509B"/>
    <w:rsid w:val="00617A17"/>
    <w:rsid w:val="006272D3"/>
    <w:rsid w:val="00631570"/>
    <w:rsid w:val="0064420D"/>
    <w:rsid w:val="00654E51"/>
    <w:rsid w:val="006570DF"/>
    <w:rsid w:val="00657810"/>
    <w:rsid w:val="00664F91"/>
    <w:rsid w:val="006654AE"/>
    <w:rsid w:val="00665BC5"/>
    <w:rsid w:val="0066791D"/>
    <w:rsid w:val="00671753"/>
    <w:rsid w:val="006740B9"/>
    <w:rsid w:val="00674578"/>
    <w:rsid w:val="0067679A"/>
    <w:rsid w:val="00677320"/>
    <w:rsid w:val="00690949"/>
    <w:rsid w:val="006955E6"/>
    <w:rsid w:val="006975CF"/>
    <w:rsid w:val="006975F0"/>
    <w:rsid w:val="006A1ECC"/>
    <w:rsid w:val="006A7942"/>
    <w:rsid w:val="006B4E8E"/>
    <w:rsid w:val="006B5801"/>
    <w:rsid w:val="006C07DE"/>
    <w:rsid w:val="006D1102"/>
    <w:rsid w:val="006E18F8"/>
    <w:rsid w:val="006F127A"/>
    <w:rsid w:val="006F28F2"/>
    <w:rsid w:val="0070034E"/>
    <w:rsid w:val="00701DF7"/>
    <w:rsid w:val="0070665E"/>
    <w:rsid w:val="00706CFD"/>
    <w:rsid w:val="0071320A"/>
    <w:rsid w:val="007235F9"/>
    <w:rsid w:val="00735609"/>
    <w:rsid w:val="0073717E"/>
    <w:rsid w:val="007651E6"/>
    <w:rsid w:val="007759A9"/>
    <w:rsid w:val="00787004"/>
    <w:rsid w:val="007902F3"/>
    <w:rsid w:val="007916F2"/>
    <w:rsid w:val="007967E4"/>
    <w:rsid w:val="007A3D28"/>
    <w:rsid w:val="007B14DE"/>
    <w:rsid w:val="007E3ABF"/>
    <w:rsid w:val="007E4638"/>
    <w:rsid w:val="007E7A00"/>
    <w:rsid w:val="007F6F81"/>
    <w:rsid w:val="007F7C1A"/>
    <w:rsid w:val="00802550"/>
    <w:rsid w:val="00816F94"/>
    <w:rsid w:val="008211C6"/>
    <w:rsid w:val="00826477"/>
    <w:rsid w:val="008320F0"/>
    <w:rsid w:val="00832FF4"/>
    <w:rsid w:val="008364A7"/>
    <w:rsid w:val="00853F13"/>
    <w:rsid w:val="00854BCC"/>
    <w:rsid w:val="008611DA"/>
    <w:rsid w:val="00864787"/>
    <w:rsid w:val="008708F4"/>
    <w:rsid w:val="00872E45"/>
    <w:rsid w:val="00877F0B"/>
    <w:rsid w:val="0088054E"/>
    <w:rsid w:val="00897A7C"/>
    <w:rsid w:val="008A136C"/>
    <w:rsid w:val="008A7B33"/>
    <w:rsid w:val="008B311D"/>
    <w:rsid w:val="008B3641"/>
    <w:rsid w:val="008B6B5D"/>
    <w:rsid w:val="008C1B35"/>
    <w:rsid w:val="008C359A"/>
    <w:rsid w:val="008C5814"/>
    <w:rsid w:val="008C6BE3"/>
    <w:rsid w:val="008D295D"/>
    <w:rsid w:val="008E42D3"/>
    <w:rsid w:val="008E67E4"/>
    <w:rsid w:val="008F2B64"/>
    <w:rsid w:val="008F5A3F"/>
    <w:rsid w:val="009142D9"/>
    <w:rsid w:val="00915575"/>
    <w:rsid w:val="00917F11"/>
    <w:rsid w:val="009239A3"/>
    <w:rsid w:val="0092456A"/>
    <w:rsid w:val="009416CA"/>
    <w:rsid w:val="009436F6"/>
    <w:rsid w:val="0094409A"/>
    <w:rsid w:val="00962671"/>
    <w:rsid w:val="00963113"/>
    <w:rsid w:val="009770B7"/>
    <w:rsid w:val="0098116F"/>
    <w:rsid w:val="00990BA8"/>
    <w:rsid w:val="009A2229"/>
    <w:rsid w:val="009B22B3"/>
    <w:rsid w:val="009B6013"/>
    <w:rsid w:val="009C4B48"/>
    <w:rsid w:val="009D3E5E"/>
    <w:rsid w:val="009D72F0"/>
    <w:rsid w:val="009F6454"/>
    <w:rsid w:val="00A05CB8"/>
    <w:rsid w:val="00A21230"/>
    <w:rsid w:val="00A2560F"/>
    <w:rsid w:val="00A26A51"/>
    <w:rsid w:val="00A2794A"/>
    <w:rsid w:val="00A34125"/>
    <w:rsid w:val="00A37828"/>
    <w:rsid w:val="00A37BC4"/>
    <w:rsid w:val="00A4075B"/>
    <w:rsid w:val="00A43BCB"/>
    <w:rsid w:val="00A45CEB"/>
    <w:rsid w:val="00A46660"/>
    <w:rsid w:val="00A650AD"/>
    <w:rsid w:val="00A6548A"/>
    <w:rsid w:val="00A72F51"/>
    <w:rsid w:val="00A824C0"/>
    <w:rsid w:val="00A832F9"/>
    <w:rsid w:val="00A8474B"/>
    <w:rsid w:val="00A87082"/>
    <w:rsid w:val="00A941F7"/>
    <w:rsid w:val="00A97E5C"/>
    <w:rsid w:val="00AA2717"/>
    <w:rsid w:val="00AA3FA8"/>
    <w:rsid w:val="00AB2AA3"/>
    <w:rsid w:val="00AC12FB"/>
    <w:rsid w:val="00AE0470"/>
    <w:rsid w:val="00AE1C01"/>
    <w:rsid w:val="00AE6753"/>
    <w:rsid w:val="00B029F8"/>
    <w:rsid w:val="00B03FC1"/>
    <w:rsid w:val="00B114A7"/>
    <w:rsid w:val="00B120D5"/>
    <w:rsid w:val="00B177D0"/>
    <w:rsid w:val="00B23735"/>
    <w:rsid w:val="00B30655"/>
    <w:rsid w:val="00B31175"/>
    <w:rsid w:val="00B4064C"/>
    <w:rsid w:val="00B4120C"/>
    <w:rsid w:val="00B50E12"/>
    <w:rsid w:val="00B71722"/>
    <w:rsid w:val="00B72927"/>
    <w:rsid w:val="00B7352A"/>
    <w:rsid w:val="00B75CAD"/>
    <w:rsid w:val="00B75D14"/>
    <w:rsid w:val="00B80845"/>
    <w:rsid w:val="00B81274"/>
    <w:rsid w:val="00B92CC0"/>
    <w:rsid w:val="00B938D3"/>
    <w:rsid w:val="00BA0651"/>
    <w:rsid w:val="00BA09DF"/>
    <w:rsid w:val="00BA2FE0"/>
    <w:rsid w:val="00BA59D6"/>
    <w:rsid w:val="00BA709F"/>
    <w:rsid w:val="00BC0FB6"/>
    <w:rsid w:val="00BD0133"/>
    <w:rsid w:val="00BD2D44"/>
    <w:rsid w:val="00BD5A4F"/>
    <w:rsid w:val="00BD7D69"/>
    <w:rsid w:val="00BE00DD"/>
    <w:rsid w:val="00BF1DC5"/>
    <w:rsid w:val="00C02688"/>
    <w:rsid w:val="00C03CDB"/>
    <w:rsid w:val="00C04B26"/>
    <w:rsid w:val="00C208CC"/>
    <w:rsid w:val="00C27D32"/>
    <w:rsid w:val="00C430A1"/>
    <w:rsid w:val="00C4337E"/>
    <w:rsid w:val="00C47C01"/>
    <w:rsid w:val="00C54A21"/>
    <w:rsid w:val="00C57C6A"/>
    <w:rsid w:val="00C57CB0"/>
    <w:rsid w:val="00C619F5"/>
    <w:rsid w:val="00C63A7C"/>
    <w:rsid w:val="00C723C6"/>
    <w:rsid w:val="00C800DF"/>
    <w:rsid w:val="00C81AE5"/>
    <w:rsid w:val="00C90087"/>
    <w:rsid w:val="00C955A3"/>
    <w:rsid w:val="00CB125C"/>
    <w:rsid w:val="00CB4BC4"/>
    <w:rsid w:val="00CD0125"/>
    <w:rsid w:val="00CD1B8D"/>
    <w:rsid w:val="00CD478E"/>
    <w:rsid w:val="00CD6C1F"/>
    <w:rsid w:val="00CE0EB4"/>
    <w:rsid w:val="00CE7204"/>
    <w:rsid w:val="00D02A1D"/>
    <w:rsid w:val="00D04E63"/>
    <w:rsid w:val="00D0778D"/>
    <w:rsid w:val="00D15FA8"/>
    <w:rsid w:val="00D22731"/>
    <w:rsid w:val="00D243D1"/>
    <w:rsid w:val="00D26FF6"/>
    <w:rsid w:val="00D27922"/>
    <w:rsid w:val="00D321B4"/>
    <w:rsid w:val="00D3389D"/>
    <w:rsid w:val="00D41C49"/>
    <w:rsid w:val="00D53165"/>
    <w:rsid w:val="00D53403"/>
    <w:rsid w:val="00D54BDA"/>
    <w:rsid w:val="00D55825"/>
    <w:rsid w:val="00D65AF6"/>
    <w:rsid w:val="00D67950"/>
    <w:rsid w:val="00D67FB8"/>
    <w:rsid w:val="00D70481"/>
    <w:rsid w:val="00D95001"/>
    <w:rsid w:val="00DA1749"/>
    <w:rsid w:val="00DC1AAF"/>
    <w:rsid w:val="00DC1CD9"/>
    <w:rsid w:val="00DD060E"/>
    <w:rsid w:val="00DE540E"/>
    <w:rsid w:val="00DF3EBE"/>
    <w:rsid w:val="00DF504B"/>
    <w:rsid w:val="00E223EF"/>
    <w:rsid w:val="00E25CC3"/>
    <w:rsid w:val="00E2756E"/>
    <w:rsid w:val="00E4073E"/>
    <w:rsid w:val="00E45492"/>
    <w:rsid w:val="00E62C36"/>
    <w:rsid w:val="00E65600"/>
    <w:rsid w:val="00E81459"/>
    <w:rsid w:val="00E86309"/>
    <w:rsid w:val="00E93597"/>
    <w:rsid w:val="00E9763E"/>
    <w:rsid w:val="00EA2E0B"/>
    <w:rsid w:val="00EA5513"/>
    <w:rsid w:val="00EB202C"/>
    <w:rsid w:val="00EB3C4E"/>
    <w:rsid w:val="00EB4D2F"/>
    <w:rsid w:val="00EC305F"/>
    <w:rsid w:val="00EC4EAA"/>
    <w:rsid w:val="00EE4E02"/>
    <w:rsid w:val="00EE6420"/>
    <w:rsid w:val="00F00790"/>
    <w:rsid w:val="00F01B3F"/>
    <w:rsid w:val="00F045F1"/>
    <w:rsid w:val="00F12997"/>
    <w:rsid w:val="00F12C8C"/>
    <w:rsid w:val="00F23B60"/>
    <w:rsid w:val="00F32B15"/>
    <w:rsid w:val="00F34961"/>
    <w:rsid w:val="00F3727F"/>
    <w:rsid w:val="00F378DF"/>
    <w:rsid w:val="00F37F4B"/>
    <w:rsid w:val="00F44304"/>
    <w:rsid w:val="00F50CF8"/>
    <w:rsid w:val="00F57F11"/>
    <w:rsid w:val="00F658AF"/>
    <w:rsid w:val="00F71DE6"/>
    <w:rsid w:val="00F75510"/>
    <w:rsid w:val="00F76368"/>
    <w:rsid w:val="00F812BE"/>
    <w:rsid w:val="00F90164"/>
    <w:rsid w:val="00FA434E"/>
    <w:rsid w:val="00FB0D92"/>
    <w:rsid w:val="00FB330C"/>
    <w:rsid w:val="00FC2104"/>
    <w:rsid w:val="00FC7A9C"/>
    <w:rsid w:val="00FD0267"/>
    <w:rsid w:val="00FD1CEC"/>
    <w:rsid w:val="00FD30BF"/>
    <w:rsid w:val="00FE0D43"/>
    <w:rsid w:val="00FE7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A414F"/>
  <w15:chartTrackingRefBased/>
  <w15:docId w15:val="{889A08F4-4903-4868-B8CF-98784630B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E5EB8"/>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EB8"/>
    <w:pPr>
      <w:ind w:left="720"/>
      <w:contextualSpacing/>
    </w:pPr>
  </w:style>
  <w:style w:type="paragraph" w:styleId="NormalWeb">
    <w:name w:val="Normal (Web)"/>
    <w:basedOn w:val="Normal"/>
    <w:uiPriority w:val="99"/>
    <w:unhideWhenUsed/>
    <w:rsid w:val="005D7565"/>
    <w:pPr>
      <w:spacing w:before="100" w:beforeAutospacing="1" w:after="100" w:afterAutospacing="1"/>
    </w:pPr>
    <w:rPr>
      <w:lang w:val="en-GB" w:eastAsia="en-GB"/>
    </w:rPr>
  </w:style>
  <w:style w:type="character" w:styleId="Hyperlink">
    <w:name w:val="Hyperlink"/>
    <w:basedOn w:val="DefaultParagraphFont"/>
    <w:uiPriority w:val="99"/>
    <w:unhideWhenUsed/>
    <w:rsid w:val="00CD6C1F"/>
    <w:rPr>
      <w:color w:val="0000FF"/>
      <w:u w:val="single"/>
    </w:rPr>
  </w:style>
  <w:style w:type="character" w:customStyle="1" w:styleId="UnresolvedMention1">
    <w:name w:val="Unresolved Mention1"/>
    <w:basedOn w:val="DefaultParagraphFont"/>
    <w:uiPriority w:val="99"/>
    <w:semiHidden/>
    <w:unhideWhenUsed/>
    <w:rsid w:val="00CD6C1F"/>
    <w:rPr>
      <w:color w:val="605E5C"/>
      <w:shd w:val="clear" w:color="auto" w:fill="E1DFDD"/>
    </w:rPr>
  </w:style>
  <w:style w:type="character" w:styleId="Strong">
    <w:name w:val="Strong"/>
    <w:basedOn w:val="DefaultParagraphFont"/>
    <w:uiPriority w:val="22"/>
    <w:qFormat/>
    <w:rsid w:val="00F658AF"/>
    <w:rPr>
      <w:b/>
      <w:bCs/>
    </w:rPr>
  </w:style>
  <w:style w:type="character" w:styleId="CommentReference">
    <w:name w:val="annotation reference"/>
    <w:basedOn w:val="DefaultParagraphFont"/>
    <w:uiPriority w:val="99"/>
    <w:semiHidden/>
    <w:unhideWhenUsed/>
    <w:rsid w:val="0092456A"/>
    <w:rPr>
      <w:sz w:val="16"/>
      <w:szCs w:val="16"/>
    </w:rPr>
  </w:style>
  <w:style w:type="paragraph" w:styleId="CommentText">
    <w:name w:val="annotation text"/>
    <w:basedOn w:val="Normal"/>
    <w:link w:val="CommentTextChar"/>
    <w:uiPriority w:val="99"/>
    <w:semiHidden/>
    <w:unhideWhenUsed/>
    <w:rsid w:val="0092456A"/>
    <w:rPr>
      <w:sz w:val="20"/>
      <w:szCs w:val="20"/>
    </w:rPr>
  </w:style>
  <w:style w:type="character" w:customStyle="1" w:styleId="CommentTextChar">
    <w:name w:val="Comment Text Char"/>
    <w:basedOn w:val="DefaultParagraphFont"/>
    <w:link w:val="CommentText"/>
    <w:uiPriority w:val="99"/>
    <w:semiHidden/>
    <w:rsid w:val="0092456A"/>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92456A"/>
    <w:rPr>
      <w:b/>
      <w:bCs/>
    </w:rPr>
  </w:style>
  <w:style w:type="character" w:customStyle="1" w:styleId="CommentSubjectChar">
    <w:name w:val="Comment Subject Char"/>
    <w:basedOn w:val="CommentTextChar"/>
    <w:link w:val="CommentSubject"/>
    <w:uiPriority w:val="99"/>
    <w:semiHidden/>
    <w:rsid w:val="0092456A"/>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9245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456A"/>
    <w:rPr>
      <w:rFonts w:ascii="Segoe UI" w:eastAsia="Times New Roman" w:hAnsi="Segoe UI" w:cs="Segoe UI"/>
      <w:sz w:val="18"/>
      <w:szCs w:val="18"/>
      <w:lang w:val="en-US"/>
    </w:rPr>
  </w:style>
  <w:style w:type="paragraph" w:styleId="Header">
    <w:name w:val="header"/>
    <w:basedOn w:val="Normal"/>
    <w:link w:val="HeaderChar"/>
    <w:uiPriority w:val="99"/>
    <w:unhideWhenUsed/>
    <w:rsid w:val="00343D56"/>
    <w:pPr>
      <w:tabs>
        <w:tab w:val="center" w:pos="4513"/>
        <w:tab w:val="right" w:pos="9026"/>
      </w:tabs>
    </w:pPr>
  </w:style>
  <w:style w:type="character" w:customStyle="1" w:styleId="HeaderChar">
    <w:name w:val="Header Char"/>
    <w:basedOn w:val="DefaultParagraphFont"/>
    <w:link w:val="Header"/>
    <w:uiPriority w:val="99"/>
    <w:rsid w:val="00343D56"/>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343D56"/>
    <w:pPr>
      <w:tabs>
        <w:tab w:val="center" w:pos="4513"/>
        <w:tab w:val="right" w:pos="9026"/>
      </w:tabs>
    </w:pPr>
  </w:style>
  <w:style w:type="character" w:customStyle="1" w:styleId="FooterChar">
    <w:name w:val="Footer Char"/>
    <w:basedOn w:val="DefaultParagraphFont"/>
    <w:link w:val="Footer"/>
    <w:uiPriority w:val="99"/>
    <w:rsid w:val="00343D56"/>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1D4176"/>
    <w:rPr>
      <w:i/>
      <w:iCs/>
    </w:rPr>
  </w:style>
  <w:style w:type="character" w:styleId="FollowedHyperlink">
    <w:name w:val="FollowedHyperlink"/>
    <w:basedOn w:val="DefaultParagraphFont"/>
    <w:uiPriority w:val="99"/>
    <w:semiHidden/>
    <w:unhideWhenUsed/>
    <w:rsid w:val="00D531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683547">
      <w:bodyDiv w:val="1"/>
      <w:marLeft w:val="0"/>
      <w:marRight w:val="0"/>
      <w:marTop w:val="0"/>
      <w:marBottom w:val="0"/>
      <w:divBdr>
        <w:top w:val="none" w:sz="0" w:space="0" w:color="auto"/>
        <w:left w:val="none" w:sz="0" w:space="0" w:color="auto"/>
        <w:bottom w:val="none" w:sz="0" w:space="0" w:color="auto"/>
        <w:right w:val="none" w:sz="0" w:space="0" w:color="auto"/>
      </w:divBdr>
    </w:div>
    <w:div w:id="124303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hogrefe.com/shop/language-disorders-in-children-and-adolescents-67414.html" TargetMode="External"/><Relationship Id="rId13" Type="http://schemas.openxmlformats.org/officeDocument/2006/relationships/hyperlink" Target="http://publications.education.gov.uk/eOrderingDownload/DFE" TargetMode="External"/><Relationship Id="rId18" Type="http://schemas.openxmlformats.org/officeDocument/2006/relationships/hyperlink" Target="https://www.pearsonclinical.co.uk/Sitedownloads/the-communication-trust/downloads/a-generation-adrift.pdf" TargetMode="External"/><Relationship Id="rId3" Type="http://schemas.openxmlformats.org/officeDocument/2006/relationships/styles" Target="styles.xml"/><Relationship Id="rId21" Type="http://schemas.openxmlformats.org/officeDocument/2006/relationships/hyperlink" Target="https://gov.wales/sites/default/files/publications/2018-03/thinking-positively-emotional-health-and-well-being-in-schools-and-early-years-settings.pdf" TargetMode="External"/><Relationship Id="rId7" Type="http://schemas.openxmlformats.org/officeDocument/2006/relationships/endnotes" Target="endnotes.xml"/><Relationship Id="rId12" Type="http://schemas.openxmlformats.org/officeDocument/2006/relationships/hyperlink" Target="https://gov.wales/sites/default/files/publications/2019-07/flying-start-speech-language-and-communication-guidance.pdf" TargetMode="External"/><Relationship Id="rId17" Type="http://schemas.openxmlformats.org/officeDocument/2006/relationships/hyperlink" Target="https://dera.ioe.ac.uk/8405/7/7771-dcsf-bercow_Redacted.pdf" TargetMode="External"/><Relationship Id="rId2" Type="http://schemas.openxmlformats.org/officeDocument/2006/relationships/numbering" Target="numbering.xml"/><Relationship Id="rId16" Type="http://schemas.openxmlformats.org/officeDocument/2006/relationships/hyperlink" Target="file:///C:\Users\USER\Downloads\Supporting-and-Promoting-the-Health-needs-of-LAC-ENG-10.pdf" TargetMode="External"/><Relationship Id="rId20" Type="http://schemas.openxmlformats.org/officeDocument/2006/relationships/hyperlink" Target="file:///C:/Users/USER/Downloads/rcslt-behaviour-a4-factsheet%20(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ownloads/Speech-and-language-difficulties.pdf%20pp.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ducation.gov.uk/publications/eOrderingDownload/DFERR172a.pdf" TargetMode="External"/><Relationship Id="rId23" Type="http://schemas.openxmlformats.org/officeDocument/2006/relationships/fontTable" Target="fontTable.xml"/><Relationship Id="rId10" Type="http://schemas.openxmlformats.org/officeDocument/2006/relationships/hyperlink" Target="http://www.childreninwales.org.uk/our-work/looked-children-2/" TargetMode="External"/><Relationship Id="rId19" Type="http://schemas.openxmlformats.org/officeDocument/2006/relationships/hyperlink" Target="https://www.thecommunicationtrust.org.uk/media/31961/tct_genadrift.pdf" TargetMode="External"/><Relationship Id="rId4" Type="http://schemas.openxmlformats.org/officeDocument/2006/relationships/settings" Target="settings.xml"/><Relationship Id="rId9" Type="http://schemas.openxmlformats.org/officeDocument/2006/relationships/hyperlink" Target="file:///C:/Users/USER/Downloads/all-party-parliamentary-group-on-slcn-inquiry-report.pdf" TargetMode="External"/><Relationship Id="rId14" Type="http://schemas.openxmlformats.org/officeDocument/2006/relationships/hyperlink" Target="http://www.wales.nhs.uk/sitesplus/documents/888/ACE%20Chronic%20Disease%20report%20%289%29%20%282%29.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772B1F-27C7-4B1C-86A5-AB7C71A6A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7922</Words>
  <Characters>45160</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Khakshour</dc:creator>
  <cp:keywords/>
  <dc:description/>
  <cp:lastModifiedBy>Rosie Khakshour</cp:lastModifiedBy>
  <cp:revision>2</cp:revision>
  <dcterms:created xsi:type="dcterms:W3CDTF">2019-09-05T17:37:00Z</dcterms:created>
  <dcterms:modified xsi:type="dcterms:W3CDTF">2019-09-05T17:37:00Z</dcterms:modified>
</cp:coreProperties>
</file>