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55CE2" w14:textId="77777777" w:rsidR="00E95727" w:rsidRDefault="00E95727" w:rsidP="004B1061">
      <w:pPr>
        <w:ind w:left="720"/>
        <w:rPr>
          <w:sz w:val="72"/>
          <w:szCs w:val="72"/>
        </w:rPr>
      </w:pPr>
    </w:p>
    <w:p w14:paraId="5B5D503C" w14:textId="77777777" w:rsidR="00E95727" w:rsidRDefault="00E95727" w:rsidP="004B1061">
      <w:pPr>
        <w:ind w:left="720"/>
        <w:rPr>
          <w:sz w:val="72"/>
          <w:szCs w:val="72"/>
        </w:rPr>
      </w:pPr>
    </w:p>
    <w:p w14:paraId="3559C72A" w14:textId="62C930AD" w:rsidR="004B1061" w:rsidRDefault="004B1061" w:rsidP="004B1061">
      <w:pPr>
        <w:ind w:left="720"/>
        <w:rPr>
          <w:sz w:val="72"/>
          <w:szCs w:val="72"/>
        </w:rPr>
      </w:pPr>
      <w:r w:rsidRPr="004B1061">
        <w:rPr>
          <w:sz w:val="72"/>
          <w:szCs w:val="72"/>
        </w:rPr>
        <w:t xml:space="preserve">Feasibility Plan for an International Meeting </w:t>
      </w:r>
    </w:p>
    <w:p w14:paraId="579A70EE" w14:textId="77777777" w:rsidR="004B1061" w:rsidRDefault="004B1061" w:rsidP="004B1061">
      <w:pPr>
        <w:ind w:left="720"/>
        <w:rPr>
          <w:sz w:val="72"/>
          <w:szCs w:val="72"/>
        </w:rPr>
      </w:pPr>
    </w:p>
    <w:p w14:paraId="0EA6841A" w14:textId="77777777" w:rsidR="004B1061" w:rsidRDefault="004B1061" w:rsidP="004B1061">
      <w:pPr>
        <w:ind w:left="720"/>
        <w:rPr>
          <w:sz w:val="72"/>
          <w:szCs w:val="72"/>
        </w:rPr>
      </w:pPr>
    </w:p>
    <w:p w14:paraId="047F79C8" w14:textId="77777777" w:rsidR="00E95727" w:rsidRDefault="00E95727" w:rsidP="004B1061">
      <w:pPr>
        <w:ind w:left="720"/>
        <w:rPr>
          <w:b/>
          <w:bCs/>
          <w:sz w:val="36"/>
          <w:szCs w:val="36"/>
        </w:rPr>
      </w:pPr>
    </w:p>
    <w:p w14:paraId="3AADA537" w14:textId="77777777" w:rsidR="00E95727" w:rsidRDefault="00E95727" w:rsidP="004B1061">
      <w:pPr>
        <w:ind w:left="720"/>
        <w:rPr>
          <w:b/>
          <w:bCs/>
          <w:sz w:val="36"/>
          <w:szCs w:val="36"/>
        </w:rPr>
      </w:pPr>
    </w:p>
    <w:p w14:paraId="7070541A" w14:textId="77777777" w:rsidR="00E95727" w:rsidRDefault="00E95727" w:rsidP="00E95727">
      <w:pPr>
        <w:spacing w:line="360" w:lineRule="auto"/>
        <w:ind w:left="720"/>
        <w:rPr>
          <w:b/>
          <w:bCs/>
          <w:sz w:val="36"/>
          <w:szCs w:val="36"/>
        </w:rPr>
      </w:pPr>
    </w:p>
    <w:p w14:paraId="5397244B" w14:textId="32A7F50A" w:rsidR="004B1061" w:rsidRPr="00E95727" w:rsidRDefault="00E95727" w:rsidP="00E95727">
      <w:pPr>
        <w:spacing w:line="360" w:lineRule="auto"/>
        <w:ind w:left="720"/>
        <w:rPr>
          <w:b/>
          <w:bCs/>
          <w:sz w:val="36"/>
          <w:szCs w:val="36"/>
        </w:rPr>
      </w:pPr>
      <w:r w:rsidRPr="00E95727">
        <w:rPr>
          <w:b/>
          <w:bCs/>
          <w:sz w:val="36"/>
          <w:szCs w:val="36"/>
        </w:rPr>
        <w:t>Student name: Irina Roxana Birladeanu</w:t>
      </w:r>
    </w:p>
    <w:p w14:paraId="501E9AFF" w14:textId="4A964857" w:rsidR="00E95727" w:rsidRPr="00E95727" w:rsidRDefault="00E95727" w:rsidP="00E95727">
      <w:pPr>
        <w:spacing w:line="360" w:lineRule="auto"/>
        <w:ind w:left="720"/>
        <w:rPr>
          <w:b/>
          <w:bCs/>
          <w:sz w:val="36"/>
          <w:szCs w:val="36"/>
        </w:rPr>
      </w:pPr>
      <w:r w:rsidRPr="00E95727">
        <w:rPr>
          <w:b/>
          <w:bCs/>
          <w:sz w:val="36"/>
          <w:szCs w:val="36"/>
        </w:rPr>
        <w:t>Student ID number: 2121941</w:t>
      </w:r>
    </w:p>
    <w:p w14:paraId="0701BEB8" w14:textId="0085AA30" w:rsidR="00E95727" w:rsidRPr="00E95727" w:rsidRDefault="00E95727" w:rsidP="00E95727">
      <w:pPr>
        <w:spacing w:line="360" w:lineRule="auto"/>
        <w:ind w:left="720"/>
        <w:rPr>
          <w:b/>
          <w:bCs/>
          <w:sz w:val="36"/>
          <w:szCs w:val="36"/>
        </w:rPr>
      </w:pPr>
      <w:r w:rsidRPr="00E95727">
        <w:rPr>
          <w:b/>
          <w:bCs/>
          <w:sz w:val="36"/>
          <w:szCs w:val="36"/>
        </w:rPr>
        <w:t>Module code: BMIH6007</w:t>
      </w:r>
    </w:p>
    <w:p w14:paraId="5012AF12" w14:textId="476AC00D" w:rsidR="00E95727" w:rsidRDefault="00E95727" w:rsidP="00E95727">
      <w:pPr>
        <w:spacing w:line="360" w:lineRule="auto"/>
        <w:ind w:left="720"/>
        <w:rPr>
          <w:b/>
          <w:bCs/>
          <w:sz w:val="36"/>
          <w:szCs w:val="36"/>
        </w:rPr>
      </w:pPr>
      <w:r w:rsidRPr="00E95727">
        <w:rPr>
          <w:b/>
          <w:bCs/>
          <w:sz w:val="36"/>
          <w:szCs w:val="36"/>
        </w:rPr>
        <w:t>Lecturers name: Kathryn Flynn</w:t>
      </w:r>
    </w:p>
    <w:p w14:paraId="2148BB25" w14:textId="77777777" w:rsidR="00E95727" w:rsidRDefault="00E95727" w:rsidP="00E95727">
      <w:pPr>
        <w:spacing w:line="360" w:lineRule="auto"/>
        <w:ind w:left="720"/>
        <w:rPr>
          <w:b/>
          <w:bCs/>
          <w:sz w:val="36"/>
          <w:szCs w:val="36"/>
        </w:rPr>
      </w:pPr>
    </w:p>
    <w:p w14:paraId="7F05C7E0" w14:textId="77777777" w:rsidR="00E95727" w:rsidRDefault="00E95727" w:rsidP="00E95727">
      <w:pPr>
        <w:spacing w:line="360" w:lineRule="auto"/>
        <w:ind w:left="720"/>
        <w:rPr>
          <w:b/>
          <w:bCs/>
          <w:sz w:val="36"/>
          <w:szCs w:val="36"/>
        </w:rPr>
      </w:pPr>
    </w:p>
    <w:p w14:paraId="5D35E971" w14:textId="77777777" w:rsidR="00E95727" w:rsidRDefault="00E95727" w:rsidP="00E95727">
      <w:pPr>
        <w:spacing w:line="360" w:lineRule="auto"/>
        <w:ind w:left="720"/>
        <w:rPr>
          <w:b/>
          <w:bCs/>
          <w:sz w:val="36"/>
          <w:szCs w:val="36"/>
        </w:rPr>
      </w:pPr>
    </w:p>
    <w:p w14:paraId="36A197A0" w14:textId="13EC9F57" w:rsidR="00E95727" w:rsidRDefault="00F21F3A" w:rsidP="00E95727">
      <w:pPr>
        <w:spacing w:line="360" w:lineRule="auto"/>
        <w:ind w:left="720"/>
        <w:rPr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77A99AE7" wp14:editId="55AD2601">
            <wp:extent cx="5200650" cy="3962400"/>
            <wp:effectExtent l="0" t="0" r="0" b="0"/>
            <wp:docPr id="154797086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7970865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408371" w14:textId="77777777" w:rsidR="001B43AF" w:rsidRDefault="001B43AF" w:rsidP="00E95727">
      <w:pPr>
        <w:spacing w:line="360" w:lineRule="auto"/>
        <w:ind w:left="720"/>
        <w:rPr>
          <w:b/>
          <w:bCs/>
          <w:sz w:val="36"/>
          <w:szCs w:val="36"/>
        </w:rPr>
      </w:pPr>
    </w:p>
    <w:p w14:paraId="5E100277" w14:textId="77777777" w:rsidR="001B43AF" w:rsidRDefault="001B43AF" w:rsidP="001B43AF">
      <w:pPr>
        <w:spacing w:line="360" w:lineRule="auto"/>
        <w:rPr>
          <w:b/>
          <w:bCs/>
          <w:sz w:val="36"/>
          <w:szCs w:val="36"/>
        </w:rPr>
      </w:pPr>
    </w:p>
    <w:p w14:paraId="2D0CAB48" w14:textId="43E77A01" w:rsidR="001B43AF" w:rsidRDefault="00F21F3A" w:rsidP="00E95727">
      <w:pPr>
        <w:spacing w:line="360" w:lineRule="auto"/>
        <w:ind w:left="720"/>
        <w:rPr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22404637" wp14:editId="56857362">
            <wp:extent cx="5229225" cy="3629025"/>
            <wp:effectExtent l="0" t="0" r="9525" b="9525"/>
            <wp:docPr id="114685692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856928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F70C03" w14:textId="25D30722" w:rsidR="00F21F3A" w:rsidRDefault="00F21F3A" w:rsidP="00E95727">
      <w:pPr>
        <w:spacing w:line="360" w:lineRule="auto"/>
        <w:ind w:left="720"/>
        <w:rPr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2BC5593A" wp14:editId="7BC1A00E">
            <wp:extent cx="5286375" cy="4029075"/>
            <wp:effectExtent l="0" t="0" r="9525" b="9525"/>
            <wp:docPr id="201365227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3652274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402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DBA6D0" w14:textId="73CB7849" w:rsidR="00F21F3A" w:rsidRDefault="00F21F3A" w:rsidP="00E95727">
      <w:pPr>
        <w:spacing w:line="360" w:lineRule="auto"/>
        <w:ind w:left="720"/>
        <w:rPr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5FD29130" wp14:editId="50D54AC3">
            <wp:extent cx="5286375" cy="3648075"/>
            <wp:effectExtent l="0" t="0" r="9525" b="9525"/>
            <wp:docPr id="134714146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141464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97539" w14:textId="77777777" w:rsidR="00F21F3A" w:rsidRDefault="00F21F3A" w:rsidP="00E95727">
      <w:pPr>
        <w:spacing w:line="360" w:lineRule="auto"/>
        <w:ind w:left="720"/>
        <w:rPr>
          <w:b/>
          <w:bCs/>
          <w:sz w:val="36"/>
          <w:szCs w:val="36"/>
        </w:rPr>
      </w:pPr>
    </w:p>
    <w:p w14:paraId="4E3891D2" w14:textId="489A31B1" w:rsidR="00F21F3A" w:rsidRDefault="006C7DE1" w:rsidP="00E95727">
      <w:pPr>
        <w:spacing w:line="360" w:lineRule="auto"/>
        <w:ind w:left="720"/>
        <w:rPr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E713D9F" wp14:editId="03866456">
            <wp:extent cx="5143500" cy="3600450"/>
            <wp:effectExtent l="0" t="0" r="0" b="0"/>
            <wp:docPr id="12427798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77982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B053D0" w14:textId="0F28FFCB" w:rsidR="001B43AF" w:rsidRDefault="001B43AF" w:rsidP="001B43AF">
      <w:pPr>
        <w:spacing w:line="360" w:lineRule="auto"/>
        <w:rPr>
          <w:b/>
          <w:bCs/>
          <w:sz w:val="36"/>
          <w:szCs w:val="36"/>
        </w:rPr>
      </w:pPr>
    </w:p>
    <w:p w14:paraId="6A38A5C9" w14:textId="3E446424" w:rsidR="001B43AF" w:rsidRDefault="006C7DE1" w:rsidP="001B43AF">
      <w:pPr>
        <w:spacing w:line="360" w:lineRule="auto"/>
        <w:rPr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60C298C3" wp14:editId="596A0B7F">
            <wp:extent cx="5676845" cy="4008755"/>
            <wp:effectExtent l="0" t="0" r="635" b="0"/>
            <wp:docPr id="124321615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3216156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7535" cy="4009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156B64" w14:textId="77777777" w:rsidR="006C7DE1" w:rsidRDefault="006C7DE1" w:rsidP="001B43AF">
      <w:pPr>
        <w:spacing w:line="360" w:lineRule="auto"/>
        <w:rPr>
          <w:b/>
          <w:bCs/>
          <w:sz w:val="36"/>
          <w:szCs w:val="36"/>
        </w:rPr>
      </w:pPr>
    </w:p>
    <w:p w14:paraId="2F786E1B" w14:textId="35576027" w:rsidR="006C7DE1" w:rsidRDefault="006C7DE1" w:rsidP="001B43AF">
      <w:pPr>
        <w:spacing w:line="360" w:lineRule="auto"/>
        <w:rPr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741099DF" wp14:editId="127AB4D6">
            <wp:extent cx="5514975" cy="3790950"/>
            <wp:effectExtent l="0" t="0" r="9525" b="0"/>
            <wp:docPr id="158469690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4696906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8FF07" w14:textId="0D211C45" w:rsidR="006C7DE1" w:rsidRDefault="006C7DE1" w:rsidP="001B43AF">
      <w:pPr>
        <w:spacing w:line="360" w:lineRule="auto"/>
        <w:rPr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4A464AFF" wp14:editId="1508A8C3">
            <wp:extent cx="5514975" cy="3924300"/>
            <wp:effectExtent l="0" t="0" r="9525" b="0"/>
            <wp:docPr id="91348096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3480960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71B61F" w14:textId="77777777" w:rsidR="006C7DE1" w:rsidRDefault="006C7DE1" w:rsidP="001B43AF">
      <w:pPr>
        <w:spacing w:line="360" w:lineRule="auto"/>
        <w:rPr>
          <w:b/>
          <w:bCs/>
          <w:sz w:val="36"/>
          <w:szCs w:val="36"/>
        </w:rPr>
      </w:pPr>
    </w:p>
    <w:p w14:paraId="24E57DD9" w14:textId="0033D631" w:rsidR="006C7DE1" w:rsidRDefault="006C7DE1" w:rsidP="001B43AF">
      <w:pPr>
        <w:spacing w:line="360" w:lineRule="auto"/>
        <w:rPr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FACD26B" wp14:editId="17A2450C">
            <wp:extent cx="5731510" cy="4067175"/>
            <wp:effectExtent l="0" t="0" r="2540" b="9525"/>
            <wp:docPr id="155908716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087166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758771" w14:textId="5FFEF86D" w:rsidR="006C7DE1" w:rsidRDefault="006C7DE1" w:rsidP="001B43AF">
      <w:pPr>
        <w:spacing w:line="360" w:lineRule="auto"/>
        <w:rPr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538D621C" wp14:editId="28018960">
            <wp:extent cx="5731510" cy="4298950"/>
            <wp:effectExtent l="0" t="0" r="2540" b="6350"/>
            <wp:docPr id="27764627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646270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B104CC" w14:textId="0A910383" w:rsidR="006C7DE1" w:rsidRDefault="006C7DE1" w:rsidP="001B43AF">
      <w:pPr>
        <w:spacing w:line="360" w:lineRule="auto"/>
        <w:rPr>
          <w:b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784081F1" wp14:editId="11CC739D">
            <wp:extent cx="5731510" cy="3800475"/>
            <wp:effectExtent l="0" t="0" r="2540" b="9525"/>
            <wp:docPr id="126524059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5240595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671ADF" w14:textId="124E42B5" w:rsidR="006C7DE1" w:rsidRDefault="006C7DE1" w:rsidP="001B43AF">
      <w:pPr>
        <w:spacing w:line="360" w:lineRule="auto"/>
        <w:rPr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5F61DD0A" wp14:editId="08E1639A">
            <wp:extent cx="5731510" cy="4298950"/>
            <wp:effectExtent l="0" t="0" r="2540" b="6350"/>
            <wp:docPr id="60290945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909453" name=""/>
                    <pic:cNvPicPr/>
                  </pic:nvPicPr>
                  <pic:blipFill>
                    <a:blip r:embed="rId28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8FEF6" w14:textId="2DAA0AD3" w:rsidR="006C7F64" w:rsidRDefault="006C7F64" w:rsidP="006C7DE1">
      <w:pPr>
        <w:spacing w:line="360" w:lineRule="auto"/>
        <w:rPr>
          <w:b/>
          <w:bCs/>
          <w:sz w:val="36"/>
          <w:szCs w:val="36"/>
        </w:rPr>
      </w:pPr>
    </w:p>
    <w:p w14:paraId="732044D4" w14:textId="77777777" w:rsidR="006C7F64" w:rsidRDefault="006C7F64" w:rsidP="00E95727">
      <w:pPr>
        <w:spacing w:line="360" w:lineRule="auto"/>
        <w:ind w:left="720"/>
        <w:rPr>
          <w:b/>
          <w:bCs/>
          <w:sz w:val="36"/>
          <w:szCs w:val="36"/>
        </w:rPr>
      </w:pPr>
    </w:p>
    <w:p w14:paraId="020C1361" w14:textId="34FCE0B6" w:rsidR="006C7F64" w:rsidRDefault="006C7F64" w:rsidP="00E95727">
      <w:pPr>
        <w:spacing w:line="360" w:lineRule="auto"/>
        <w:ind w:left="72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REFERENCES: </w:t>
      </w:r>
    </w:p>
    <w:p w14:paraId="11EE69A7" w14:textId="77777777" w:rsidR="006C7F64" w:rsidRDefault="006C7F64" w:rsidP="006C7F64">
      <w:pPr>
        <w:spacing w:line="360" w:lineRule="auto"/>
        <w:jc w:val="both"/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>Chalupa, S. and Petricek, M., 2020. The application of business process management in the hospitality industry: A case study. IBIMA Business Review, 1(301930), pp.1-11.</w:t>
      </w:r>
    </w:p>
    <w:p w14:paraId="0257E30B" w14:textId="77777777" w:rsidR="006C7F64" w:rsidRDefault="006C7F64" w:rsidP="006C7F64">
      <w:pPr>
        <w:spacing w:line="360" w:lineRule="auto"/>
        <w:jc w:val="both"/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 xml:space="preserve">Fu, S., Cheng, X., Su, L., </w:t>
      </w:r>
      <w:proofErr w:type="spellStart"/>
      <w:r>
        <w:rPr>
          <w:rFonts w:ascii="Times" w:eastAsia="Times" w:hAnsi="Times" w:cs="Times"/>
          <w:sz w:val="24"/>
          <w:szCs w:val="24"/>
        </w:rPr>
        <w:t>Bilgihan</w:t>
      </w:r>
      <w:proofErr w:type="spellEnd"/>
      <w:r>
        <w:rPr>
          <w:rFonts w:ascii="Times" w:eastAsia="Times" w:hAnsi="Times" w:cs="Times"/>
          <w:sz w:val="24"/>
          <w:szCs w:val="24"/>
        </w:rPr>
        <w:t xml:space="preserve">, A. and </w:t>
      </w:r>
      <w:proofErr w:type="spellStart"/>
      <w:r>
        <w:rPr>
          <w:rFonts w:ascii="Times" w:eastAsia="Times" w:hAnsi="Times" w:cs="Times"/>
          <w:sz w:val="24"/>
          <w:szCs w:val="24"/>
        </w:rPr>
        <w:t>Okumus</w:t>
      </w:r>
      <w:proofErr w:type="spellEnd"/>
      <w:r>
        <w:rPr>
          <w:rFonts w:ascii="Times" w:eastAsia="Times" w:hAnsi="Times" w:cs="Times"/>
          <w:sz w:val="24"/>
          <w:szCs w:val="24"/>
        </w:rPr>
        <w:t>, F., 2020. Designing collaboration process facilitation in hotel management teams to improve collaboration performance. International Journal of Hospitality Management, 88, p.102527.</w:t>
      </w:r>
    </w:p>
    <w:p w14:paraId="00ADD964" w14:textId="432231BF" w:rsidR="006C7F64" w:rsidRDefault="006C7F64" w:rsidP="006C7F64">
      <w:pPr>
        <w:spacing w:line="360" w:lineRule="auto"/>
        <w:jc w:val="both"/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 xml:space="preserve">Hagen, D., 2021. Sustainable event management: new perspectives for the meeting industry through innovation and </w:t>
      </w:r>
      <w:r w:rsidR="003C27B2">
        <w:rPr>
          <w:rFonts w:ascii="Times" w:eastAsia="Times" w:hAnsi="Times" w:cs="Times"/>
          <w:sz w:val="24"/>
          <w:szCs w:val="24"/>
        </w:rPr>
        <w:t>digitalisation?</w:t>
      </w:r>
      <w:r>
        <w:rPr>
          <w:rFonts w:ascii="Times" w:eastAsia="Times" w:hAnsi="Times" w:cs="Times"/>
          <w:sz w:val="24"/>
          <w:szCs w:val="24"/>
        </w:rPr>
        <w:t xml:space="preserve"> Innovations and Traditions for Sustainable Development, pp.259-275.</w:t>
      </w:r>
    </w:p>
    <w:p w14:paraId="2879943E" w14:textId="77777777" w:rsidR="006C7F64" w:rsidRDefault="006C7F64" w:rsidP="006C7F64">
      <w:pPr>
        <w:spacing w:line="360" w:lineRule="auto"/>
        <w:jc w:val="both"/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>Lai, I.K.W. and Wong, J.W.C., 2020. Comparing crisis management practices in the hotel industry between initial and pandemic stages of COVID-19. International Journal of Contemporary Hospitality Management, 32(10), pp.3135-3156.</w:t>
      </w:r>
    </w:p>
    <w:p w14:paraId="5B38E0DD" w14:textId="77777777" w:rsidR="006C7F64" w:rsidRDefault="006C7F64" w:rsidP="006C7F64">
      <w:pPr>
        <w:spacing w:line="360" w:lineRule="auto"/>
        <w:jc w:val="both"/>
        <w:rPr>
          <w:rFonts w:ascii="Times" w:eastAsia="Times" w:hAnsi="Times" w:cs="Times"/>
          <w:b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>Lee, S., Shin, H.H. and Jeong, M., 2020. Are students ready for their future career in the event and meeting industry? Lessons from a comparative study between students and event and meeting professionals. Journal of Hospitality &amp; Tourism Education, 32(2), pp.77-87.</w:t>
      </w:r>
    </w:p>
    <w:p w14:paraId="30175CE2" w14:textId="77777777" w:rsidR="006C7F64" w:rsidRDefault="006C7F64" w:rsidP="006C7F64">
      <w:pPr>
        <w:spacing w:line="360" w:lineRule="auto"/>
        <w:jc w:val="both"/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>Madray, J.S., (2020). The impact of COVID-19 on event management industry. International Journal of Engineering Applied Sciences and Technology, 5(3), pp.2455-2143.</w:t>
      </w:r>
    </w:p>
    <w:p w14:paraId="0B531D20" w14:textId="77777777" w:rsidR="006C7F64" w:rsidRDefault="006C7F64" w:rsidP="006C7F64">
      <w:pPr>
        <w:spacing w:line="360" w:lineRule="auto"/>
        <w:jc w:val="both"/>
        <w:rPr>
          <w:rFonts w:ascii="Times" w:eastAsia="Times" w:hAnsi="Times" w:cs="Times"/>
          <w:sz w:val="24"/>
          <w:szCs w:val="24"/>
        </w:rPr>
      </w:pPr>
      <w:proofErr w:type="spellStart"/>
      <w:r>
        <w:rPr>
          <w:rFonts w:ascii="Times" w:eastAsia="Times" w:hAnsi="Times" w:cs="Times"/>
          <w:sz w:val="24"/>
          <w:szCs w:val="24"/>
        </w:rPr>
        <w:t>Melián</w:t>
      </w:r>
      <w:proofErr w:type="spellEnd"/>
      <w:r>
        <w:rPr>
          <w:rFonts w:ascii="Times" w:eastAsia="Times" w:hAnsi="Times" w:cs="Times"/>
          <w:sz w:val="24"/>
          <w:szCs w:val="24"/>
        </w:rPr>
        <w:t>-Alzola, L., Fernández-Monroy, M. and Hidalgo-Peñate, M., 2020. Information technology capability and organisational agility: A study in the Canary Islands hotel industry. Tourism Management Perspectives, 33, p.100606.</w:t>
      </w:r>
    </w:p>
    <w:p w14:paraId="0E9111FF" w14:textId="77777777" w:rsidR="006C7F64" w:rsidRDefault="006C7F64" w:rsidP="006C7F64">
      <w:pPr>
        <w:spacing w:line="360" w:lineRule="auto"/>
        <w:jc w:val="both"/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 xml:space="preserve">Mercan, S., Cain, L., Akkaya, K., Cebe, M., </w:t>
      </w:r>
      <w:proofErr w:type="spellStart"/>
      <w:r>
        <w:rPr>
          <w:rFonts w:ascii="Times" w:eastAsia="Times" w:hAnsi="Times" w:cs="Times"/>
          <w:sz w:val="24"/>
          <w:szCs w:val="24"/>
        </w:rPr>
        <w:t>Uluagac</w:t>
      </w:r>
      <w:proofErr w:type="spellEnd"/>
      <w:r>
        <w:rPr>
          <w:rFonts w:ascii="Times" w:eastAsia="Times" w:hAnsi="Times" w:cs="Times"/>
          <w:sz w:val="24"/>
          <w:szCs w:val="24"/>
        </w:rPr>
        <w:t>, S., Alonso, M. and Cobanoglu, C., 2021. Improving the service industry with hyper-connectivity: IoT in hospitality. International Journal of Contemporary Hospitality Management, 33(1), pp.243-262.</w:t>
      </w:r>
    </w:p>
    <w:p w14:paraId="6E6C0E0B" w14:textId="77777777" w:rsidR="006C7F64" w:rsidRDefault="006C7F64" w:rsidP="006C7F64">
      <w:pPr>
        <w:spacing w:line="360" w:lineRule="auto"/>
        <w:jc w:val="both"/>
        <w:rPr>
          <w:rFonts w:ascii="Times" w:eastAsia="Times" w:hAnsi="Times" w:cs="Times"/>
          <w:sz w:val="24"/>
          <w:szCs w:val="24"/>
        </w:rPr>
      </w:pPr>
      <w:r>
        <w:rPr>
          <w:rFonts w:ascii="Times" w:eastAsia="Times" w:hAnsi="Times" w:cs="Times"/>
          <w:sz w:val="24"/>
          <w:szCs w:val="24"/>
        </w:rPr>
        <w:t xml:space="preserve">Rahimian, S., </w:t>
      </w:r>
      <w:proofErr w:type="spellStart"/>
      <w:r>
        <w:rPr>
          <w:rFonts w:ascii="Times" w:eastAsia="Times" w:hAnsi="Times" w:cs="Times"/>
          <w:sz w:val="24"/>
          <w:szCs w:val="24"/>
        </w:rPr>
        <w:t>ShamiZanjani</w:t>
      </w:r>
      <w:proofErr w:type="spellEnd"/>
      <w:r>
        <w:rPr>
          <w:rFonts w:ascii="Times" w:eastAsia="Times" w:hAnsi="Times" w:cs="Times"/>
          <w:sz w:val="24"/>
          <w:szCs w:val="24"/>
        </w:rPr>
        <w:t xml:space="preserve">, M., Manian, A. and </w:t>
      </w:r>
      <w:proofErr w:type="spellStart"/>
      <w:r>
        <w:rPr>
          <w:rFonts w:ascii="Times" w:eastAsia="Times" w:hAnsi="Times" w:cs="Times"/>
          <w:sz w:val="24"/>
          <w:szCs w:val="24"/>
        </w:rPr>
        <w:t>Esfidani</w:t>
      </w:r>
      <w:proofErr w:type="spellEnd"/>
      <w:r>
        <w:rPr>
          <w:rFonts w:ascii="Times" w:eastAsia="Times" w:hAnsi="Times" w:cs="Times"/>
          <w:sz w:val="24"/>
          <w:szCs w:val="24"/>
        </w:rPr>
        <w:t>, M.R., 2021. A framework of customer experience management for hotel industry. International Journal of Contemporary Hospitality Management, 33(5), pp.1413-1436.</w:t>
      </w:r>
    </w:p>
    <w:p w14:paraId="517B5942" w14:textId="041C1AD6" w:rsidR="006C7DE1" w:rsidRPr="006C7DE1" w:rsidRDefault="006C7F64" w:rsidP="006C7DE1">
      <w:pPr>
        <w:spacing w:line="360" w:lineRule="auto"/>
        <w:jc w:val="both"/>
        <w:rPr>
          <w:rFonts w:ascii="Times" w:eastAsia="Times" w:hAnsi="Times" w:cs="Times"/>
          <w:sz w:val="24"/>
          <w:szCs w:val="24"/>
        </w:rPr>
      </w:pPr>
      <w:proofErr w:type="spellStart"/>
      <w:r>
        <w:rPr>
          <w:rFonts w:ascii="Times" w:eastAsia="Times" w:hAnsi="Times" w:cs="Times"/>
          <w:sz w:val="24"/>
          <w:szCs w:val="24"/>
        </w:rPr>
        <w:lastRenderedPageBreak/>
        <w:t>Rwigema</w:t>
      </w:r>
      <w:proofErr w:type="spellEnd"/>
      <w:r>
        <w:rPr>
          <w:rFonts w:ascii="Times" w:eastAsia="Times" w:hAnsi="Times" w:cs="Times"/>
          <w:sz w:val="24"/>
          <w:szCs w:val="24"/>
        </w:rPr>
        <w:t xml:space="preserve">, P.C. and Celestin, R.P., (2020). Impact of Covid-19 pandemic to meetings, incentives, </w:t>
      </w:r>
      <w:r w:rsidR="003C27B2">
        <w:rPr>
          <w:rFonts w:ascii="Times" w:eastAsia="Times" w:hAnsi="Times" w:cs="Times"/>
          <w:sz w:val="24"/>
          <w:szCs w:val="24"/>
        </w:rPr>
        <w:t>conferences,</w:t>
      </w:r>
      <w:r>
        <w:rPr>
          <w:rFonts w:ascii="Times" w:eastAsia="Times" w:hAnsi="Times" w:cs="Times"/>
          <w:sz w:val="24"/>
          <w:szCs w:val="24"/>
        </w:rPr>
        <w:t xml:space="preserve"> and exhibitions (Mice) tourism in Rwanda. The Strategic Journal of Business and Change Management, 7(3), pp.395-409.</w:t>
      </w:r>
    </w:p>
    <w:p w14:paraId="2F736240" w14:textId="77777777" w:rsidR="00D720CE" w:rsidRDefault="00D720CE" w:rsidP="003C27B2">
      <w:pPr>
        <w:spacing w:line="360" w:lineRule="auto"/>
        <w:ind w:left="720"/>
        <w:jc w:val="both"/>
        <w:rPr>
          <w:b/>
          <w:bCs/>
          <w:sz w:val="36"/>
          <w:szCs w:val="36"/>
        </w:rPr>
      </w:pPr>
    </w:p>
    <w:p w14:paraId="5606314F" w14:textId="2A7040D1" w:rsidR="006C7F64" w:rsidRDefault="006C7F64" w:rsidP="003C27B2">
      <w:pPr>
        <w:spacing w:line="360" w:lineRule="auto"/>
        <w:ind w:left="720"/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Thank you and here is the link from the PowerPoint presentation:</w:t>
      </w:r>
    </w:p>
    <w:p w14:paraId="67514B76" w14:textId="3722974E" w:rsidR="0096784F" w:rsidRDefault="0096784F" w:rsidP="003C27B2">
      <w:pPr>
        <w:spacing w:line="360" w:lineRule="auto"/>
        <w:ind w:left="720"/>
        <w:jc w:val="both"/>
        <w:rPr>
          <w:b/>
          <w:bCs/>
          <w:sz w:val="36"/>
          <w:szCs w:val="36"/>
        </w:rPr>
      </w:pPr>
      <w:hyperlink r:id="rId30" w:history="1">
        <w:r w:rsidRPr="00734805">
          <w:rPr>
            <w:rStyle w:val="Hyperlink"/>
            <w:b/>
            <w:bCs/>
            <w:sz w:val="36"/>
            <w:szCs w:val="36"/>
          </w:rPr>
          <w:t>https://uowtsd-my.sharepoint.com/:v:/g/personal/2121941_student_uwtsd_ac_uk/EXGiA_PED8tMsS8xQ2dvrZYBXh7B2PWvS_gKr7bS1buAAQ?referrer=Teams.TEAMS-ELECTRON&amp;referrerScenario=MeetingChicletGetLink.view.view</w:t>
        </w:r>
      </w:hyperlink>
      <w:r>
        <w:rPr>
          <w:b/>
          <w:bCs/>
          <w:sz w:val="36"/>
          <w:szCs w:val="36"/>
        </w:rPr>
        <w:t xml:space="preserve"> </w:t>
      </w:r>
    </w:p>
    <w:p w14:paraId="4F73BE9F" w14:textId="6E68E426" w:rsidR="00696FFC" w:rsidRDefault="00E57EBF" w:rsidP="003C27B2">
      <w:pPr>
        <w:spacing w:line="360" w:lineRule="auto"/>
        <w:ind w:left="720"/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</w:t>
      </w:r>
    </w:p>
    <w:p w14:paraId="545155A6" w14:textId="77777777" w:rsidR="00D720CE" w:rsidRDefault="00D720CE" w:rsidP="003C27B2">
      <w:pPr>
        <w:spacing w:line="360" w:lineRule="auto"/>
        <w:ind w:left="720"/>
        <w:jc w:val="both"/>
        <w:rPr>
          <w:b/>
          <w:bCs/>
          <w:sz w:val="36"/>
          <w:szCs w:val="36"/>
        </w:rPr>
      </w:pPr>
    </w:p>
    <w:p w14:paraId="5150C1FD" w14:textId="77777777" w:rsidR="003C27B2" w:rsidRDefault="003C27B2" w:rsidP="003C27B2">
      <w:pPr>
        <w:spacing w:line="360" w:lineRule="auto"/>
        <w:ind w:left="720"/>
        <w:jc w:val="both"/>
        <w:rPr>
          <w:b/>
          <w:bCs/>
          <w:sz w:val="36"/>
          <w:szCs w:val="36"/>
        </w:rPr>
      </w:pPr>
    </w:p>
    <w:p w14:paraId="4052D157" w14:textId="77777777" w:rsidR="006C7F64" w:rsidRDefault="006C7F64" w:rsidP="00E95727">
      <w:pPr>
        <w:spacing w:line="360" w:lineRule="auto"/>
        <w:ind w:left="720"/>
        <w:rPr>
          <w:b/>
          <w:bCs/>
          <w:sz w:val="36"/>
          <w:szCs w:val="36"/>
        </w:rPr>
      </w:pPr>
    </w:p>
    <w:p w14:paraId="6EB6E903" w14:textId="77777777" w:rsidR="006C7F64" w:rsidRDefault="006C7F64" w:rsidP="00E95727">
      <w:pPr>
        <w:spacing w:line="360" w:lineRule="auto"/>
        <w:ind w:left="720"/>
        <w:rPr>
          <w:b/>
          <w:bCs/>
          <w:sz w:val="36"/>
          <w:szCs w:val="36"/>
        </w:rPr>
      </w:pPr>
    </w:p>
    <w:p w14:paraId="29A569F3" w14:textId="77777777" w:rsidR="006C7F64" w:rsidRDefault="006C7F64" w:rsidP="00E95727">
      <w:pPr>
        <w:spacing w:line="360" w:lineRule="auto"/>
        <w:ind w:left="720"/>
        <w:rPr>
          <w:b/>
          <w:bCs/>
          <w:sz w:val="36"/>
          <w:szCs w:val="36"/>
        </w:rPr>
      </w:pPr>
    </w:p>
    <w:p w14:paraId="58A4F1AE" w14:textId="77777777" w:rsidR="001B43AF" w:rsidRPr="00E95727" w:rsidRDefault="001B43AF" w:rsidP="00E95727">
      <w:pPr>
        <w:spacing w:line="360" w:lineRule="auto"/>
        <w:ind w:left="720"/>
        <w:rPr>
          <w:b/>
          <w:bCs/>
          <w:sz w:val="36"/>
          <w:szCs w:val="36"/>
        </w:rPr>
      </w:pPr>
    </w:p>
    <w:sectPr w:rsidR="001B43AF" w:rsidRPr="00E957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E7AFC" w14:textId="77777777" w:rsidR="00163722" w:rsidRDefault="00163722" w:rsidP="00E95727">
      <w:pPr>
        <w:spacing w:after="0" w:line="240" w:lineRule="auto"/>
      </w:pPr>
      <w:r>
        <w:separator/>
      </w:r>
    </w:p>
  </w:endnote>
  <w:endnote w:type="continuationSeparator" w:id="0">
    <w:p w14:paraId="309F7577" w14:textId="77777777" w:rsidR="00163722" w:rsidRDefault="00163722" w:rsidP="00E95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1A69E9" w14:textId="77777777" w:rsidR="00163722" w:rsidRDefault="00163722" w:rsidP="00E95727">
      <w:pPr>
        <w:spacing w:after="0" w:line="240" w:lineRule="auto"/>
      </w:pPr>
      <w:r>
        <w:separator/>
      </w:r>
    </w:p>
  </w:footnote>
  <w:footnote w:type="continuationSeparator" w:id="0">
    <w:p w14:paraId="5EB9015F" w14:textId="77777777" w:rsidR="00163722" w:rsidRDefault="00163722" w:rsidP="00E957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061"/>
    <w:rsid w:val="00163722"/>
    <w:rsid w:val="00195208"/>
    <w:rsid w:val="001B43AF"/>
    <w:rsid w:val="00235668"/>
    <w:rsid w:val="003C27B2"/>
    <w:rsid w:val="004B1061"/>
    <w:rsid w:val="005B63C0"/>
    <w:rsid w:val="00696FFC"/>
    <w:rsid w:val="006C7DE1"/>
    <w:rsid w:val="006C7F64"/>
    <w:rsid w:val="00900C39"/>
    <w:rsid w:val="0096784F"/>
    <w:rsid w:val="00B133B9"/>
    <w:rsid w:val="00BC6B83"/>
    <w:rsid w:val="00D720CE"/>
    <w:rsid w:val="00E11BFB"/>
    <w:rsid w:val="00E57EBF"/>
    <w:rsid w:val="00E95727"/>
    <w:rsid w:val="00F21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E2262"/>
  <w15:chartTrackingRefBased/>
  <w15:docId w15:val="{6E7958AE-0143-471A-B122-6F2CA779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57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5727"/>
  </w:style>
  <w:style w:type="paragraph" w:styleId="Footer">
    <w:name w:val="footer"/>
    <w:basedOn w:val="Normal"/>
    <w:link w:val="FooterChar"/>
    <w:uiPriority w:val="99"/>
    <w:unhideWhenUsed/>
    <w:rsid w:val="00E957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5727"/>
  </w:style>
  <w:style w:type="character" w:styleId="Hyperlink">
    <w:name w:val="Hyperlink"/>
    <w:basedOn w:val="DefaultParagraphFont"/>
    <w:uiPriority w:val="99"/>
    <w:unhideWhenUsed/>
    <w:rsid w:val="00E57EB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7E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sv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svg"/><Relationship Id="rId7" Type="http://schemas.openxmlformats.org/officeDocument/2006/relationships/image" Target="media/image2.svg"/><Relationship Id="rId12" Type="http://schemas.openxmlformats.org/officeDocument/2006/relationships/image" Target="media/image7.png"/><Relationship Id="rId17" Type="http://schemas.openxmlformats.org/officeDocument/2006/relationships/image" Target="media/image12.svg"/><Relationship Id="rId25" Type="http://schemas.openxmlformats.org/officeDocument/2006/relationships/image" Target="media/image20.sv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sv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svg"/><Relationship Id="rId24" Type="http://schemas.openxmlformats.org/officeDocument/2006/relationships/image" Target="media/image19.png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svg"/><Relationship Id="rId23" Type="http://schemas.openxmlformats.org/officeDocument/2006/relationships/image" Target="media/image18.sv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svg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sv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svg"/><Relationship Id="rId30" Type="http://schemas.openxmlformats.org/officeDocument/2006/relationships/hyperlink" Target="https://uowtsd-my.sharepoint.com/:v:/g/personal/2121941_student_uwtsd_ac_uk/EXGiA_PED8tMsS8xQ2dvrZYBXh7B2PWvS_gKr7bS1buAAQ?referrer=Teams.TEAMS-ELECTRON&amp;referrerScenario=MeetingChicletGetLink.view.vi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Roxana Birladeanu (2121941)</dc:creator>
  <cp:keywords/>
  <dc:description/>
  <cp:lastModifiedBy>Irina Roxana Birladeanu (2121941)</cp:lastModifiedBy>
  <cp:revision>2</cp:revision>
  <dcterms:created xsi:type="dcterms:W3CDTF">2024-02-08T12:21:00Z</dcterms:created>
  <dcterms:modified xsi:type="dcterms:W3CDTF">2024-02-08T12:21:00Z</dcterms:modified>
</cp:coreProperties>
</file>