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EB131C" w14:textId="735763FB" w:rsidR="006F348D" w:rsidRDefault="006F348D">
      <w:pPr>
        <w:rPr>
          <w:b/>
          <w:bCs/>
          <w:sz w:val="32"/>
          <w:szCs w:val="32"/>
        </w:rPr>
      </w:pPr>
    </w:p>
    <w:p w14:paraId="77ED4FF9" w14:textId="77777777" w:rsidR="004E7325" w:rsidRDefault="004E7325" w:rsidP="0075460F">
      <w:pPr>
        <w:rPr>
          <w:b/>
          <w:bCs/>
          <w:sz w:val="36"/>
          <w:szCs w:val="36"/>
        </w:rPr>
      </w:pPr>
    </w:p>
    <w:p w14:paraId="3FB17636" w14:textId="0698CFF4" w:rsidR="004E7325" w:rsidRPr="00FC5840" w:rsidRDefault="004E7325" w:rsidP="00FC5840">
      <w:pPr>
        <w:jc w:val="center"/>
        <w:rPr>
          <w:b/>
          <w:bCs/>
          <w:sz w:val="40"/>
          <w:szCs w:val="40"/>
        </w:rPr>
      </w:pPr>
      <w:r w:rsidRPr="00FC5840">
        <w:rPr>
          <w:b/>
          <w:bCs/>
          <w:sz w:val="40"/>
          <w:szCs w:val="40"/>
        </w:rPr>
        <w:t>Student name:</w:t>
      </w:r>
      <w:r w:rsidR="00C2240A" w:rsidRPr="00FC5840">
        <w:rPr>
          <w:b/>
          <w:bCs/>
          <w:sz w:val="40"/>
          <w:szCs w:val="40"/>
        </w:rPr>
        <w:t xml:space="preserve"> MD Kajol Miah</w:t>
      </w:r>
    </w:p>
    <w:p w14:paraId="3EF6A1EB" w14:textId="0635857E" w:rsidR="004E7325" w:rsidRPr="00FC5840" w:rsidRDefault="004E7325" w:rsidP="00FC5840">
      <w:pPr>
        <w:jc w:val="center"/>
        <w:rPr>
          <w:b/>
          <w:bCs/>
          <w:sz w:val="40"/>
          <w:szCs w:val="40"/>
        </w:rPr>
      </w:pPr>
      <w:r w:rsidRPr="00FC5840">
        <w:rPr>
          <w:b/>
          <w:bCs/>
          <w:sz w:val="40"/>
          <w:szCs w:val="40"/>
        </w:rPr>
        <w:t>Student ID:</w:t>
      </w:r>
      <w:r w:rsidR="00C2240A" w:rsidRPr="00FC5840">
        <w:rPr>
          <w:b/>
          <w:bCs/>
          <w:sz w:val="40"/>
          <w:szCs w:val="40"/>
        </w:rPr>
        <w:t xml:space="preserve"> 2417013</w:t>
      </w:r>
    </w:p>
    <w:p w14:paraId="3AD1B54E" w14:textId="4EE576A0" w:rsidR="004E7325" w:rsidRPr="00FC5840" w:rsidRDefault="00C2240A" w:rsidP="00FC5840">
      <w:pPr>
        <w:jc w:val="center"/>
        <w:rPr>
          <w:b/>
          <w:bCs/>
          <w:sz w:val="40"/>
          <w:szCs w:val="40"/>
        </w:rPr>
      </w:pPr>
      <w:r w:rsidRPr="00FC5840">
        <w:rPr>
          <w:b/>
          <w:bCs/>
          <w:sz w:val="40"/>
          <w:szCs w:val="40"/>
        </w:rPr>
        <w:t xml:space="preserve">Programme: BA (Hons) </w:t>
      </w:r>
      <w:r w:rsidR="00A04906" w:rsidRPr="00FC5840">
        <w:rPr>
          <w:b/>
          <w:bCs/>
          <w:sz w:val="40"/>
          <w:szCs w:val="40"/>
        </w:rPr>
        <w:t>Leadership and Management Skills for the Workplace</w:t>
      </w:r>
    </w:p>
    <w:p w14:paraId="014CEBB3" w14:textId="46E934F8" w:rsidR="00C2240A" w:rsidRPr="00FC5840" w:rsidRDefault="00C2240A" w:rsidP="00FC5840">
      <w:pPr>
        <w:jc w:val="center"/>
        <w:rPr>
          <w:b/>
          <w:bCs/>
          <w:sz w:val="40"/>
          <w:szCs w:val="40"/>
        </w:rPr>
      </w:pPr>
      <w:r w:rsidRPr="00FC5840">
        <w:rPr>
          <w:b/>
          <w:bCs/>
          <w:sz w:val="40"/>
          <w:szCs w:val="40"/>
        </w:rPr>
        <w:t>Module:</w:t>
      </w:r>
      <w:r w:rsidR="00150496" w:rsidRPr="00FC5840">
        <w:rPr>
          <w:b/>
          <w:bCs/>
          <w:sz w:val="40"/>
          <w:szCs w:val="40"/>
        </w:rPr>
        <w:t xml:space="preserve"> </w:t>
      </w:r>
      <w:r w:rsidR="00A04906" w:rsidRPr="00FC5840">
        <w:rPr>
          <w:b/>
          <w:bCs/>
          <w:sz w:val="40"/>
          <w:szCs w:val="40"/>
        </w:rPr>
        <w:t>Developing Emotional Intelli</w:t>
      </w:r>
      <w:r w:rsidR="00150496" w:rsidRPr="00FC5840">
        <w:rPr>
          <w:b/>
          <w:bCs/>
          <w:sz w:val="40"/>
          <w:szCs w:val="40"/>
        </w:rPr>
        <w:t>gence Skills</w:t>
      </w:r>
    </w:p>
    <w:p w14:paraId="54CAC9AB" w14:textId="29C703EE" w:rsidR="00C2240A" w:rsidRPr="00FC5840" w:rsidRDefault="00C2240A" w:rsidP="00FC5840">
      <w:pPr>
        <w:jc w:val="center"/>
        <w:rPr>
          <w:b/>
          <w:bCs/>
          <w:sz w:val="40"/>
          <w:szCs w:val="40"/>
        </w:rPr>
      </w:pPr>
      <w:r w:rsidRPr="00FC5840">
        <w:rPr>
          <w:b/>
          <w:bCs/>
          <w:sz w:val="40"/>
          <w:szCs w:val="40"/>
        </w:rPr>
        <w:t>Module Code:</w:t>
      </w:r>
      <w:r w:rsidR="00150496" w:rsidRPr="00FC5840">
        <w:rPr>
          <w:b/>
          <w:bCs/>
          <w:sz w:val="40"/>
          <w:szCs w:val="40"/>
        </w:rPr>
        <w:t xml:space="preserve"> LCLM5006</w:t>
      </w:r>
    </w:p>
    <w:p w14:paraId="06943BCE" w14:textId="61B9077A" w:rsidR="00C2240A" w:rsidRPr="00FC5840" w:rsidRDefault="00C2240A" w:rsidP="00FC5840">
      <w:pPr>
        <w:jc w:val="center"/>
        <w:rPr>
          <w:b/>
          <w:bCs/>
          <w:sz w:val="40"/>
          <w:szCs w:val="40"/>
        </w:rPr>
      </w:pPr>
      <w:r w:rsidRPr="00FC5840">
        <w:rPr>
          <w:b/>
          <w:bCs/>
          <w:sz w:val="40"/>
          <w:szCs w:val="40"/>
        </w:rPr>
        <w:t>Lecturer Name:</w:t>
      </w:r>
      <w:r w:rsidR="00150496" w:rsidRPr="00FC5840">
        <w:rPr>
          <w:b/>
          <w:bCs/>
          <w:sz w:val="40"/>
          <w:szCs w:val="40"/>
        </w:rPr>
        <w:t xml:space="preserve"> Nishi Ramsurrun </w:t>
      </w:r>
      <w:r w:rsidR="002F44DE" w:rsidRPr="00FC5840">
        <w:rPr>
          <w:b/>
          <w:bCs/>
          <w:sz w:val="40"/>
          <w:szCs w:val="40"/>
        </w:rPr>
        <w:t>Abdallah Naser</w:t>
      </w:r>
    </w:p>
    <w:p w14:paraId="120C6E52" w14:textId="22D8C32F" w:rsidR="00C2240A" w:rsidRPr="00FC5840" w:rsidRDefault="00C2240A" w:rsidP="00FC5840">
      <w:pPr>
        <w:jc w:val="center"/>
        <w:rPr>
          <w:b/>
          <w:bCs/>
          <w:sz w:val="40"/>
          <w:szCs w:val="40"/>
        </w:rPr>
      </w:pPr>
      <w:r w:rsidRPr="00FC5840">
        <w:rPr>
          <w:b/>
          <w:bCs/>
          <w:sz w:val="40"/>
          <w:szCs w:val="40"/>
        </w:rPr>
        <w:t>Assignment Title:</w:t>
      </w:r>
      <w:r w:rsidR="002F44DE" w:rsidRPr="00FC5840">
        <w:rPr>
          <w:b/>
          <w:bCs/>
          <w:sz w:val="40"/>
          <w:szCs w:val="40"/>
        </w:rPr>
        <w:t xml:space="preserve"> </w:t>
      </w:r>
      <w:r w:rsidR="00FC5840" w:rsidRPr="00FC5840">
        <w:rPr>
          <w:b/>
          <w:bCs/>
          <w:sz w:val="40"/>
          <w:szCs w:val="40"/>
        </w:rPr>
        <w:t>Component 2 – Individual Writing Report</w:t>
      </w:r>
    </w:p>
    <w:p w14:paraId="1DA030EE" w14:textId="77777777" w:rsidR="004E7325" w:rsidRDefault="004E7325" w:rsidP="0075460F">
      <w:pPr>
        <w:rPr>
          <w:b/>
          <w:bCs/>
          <w:sz w:val="36"/>
          <w:szCs w:val="36"/>
        </w:rPr>
      </w:pPr>
    </w:p>
    <w:p w14:paraId="005E9B02" w14:textId="77777777" w:rsidR="004E7325" w:rsidRDefault="004E7325" w:rsidP="0075460F">
      <w:pPr>
        <w:rPr>
          <w:b/>
          <w:bCs/>
          <w:sz w:val="36"/>
          <w:szCs w:val="36"/>
        </w:rPr>
      </w:pPr>
    </w:p>
    <w:p w14:paraId="26365C0A" w14:textId="77777777" w:rsidR="004E7325" w:rsidRDefault="004E7325" w:rsidP="0075460F">
      <w:pPr>
        <w:rPr>
          <w:b/>
          <w:bCs/>
          <w:sz w:val="36"/>
          <w:szCs w:val="36"/>
        </w:rPr>
      </w:pPr>
    </w:p>
    <w:p w14:paraId="52379D67" w14:textId="77777777" w:rsidR="004E7325" w:rsidRDefault="004E7325" w:rsidP="0075460F">
      <w:pPr>
        <w:rPr>
          <w:b/>
          <w:bCs/>
          <w:sz w:val="36"/>
          <w:szCs w:val="36"/>
        </w:rPr>
      </w:pPr>
    </w:p>
    <w:p w14:paraId="679E15F2" w14:textId="77777777" w:rsidR="004E7325" w:rsidRDefault="004E7325" w:rsidP="0075460F">
      <w:pPr>
        <w:rPr>
          <w:b/>
          <w:bCs/>
          <w:sz w:val="36"/>
          <w:szCs w:val="36"/>
        </w:rPr>
      </w:pPr>
    </w:p>
    <w:p w14:paraId="0749E61A" w14:textId="77777777" w:rsidR="004E7325" w:rsidRDefault="004E7325" w:rsidP="0075460F">
      <w:pPr>
        <w:rPr>
          <w:b/>
          <w:bCs/>
          <w:sz w:val="36"/>
          <w:szCs w:val="36"/>
        </w:rPr>
      </w:pPr>
    </w:p>
    <w:p w14:paraId="47282E17" w14:textId="77777777" w:rsidR="004E7325" w:rsidRDefault="004E7325" w:rsidP="0075460F">
      <w:pPr>
        <w:rPr>
          <w:b/>
          <w:bCs/>
          <w:sz w:val="36"/>
          <w:szCs w:val="36"/>
        </w:rPr>
      </w:pPr>
    </w:p>
    <w:p w14:paraId="34E6F40E" w14:textId="77777777" w:rsidR="004E7325" w:rsidRDefault="004E7325" w:rsidP="0075460F">
      <w:pPr>
        <w:rPr>
          <w:b/>
          <w:bCs/>
          <w:sz w:val="36"/>
          <w:szCs w:val="36"/>
        </w:rPr>
      </w:pPr>
    </w:p>
    <w:p w14:paraId="3C01766E" w14:textId="77777777" w:rsidR="004E7325" w:rsidRDefault="004E7325" w:rsidP="0075460F">
      <w:pPr>
        <w:rPr>
          <w:b/>
          <w:bCs/>
          <w:sz w:val="36"/>
          <w:szCs w:val="36"/>
        </w:rPr>
      </w:pPr>
    </w:p>
    <w:p w14:paraId="096D5FE4" w14:textId="77777777" w:rsidR="004E7325" w:rsidRDefault="004E7325" w:rsidP="0075460F">
      <w:pPr>
        <w:rPr>
          <w:b/>
          <w:bCs/>
          <w:sz w:val="36"/>
          <w:szCs w:val="36"/>
        </w:rPr>
      </w:pPr>
    </w:p>
    <w:p w14:paraId="4153B82D" w14:textId="77777777" w:rsidR="00FC5840" w:rsidRDefault="00FC5840" w:rsidP="0075460F">
      <w:pPr>
        <w:rPr>
          <w:b/>
          <w:bCs/>
          <w:sz w:val="36"/>
          <w:szCs w:val="36"/>
        </w:rPr>
      </w:pPr>
    </w:p>
    <w:p w14:paraId="58B6AEA9" w14:textId="212270F2" w:rsidR="00D53D6F" w:rsidRPr="0075460F" w:rsidRDefault="00D53D6F" w:rsidP="0075460F">
      <w:pPr>
        <w:rPr>
          <w:b/>
          <w:bCs/>
          <w:sz w:val="36"/>
          <w:szCs w:val="36"/>
        </w:rPr>
      </w:pPr>
      <w:r w:rsidRPr="0075460F">
        <w:rPr>
          <w:b/>
          <w:bCs/>
          <w:sz w:val="36"/>
          <w:szCs w:val="36"/>
        </w:rPr>
        <w:lastRenderedPageBreak/>
        <w:t>Table Content</w:t>
      </w:r>
    </w:p>
    <w:p w14:paraId="1C47AB82" w14:textId="013BD2B7" w:rsidR="00880575" w:rsidRDefault="00B121C1">
      <w:pPr>
        <w:rPr>
          <w:sz w:val="32"/>
          <w:szCs w:val="32"/>
        </w:rPr>
      </w:pPr>
      <w:r>
        <w:rPr>
          <w:sz w:val="32"/>
          <w:szCs w:val="32"/>
        </w:rPr>
        <w:t>Executive Summary</w:t>
      </w:r>
    </w:p>
    <w:p w14:paraId="3C6978CD" w14:textId="45A6A1B5" w:rsidR="00B121C1" w:rsidRDefault="00B121C1">
      <w:pPr>
        <w:rPr>
          <w:sz w:val="32"/>
          <w:szCs w:val="32"/>
        </w:rPr>
      </w:pPr>
      <w:r>
        <w:rPr>
          <w:sz w:val="32"/>
          <w:szCs w:val="32"/>
        </w:rPr>
        <w:t>Introduction</w:t>
      </w:r>
    </w:p>
    <w:p w14:paraId="3D6CDE94" w14:textId="65F47371" w:rsidR="00B121C1" w:rsidRDefault="0065057F">
      <w:pPr>
        <w:rPr>
          <w:sz w:val="32"/>
          <w:szCs w:val="32"/>
        </w:rPr>
      </w:pPr>
      <w:r>
        <w:rPr>
          <w:sz w:val="32"/>
          <w:szCs w:val="32"/>
        </w:rPr>
        <w:t>Emotional Intelligence in Workplace</w:t>
      </w:r>
    </w:p>
    <w:p w14:paraId="63AB5DC4" w14:textId="0B707B6D" w:rsidR="000F1464" w:rsidRPr="000F1464" w:rsidRDefault="000F1464" w:rsidP="000F1464">
      <w:pPr>
        <w:pStyle w:val="ListParagraph"/>
        <w:numPr>
          <w:ilvl w:val="0"/>
          <w:numId w:val="5"/>
        </w:numPr>
        <w:rPr>
          <w:sz w:val="32"/>
          <w:szCs w:val="32"/>
        </w:rPr>
      </w:pPr>
      <w:r w:rsidRPr="000F1464">
        <w:rPr>
          <w:sz w:val="32"/>
          <w:szCs w:val="32"/>
        </w:rPr>
        <w:t>Understanding Emotional Intelligence</w:t>
      </w:r>
    </w:p>
    <w:p w14:paraId="403923AF" w14:textId="67AE4550" w:rsidR="000F1464" w:rsidRPr="000F1464" w:rsidRDefault="000F1464" w:rsidP="000F1464">
      <w:pPr>
        <w:pStyle w:val="ListParagraph"/>
        <w:numPr>
          <w:ilvl w:val="0"/>
          <w:numId w:val="5"/>
        </w:numPr>
        <w:rPr>
          <w:sz w:val="32"/>
          <w:szCs w:val="32"/>
        </w:rPr>
      </w:pPr>
      <w:r w:rsidRPr="000F1464">
        <w:rPr>
          <w:sz w:val="32"/>
          <w:szCs w:val="32"/>
        </w:rPr>
        <w:t>Emotional Intelligence and Employee Performance</w:t>
      </w:r>
    </w:p>
    <w:p w14:paraId="6B1AD799" w14:textId="19F21815" w:rsidR="000F1464" w:rsidRPr="000F1464" w:rsidRDefault="000F1464" w:rsidP="000F1464">
      <w:pPr>
        <w:pStyle w:val="ListParagraph"/>
        <w:numPr>
          <w:ilvl w:val="0"/>
          <w:numId w:val="5"/>
        </w:numPr>
        <w:rPr>
          <w:sz w:val="32"/>
          <w:szCs w:val="32"/>
        </w:rPr>
      </w:pPr>
      <w:r w:rsidRPr="000F1464">
        <w:rPr>
          <w:sz w:val="32"/>
          <w:szCs w:val="32"/>
        </w:rPr>
        <w:t>Emotional Intelligence, Communication and Collaboration</w:t>
      </w:r>
    </w:p>
    <w:p w14:paraId="7FCDFF6A" w14:textId="7D2441A3" w:rsidR="000F1464" w:rsidRPr="000F1464" w:rsidRDefault="000F1464" w:rsidP="000F1464">
      <w:pPr>
        <w:pStyle w:val="ListParagraph"/>
        <w:numPr>
          <w:ilvl w:val="0"/>
          <w:numId w:val="5"/>
        </w:numPr>
        <w:rPr>
          <w:sz w:val="32"/>
          <w:szCs w:val="32"/>
        </w:rPr>
      </w:pPr>
      <w:r w:rsidRPr="000F1464">
        <w:rPr>
          <w:sz w:val="32"/>
          <w:szCs w:val="32"/>
        </w:rPr>
        <w:t>Emotional Intelligence and Conflict Management</w:t>
      </w:r>
    </w:p>
    <w:p w14:paraId="1CCC8902" w14:textId="50AFD762" w:rsidR="000F1464" w:rsidRPr="000F1464" w:rsidRDefault="000F1464" w:rsidP="000F1464">
      <w:pPr>
        <w:pStyle w:val="ListParagraph"/>
        <w:numPr>
          <w:ilvl w:val="0"/>
          <w:numId w:val="5"/>
        </w:numPr>
        <w:rPr>
          <w:sz w:val="32"/>
          <w:szCs w:val="32"/>
        </w:rPr>
      </w:pPr>
      <w:r w:rsidRPr="000F1464">
        <w:rPr>
          <w:sz w:val="32"/>
          <w:szCs w:val="32"/>
        </w:rPr>
        <w:t>Emotional Intelligence, Leadership and Decision-Making</w:t>
      </w:r>
    </w:p>
    <w:p w14:paraId="6DB0E32C" w14:textId="1A5AD737" w:rsidR="000F1464" w:rsidRPr="000F1464" w:rsidRDefault="000F1464" w:rsidP="000F1464">
      <w:pPr>
        <w:pStyle w:val="ListParagraph"/>
        <w:numPr>
          <w:ilvl w:val="0"/>
          <w:numId w:val="5"/>
        </w:numPr>
        <w:rPr>
          <w:sz w:val="32"/>
          <w:szCs w:val="32"/>
        </w:rPr>
      </w:pPr>
      <w:r w:rsidRPr="000F1464">
        <w:rPr>
          <w:sz w:val="32"/>
          <w:szCs w:val="32"/>
        </w:rPr>
        <w:t>Mindfulness and Emotional Intelligence</w:t>
      </w:r>
    </w:p>
    <w:p w14:paraId="36600EA7" w14:textId="0BDDF090" w:rsidR="0065057F" w:rsidRPr="0065057F" w:rsidRDefault="000F1464" w:rsidP="000F1464">
      <w:pPr>
        <w:pStyle w:val="ListParagraph"/>
        <w:numPr>
          <w:ilvl w:val="0"/>
          <w:numId w:val="5"/>
        </w:numPr>
        <w:rPr>
          <w:sz w:val="32"/>
          <w:szCs w:val="32"/>
        </w:rPr>
      </w:pPr>
      <w:r w:rsidRPr="000F1464">
        <w:rPr>
          <w:sz w:val="32"/>
          <w:szCs w:val="32"/>
        </w:rPr>
        <w:t>Practical Application of EI and Mindfulness</w:t>
      </w:r>
    </w:p>
    <w:p w14:paraId="62BCE502" w14:textId="04F1AC7B" w:rsidR="00D53D6F" w:rsidRDefault="005C5D7B" w:rsidP="00880575">
      <w:pPr>
        <w:rPr>
          <w:sz w:val="32"/>
          <w:szCs w:val="32"/>
        </w:rPr>
      </w:pPr>
      <w:r>
        <w:rPr>
          <w:sz w:val="32"/>
          <w:szCs w:val="32"/>
        </w:rPr>
        <w:t>Managing a Multigenerational Workplace</w:t>
      </w:r>
    </w:p>
    <w:p w14:paraId="1D084B80" w14:textId="555C17B3" w:rsidR="00463EEA" w:rsidRPr="00463EEA" w:rsidRDefault="00463EEA" w:rsidP="00463EEA">
      <w:pPr>
        <w:pStyle w:val="ListParagraph"/>
        <w:numPr>
          <w:ilvl w:val="0"/>
          <w:numId w:val="5"/>
        </w:numPr>
        <w:rPr>
          <w:sz w:val="32"/>
          <w:szCs w:val="32"/>
        </w:rPr>
      </w:pPr>
      <w:r w:rsidRPr="00463EEA">
        <w:rPr>
          <w:sz w:val="32"/>
          <w:szCs w:val="32"/>
        </w:rPr>
        <w:t>Understanding Generational Diversity</w:t>
      </w:r>
    </w:p>
    <w:p w14:paraId="62452EC3" w14:textId="73590364" w:rsidR="00463EEA" w:rsidRPr="00463EEA" w:rsidRDefault="00463EEA" w:rsidP="00463EEA">
      <w:pPr>
        <w:pStyle w:val="ListParagraph"/>
        <w:numPr>
          <w:ilvl w:val="0"/>
          <w:numId w:val="5"/>
        </w:numPr>
        <w:rPr>
          <w:sz w:val="32"/>
          <w:szCs w:val="32"/>
        </w:rPr>
      </w:pPr>
      <w:r w:rsidRPr="00463EEA">
        <w:rPr>
          <w:sz w:val="32"/>
          <w:szCs w:val="32"/>
        </w:rPr>
        <w:t>Generational Differences in the Workplace</w:t>
      </w:r>
    </w:p>
    <w:p w14:paraId="131FD0B3" w14:textId="60AC9DBB" w:rsidR="00463EEA" w:rsidRPr="00463EEA" w:rsidRDefault="00463EEA" w:rsidP="00463EEA">
      <w:pPr>
        <w:pStyle w:val="ListParagraph"/>
        <w:numPr>
          <w:ilvl w:val="0"/>
          <w:numId w:val="5"/>
        </w:numPr>
        <w:rPr>
          <w:sz w:val="32"/>
          <w:szCs w:val="32"/>
        </w:rPr>
      </w:pPr>
      <w:r w:rsidRPr="00463EEA">
        <w:rPr>
          <w:sz w:val="32"/>
          <w:szCs w:val="32"/>
        </w:rPr>
        <w:t>The Risk of Generational Stereotyping</w:t>
      </w:r>
    </w:p>
    <w:p w14:paraId="46961F0B" w14:textId="0A61DBCF" w:rsidR="00463EEA" w:rsidRPr="00463EEA" w:rsidRDefault="00463EEA" w:rsidP="00463EEA">
      <w:pPr>
        <w:pStyle w:val="ListParagraph"/>
        <w:numPr>
          <w:ilvl w:val="0"/>
          <w:numId w:val="5"/>
        </w:numPr>
        <w:rPr>
          <w:sz w:val="32"/>
          <w:szCs w:val="32"/>
        </w:rPr>
      </w:pPr>
      <w:r w:rsidRPr="00463EEA">
        <w:rPr>
          <w:sz w:val="32"/>
          <w:szCs w:val="32"/>
        </w:rPr>
        <w:t>Emotional Intelligence and Inclusive Leadership</w:t>
      </w:r>
    </w:p>
    <w:p w14:paraId="0831D5CC" w14:textId="3E26DCCC" w:rsidR="00463EEA" w:rsidRPr="00463EEA" w:rsidRDefault="00463EEA" w:rsidP="00463EEA">
      <w:pPr>
        <w:pStyle w:val="ListParagraph"/>
        <w:numPr>
          <w:ilvl w:val="0"/>
          <w:numId w:val="5"/>
        </w:numPr>
        <w:rPr>
          <w:sz w:val="32"/>
          <w:szCs w:val="32"/>
        </w:rPr>
      </w:pPr>
      <w:r w:rsidRPr="00463EEA">
        <w:rPr>
          <w:sz w:val="32"/>
          <w:szCs w:val="32"/>
        </w:rPr>
        <w:t>Communication, Motivation and Retention</w:t>
      </w:r>
    </w:p>
    <w:p w14:paraId="7AE39CB1" w14:textId="75A50064" w:rsidR="00463EEA" w:rsidRPr="00463EEA" w:rsidRDefault="00463EEA" w:rsidP="00463EEA">
      <w:pPr>
        <w:pStyle w:val="ListParagraph"/>
        <w:numPr>
          <w:ilvl w:val="0"/>
          <w:numId w:val="5"/>
        </w:numPr>
        <w:rPr>
          <w:sz w:val="32"/>
          <w:szCs w:val="32"/>
        </w:rPr>
      </w:pPr>
      <w:r w:rsidRPr="00463EEA">
        <w:rPr>
          <w:sz w:val="32"/>
          <w:szCs w:val="32"/>
        </w:rPr>
        <w:t>Recruitment and Technology</w:t>
      </w:r>
    </w:p>
    <w:p w14:paraId="06858B8A" w14:textId="6B7A9FB3" w:rsidR="00463EEA" w:rsidRDefault="00463EEA" w:rsidP="0075460F">
      <w:pPr>
        <w:pStyle w:val="ListParagraph"/>
        <w:numPr>
          <w:ilvl w:val="0"/>
          <w:numId w:val="5"/>
        </w:numPr>
        <w:rPr>
          <w:sz w:val="32"/>
          <w:szCs w:val="32"/>
        </w:rPr>
      </w:pPr>
      <w:r w:rsidRPr="00463EEA">
        <w:rPr>
          <w:sz w:val="32"/>
          <w:szCs w:val="32"/>
        </w:rPr>
        <w:t>Creating an Inclusive and Productive Multigenerational Workplace</w:t>
      </w:r>
    </w:p>
    <w:p w14:paraId="6CA051BA" w14:textId="78E41FC7" w:rsidR="0075460F" w:rsidRDefault="0075460F" w:rsidP="0075460F">
      <w:pPr>
        <w:ind w:left="360"/>
        <w:rPr>
          <w:sz w:val="32"/>
          <w:szCs w:val="32"/>
        </w:rPr>
      </w:pPr>
      <w:r>
        <w:rPr>
          <w:sz w:val="32"/>
          <w:szCs w:val="32"/>
        </w:rPr>
        <w:t>Recommendations</w:t>
      </w:r>
    </w:p>
    <w:p w14:paraId="49109AF5" w14:textId="75FD2213" w:rsidR="0075460F" w:rsidRDefault="0075460F" w:rsidP="0075460F">
      <w:pPr>
        <w:ind w:left="360"/>
        <w:rPr>
          <w:sz w:val="32"/>
          <w:szCs w:val="32"/>
        </w:rPr>
      </w:pPr>
      <w:r>
        <w:rPr>
          <w:sz w:val="32"/>
          <w:szCs w:val="32"/>
        </w:rPr>
        <w:t>Conclusion</w:t>
      </w:r>
    </w:p>
    <w:p w14:paraId="2F04B76B" w14:textId="3AC0DC73" w:rsidR="0075460F" w:rsidRDefault="0075460F" w:rsidP="0075460F">
      <w:pPr>
        <w:ind w:left="360"/>
        <w:rPr>
          <w:sz w:val="32"/>
          <w:szCs w:val="32"/>
        </w:rPr>
      </w:pPr>
      <w:r>
        <w:rPr>
          <w:sz w:val="32"/>
          <w:szCs w:val="32"/>
        </w:rPr>
        <w:t>References</w:t>
      </w:r>
    </w:p>
    <w:p w14:paraId="10BEA1F7" w14:textId="77777777" w:rsidR="0075460F" w:rsidRDefault="0075460F" w:rsidP="0075460F">
      <w:pPr>
        <w:ind w:left="360"/>
        <w:rPr>
          <w:sz w:val="32"/>
          <w:szCs w:val="32"/>
        </w:rPr>
      </w:pPr>
    </w:p>
    <w:p w14:paraId="6180E846" w14:textId="77777777" w:rsidR="0075460F" w:rsidRPr="0075460F" w:rsidRDefault="0075460F" w:rsidP="0075460F">
      <w:pPr>
        <w:ind w:left="360"/>
        <w:rPr>
          <w:sz w:val="32"/>
          <w:szCs w:val="32"/>
        </w:rPr>
      </w:pPr>
    </w:p>
    <w:p w14:paraId="003F54E2" w14:textId="77777777" w:rsidR="004E7325" w:rsidRDefault="004E7325">
      <w:pPr>
        <w:rPr>
          <w:b/>
          <w:bCs/>
          <w:sz w:val="32"/>
          <w:szCs w:val="32"/>
        </w:rPr>
      </w:pPr>
    </w:p>
    <w:p w14:paraId="541E1DF3" w14:textId="5EAF2585" w:rsidR="006611EB" w:rsidRPr="000929B0" w:rsidRDefault="004A1DC4">
      <w:pPr>
        <w:rPr>
          <w:b/>
          <w:bCs/>
          <w:sz w:val="32"/>
          <w:szCs w:val="32"/>
        </w:rPr>
      </w:pPr>
      <w:r w:rsidRPr="000929B0">
        <w:rPr>
          <w:b/>
          <w:bCs/>
          <w:sz w:val="32"/>
          <w:szCs w:val="32"/>
        </w:rPr>
        <w:lastRenderedPageBreak/>
        <w:t>Emotional Intelligence and Mindfulness in Contemporary Organisations: Managing Performance and a Multigenerational Workforce</w:t>
      </w:r>
    </w:p>
    <w:p w14:paraId="0D60C303" w14:textId="77777777" w:rsidR="0028059F" w:rsidRDefault="0028059F">
      <w:pPr>
        <w:rPr>
          <w:b/>
          <w:bCs/>
          <w:sz w:val="28"/>
          <w:szCs w:val="28"/>
        </w:rPr>
      </w:pPr>
    </w:p>
    <w:p w14:paraId="5296FD2A" w14:textId="17A9AF53" w:rsidR="0028059F" w:rsidRPr="0028059F" w:rsidRDefault="0028059F">
      <w:pPr>
        <w:rPr>
          <w:b/>
          <w:bCs/>
          <w:sz w:val="28"/>
          <w:szCs w:val="28"/>
        </w:rPr>
      </w:pPr>
      <w:r>
        <w:rPr>
          <w:b/>
          <w:bCs/>
          <w:sz w:val="28"/>
          <w:szCs w:val="28"/>
        </w:rPr>
        <w:t>Executive Summary</w:t>
      </w:r>
    </w:p>
    <w:p w14:paraId="74AA215B" w14:textId="76ADEE53" w:rsidR="00C03FB4" w:rsidRPr="00F27EA2" w:rsidRDefault="00C03FB4" w:rsidP="00C03FB4">
      <w:pPr>
        <w:rPr>
          <w:sz w:val="24"/>
          <w:szCs w:val="24"/>
        </w:rPr>
      </w:pPr>
      <w:r w:rsidRPr="00F27EA2">
        <w:rPr>
          <w:sz w:val="24"/>
          <w:szCs w:val="24"/>
        </w:rPr>
        <w:t>Organisations are putting more focus on emotional intelligence (EI) and mindfulness since employees need to cope with pressure, communicate well, work with others and adapt to change. This research critically investigates the role of EI and mindfulness in contemporary workplaces and its relation to employee performance, communication, conflict management, leadership and wellbeing. It reviews Goleman's Emotional Intelligence model, Mayer and Salovey's Ability Model and Bar-On's Emotional-Social Intelligence Model. The models vary in their definitions and measurement but all stress the necessity of identifying and controlling emotions in workplace interactions and behaviour. The report believes that EI can improve workplace performance, but only if it is developed alongside technical skills and supportive organisational mechanisms.</w:t>
      </w:r>
    </w:p>
    <w:p w14:paraId="3B00DAD9" w14:textId="1EA45506" w:rsidR="00C03FB4" w:rsidRPr="00F27EA2" w:rsidRDefault="00C03FB4" w:rsidP="00C03FB4">
      <w:pPr>
        <w:rPr>
          <w:sz w:val="24"/>
          <w:szCs w:val="24"/>
        </w:rPr>
      </w:pPr>
      <w:r w:rsidRPr="00F27EA2">
        <w:rPr>
          <w:sz w:val="24"/>
          <w:szCs w:val="24"/>
        </w:rPr>
        <w:t xml:space="preserve">The paper also covers Generation Y (Millennials) and Generation </w:t>
      </w:r>
      <w:proofErr w:type="gramStart"/>
      <w:r w:rsidRPr="00F27EA2">
        <w:rPr>
          <w:sz w:val="24"/>
          <w:szCs w:val="24"/>
        </w:rPr>
        <w:t>X</w:t>
      </w:r>
      <w:proofErr w:type="gramEnd"/>
      <w:r w:rsidRPr="00F27EA2">
        <w:rPr>
          <w:sz w:val="24"/>
          <w:szCs w:val="24"/>
        </w:rPr>
        <w:t xml:space="preserve"> and Generation Z. Employees’ experiences of technology, communication, career expectations and preferred working arrangements are likely to vary. But research indicates these disparities may be exaggerated by generational preconceptions. Therefore, managers need to acknowledge generational influences but not assume that all employees in a generation would share the same qualities. Emotional intelligence and mindfulness may assist inclusive leadership through self-awareness, empathy, emotional regulation, active listening and constructive responses to conflict.</w:t>
      </w:r>
    </w:p>
    <w:p w14:paraId="7EC236C4" w14:textId="2AD8917F" w:rsidR="004A1DC4" w:rsidRDefault="00C03FB4" w:rsidP="00C03FB4">
      <w:pPr>
        <w:rPr>
          <w:sz w:val="24"/>
          <w:szCs w:val="24"/>
        </w:rPr>
      </w:pPr>
      <w:r w:rsidRPr="00F27EA2">
        <w:rPr>
          <w:sz w:val="24"/>
          <w:szCs w:val="24"/>
        </w:rPr>
        <w:t>The paper suggests organised EI development, optional mindfulness opportunities, inclusive leadership training, intergenerational mentoring and flexible recruitment and retention approaches. These approaches can help organisations to build psychologically secure and productive workplaces where employees from diverse generations can participate effectively. The conclusion for leadership is that employee development needs to be a combination of human talents and organisational changes that enable individuals to function effectively.</w:t>
      </w:r>
    </w:p>
    <w:p w14:paraId="1B47A041" w14:textId="77777777" w:rsidR="0028059F" w:rsidRDefault="0028059F" w:rsidP="00C03FB4">
      <w:pPr>
        <w:rPr>
          <w:sz w:val="24"/>
          <w:szCs w:val="24"/>
        </w:rPr>
      </w:pPr>
    </w:p>
    <w:p w14:paraId="77CF1DAF" w14:textId="55377297" w:rsidR="0028059F" w:rsidRDefault="0028059F" w:rsidP="00C03FB4">
      <w:pPr>
        <w:rPr>
          <w:b/>
          <w:bCs/>
          <w:sz w:val="28"/>
          <w:szCs w:val="28"/>
        </w:rPr>
      </w:pPr>
      <w:r>
        <w:rPr>
          <w:b/>
          <w:bCs/>
          <w:sz w:val="28"/>
          <w:szCs w:val="28"/>
        </w:rPr>
        <w:t>Introduction</w:t>
      </w:r>
    </w:p>
    <w:p w14:paraId="2212A43E" w14:textId="13E64EB7" w:rsidR="0028059F" w:rsidRDefault="00FE6456" w:rsidP="00C03FB4">
      <w:pPr>
        <w:rPr>
          <w:sz w:val="24"/>
          <w:szCs w:val="24"/>
        </w:rPr>
      </w:pPr>
      <w:r w:rsidRPr="00FE6456">
        <w:rPr>
          <w:sz w:val="24"/>
          <w:szCs w:val="24"/>
        </w:rPr>
        <w:t xml:space="preserve">Organisations of today rely on personnel who can manage technological requirements and interpersonal interactions. Stress, communication problems, conflict and shifting expectations all impact the workplace making the emotional and social talents </w:t>
      </w:r>
      <w:proofErr w:type="gramStart"/>
      <w:r w:rsidRPr="00FE6456">
        <w:rPr>
          <w:sz w:val="24"/>
          <w:szCs w:val="24"/>
        </w:rPr>
        <w:t>more and more</w:t>
      </w:r>
      <w:proofErr w:type="gramEnd"/>
      <w:r w:rsidRPr="00FE6456">
        <w:rPr>
          <w:sz w:val="24"/>
          <w:szCs w:val="24"/>
        </w:rPr>
        <w:t xml:space="preserve"> crucial. Emotional intelligence is the ability to recognise, comprehend and control emotions. Mindfulness is about being aware of present sensations without reacting to them impulsively. This paper critically reviews EI and mindfulness in the workplace and then </w:t>
      </w:r>
      <w:r w:rsidRPr="00FE6456">
        <w:rPr>
          <w:sz w:val="24"/>
          <w:szCs w:val="24"/>
        </w:rPr>
        <w:lastRenderedPageBreak/>
        <w:t>explores how these talents might assist managers to lead a multigenerational workforce encompassing Generation X, Generation Y and Generation Z.</w:t>
      </w:r>
    </w:p>
    <w:p w14:paraId="212ECCD5" w14:textId="77777777" w:rsidR="00FE6456" w:rsidRDefault="00FE6456" w:rsidP="00C03FB4">
      <w:pPr>
        <w:rPr>
          <w:sz w:val="24"/>
          <w:szCs w:val="24"/>
        </w:rPr>
      </w:pPr>
    </w:p>
    <w:p w14:paraId="68707262" w14:textId="7725CAAB" w:rsidR="00FE6456" w:rsidRPr="000929B0" w:rsidRDefault="00527ED9" w:rsidP="00C03FB4">
      <w:pPr>
        <w:rPr>
          <w:b/>
          <w:bCs/>
          <w:sz w:val="32"/>
          <w:szCs w:val="32"/>
        </w:rPr>
      </w:pPr>
      <w:r w:rsidRPr="000929B0">
        <w:rPr>
          <w:b/>
          <w:bCs/>
          <w:sz w:val="32"/>
          <w:szCs w:val="32"/>
        </w:rPr>
        <w:t xml:space="preserve">Emotional Intelligence </w:t>
      </w:r>
      <w:r w:rsidR="00E31140" w:rsidRPr="000929B0">
        <w:rPr>
          <w:b/>
          <w:bCs/>
          <w:sz w:val="32"/>
          <w:szCs w:val="32"/>
        </w:rPr>
        <w:t>at</w:t>
      </w:r>
      <w:r w:rsidRPr="000929B0">
        <w:rPr>
          <w:b/>
          <w:bCs/>
          <w:sz w:val="32"/>
          <w:szCs w:val="32"/>
        </w:rPr>
        <w:t xml:space="preserve"> Workplace</w:t>
      </w:r>
    </w:p>
    <w:p w14:paraId="697340E9" w14:textId="15E4A726" w:rsidR="00527ED9" w:rsidRPr="00BB5355" w:rsidRDefault="00527ED9" w:rsidP="00C03FB4">
      <w:pPr>
        <w:rPr>
          <w:b/>
          <w:bCs/>
          <w:sz w:val="28"/>
          <w:szCs w:val="28"/>
        </w:rPr>
      </w:pPr>
    </w:p>
    <w:p w14:paraId="37B2F3AA" w14:textId="0E752238" w:rsidR="00527ED9" w:rsidRPr="00BB5355" w:rsidRDefault="00E31140" w:rsidP="00C03FB4">
      <w:pPr>
        <w:rPr>
          <w:b/>
          <w:bCs/>
          <w:sz w:val="28"/>
          <w:szCs w:val="28"/>
        </w:rPr>
      </w:pPr>
      <w:r w:rsidRPr="00BB5355">
        <w:rPr>
          <w:b/>
          <w:bCs/>
          <w:sz w:val="28"/>
          <w:szCs w:val="28"/>
        </w:rPr>
        <w:t>Understanding Emotional Intelligence</w:t>
      </w:r>
    </w:p>
    <w:p w14:paraId="07E4352B" w14:textId="36C3AE6F" w:rsidR="00BB5355" w:rsidRPr="00BB5355" w:rsidRDefault="00BB5355" w:rsidP="00BB5355">
      <w:pPr>
        <w:rPr>
          <w:sz w:val="24"/>
          <w:szCs w:val="24"/>
        </w:rPr>
      </w:pPr>
      <w:r w:rsidRPr="00BB5355">
        <w:rPr>
          <w:sz w:val="24"/>
          <w:szCs w:val="24"/>
        </w:rPr>
        <w:t>There are several theoretical ways to explain emotional intelligence. Salovey and Mayer (1990) were the first to describe EI as the ability to monitor one’s own and others’ feelings and to use emotional information to drive thought and action. This description described EI as a conception about the relationship of emotion and intellect, not simply about being sociable or nice.</w:t>
      </w:r>
    </w:p>
    <w:p w14:paraId="005BC40F" w14:textId="1C0BF42B" w:rsidR="00BB5355" w:rsidRPr="00BB5355" w:rsidRDefault="00BB5355" w:rsidP="00BB5355">
      <w:pPr>
        <w:rPr>
          <w:sz w:val="24"/>
          <w:szCs w:val="24"/>
        </w:rPr>
      </w:pPr>
      <w:r w:rsidRPr="00BB5355">
        <w:rPr>
          <w:sz w:val="24"/>
          <w:szCs w:val="24"/>
        </w:rPr>
        <w:t>According to Mayer and Salovey’s Ability Model, EI is defined as a set of talents that include perceiving emotion, using emotion to help thinking, understanding emotion and controlling emotion (Mayer, Salovey and Caruso, 2004). Its main benefit is theoretical clarity, since EI is defined as an ability that can be isolated from personality. However, it may be less immediately practical for managers looking for certain behavioural characteristics.</w:t>
      </w:r>
    </w:p>
    <w:p w14:paraId="6D8CE9C6" w14:textId="4DCABBEE" w:rsidR="00BB5355" w:rsidRPr="00BB5355" w:rsidRDefault="00BB5355" w:rsidP="00BB5355">
      <w:pPr>
        <w:rPr>
          <w:sz w:val="24"/>
          <w:szCs w:val="24"/>
        </w:rPr>
      </w:pPr>
      <w:r w:rsidRPr="00BB5355">
        <w:rPr>
          <w:sz w:val="24"/>
          <w:szCs w:val="24"/>
        </w:rPr>
        <w:t xml:space="preserve">Goleman (1998) adopts a larger, competency-based approach, which includes self-awareness, self-management, social awareness and relationship management. These include emotional self-control, empathy, adaptation, communication and </w:t>
      </w:r>
      <w:r w:rsidR="003D4AAF" w:rsidRPr="00BB5355">
        <w:rPr>
          <w:sz w:val="24"/>
          <w:szCs w:val="24"/>
        </w:rPr>
        <w:t>teamwork</w:t>
      </w:r>
      <w:r w:rsidRPr="00BB5355">
        <w:rPr>
          <w:sz w:val="24"/>
          <w:szCs w:val="24"/>
        </w:rPr>
        <w:t>. This paradigm is particularly beneficial in organisational development as the abilities can be easily related to leadership and employee behaviour. But detractors say some of the attributes included by broad EI frameworks overlap with personality and social skills.</w:t>
      </w:r>
    </w:p>
    <w:p w14:paraId="3072064E" w14:textId="37E40D63" w:rsidR="00BB5355" w:rsidRPr="00BB5355" w:rsidRDefault="00BB5355" w:rsidP="00BB5355">
      <w:pPr>
        <w:rPr>
          <w:sz w:val="24"/>
          <w:szCs w:val="24"/>
        </w:rPr>
      </w:pPr>
      <w:r w:rsidRPr="00BB5355">
        <w:rPr>
          <w:sz w:val="24"/>
          <w:szCs w:val="24"/>
        </w:rPr>
        <w:t>Bar-On’s Emotional-Social Intelligence Model is also wide in its approach, including intrapersonal talents, interpersonal skills, flexibility, stress management and general mood as essential elements (Bar-On, 2006). Its merit is that it acknowledges that emotional functioning occurs in social situations. However, the breadth of its qualities may result in confusion with other psychological notions.</w:t>
      </w:r>
    </w:p>
    <w:p w14:paraId="480EB768" w14:textId="2998006C" w:rsidR="00E31140" w:rsidRDefault="00BB5355" w:rsidP="00BB5355">
      <w:pPr>
        <w:rPr>
          <w:sz w:val="24"/>
          <w:szCs w:val="24"/>
        </w:rPr>
      </w:pPr>
      <w:r w:rsidRPr="00BB5355">
        <w:rPr>
          <w:sz w:val="24"/>
          <w:szCs w:val="24"/>
        </w:rPr>
        <w:t xml:space="preserve">Hence, the three models are not to be viewed as one. Mayer and Salovey stress a more specific ability perspective, whereas Goleman and Bar-On stress practical competence and social functioning. For organisations, the model choice should be </w:t>
      </w:r>
      <w:r w:rsidRPr="00BB5355">
        <w:rPr>
          <w:sz w:val="24"/>
          <w:szCs w:val="24"/>
        </w:rPr>
        <w:t>purpose dependent</w:t>
      </w:r>
      <w:r w:rsidRPr="00BB5355">
        <w:rPr>
          <w:sz w:val="24"/>
          <w:szCs w:val="24"/>
        </w:rPr>
        <w:t>. An organization looking to assess emotional ability may prefer an ability-based approach, whilst leadership development may benefit from a competency framework. Importantly, no model indicates that EI should replace technical expertise, but rather that it should augment knowledge and professional abilities.</w:t>
      </w:r>
    </w:p>
    <w:p w14:paraId="55E400E4" w14:textId="77777777" w:rsidR="00B7330B" w:rsidRDefault="00B7330B" w:rsidP="00BB5355">
      <w:pPr>
        <w:rPr>
          <w:sz w:val="24"/>
          <w:szCs w:val="24"/>
        </w:rPr>
      </w:pPr>
    </w:p>
    <w:p w14:paraId="3E07C890" w14:textId="77777777" w:rsidR="0075460F" w:rsidRDefault="0075460F" w:rsidP="00BB5355">
      <w:pPr>
        <w:rPr>
          <w:b/>
          <w:bCs/>
          <w:sz w:val="28"/>
          <w:szCs w:val="28"/>
        </w:rPr>
      </w:pPr>
    </w:p>
    <w:p w14:paraId="3C59771A" w14:textId="77777777" w:rsidR="0075460F" w:rsidRDefault="0075460F" w:rsidP="00BB5355">
      <w:pPr>
        <w:rPr>
          <w:b/>
          <w:bCs/>
          <w:sz w:val="28"/>
          <w:szCs w:val="28"/>
        </w:rPr>
      </w:pPr>
    </w:p>
    <w:p w14:paraId="3B5DD435" w14:textId="4BA60D4F" w:rsidR="00B7330B" w:rsidRPr="00B7330B" w:rsidRDefault="00B7330B" w:rsidP="00BB5355">
      <w:pPr>
        <w:rPr>
          <w:b/>
          <w:bCs/>
          <w:sz w:val="28"/>
          <w:szCs w:val="28"/>
        </w:rPr>
      </w:pPr>
      <w:r w:rsidRPr="00B7330B">
        <w:rPr>
          <w:b/>
          <w:bCs/>
          <w:sz w:val="28"/>
          <w:szCs w:val="28"/>
        </w:rPr>
        <w:lastRenderedPageBreak/>
        <w:t>Emotional Intelligence and Employee Performance</w:t>
      </w:r>
    </w:p>
    <w:p w14:paraId="61161493" w14:textId="19DA61CA" w:rsidR="003D4AAF" w:rsidRPr="003D4AAF" w:rsidRDefault="003D4AAF" w:rsidP="003D4AAF">
      <w:pPr>
        <w:rPr>
          <w:sz w:val="24"/>
          <w:szCs w:val="24"/>
        </w:rPr>
      </w:pPr>
      <w:r w:rsidRPr="003D4AAF">
        <w:rPr>
          <w:sz w:val="24"/>
          <w:szCs w:val="24"/>
        </w:rPr>
        <w:t>EI can allow employees to detect emotional reactions that might otherwise get in the way of concentration, judgement or cooperation and so contribute to performance. For example, if an employee feels frustration in a challenging task, he or she can modify the response and move on to constructive work. Thus, emotional self-management could help resilience and continued performance.</w:t>
      </w:r>
    </w:p>
    <w:p w14:paraId="1A130CBD" w14:textId="4D67AB73" w:rsidR="003D4AAF" w:rsidRPr="003D4AAF" w:rsidRDefault="003D4AAF" w:rsidP="003D4AAF">
      <w:pPr>
        <w:rPr>
          <w:sz w:val="24"/>
          <w:szCs w:val="24"/>
        </w:rPr>
      </w:pPr>
      <w:r w:rsidRPr="003D4AAF">
        <w:rPr>
          <w:sz w:val="24"/>
          <w:szCs w:val="24"/>
        </w:rPr>
        <w:t xml:space="preserve">There is evidence of a favourable, although not infinite, link between EI and performance. Van Rooy and Viswesvaran (2004) discovered that EI and performance were positively related in 69 independent investigations. It implies that emotional talents may have practical </w:t>
      </w:r>
      <w:r w:rsidRPr="003D4AAF">
        <w:rPr>
          <w:sz w:val="24"/>
          <w:szCs w:val="24"/>
        </w:rPr>
        <w:t>usefulness,</w:t>
      </w:r>
      <w:r w:rsidRPr="003D4AAF">
        <w:rPr>
          <w:sz w:val="24"/>
          <w:szCs w:val="24"/>
        </w:rPr>
        <w:t xml:space="preserve"> but the association should not be construed as evidence that EI alone drives performance. Outcomes are also influenced by job resources, training, workload, leadership and organisational structures.</w:t>
      </w:r>
    </w:p>
    <w:p w14:paraId="0CD308B5" w14:textId="0595B80F" w:rsidR="003D4AAF" w:rsidRPr="003D4AAF" w:rsidRDefault="003D4AAF" w:rsidP="003D4AAF">
      <w:pPr>
        <w:rPr>
          <w:sz w:val="24"/>
          <w:szCs w:val="24"/>
        </w:rPr>
      </w:pPr>
      <w:r w:rsidRPr="003D4AAF">
        <w:rPr>
          <w:sz w:val="24"/>
          <w:szCs w:val="24"/>
        </w:rPr>
        <w:t>EI also has a role in organisational citizenship conduct. Miao, Humphrey &amp; Qian (2017) discovered a positive relationship between EI and organisational citizenship behaviour, and a negative relationship between EI and counterproductive work behaviour. Employees who understand their own and others’ emotions are consequently more likely to cooperate, support others and avoid interpersonal issues where they are not needed.</w:t>
      </w:r>
    </w:p>
    <w:p w14:paraId="7ADB1179" w14:textId="1701D1F0" w:rsidR="00B7330B" w:rsidRDefault="003D4AAF" w:rsidP="003D4AAF">
      <w:pPr>
        <w:rPr>
          <w:sz w:val="24"/>
          <w:szCs w:val="24"/>
        </w:rPr>
      </w:pPr>
      <w:r w:rsidRPr="003D4AAF">
        <w:rPr>
          <w:sz w:val="24"/>
          <w:szCs w:val="24"/>
        </w:rPr>
        <w:t>However, the use of EI as a technique of blaming individuals for organisational difficulties should be avoided by managers. Just because an employee is stressed out, doesn’t mean they lack emotional intelligence. It may be too much work, not enough resources, or bad management. Thus, effective organisations should promote individual EI while tackling structural causes of low performance.</w:t>
      </w:r>
    </w:p>
    <w:p w14:paraId="7DCAA323" w14:textId="630450C2" w:rsidR="003D4AAF" w:rsidRDefault="003D4AAF" w:rsidP="003D4AAF">
      <w:pPr>
        <w:rPr>
          <w:sz w:val="24"/>
          <w:szCs w:val="24"/>
        </w:rPr>
      </w:pPr>
    </w:p>
    <w:p w14:paraId="5038DC50" w14:textId="2444C5DF" w:rsidR="003D4AAF" w:rsidRPr="00434A75" w:rsidRDefault="00434A75" w:rsidP="003D4AAF">
      <w:pPr>
        <w:rPr>
          <w:b/>
          <w:bCs/>
          <w:sz w:val="28"/>
          <w:szCs w:val="28"/>
        </w:rPr>
      </w:pPr>
      <w:r w:rsidRPr="00434A75">
        <w:rPr>
          <w:b/>
          <w:bCs/>
          <w:sz w:val="28"/>
          <w:szCs w:val="28"/>
        </w:rPr>
        <w:t>Emotional Intelligence, Communication and Collaboration</w:t>
      </w:r>
    </w:p>
    <w:p w14:paraId="15927587" w14:textId="5040AC0B" w:rsidR="00F15087" w:rsidRPr="00F15087" w:rsidRDefault="00F15087" w:rsidP="00F15087">
      <w:pPr>
        <w:rPr>
          <w:sz w:val="24"/>
          <w:szCs w:val="24"/>
        </w:rPr>
      </w:pPr>
      <w:r w:rsidRPr="00F15087">
        <w:rPr>
          <w:sz w:val="24"/>
          <w:szCs w:val="24"/>
        </w:rPr>
        <w:t>Communication is not just transferring information. Employees need to read tone, detect emotional responses, and adjust their communication style for different people. Self-awareness allows people to know how their feelings influence their speech and actions. For example, an upset manager might inadvertently communicate in an aggressive way. Acknowledging this feeling gives you a chance to pause and pick a better way to react.</w:t>
      </w:r>
    </w:p>
    <w:p w14:paraId="3642A20C" w14:textId="1B38C963" w:rsidR="00F15087" w:rsidRPr="00F15087" w:rsidRDefault="00F15087" w:rsidP="00F15087">
      <w:pPr>
        <w:rPr>
          <w:sz w:val="24"/>
          <w:szCs w:val="24"/>
        </w:rPr>
      </w:pPr>
      <w:r w:rsidRPr="00F15087">
        <w:rPr>
          <w:sz w:val="24"/>
          <w:szCs w:val="24"/>
        </w:rPr>
        <w:t>Empathy is just as vital too. Seeing another person’s perspective helps employees to respond better to problems and reduces misconceptions. One key practical expression of empathy is active listening, which is the ability to pay attention, ask clarifying questions and demonstrate understanding rather than quickly defending one’s own position.</w:t>
      </w:r>
    </w:p>
    <w:p w14:paraId="13A5B3A2" w14:textId="77777777" w:rsidR="0075460F" w:rsidRDefault="00F15087" w:rsidP="001429B2">
      <w:pPr>
        <w:rPr>
          <w:sz w:val="24"/>
          <w:szCs w:val="24"/>
        </w:rPr>
      </w:pPr>
      <w:r w:rsidRPr="00F15087">
        <w:rPr>
          <w:sz w:val="24"/>
          <w:szCs w:val="24"/>
        </w:rPr>
        <w:t>EI can also increase collaboration by helping manage trust and relationships. Teams often have different personalities, experiences and working preferences. Employees that are emotionally intelligent may see these disparities and adjust their behaviour accordingly, without stirring up conflict where there isn’t any. But collaboration does not necessitate constant agreement. Employees who can politely debate ideas can make decisions better through constructive disagreement.</w:t>
      </w:r>
    </w:p>
    <w:p w14:paraId="6F32597B" w14:textId="0A5C57EC" w:rsidR="00616F7F" w:rsidRPr="0075460F" w:rsidRDefault="00A44964" w:rsidP="001429B2">
      <w:pPr>
        <w:rPr>
          <w:sz w:val="24"/>
          <w:szCs w:val="24"/>
        </w:rPr>
      </w:pPr>
      <w:r w:rsidRPr="00A44964">
        <w:rPr>
          <w:b/>
          <w:bCs/>
          <w:sz w:val="28"/>
          <w:szCs w:val="28"/>
        </w:rPr>
        <w:lastRenderedPageBreak/>
        <w:t>Emotional Intelligence and Conflict Management</w:t>
      </w:r>
    </w:p>
    <w:p w14:paraId="1DBAE476" w14:textId="1A70A9E4" w:rsidR="001429B2" w:rsidRPr="00616F7F" w:rsidRDefault="001429B2" w:rsidP="001429B2">
      <w:pPr>
        <w:rPr>
          <w:b/>
          <w:bCs/>
          <w:sz w:val="28"/>
          <w:szCs w:val="28"/>
        </w:rPr>
      </w:pPr>
      <w:r w:rsidRPr="001429B2">
        <w:rPr>
          <w:sz w:val="24"/>
          <w:szCs w:val="24"/>
        </w:rPr>
        <w:t>Conflict is a typical part of organisational life. This is because employees have diverse priorities, attitudes and expectations. EI can help employees manage conflict by becoming more aware of emotional triggers. Self-awareness can help you recognise when you’re feeling angry or defensive, and self-management means you’re less likely to react impulsively.</w:t>
      </w:r>
    </w:p>
    <w:p w14:paraId="6559244B" w14:textId="0E6E4048" w:rsidR="001429B2" w:rsidRPr="001429B2" w:rsidRDefault="001429B2" w:rsidP="001429B2">
      <w:pPr>
        <w:rPr>
          <w:sz w:val="24"/>
          <w:szCs w:val="24"/>
        </w:rPr>
      </w:pPr>
      <w:r w:rsidRPr="001429B2">
        <w:rPr>
          <w:sz w:val="24"/>
          <w:szCs w:val="24"/>
        </w:rPr>
        <w:t>Empathy can assist employees to understand the rationale behind someone else’s differing perspective. Relationship management can then be utilised to discover a solution to the underlying problem. For example, a quarrel regarding workload may initially appear to be a personality problem, but conversation may uncover unclear responsibilities or inadequate resources.</w:t>
      </w:r>
    </w:p>
    <w:p w14:paraId="64F33D7A" w14:textId="27D24BE8" w:rsidR="00A44964" w:rsidRDefault="001429B2" w:rsidP="001429B2">
      <w:pPr>
        <w:rPr>
          <w:sz w:val="24"/>
          <w:szCs w:val="24"/>
        </w:rPr>
      </w:pPr>
      <w:r w:rsidRPr="001429B2">
        <w:rPr>
          <w:sz w:val="24"/>
          <w:szCs w:val="24"/>
        </w:rPr>
        <w:t>However, EI should not be understood as an obligation to stifle dissent. Some dispute shows real organisational difficulties and should be heard. Psychologically safe workplaces create a setting where employees can voice issues without fear of shame or reprisal. So EI’s role is to make disagreement constructive, not to remove it.</w:t>
      </w:r>
    </w:p>
    <w:p w14:paraId="33FD6286" w14:textId="77777777" w:rsidR="00616F7F" w:rsidRDefault="00616F7F" w:rsidP="001429B2">
      <w:pPr>
        <w:rPr>
          <w:sz w:val="24"/>
          <w:szCs w:val="24"/>
        </w:rPr>
      </w:pPr>
    </w:p>
    <w:p w14:paraId="598675B2" w14:textId="7956491C" w:rsidR="00616F7F" w:rsidRPr="00860245" w:rsidRDefault="00742D70" w:rsidP="001429B2">
      <w:pPr>
        <w:rPr>
          <w:b/>
          <w:bCs/>
          <w:sz w:val="28"/>
          <w:szCs w:val="28"/>
        </w:rPr>
      </w:pPr>
      <w:r w:rsidRPr="00860245">
        <w:rPr>
          <w:b/>
          <w:bCs/>
          <w:sz w:val="28"/>
          <w:szCs w:val="28"/>
        </w:rPr>
        <w:t>Emotional Intelligence, Leadership and Decision-Making</w:t>
      </w:r>
    </w:p>
    <w:p w14:paraId="41DD5A1F" w14:textId="581CC9E9" w:rsidR="00C766D4" w:rsidRPr="00C766D4" w:rsidRDefault="00C766D4" w:rsidP="00C766D4">
      <w:pPr>
        <w:rPr>
          <w:sz w:val="24"/>
          <w:szCs w:val="24"/>
        </w:rPr>
      </w:pPr>
      <w:r w:rsidRPr="00C766D4">
        <w:rPr>
          <w:sz w:val="24"/>
          <w:szCs w:val="24"/>
        </w:rPr>
        <w:t>Leaders shape the emotional climate of teams as well as the organisational decision making. Emotionally intelligent leaders tend to be more adept at comprehending their own feelings, sensing the concerns of employees, and controlling their own behaviour in stressful situations. This can be especially crucial in times of organisational upheaval when uncertainty can heighten employee anxiety.</w:t>
      </w:r>
    </w:p>
    <w:p w14:paraId="53EAA871" w14:textId="2A28D2FA" w:rsidR="00C766D4" w:rsidRPr="00C766D4" w:rsidRDefault="00C766D4" w:rsidP="00C766D4">
      <w:pPr>
        <w:rPr>
          <w:sz w:val="24"/>
          <w:szCs w:val="24"/>
        </w:rPr>
      </w:pPr>
      <w:r w:rsidRPr="00C766D4">
        <w:rPr>
          <w:sz w:val="24"/>
          <w:szCs w:val="24"/>
        </w:rPr>
        <w:t xml:space="preserve">Research supports a link between leader EI and employee </w:t>
      </w:r>
      <w:r w:rsidRPr="00C766D4">
        <w:rPr>
          <w:sz w:val="24"/>
          <w:szCs w:val="24"/>
        </w:rPr>
        <w:t>outcomes.</w:t>
      </w:r>
      <w:r w:rsidRPr="00C766D4">
        <w:rPr>
          <w:sz w:val="24"/>
          <w:szCs w:val="24"/>
        </w:rPr>
        <w:t xml:space="preserve"> Miao, Humphrey and Qian (2018) discovered a cross-cultural positive relationship between leader EI and subordinate task performance and organisational civic </w:t>
      </w:r>
      <w:r w:rsidRPr="00C766D4">
        <w:rPr>
          <w:sz w:val="24"/>
          <w:szCs w:val="24"/>
        </w:rPr>
        <w:t>behaviour.</w:t>
      </w:r>
      <w:r w:rsidRPr="00C766D4">
        <w:rPr>
          <w:sz w:val="24"/>
          <w:szCs w:val="24"/>
        </w:rPr>
        <w:t xml:space="preserve"> But the strength of relationships may be context-dependent, illustrating that EI is a part of effective leadership but not a complete explanation.</w:t>
      </w:r>
    </w:p>
    <w:p w14:paraId="6811F415" w14:textId="04FD0EB5" w:rsidR="00860245" w:rsidRDefault="00C766D4" w:rsidP="00C766D4">
      <w:pPr>
        <w:rPr>
          <w:sz w:val="24"/>
          <w:szCs w:val="24"/>
        </w:rPr>
      </w:pPr>
      <w:r w:rsidRPr="00C766D4">
        <w:rPr>
          <w:sz w:val="24"/>
          <w:szCs w:val="24"/>
        </w:rPr>
        <w:t xml:space="preserve">EI also has a role in decision making. Emotions give us valuable </w:t>
      </w:r>
      <w:r w:rsidRPr="00C766D4">
        <w:rPr>
          <w:sz w:val="24"/>
          <w:szCs w:val="24"/>
        </w:rPr>
        <w:t>information,</w:t>
      </w:r>
      <w:r w:rsidRPr="00C766D4">
        <w:rPr>
          <w:sz w:val="24"/>
          <w:szCs w:val="24"/>
        </w:rPr>
        <w:t xml:space="preserve"> yet decisions based on emotional reactions alone can be prejudiced. An emotionally intelligent manager doesn’t try to eradicate emotion from decision-making but instead identifies emotional information within the framework of evidence, organisational objectives and alternative perspectives. This balance might enhance discernment.</w:t>
      </w:r>
    </w:p>
    <w:p w14:paraId="63ED3B09" w14:textId="77777777" w:rsidR="00CB5350" w:rsidRDefault="00CB5350" w:rsidP="00C766D4">
      <w:pPr>
        <w:rPr>
          <w:sz w:val="24"/>
          <w:szCs w:val="24"/>
        </w:rPr>
      </w:pPr>
    </w:p>
    <w:p w14:paraId="1191F1DC" w14:textId="6B869445" w:rsidR="00C766D4" w:rsidRPr="00CB5350" w:rsidRDefault="00CB5350" w:rsidP="00C766D4">
      <w:pPr>
        <w:rPr>
          <w:b/>
          <w:bCs/>
          <w:sz w:val="28"/>
          <w:szCs w:val="28"/>
        </w:rPr>
      </w:pPr>
      <w:r w:rsidRPr="00CB5350">
        <w:rPr>
          <w:b/>
          <w:bCs/>
          <w:sz w:val="28"/>
          <w:szCs w:val="28"/>
        </w:rPr>
        <w:t>Mindfulness and Emotional Intelligence</w:t>
      </w:r>
    </w:p>
    <w:p w14:paraId="08E1FBEE" w14:textId="5258ADD4" w:rsidR="00E71A7F" w:rsidRPr="00E71A7F" w:rsidRDefault="00E71A7F" w:rsidP="00E71A7F">
      <w:pPr>
        <w:rPr>
          <w:sz w:val="24"/>
          <w:szCs w:val="24"/>
        </w:rPr>
      </w:pPr>
      <w:r w:rsidRPr="00E71A7F">
        <w:rPr>
          <w:sz w:val="24"/>
          <w:szCs w:val="24"/>
        </w:rPr>
        <w:t>Mindfulness can be a supplement to EI, fostering awareness of thoughts, feelings and physical reactions in the now. By being mindful, an employee can observe the reaction and make a brief pause for reflection, rather than automatically responding to an emotional trigger. This can help with emotional control, which is also fundamental to the EI.</w:t>
      </w:r>
    </w:p>
    <w:p w14:paraId="40F40657" w14:textId="1A1D8D6A" w:rsidR="00E71A7F" w:rsidRPr="00E71A7F" w:rsidRDefault="00E71A7F" w:rsidP="00E71A7F">
      <w:pPr>
        <w:rPr>
          <w:sz w:val="24"/>
          <w:szCs w:val="24"/>
        </w:rPr>
      </w:pPr>
      <w:r w:rsidRPr="00E71A7F">
        <w:rPr>
          <w:sz w:val="24"/>
          <w:szCs w:val="24"/>
        </w:rPr>
        <w:lastRenderedPageBreak/>
        <w:t>Research suggests that mindfulness in the workplace may have favourable results. Chen, Li and Xing (2022) discovered that emotion management, work meaningfulness, job competence and work engagement were linked to mindfulness training. Stuart-Edwards, MacDonald and Ansari (2023) also provide a wider analysis of the increasing studies associating mindfulness to workplace results.</w:t>
      </w:r>
    </w:p>
    <w:p w14:paraId="6B276C23" w14:textId="279F0AE5" w:rsidR="00E71A7F" w:rsidRPr="00E71A7F" w:rsidRDefault="00E71A7F" w:rsidP="00E71A7F">
      <w:pPr>
        <w:rPr>
          <w:sz w:val="24"/>
          <w:szCs w:val="24"/>
        </w:rPr>
      </w:pPr>
      <w:r w:rsidRPr="00E71A7F">
        <w:rPr>
          <w:sz w:val="24"/>
          <w:szCs w:val="24"/>
        </w:rPr>
        <w:t>Thus,</w:t>
      </w:r>
      <w:r w:rsidRPr="00E71A7F">
        <w:rPr>
          <w:sz w:val="24"/>
          <w:szCs w:val="24"/>
        </w:rPr>
        <w:t xml:space="preserve"> mindfulness may be helpful for employees under stress or with high levels of interpersonal demand. Development programs may include brief breathing exercises, reflective activities and techniques of training attention. However, mindfulness should not be marketed as a cure-all for poor organisational conditions. If stress is caused by overwork, understaffing or poor leadership, meditation alone will not fix the problem.</w:t>
      </w:r>
    </w:p>
    <w:p w14:paraId="1A285D52" w14:textId="658DF3F9" w:rsidR="00CB5350" w:rsidRDefault="00E71A7F" w:rsidP="00E71A7F">
      <w:pPr>
        <w:rPr>
          <w:sz w:val="24"/>
          <w:szCs w:val="24"/>
        </w:rPr>
      </w:pPr>
      <w:r w:rsidRPr="00E71A7F">
        <w:rPr>
          <w:sz w:val="24"/>
          <w:szCs w:val="24"/>
        </w:rPr>
        <w:t xml:space="preserve">Mindfulness should be part of a broader wellbeing strategy that incorporates moderate workloads, supportive management, employee voice and adequate resources. It should also be voluntary where possible </w:t>
      </w:r>
      <w:r w:rsidRPr="00E71A7F">
        <w:rPr>
          <w:sz w:val="24"/>
          <w:szCs w:val="24"/>
        </w:rPr>
        <w:t>but</w:t>
      </w:r>
      <w:r w:rsidRPr="00E71A7F">
        <w:rPr>
          <w:sz w:val="24"/>
          <w:szCs w:val="24"/>
        </w:rPr>
        <w:t xml:space="preserve"> making mindfulness mandatory could undercut the autonomy and psychological benefits it aims to confer.</w:t>
      </w:r>
    </w:p>
    <w:p w14:paraId="1C33ABBF" w14:textId="77777777" w:rsidR="00C766D4" w:rsidRPr="00D173D8" w:rsidRDefault="00C766D4" w:rsidP="00C766D4">
      <w:pPr>
        <w:rPr>
          <w:b/>
          <w:bCs/>
          <w:sz w:val="28"/>
          <w:szCs w:val="28"/>
        </w:rPr>
      </w:pPr>
    </w:p>
    <w:p w14:paraId="09E8A969" w14:textId="727E0D15" w:rsidR="00D173D8" w:rsidRPr="00D173D8" w:rsidRDefault="00D173D8" w:rsidP="00C766D4">
      <w:pPr>
        <w:rPr>
          <w:b/>
          <w:bCs/>
          <w:sz w:val="28"/>
          <w:szCs w:val="28"/>
        </w:rPr>
      </w:pPr>
      <w:r w:rsidRPr="00D173D8">
        <w:rPr>
          <w:b/>
          <w:bCs/>
          <w:sz w:val="28"/>
          <w:szCs w:val="28"/>
        </w:rPr>
        <w:t>Practical Application of EI and Mindfulness</w:t>
      </w:r>
    </w:p>
    <w:p w14:paraId="21BC4CDC" w14:textId="402CFDB5" w:rsidR="007C3A44" w:rsidRPr="007C3A44" w:rsidRDefault="007C3A44" w:rsidP="007C3A44">
      <w:pPr>
        <w:rPr>
          <w:sz w:val="24"/>
          <w:szCs w:val="24"/>
        </w:rPr>
      </w:pPr>
      <w:r w:rsidRPr="007C3A44">
        <w:rPr>
          <w:sz w:val="24"/>
          <w:szCs w:val="24"/>
        </w:rPr>
        <w:t>Organisations can build EI through leadership programs, coaching, role-play, feedback and reflective learning. Training should involve genuine work circumstances, such as dealing with complaints, offering feedback and settling arguments. Managers need to be encouraged to think about how their actions affects others.</w:t>
      </w:r>
    </w:p>
    <w:p w14:paraId="79AF4734" w14:textId="6C8ADEB0" w:rsidR="007C3A44" w:rsidRPr="007C3A44" w:rsidRDefault="007C3A44" w:rsidP="007C3A44">
      <w:pPr>
        <w:rPr>
          <w:sz w:val="24"/>
          <w:szCs w:val="24"/>
        </w:rPr>
      </w:pPr>
      <w:r w:rsidRPr="007C3A44">
        <w:rPr>
          <w:sz w:val="24"/>
          <w:szCs w:val="24"/>
        </w:rPr>
        <w:t xml:space="preserve">Mindfulness can be provided via optional courses, </w:t>
      </w:r>
      <w:r w:rsidR="00D173D8" w:rsidRPr="007C3A44">
        <w:rPr>
          <w:sz w:val="24"/>
          <w:szCs w:val="24"/>
        </w:rPr>
        <w:t>short, guided</w:t>
      </w:r>
      <w:r w:rsidRPr="007C3A44">
        <w:rPr>
          <w:sz w:val="24"/>
          <w:szCs w:val="24"/>
        </w:rPr>
        <w:t xml:space="preserve"> exercises and internet tools. Organisations should assess these programs based on employee feedback and relevant performance or wellness criteria, rather than assuming attendance would inevitably lead to advantages.</w:t>
      </w:r>
    </w:p>
    <w:p w14:paraId="649823B8" w14:textId="544B8828" w:rsidR="007C3A44" w:rsidRDefault="007C3A44" w:rsidP="007C3A44">
      <w:pPr>
        <w:rPr>
          <w:sz w:val="24"/>
          <w:szCs w:val="24"/>
        </w:rPr>
      </w:pPr>
      <w:r w:rsidRPr="007C3A44">
        <w:rPr>
          <w:sz w:val="24"/>
          <w:szCs w:val="24"/>
        </w:rPr>
        <w:t>The best method is to mix EI with mindfulness. Mindfulness can help develop awareness of emotional responses while EI offers models for understanding and managing those emotions in social circumstances. Together they can support communication, resilience, conflict management and leadership.</w:t>
      </w:r>
    </w:p>
    <w:p w14:paraId="3B8F16EA" w14:textId="77777777" w:rsidR="0075460F" w:rsidRDefault="0075460F" w:rsidP="00EE7F25">
      <w:pPr>
        <w:rPr>
          <w:sz w:val="24"/>
          <w:szCs w:val="24"/>
        </w:rPr>
      </w:pPr>
    </w:p>
    <w:p w14:paraId="5BB68044" w14:textId="6FFC4279" w:rsidR="00EE7F25" w:rsidRPr="00C516DA" w:rsidRDefault="00EE7F25" w:rsidP="00EE7F25">
      <w:pPr>
        <w:rPr>
          <w:b/>
          <w:bCs/>
          <w:sz w:val="32"/>
          <w:szCs w:val="32"/>
        </w:rPr>
      </w:pPr>
      <w:r w:rsidRPr="00C516DA">
        <w:rPr>
          <w:b/>
          <w:bCs/>
          <w:sz w:val="32"/>
          <w:szCs w:val="32"/>
        </w:rPr>
        <w:t>Managing a Multigenerational Workforce</w:t>
      </w:r>
    </w:p>
    <w:p w14:paraId="1A773E67" w14:textId="77777777" w:rsidR="00C516DA" w:rsidRDefault="00C516DA" w:rsidP="00B54D41">
      <w:pPr>
        <w:rPr>
          <w:b/>
          <w:bCs/>
          <w:sz w:val="28"/>
          <w:szCs w:val="28"/>
        </w:rPr>
      </w:pPr>
    </w:p>
    <w:p w14:paraId="0D28F529" w14:textId="7751DC24" w:rsidR="00C516DA" w:rsidRDefault="00EE7F25" w:rsidP="00B54D41">
      <w:pPr>
        <w:rPr>
          <w:b/>
          <w:bCs/>
          <w:sz w:val="28"/>
          <w:szCs w:val="28"/>
        </w:rPr>
      </w:pPr>
      <w:r w:rsidRPr="00EE7F25">
        <w:rPr>
          <w:b/>
          <w:bCs/>
          <w:sz w:val="28"/>
          <w:szCs w:val="28"/>
        </w:rPr>
        <w:t>Understanding Generational Diversity</w:t>
      </w:r>
    </w:p>
    <w:p w14:paraId="56CC2644" w14:textId="4B9779D0" w:rsidR="00B54D41" w:rsidRPr="00C516DA" w:rsidRDefault="00B54D41" w:rsidP="00B54D41">
      <w:pPr>
        <w:rPr>
          <w:b/>
          <w:bCs/>
          <w:sz w:val="28"/>
          <w:szCs w:val="28"/>
        </w:rPr>
      </w:pPr>
      <w:r w:rsidRPr="00B54D41">
        <w:rPr>
          <w:sz w:val="24"/>
          <w:szCs w:val="24"/>
        </w:rPr>
        <w:t>A multigenerational workforce comprises employees who have lived through varied social, economic and technical circumstances. The term Generation X usually refers to individuals born in the mid-1960s to early 1980s, Generation Y (Millennials) to those born in the early 1980s to mid-1990s and Generation Z to a younger generation entering the workforce in a highly digital world.</w:t>
      </w:r>
    </w:p>
    <w:p w14:paraId="18766249" w14:textId="04233C47" w:rsidR="00EE7F25" w:rsidRDefault="00B54D41" w:rsidP="00B54D41">
      <w:pPr>
        <w:rPr>
          <w:sz w:val="24"/>
          <w:szCs w:val="24"/>
        </w:rPr>
      </w:pPr>
      <w:r w:rsidRPr="00B54D41">
        <w:rPr>
          <w:sz w:val="24"/>
          <w:szCs w:val="24"/>
        </w:rPr>
        <w:lastRenderedPageBreak/>
        <w:t>Generation X is frequently connected with liberty and independence while Millennials are often associated with expectations of development, feedback, meaningful employment and flexibility. Gen Z might be more interested in flexibility, wellbeing, professional development and digital communication. Yet these are general tendencies, not set traits, and managers should beware of making assumptions.</w:t>
      </w:r>
    </w:p>
    <w:p w14:paraId="16A1BAAE" w14:textId="77777777" w:rsidR="00B54D41" w:rsidRDefault="00B54D41" w:rsidP="00B54D41">
      <w:pPr>
        <w:rPr>
          <w:sz w:val="24"/>
          <w:szCs w:val="24"/>
        </w:rPr>
      </w:pPr>
    </w:p>
    <w:p w14:paraId="2B7263A9" w14:textId="6DA4CFB3" w:rsidR="00B54D41" w:rsidRPr="00BD42DD" w:rsidRDefault="00BD42DD" w:rsidP="00B54D41">
      <w:pPr>
        <w:rPr>
          <w:b/>
          <w:bCs/>
          <w:sz w:val="28"/>
          <w:szCs w:val="28"/>
        </w:rPr>
      </w:pPr>
      <w:r w:rsidRPr="00BD42DD">
        <w:rPr>
          <w:b/>
          <w:bCs/>
          <w:sz w:val="28"/>
          <w:szCs w:val="28"/>
        </w:rPr>
        <w:t>Generational Differences in the Workplace</w:t>
      </w:r>
    </w:p>
    <w:p w14:paraId="536BB00C" w14:textId="522F5C7E" w:rsidR="00DA79A2" w:rsidRPr="00DA79A2" w:rsidRDefault="00DA79A2" w:rsidP="00DA79A2">
      <w:pPr>
        <w:rPr>
          <w:sz w:val="24"/>
          <w:szCs w:val="24"/>
        </w:rPr>
      </w:pPr>
      <w:r w:rsidRPr="00DA79A2">
        <w:rPr>
          <w:sz w:val="24"/>
          <w:szCs w:val="24"/>
        </w:rPr>
        <w:t>You can see generational changes in communications, motivation and technology. Some staff may prefer face to face contact and others digital messaging and collaborative tools. Younger personnel may be more conversant with new technology while veteran employees may have more organisational and professional skills.</w:t>
      </w:r>
    </w:p>
    <w:p w14:paraId="6BF27AEC" w14:textId="09458306" w:rsidR="00DA79A2" w:rsidRPr="00DA79A2" w:rsidRDefault="00DA79A2" w:rsidP="00DA79A2">
      <w:pPr>
        <w:rPr>
          <w:sz w:val="24"/>
          <w:szCs w:val="24"/>
        </w:rPr>
      </w:pPr>
      <w:r w:rsidRPr="00DA79A2">
        <w:rPr>
          <w:sz w:val="24"/>
          <w:szCs w:val="24"/>
        </w:rPr>
        <w:t xml:space="preserve">Motivation may also depend on the career stage. Employees may value financial security, promotion, recognition, flexibility or the opportunity to use their skills elsewhere. </w:t>
      </w:r>
      <w:proofErr w:type="spellStart"/>
      <w:r w:rsidRPr="00DA79A2">
        <w:rPr>
          <w:sz w:val="24"/>
          <w:szCs w:val="24"/>
        </w:rPr>
        <w:t>Kooij</w:t>
      </w:r>
      <w:proofErr w:type="spellEnd"/>
      <w:r w:rsidRPr="00DA79A2">
        <w:rPr>
          <w:sz w:val="24"/>
          <w:szCs w:val="24"/>
        </w:rPr>
        <w:t xml:space="preserve"> et al. (2011) revealed that work-related incentives may change with age, indicating that managers should consider the career stage of their employees when creating development and reward methods.</w:t>
      </w:r>
    </w:p>
    <w:p w14:paraId="1EE7E97C" w14:textId="45DAC59F" w:rsidR="00BD42DD" w:rsidRDefault="00DA79A2" w:rsidP="00DA79A2">
      <w:pPr>
        <w:rPr>
          <w:sz w:val="24"/>
          <w:szCs w:val="24"/>
        </w:rPr>
      </w:pPr>
      <w:r w:rsidRPr="00DA79A2">
        <w:rPr>
          <w:sz w:val="24"/>
          <w:szCs w:val="24"/>
        </w:rPr>
        <w:t xml:space="preserve">Such deviations are not generic. Personality, education, role and personal circumstances may be less influential on behaviour than generation. </w:t>
      </w:r>
      <w:r w:rsidRPr="00DA79A2">
        <w:rPr>
          <w:sz w:val="24"/>
          <w:szCs w:val="24"/>
        </w:rPr>
        <w:t>So,</w:t>
      </w:r>
      <w:r w:rsidRPr="00DA79A2">
        <w:rPr>
          <w:sz w:val="24"/>
          <w:szCs w:val="24"/>
        </w:rPr>
        <w:t xml:space="preserve"> managers should offer freedom but also have clear expectations.</w:t>
      </w:r>
    </w:p>
    <w:p w14:paraId="3EAE1EE3" w14:textId="77777777" w:rsidR="00DA79A2" w:rsidRDefault="00DA79A2" w:rsidP="00DA79A2">
      <w:pPr>
        <w:rPr>
          <w:sz w:val="24"/>
          <w:szCs w:val="24"/>
        </w:rPr>
      </w:pPr>
    </w:p>
    <w:p w14:paraId="14E8F645" w14:textId="0B61D885" w:rsidR="00DA79A2" w:rsidRPr="001C1870" w:rsidRDefault="00E04620" w:rsidP="00DA79A2">
      <w:pPr>
        <w:rPr>
          <w:b/>
          <w:bCs/>
          <w:sz w:val="28"/>
          <w:szCs w:val="28"/>
        </w:rPr>
      </w:pPr>
      <w:r w:rsidRPr="001C1870">
        <w:rPr>
          <w:b/>
          <w:bCs/>
          <w:sz w:val="28"/>
          <w:szCs w:val="28"/>
        </w:rPr>
        <w:t>The Risk of Generational Stereotyping</w:t>
      </w:r>
    </w:p>
    <w:p w14:paraId="19F44652" w14:textId="3F19B30E" w:rsidR="009113FF" w:rsidRPr="009113FF" w:rsidRDefault="009113FF" w:rsidP="009113FF">
      <w:pPr>
        <w:rPr>
          <w:sz w:val="24"/>
          <w:szCs w:val="24"/>
        </w:rPr>
      </w:pPr>
      <w:r w:rsidRPr="009113FF">
        <w:rPr>
          <w:sz w:val="24"/>
          <w:szCs w:val="24"/>
        </w:rPr>
        <w:t>Generational stereotypes can decrease organisational effectiveness. Trust and unfair treatment can result from assuming older workers cannot adjust to technology or that younger workers are not committed. Parry and Urwin (2011) found conflicting evidence for consistent generational differences in work values, suggesting that generational effects are difficult to separate from age and life stage.</w:t>
      </w:r>
    </w:p>
    <w:p w14:paraId="245B59B8" w14:textId="1BC0884E" w:rsidR="00E04620" w:rsidRDefault="009113FF" w:rsidP="009113FF">
      <w:pPr>
        <w:rPr>
          <w:sz w:val="24"/>
          <w:szCs w:val="24"/>
        </w:rPr>
      </w:pPr>
      <w:r w:rsidRPr="009113FF">
        <w:rPr>
          <w:sz w:val="24"/>
          <w:szCs w:val="24"/>
        </w:rPr>
        <w:t>So,</w:t>
      </w:r>
      <w:r w:rsidRPr="009113FF">
        <w:rPr>
          <w:sz w:val="24"/>
          <w:szCs w:val="24"/>
        </w:rPr>
        <w:t xml:space="preserve"> managers should focus on individual needs. A younger employee may want employment </w:t>
      </w:r>
      <w:r w:rsidRPr="009113FF">
        <w:rPr>
          <w:sz w:val="24"/>
          <w:szCs w:val="24"/>
        </w:rPr>
        <w:t>security;</w:t>
      </w:r>
      <w:r w:rsidRPr="009113FF">
        <w:rPr>
          <w:sz w:val="24"/>
          <w:szCs w:val="24"/>
        </w:rPr>
        <w:t xml:space="preserve"> an older employee may want flexibility</w:t>
      </w:r>
      <w:r w:rsidRPr="009113FF">
        <w:rPr>
          <w:sz w:val="24"/>
          <w:szCs w:val="24"/>
        </w:rPr>
        <w:t>.</w:t>
      </w:r>
      <w:r>
        <w:rPr>
          <w:sz w:val="24"/>
          <w:szCs w:val="24"/>
        </w:rPr>
        <w:t xml:space="preserve"> </w:t>
      </w:r>
      <w:r w:rsidRPr="009113FF">
        <w:rPr>
          <w:sz w:val="24"/>
          <w:szCs w:val="24"/>
        </w:rPr>
        <w:t>Limited to a generational perspective on preferences can result in wrong decisions and age discrimination.</w:t>
      </w:r>
    </w:p>
    <w:p w14:paraId="647A875A" w14:textId="77777777" w:rsidR="00F95CBE" w:rsidRDefault="00F95CBE" w:rsidP="009113FF">
      <w:pPr>
        <w:rPr>
          <w:sz w:val="24"/>
          <w:szCs w:val="24"/>
        </w:rPr>
      </w:pPr>
    </w:p>
    <w:p w14:paraId="7107A2E9" w14:textId="008114ED" w:rsidR="00F95CBE" w:rsidRPr="0084658C" w:rsidRDefault="0084658C" w:rsidP="009113FF">
      <w:pPr>
        <w:rPr>
          <w:b/>
          <w:bCs/>
          <w:sz w:val="28"/>
          <w:szCs w:val="28"/>
        </w:rPr>
      </w:pPr>
      <w:r w:rsidRPr="0084658C">
        <w:rPr>
          <w:b/>
          <w:bCs/>
          <w:sz w:val="28"/>
          <w:szCs w:val="28"/>
        </w:rPr>
        <w:t>Emotional Intelligence and Inclusive Leadership</w:t>
      </w:r>
    </w:p>
    <w:p w14:paraId="201E59AB" w14:textId="77777777" w:rsidR="004B29B4" w:rsidRPr="004B29B4" w:rsidRDefault="004B29B4" w:rsidP="004B29B4">
      <w:pPr>
        <w:rPr>
          <w:sz w:val="24"/>
          <w:szCs w:val="24"/>
        </w:rPr>
      </w:pPr>
      <w:r w:rsidRPr="004B29B4">
        <w:rPr>
          <w:sz w:val="24"/>
          <w:szCs w:val="24"/>
        </w:rPr>
        <w:t>Emotional intelligence can assist managers in building an inclusive multigenerational workplace. Self-awareness helps managers detect personal preconceptions and biases, while empathy allows them to comprehend how people see workplace activities. Then relationship management can be utilised to promote trust and cooperation.</w:t>
      </w:r>
    </w:p>
    <w:p w14:paraId="38E56C76" w14:textId="78A53037" w:rsidR="004B29B4" w:rsidRPr="004B29B4" w:rsidRDefault="004B29B4" w:rsidP="004B29B4">
      <w:pPr>
        <w:rPr>
          <w:sz w:val="24"/>
          <w:szCs w:val="24"/>
        </w:rPr>
      </w:pPr>
      <w:r w:rsidRPr="004B29B4">
        <w:rPr>
          <w:sz w:val="24"/>
          <w:szCs w:val="24"/>
        </w:rPr>
        <w:t xml:space="preserve">Psychological safety is especially crucial since employees should feel able to ask questions, discuss ideas and debate choices constructively. EI can help in this regard by encouraging </w:t>
      </w:r>
      <w:r w:rsidRPr="004B29B4">
        <w:rPr>
          <w:sz w:val="24"/>
          <w:szCs w:val="24"/>
        </w:rPr>
        <w:lastRenderedPageBreak/>
        <w:t>managers to hear disagreement without becoming defensive. For instance, a younger employee may suggest a novel digital approach, whereas an older employee may voice reservations based on their professional expertise. An emotionally savvy manager, rather than treating this as a generational clash, might encourage both perspectives.</w:t>
      </w:r>
    </w:p>
    <w:p w14:paraId="3DA34DF8" w14:textId="547EAC94" w:rsidR="0084658C" w:rsidRDefault="004B29B4" w:rsidP="004B29B4">
      <w:pPr>
        <w:rPr>
          <w:sz w:val="24"/>
          <w:szCs w:val="24"/>
        </w:rPr>
      </w:pPr>
      <w:r w:rsidRPr="004B29B4">
        <w:rPr>
          <w:sz w:val="24"/>
          <w:szCs w:val="24"/>
        </w:rPr>
        <w:t>Mindfulness can be an adjunct to EI in that it promotes attentive listening and less automatic emotions. A pause before replying can allow managers to grasp the situation rather than to instantly judge an employee’s actions.</w:t>
      </w:r>
    </w:p>
    <w:p w14:paraId="180528AF" w14:textId="77777777" w:rsidR="004B29B4" w:rsidRDefault="004B29B4" w:rsidP="004B29B4">
      <w:pPr>
        <w:rPr>
          <w:sz w:val="24"/>
          <w:szCs w:val="24"/>
        </w:rPr>
      </w:pPr>
    </w:p>
    <w:p w14:paraId="4131CE30" w14:textId="78C36EE4" w:rsidR="004B29B4" w:rsidRPr="009416E3" w:rsidRDefault="009416E3" w:rsidP="004B29B4">
      <w:pPr>
        <w:rPr>
          <w:b/>
          <w:bCs/>
          <w:sz w:val="28"/>
          <w:szCs w:val="28"/>
        </w:rPr>
      </w:pPr>
      <w:r w:rsidRPr="009416E3">
        <w:rPr>
          <w:b/>
          <w:bCs/>
          <w:sz w:val="28"/>
          <w:szCs w:val="28"/>
        </w:rPr>
        <w:t>Communication</w:t>
      </w:r>
      <w:r w:rsidR="00E864A7" w:rsidRPr="009416E3">
        <w:rPr>
          <w:b/>
          <w:bCs/>
          <w:sz w:val="28"/>
          <w:szCs w:val="28"/>
        </w:rPr>
        <w:t xml:space="preserve">, </w:t>
      </w:r>
      <w:r w:rsidRPr="009416E3">
        <w:rPr>
          <w:b/>
          <w:bCs/>
          <w:sz w:val="28"/>
          <w:szCs w:val="28"/>
        </w:rPr>
        <w:t xml:space="preserve">Motivation and </w:t>
      </w:r>
      <w:r w:rsidR="00E864A7" w:rsidRPr="009416E3">
        <w:rPr>
          <w:b/>
          <w:bCs/>
          <w:sz w:val="28"/>
          <w:szCs w:val="28"/>
        </w:rPr>
        <w:t>Retention</w:t>
      </w:r>
    </w:p>
    <w:p w14:paraId="54445FEF" w14:textId="4352D685" w:rsidR="000B5DB2" w:rsidRPr="000B5DB2" w:rsidRDefault="000B5DB2" w:rsidP="000B5DB2">
      <w:pPr>
        <w:rPr>
          <w:sz w:val="24"/>
          <w:szCs w:val="24"/>
        </w:rPr>
      </w:pPr>
      <w:r w:rsidRPr="000B5DB2">
        <w:rPr>
          <w:sz w:val="24"/>
          <w:szCs w:val="24"/>
        </w:rPr>
        <w:t>Managers should communicate in ways that are appropriate to the context. Some things are better discussed in person, while routine updates can be sent virtually. Expectations should be explicit, but with reasonable choice.</w:t>
      </w:r>
    </w:p>
    <w:p w14:paraId="3C06ABBB" w14:textId="6DD01C53" w:rsidR="000B5DB2" w:rsidRPr="000B5DB2" w:rsidRDefault="000B5DB2" w:rsidP="000B5DB2">
      <w:pPr>
        <w:rPr>
          <w:sz w:val="24"/>
          <w:szCs w:val="24"/>
        </w:rPr>
      </w:pPr>
      <w:r w:rsidRPr="000B5DB2">
        <w:rPr>
          <w:sz w:val="24"/>
          <w:szCs w:val="24"/>
        </w:rPr>
        <w:t>Career growth needs to be flexible, too. Younger employees may value mentoring and skill development, while experienced employees may value specialist opportunities, leadership responsibilities or knowledge sharing roles. Opportunities like these should be based on individual goals, not age.</w:t>
      </w:r>
    </w:p>
    <w:p w14:paraId="26512C35" w14:textId="66F6EA77" w:rsidR="009416E3" w:rsidRDefault="000B5DB2" w:rsidP="000B5DB2">
      <w:pPr>
        <w:rPr>
          <w:sz w:val="24"/>
          <w:szCs w:val="24"/>
        </w:rPr>
      </w:pPr>
      <w:r w:rsidRPr="000B5DB2">
        <w:rPr>
          <w:sz w:val="24"/>
          <w:szCs w:val="24"/>
        </w:rPr>
        <w:t>Recognition, development, flexibility, fair rewards and supportive leadership can all assist with retention. Research shows that flexibility, feedback and acknowledgement are vital to younger workers, but these practices may help employees of all generations and should not be limited to one age group.</w:t>
      </w:r>
    </w:p>
    <w:p w14:paraId="7738D850" w14:textId="77777777" w:rsidR="000B5DB2" w:rsidRDefault="000B5DB2" w:rsidP="000B5DB2">
      <w:pPr>
        <w:rPr>
          <w:sz w:val="24"/>
          <w:szCs w:val="24"/>
        </w:rPr>
      </w:pPr>
    </w:p>
    <w:p w14:paraId="61E6F97D" w14:textId="29B6DC8F" w:rsidR="000B5DB2" w:rsidRPr="00BE78C5" w:rsidRDefault="00BE78C5" w:rsidP="000B5DB2">
      <w:pPr>
        <w:rPr>
          <w:b/>
          <w:bCs/>
          <w:sz w:val="28"/>
          <w:szCs w:val="28"/>
        </w:rPr>
      </w:pPr>
      <w:r w:rsidRPr="00BE78C5">
        <w:rPr>
          <w:b/>
          <w:bCs/>
          <w:sz w:val="28"/>
          <w:szCs w:val="28"/>
        </w:rPr>
        <w:t>Recruitment and Technology</w:t>
      </w:r>
    </w:p>
    <w:p w14:paraId="52D393B5" w14:textId="64A90174" w:rsidR="0080271D" w:rsidRPr="0080271D" w:rsidRDefault="0080271D" w:rsidP="0080271D">
      <w:pPr>
        <w:rPr>
          <w:sz w:val="24"/>
          <w:szCs w:val="24"/>
        </w:rPr>
      </w:pPr>
      <w:r w:rsidRPr="0080271D">
        <w:rPr>
          <w:sz w:val="24"/>
          <w:szCs w:val="24"/>
        </w:rPr>
        <w:t>Assumptions regarding age should not be used as a basis for recruitment; it should be abilities, behaviours and potential. Selection can include structured questions or professional situations to assess communication, teamwork and emotional regulation if appropriate.</w:t>
      </w:r>
    </w:p>
    <w:p w14:paraId="53B13172" w14:textId="3AA6CCE4" w:rsidR="0080271D" w:rsidRPr="0080271D" w:rsidRDefault="0080271D" w:rsidP="0080271D">
      <w:pPr>
        <w:rPr>
          <w:sz w:val="24"/>
          <w:szCs w:val="24"/>
        </w:rPr>
      </w:pPr>
      <w:r w:rsidRPr="0080271D">
        <w:rPr>
          <w:sz w:val="24"/>
          <w:szCs w:val="24"/>
        </w:rPr>
        <w:t xml:space="preserve">Technology should be regarded as an opportunity for mutual learning. Younger employees may </w:t>
      </w:r>
      <w:r w:rsidRPr="0080271D">
        <w:rPr>
          <w:sz w:val="24"/>
          <w:szCs w:val="24"/>
        </w:rPr>
        <w:t>understand</w:t>
      </w:r>
      <w:r w:rsidRPr="0080271D">
        <w:rPr>
          <w:sz w:val="24"/>
          <w:szCs w:val="24"/>
        </w:rPr>
        <w:t xml:space="preserve"> new electronic devices, but veteran employees may have organisational knowledge and professional judgement. Two-way mentoring can therefore help to turn the experience gap into a source of corporate learning.</w:t>
      </w:r>
    </w:p>
    <w:p w14:paraId="700576A0" w14:textId="58967220" w:rsidR="00BE78C5" w:rsidRDefault="0080271D" w:rsidP="0080271D">
      <w:pPr>
        <w:rPr>
          <w:sz w:val="24"/>
          <w:szCs w:val="24"/>
        </w:rPr>
      </w:pPr>
      <w:r w:rsidRPr="0080271D">
        <w:rPr>
          <w:sz w:val="24"/>
          <w:szCs w:val="24"/>
        </w:rPr>
        <w:t xml:space="preserve">When new technology </w:t>
      </w:r>
      <w:r w:rsidRPr="0080271D">
        <w:rPr>
          <w:sz w:val="24"/>
          <w:szCs w:val="24"/>
        </w:rPr>
        <w:t>is</w:t>
      </w:r>
      <w:r w:rsidRPr="0080271D">
        <w:rPr>
          <w:sz w:val="24"/>
          <w:szCs w:val="24"/>
        </w:rPr>
        <w:t xml:space="preserve"> implemented, organisations should also train staff. Staff should not be penalised for needing more support, and those with excellent digital abilities should be given opportunity to help implement and improve systems.</w:t>
      </w:r>
    </w:p>
    <w:p w14:paraId="02050B2C" w14:textId="77777777" w:rsidR="003C3392" w:rsidRDefault="003C3392" w:rsidP="0080271D">
      <w:pPr>
        <w:rPr>
          <w:sz w:val="24"/>
          <w:szCs w:val="24"/>
        </w:rPr>
      </w:pPr>
    </w:p>
    <w:p w14:paraId="0C0B6829" w14:textId="77777777" w:rsidR="0075460F" w:rsidRDefault="0075460F" w:rsidP="009D3D8C">
      <w:pPr>
        <w:rPr>
          <w:b/>
          <w:bCs/>
          <w:sz w:val="28"/>
          <w:szCs w:val="28"/>
        </w:rPr>
      </w:pPr>
    </w:p>
    <w:p w14:paraId="342DC04A" w14:textId="77777777" w:rsidR="0075460F" w:rsidRDefault="0075460F" w:rsidP="009D3D8C">
      <w:pPr>
        <w:rPr>
          <w:b/>
          <w:bCs/>
          <w:sz w:val="28"/>
          <w:szCs w:val="28"/>
        </w:rPr>
      </w:pPr>
    </w:p>
    <w:p w14:paraId="5D394EF5" w14:textId="2CA795E2" w:rsidR="0075460F" w:rsidRDefault="003C3392" w:rsidP="009D3D8C">
      <w:pPr>
        <w:rPr>
          <w:b/>
          <w:bCs/>
          <w:sz w:val="28"/>
          <w:szCs w:val="28"/>
        </w:rPr>
      </w:pPr>
      <w:r w:rsidRPr="009D3D8C">
        <w:rPr>
          <w:b/>
          <w:bCs/>
          <w:sz w:val="28"/>
          <w:szCs w:val="28"/>
        </w:rPr>
        <w:lastRenderedPageBreak/>
        <w:t>Creating an Inclusive and Productive Multigenerational Workplace</w:t>
      </w:r>
    </w:p>
    <w:p w14:paraId="36C6C33C" w14:textId="31BA9029" w:rsidR="009D3D8C" w:rsidRPr="0075460F" w:rsidRDefault="009D3D8C" w:rsidP="009D3D8C">
      <w:pPr>
        <w:rPr>
          <w:b/>
          <w:bCs/>
          <w:sz w:val="28"/>
          <w:szCs w:val="28"/>
        </w:rPr>
      </w:pPr>
      <w:r w:rsidRPr="009D3D8C">
        <w:rPr>
          <w:sz w:val="24"/>
          <w:szCs w:val="24"/>
        </w:rPr>
        <w:t xml:space="preserve">An inclusive workplace should focus on shared corporate </w:t>
      </w:r>
      <w:r w:rsidRPr="009D3D8C">
        <w:rPr>
          <w:sz w:val="24"/>
          <w:szCs w:val="24"/>
        </w:rPr>
        <w:t>objectives and</w:t>
      </w:r>
      <w:r w:rsidRPr="009D3D8C">
        <w:rPr>
          <w:sz w:val="24"/>
          <w:szCs w:val="24"/>
        </w:rPr>
        <w:t xml:space="preserve"> tolerate appropriate variances in working preferences. Mixed-age teams, mentoring, and knowledge-sharing events can promote collaboration and break down preconceptions.</w:t>
      </w:r>
    </w:p>
    <w:p w14:paraId="6BB14425" w14:textId="4D1F081E" w:rsidR="009D3D8C" w:rsidRPr="009D3D8C" w:rsidRDefault="009D3D8C" w:rsidP="009D3D8C">
      <w:pPr>
        <w:rPr>
          <w:sz w:val="24"/>
          <w:szCs w:val="24"/>
        </w:rPr>
      </w:pPr>
      <w:r w:rsidRPr="009D3D8C">
        <w:rPr>
          <w:sz w:val="24"/>
          <w:szCs w:val="24"/>
        </w:rPr>
        <w:t>EI and mindfulness can help to bolster this atmosphere. EI promotes empathy, emotional control and relationship management, whereas mindfulness can enhance focus and decrease reactive behaviour. Together, they can help employees deal with differences in a constructive manner.</w:t>
      </w:r>
    </w:p>
    <w:p w14:paraId="7D92B84A" w14:textId="0A9032C3" w:rsidR="009D3D8C" w:rsidRDefault="009D3D8C" w:rsidP="009D3D8C">
      <w:pPr>
        <w:rPr>
          <w:sz w:val="24"/>
          <w:szCs w:val="24"/>
        </w:rPr>
      </w:pPr>
      <w:r w:rsidRPr="009D3D8C">
        <w:rPr>
          <w:sz w:val="24"/>
          <w:szCs w:val="24"/>
        </w:rPr>
        <w:t>The goal should not be to make generations work similarly. Organisations should establish environments in which people contribute successfully, and to consistent standards.</w:t>
      </w:r>
    </w:p>
    <w:p w14:paraId="6E64EFD3" w14:textId="77777777" w:rsidR="009D3D8C" w:rsidRDefault="009D3D8C" w:rsidP="009D3D8C">
      <w:pPr>
        <w:rPr>
          <w:sz w:val="24"/>
          <w:szCs w:val="24"/>
        </w:rPr>
      </w:pPr>
    </w:p>
    <w:p w14:paraId="66E544C5" w14:textId="57EDC81F" w:rsidR="00284B70" w:rsidRPr="000B0CA4" w:rsidRDefault="000B0CA4" w:rsidP="009D3D8C">
      <w:pPr>
        <w:rPr>
          <w:b/>
          <w:bCs/>
          <w:sz w:val="28"/>
          <w:szCs w:val="28"/>
        </w:rPr>
      </w:pPr>
      <w:r w:rsidRPr="000B0CA4">
        <w:rPr>
          <w:b/>
          <w:bCs/>
          <w:sz w:val="28"/>
          <w:szCs w:val="28"/>
        </w:rPr>
        <w:t>Recommendations</w:t>
      </w:r>
    </w:p>
    <w:p w14:paraId="300FD1D6" w14:textId="77777777" w:rsidR="00284B70" w:rsidRPr="00284B70" w:rsidRDefault="00284B70" w:rsidP="00284B70">
      <w:pPr>
        <w:pStyle w:val="ListParagraph"/>
        <w:numPr>
          <w:ilvl w:val="0"/>
          <w:numId w:val="1"/>
        </w:numPr>
        <w:rPr>
          <w:b/>
          <w:bCs/>
          <w:sz w:val="24"/>
          <w:szCs w:val="24"/>
        </w:rPr>
      </w:pPr>
      <w:r w:rsidRPr="00284B70">
        <w:rPr>
          <w:b/>
          <w:bCs/>
          <w:sz w:val="24"/>
          <w:szCs w:val="24"/>
        </w:rPr>
        <w:t>Build Emotional Intelligence</w:t>
      </w:r>
    </w:p>
    <w:p w14:paraId="50A00E1E" w14:textId="5DDBD39C" w:rsidR="00284B70" w:rsidRPr="00284B70" w:rsidRDefault="00284B70" w:rsidP="00C516DA">
      <w:pPr>
        <w:ind w:left="360"/>
        <w:rPr>
          <w:sz w:val="24"/>
          <w:szCs w:val="24"/>
        </w:rPr>
      </w:pPr>
      <w:r w:rsidRPr="00284B70">
        <w:rPr>
          <w:sz w:val="24"/>
          <w:szCs w:val="24"/>
        </w:rPr>
        <w:t>Organisations should offer systematic EI development in self-awareness, empathy, emotional regulation, communication and conflict management.</w:t>
      </w:r>
    </w:p>
    <w:p w14:paraId="19436184" w14:textId="77777777" w:rsidR="00284B70" w:rsidRPr="00284B70" w:rsidRDefault="00284B70" w:rsidP="00284B70">
      <w:pPr>
        <w:pStyle w:val="ListParagraph"/>
        <w:numPr>
          <w:ilvl w:val="0"/>
          <w:numId w:val="1"/>
        </w:numPr>
        <w:rPr>
          <w:b/>
          <w:bCs/>
          <w:sz w:val="24"/>
          <w:szCs w:val="24"/>
        </w:rPr>
      </w:pPr>
      <w:r w:rsidRPr="00284B70">
        <w:rPr>
          <w:b/>
          <w:bCs/>
          <w:sz w:val="24"/>
          <w:szCs w:val="24"/>
        </w:rPr>
        <w:t>Include Voluntary Mindfulness</w:t>
      </w:r>
    </w:p>
    <w:p w14:paraId="12F917DB" w14:textId="27F3CCBC" w:rsidR="00284B70" w:rsidRPr="00284B70" w:rsidRDefault="00284B70" w:rsidP="00C516DA">
      <w:pPr>
        <w:ind w:left="360"/>
        <w:rPr>
          <w:sz w:val="24"/>
          <w:szCs w:val="24"/>
        </w:rPr>
      </w:pPr>
      <w:r w:rsidRPr="00284B70">
        <w:rPr>
          <w:sz w:val="24"/>
          <w:szCs w:val="24"/>
        </w:rPr>
        <w:t>Mindfulness activities should be integrated into broader wellbeing programs. They should be complementary to, not replacements for, action on workload, resources and leadership.</w:t>
      </w:r>
    </w:p>
    <w:p w14:paraId="3DAF8BFE" w14:textId="77777777" w:rsidR="00284B70" w:rsidRPr="00284B70" w:rsidRDefault="00284B70" w:rsidP="00284B70">
      <w:pPr>
        <w:pStyle w:val="ListParagraph"/>
        <w:numPr>
          <w:ilvl w:val="0"/>
          <w:numId w:val="1"/>
        </w:numPr>
        <w:rPr>
          <w:b/>
          <w:bCs/>
          <w:sz w:val="24"/>
          <w:szCs w:val="24"/>
        </w:rPr>
      </w:pPr>
      <w:r w:rsidRPr="00284B70">
        <w:rPr>
          <w:b/>
          <w:bCs/>
          <w:sz w:val="24"/>
          <w:szCs w:val="24"/>
        </w:rPr>
        <w:t>Build Inclusive Leadership</w:t>
      </w:r>
    </w:p>
    <w:p w14:paraId="58283704" w14:textId="3FF4EFBF" w:rsidR="006F348D" w:rsidRPr="00284B70" w:rsidRDefault="00284B70" w:rsidP="0075460F">
      <w:pPr>
        <w:ind w:left="360"/>
        <w:rPr>
          <w:sz w:val="24"/>
          <w:szCs w:val="24"/>
        </w:rPr>
      </w:pPr>
      <w:r w:rsidRPr="00284B70">
        <w:rPr>
          <w:sz w:val="24"/>
          <w:szCs w:val="24"/>
        </w:rPr>
        <w:t>Managers need training in psychological safety, inclusive communication and avoiding generational prejudices.</w:t>
      </w:r>
    </w:p>
    <w:p w14:paraId="115B52C0" w14:textId="77777777" w:rsidR="006F348D" w:rsidRDefault="00284B70" w:rsidP="006F348D">
      <w:pPr>
        <w:pStyle w:val="ListParagraph"/>
        <w:numPr>
          <w:ilvl w:val="0"/>
          <w:numId w:val="1"/>
        </w:numPr>
        <w:rPr>
          <w:b/>
          <w:bCs/>
          <w:sz w:val="24"/>
          <w:szCs w:val="24"/>
        </w:rPr>
      </w:pPr>
      <w:r w:rsidRPr="00284B70">
        <w:rPr>
          <w:b/>
          <w:bCs/>
          <w:sz w:val="24"/>
          <w:szCs w:val="24"/>
        </w:rPr>
        <w:t>Create Intergenerational Mentoring</w:t>
      </w:r>
    </w:p>
    <w:p w14:paraId="27BAAB23" w14:textId="4EDD0D7D" w:rsidR="00284B70" w:rsidRPr="006F348D" w:rsidRDefault="00284B70" w:rsidP="006F348D">
      <w:pPr>
        <w:ind w:left="360"/>
        <w:rPr>
          <w:b/>
          <w:bCs/>
          <w:sz w:val="24"/>
          <w:szCs w:val="24"/>
        </w:rPr>
      </w:pPr>
      <w:r w:rsidRPr="006F348D">
        <w:rPr>
          <w:sz w:val="24"/>
          <w:szCs w:val="24"/>
        </w:rPr>
        <w:t>Two-way mentoring should facilitate exchange of professional, organisational and digital information between experienced and younger personnel.</w:t>
      </w:r>
    </w:p>
    <w:p w14:paraId="08918220" w14:textId="77777777" w:rsidR="00284B70" w:rsidRPr="00284B70" w:rsidRDefault="00284B70" w:rsidP="00284B70">
      <w:pPr>
        <w:pStyle w:val="ListParagraph"/>
        <w:numPr>
          <w:ilvl w:val="0"/>
          <w:numId w:val="1"/>
        </w:numPr>
        <w:rPr>
          <w:b/>
          <w:bCs/>
          <w:sz w:val="24"/>
          <w:szCs w:val="24"/>
        </w:rPr>
      </w:pPr>
      <w:r w:rsidRPr="00284B70">
        <w:rPr>
          <w:b/>
          <w:bCs/>
          <w:sz w:val="24"/>
          <w:szCs w:val="24"/>
        </w:rPr>
        <w:t>Enhance Recruitment and Retention</w:t>
      </w:r>
    </w:p>
    <w:p w14:paraId="026AC068" w14:textId="45FEC7F2" w:rsidR="003D0F98" w:rsidRDefault="00284B70" w:rsidP="003D0F98">
      <w:pPr>
        <w:ind w:left="360"/>
        <w:rPr>
          <w:sz w:val="24"/>
          <w:szCs w:val="24"/>
        </w:rPr>
      </w:pPr>
      <w:r w:rsidRPr="00284B70">
        <w:rPr>
          <w:sz w:val="24"/>
          <w:szCs w:val="24"/>
        </w:rPr>
        <w:t>Recruitment and retention should be based on the individual’s aptitude and needs, supported by fair access to flexibility, development, recognition and trai</w:t>
      </w:r>
      <w:r w:rsidR="006F348D">
        <w:rPr>
          <w:sz w:val="24"/>
          <w:szCs w:val="24"/>
        </w:rPr>
        <w:t>ning.</w:t>
      </w:r>
    </w:p>
    <w:p w14:paraId="1B93485D" w14:textId="77777777" w:rsidR="003D0F98" w:rsidRDefault="003D0F98" w:rsidP="003D0F98">
      <w:pPr>
        <w:ind w:left="360"/>
        <w:rPr>
          <w:sz w:val="24"/>
          <w:szCs w:val="24"/>
        </w:rPr>
      </w:pPr>
    </w:p>
    <w:p w14:paraId="19759794" w14:textId="54640150" w:rsidR="00284B70" w:rsidRPr="003D0F98" w:rsidRDefault="000406A0" w:rsidP="006F348D">
      <w:pPr>
        <w:rPr>
          <w:sz w:val="24"/>
          <w:szCs w:val="24"/>
        </w:rPr>
      </w:pPr>
      <w:r w:rsidRPr="00112900">
        <w:rPr>
          <w:b/>
          <w:bCs/>
          <w:sz w:val="32"/>
          <w:szCs w:val="32"/>
        </w:rPr>
        <w:t>Conclusion</w:t>
      </w:r>
    </w:p>
    <w:p w14:paraId="3E7FB81C" w14:textId="66233258" w:rsidR="000F41B0" w:rsidRPr="000F41B0" w:rsidRDefault="000F41B0" w:rsidP="000F41B0">
      <w:pPr>
        <w:rPr>
          <w:sz w:val="24"/>
          <w:szCs w:val="24"/>
        </w:rPr>
      </w:pPr>
      <w:r w:rsidRPr="000F41B0">
        <w:rPr>
          <w:sz w:val="24"/>
          <w:szCs w:val="24"/>
        </w:rPr>
        <w:t>Emotional intelligence and mindfulness can enhance communication, teamwork, conflict management, wellbeing and leadership effectiveness. But they need to be seen as supporting technical expertise and wider organisational improvements, not as separate solutions.</w:t>
      </w:r>
    </w:p>
    <w:p w14:paraId="27637D66" w14:textId="44C6EA28" w:rsidR="000406A0" w:rsidRDefault="000F41B0" w:rsidP="000F41B0">
      <w:pPr>
        <w:rPr>
          <w:sz w:val="24"/>
          <w:szCs w:val="24"/>
        </w:rPr>
      </w:pPr>
      <w:r w:rsidRPr="000F41B0">
        <w:rPr>
          <w:sz w:val="24"/>
          <w:szCs w:val="24"/>
        </w:rPr>
        <w:lastRenderedPageBreak/>
        <w:t>Managing Generation X, Millennials and Generation Z also needs an evidence-based strategy. Generations shouldn’t be considered as monolithic blocks, but employees may experience and prefer things differently. Organisations may grow people and create a productive workplace for different generations using an inclusive approach based on EI, mindfulness, psychological safety, flexible management and intergenerational learning.</w:t>
      </w:r>
    </w:p>
    <w:p w14:paraId="5065F120" w14:textId="77777777" w:rsidR="000F41B0" w:rsidRPr="000929B0" w:rsidRDefault="000F41B0" w:rsidP="000F41B0">
      <w:pPr>
        <w:rPr>
          <w:b/>
          <w:bCs/>
          <w:sz w:val="28"/>
          <w:szCs w:val="28"/>
        </w:rPr>
      </w:pPr>
    </w:p>
    <w:p w14:paraId="7A9C2F8D" w14:textId="5CC16607" w:rsidR="000929B0" w:rsidRPr="00112900" w:rsidRDefault="00D863E2" w:rsidP="000929B0">
      <w:pPr>
        <w:rPr>
          <w:b/>
          <w:bCs/>
          <w:sz w:val="32"/>
          <w:szCs w:val="32"/>
        </w:rPr>
      </w:pPr>
      <w:r w:rsidRPr="00112900">
        <w:rPr>
          <w:b/>
          <w:bCs/>
          <w:sz w:val="32"/>
          <w:szCs w:val="32"/>
        </w:rPr>
        <w:t>References</w:t>
      </w:r>
    </w:p>
    <w:p w14:paraId="282AF479" w14:textId="31F89E5A" w:rsidR="000929B0" w:rsidRPr="000929B0" w:rsidRDefault="000929B0" w:rsidP="000929B0">
      <w:pPr>
        <w:pStyle w:val="ListParagraph"/>
        <w:numPr>
          <w:ilvl w:val="0"/>
          <w:numId w:val="3"/>
        </w:numPr>
        <w:rPr>
          <w:sz w:val="24"/>
          <w:szCs w:val="24"/>
        </w:rPr>
      </w:pPr>
      <w:r w:rsidRPr="000929B0">
        <w:rPr>
          <w:sz w:val="24"/>
          <w:szCs w:val="24"/>
        </w:rPr>
        <w:t>Bar-On, R. (2006) ‘The Bar-On model of emotional-social intelligence (ESI)’, *</w:t>
      </w:r>
      <w:proofErr w:type="spellStart"/>
      <w:r w:rsidRPr="000929B0">
        <w:rPr>
          <w:sz w:val="24"/>
          <w:szCs w:val="24"/>
        </w:rPr>
        <w:t>Psicothema</w:t>
      </w:r>
      <w:proofErr w:type="spellEnd"/>
      <w:r w:rsidRPr="000929B0">
        <w:rPr>
          <w:sz w:val="24"/>
          <w:szCs w:val="24"/>
        </w:rPr>
        <w:t>*, 18, pp. 13–25.</w:t>
      </w:r>
    </w:p>
    <w:p w14:paraId="56B23324" w14:textId="350C330C" w:rsidR="000929B0" w:rsidRPr="000929B0" w:rsidRDefault="000929B0" w:rsidP="000929B0">
      <w:pPr>
        <w:pStyle w:val="ListParagraph"/>
        <w:numPr>
          <w:ilvl w:val="0"/>
          <w:numId w:val="3"/>
        </w:numPr>
        <w:rPr>
          <w:sz w:val="24"/>
          <w:szCs w:val="24"/>
        </w:rPr>
      </w:pPr>
      <w:r w:rsidRPr="000929B0">
        <w:rPr>
          <w:sz w:val="24"/>
          <w:szCs w:val="24"/>
        </w:rPr>
        <w:t>Chen, L., Li, X. and Xing, L. (2022) ‘From mindfulness to work engagement: The mediating roles of work meaningfulness, emotion regulation, and job competence’, *Frontiers in Psychology*, 13.</w:t>
      </w:r>
    </w:p>
    <w:p w14:paraId="53A14509" w14:textId="3F2DE83E" w:rsidR="000929B0" w:rsidRPr="000929B0" w:rsidRDefault="000929B0" w:rsidP="000929B0">
      <w:pPr>
        <w:pStyle w:val="ListParagraph"/>
        <w:numPr>
          <w:ilvl w:val="0"/>
          <w:numId w:val="3"/>
        </w:numPr>
        <w:rPr>
          <w:sz w:val="24"/>
          <w:szCs w:val="24"/>
        </w:rPr>
      </w:pPr>
      <w:r w:rsidRPr="000929B0">
        <w:rPr>
          <w:sz w:val="24"/>
          <w:szCs w:val="24"/>
        </w:rPr>
        <w:t>Goleman, D. (1998) *Working with Emotional Intelligence*. New York: Bantam Books.</w:t>
      </w:r>
    </w:p>
    <w:p w14:paraId="400B0FF5" w14:textId="3FF9F106" w:rsidR="000929B0" w:rsidRPr="000929B0" w:rsidRDefault="000929B0" w:rsidP="000929B0">
      <w:pPr>
        <w:pStyle w:val="ListParagraph"/>
        <w:numPr>
          <w:ilvl w:val="0"/>
          <w:numId w:val="3"/>
        </w:numPr>
        <w:rPr>
          <w:sz w:val="24"/>
          <w:szCs w:val="24"/>
        </w:rPr>
      </w:pPr>
      <w:proofErr w:type="spellStart"/>
      <w:r w:rsidRPr="000929B0">
        <w:rPr>
          <w:sz w:val="24"/>
          <w:szCs w:val="24"/>
        </w:rPr>
        <w:t>Kooij</w:t>
      </w:r>
      <w:proofErr w:type="spellEnd"/>
      <w:r w:rsidRPr="000929B0">
        <w:rPr>
          <w:sz w:val="24"/>
          <w:szCs w:val="24"/>
        </w:rPr>
        <w:t xml:space="preserve">, D.T.A.M., de Lange, A.H., Jansen, P.G.W., Kanfer, R. and Dikkers, J.S.E. (2011) ‘Age and work-related motives: Results of a meta-analysis’, *Journal of Organizational </w:t>
      </w:r>
      <w:proofErr w:type="spellStart"/>
      <w:r w:rsidRPr="000929B0">
        <w:rPr>
          <w:sz w:val="24"/>
          <w:szCs w:val="24"/>
        </w:rPr>
        <w:t>Behavior</w:t>
      </w:r>
      <w:proofErr w:type="spellEnd"/>
      <w:r w:rsidRPr="000929B0">
        <w:rPr>
          <w:sz w:val="24"/>
          <w:szCs w:val="24"/>
        </w:rPr>
        <w:t>*, 32(2), pp. 197–225.</w:t>
      </w:r>
    </w:p>
    <w:p w14:paraId="78146C62" w14:textId="3AFD0E74" w:rsidR="000929B0" w:rsidRPr="000929B0" w:rsidRDefault="000929B0" w:rsidP="000929B0">
      <w:pPr>
        <w:pStyle w:val="ListParagraph"/>
        <w:numPr>
          <w:ilvl w:val="0"/>
          <w:numId w:val="3"/>
        </w:numPr>
        <w:rPr>
          <w:sz w:val="24"/>
          <w:szCs w:val="24"/>
        </w:rPr>
      </w:pPr>
      <w:r w:rsidRPr="000929B0">
        <w:rPr>
          <w:sz w:val="24"/>
          <w:szCs w:val="24"/>
        </w:rPr>
        <w:t>Mayer, J.D., Salovey, P. and Caruso, D.R. (2004) ‘Emotional intelligence: Theory, findings, and implications’, *Psychological Inquiry*, 15(3), pp. 197–215.</w:t>
      </w:r>
    </w:p>
    <w:p w14:paraId="7F8BD47E" w14:textId="2B96BE21" w:rsidR="000929B0" w:rsidRPr="000929B0" w:rsidRDefault="000929B0" w:rsidP="000929B0">
      <w:pPr>
        <w:pStyle w:val="ListParagraph"/>
        <w:numPr>
          <w:ilvl w:val="0"/>
          <w:numId w:val="3"/>
        </w:numPr>
        <w:rPr>
          <w:sz w:val="24"/>
          <w:szCs w:val="24"/>
        </w:rPr>
      </w:pPr>
      <w:r w:rsidRPr="000929B0">
        <w:rPr>
          <w:sz w:val="24"/>
          <w:szCs w:val="24"/>
        </w:rPr>
        <w:t xml:space="preserve">Miao, C., Humphrey, R.H. and Qian, S. (2017) ‘Are the emotionally intelligent good citizens or counterproductive? A meta-analysis of emotional intelligence and its relationships with organizational citizenship </w:t>
      </w:r>
      <w:proofErr w:type="spellStart"/>
      <w:r w:rsidRPr="000929B0">
        <w:rPr>
          <w:sz w:val="24"/>
          <w:szCs w:val="24"/>
        </w:rPr>
        <w:t>behavior</w:t>
      </w:r>
      <w:proofErr w:type="spellEnd"/>
      <w:r w:rsidRPr="000929B0">
        <w:rPr>
          <w:sz w:val="24"/>
          <w:szCs w:val="24"/>
        </w:rPr>
        <w:t xml:space="preserve"> and counterproductive work </w:t>
      </w:r>
      <w:proofErr w:type="spellStart"/>
      <w:r w:rsidRPr="000929B0">
        <w:rPr>
          <w:sz w:val="24"/>
          <w:szCs w:val="24"/>
        </w:rPr>
        <w:t>behavior</w:t>
      </w:r>
      <w:proofErr w:type="spellEnd"/>
      <w:r w:rsidRPr="000929B0">
        <w:rPr>
          <w:sz w:val="24"/>
          <w:szCs w:val="24"/>
        </w:rPr>
        <w:t>’, *Personality and Individual Differences*, 116, pp. 144–156.</w:t>
      </w:r>
    </w:p>
    <w:p w14:paraId="3EED48CF" w14:textId="4E43204E" w:rsidR="000929B0" w:rsidRPr="000929B0" w:rsidRDefault="000929B0" w:rsidP="000929B0">
      <w:pPr>
        <w:pStyle w:val="ListParagraph"/>
        <w:numPr>
          <w:ilvl w:val="0"/>
          <w:numId w:val="3"/>
        </w:numPr>
        <w:rPr>
          <w:sz w:val="24"/>
          <w:szCs w:val="24"/>
        </w:rPr>
      </w:pPr>
      <w:r w:rsidRPr="000929B0">
        <w:rPr>
          <w:sz w:val="24"/>
          <w:szCs w:val="24"/>
        </w:rPr>
        <w:t>Miao, C., Humphrey, R.H. and Qian, S. (2018) ‘A cross-cultural meta-analysis of how leader emotional intelligence influences subordinate task performance and organisational citizenship behaviour’, *Journal of World Business*, 53(4), pp. 463–474.</w:t>
      </w:r>
    </w:p>
    <w:p w14:paraId="4C4E73A4" w14:textId="543D3E5B" w:rsidR="000929B0" w:rsidRPr="000929B0" w:rsidRDefault="000929B0" w:rsidP="000929B0">
      <w:pPr>
        <w:pStyle w:val="ListParagraph"/>
        <w:numPr>
          <w:ilvl w:val="0"/>
          <w:numId w:val="3"/>
        </w:numPr>
        <w:rPr>
          <w:sz w:val="24"/>
          <w:szCs w:val="24"/>
        </w:rPr>
      </w:pPr>
      <w:r w:rsidRPr="000929B0">
        <w:rPr>
          <w:sz w:val="24"/>
          <w:szCs w:val="24"/>
        </w:rPr>
        <w:t>Parry, E. and Urwin, P. (2011) ‘Generational differences in work values: A review of theory and evidence’, *International Journal of Management Reviews*, 13(1), pp. 79–96.</w:t>
      </w:r>
    </w:p>
    <w:p w14:paraId="262F2C62" w14:textId="4FDE1712" w:rsidR="000929B0" w:rsidRPr="000929B0" w:rsidRDefault="000929B0" w:rsidP="000929B0">
      <w:pPr>
        <w:pStyle w:val="ListParagraph"/>
        <w:numPr>
          <w:ilvl w:val="0"/>
          <w:numId w:val="3"/>
        </w:numPr>
        <w:rPr>
          <w:sz w:val="24"/>
          <w:szCs w:val="24"/>
        </w:rPr>
      </w:pPr>
      <w:r w:rsidRPr="000929B0">
        <w:rPr>
          <w:sz w:val="24"/>
          <w:szCs w:val="24"/>
        </w:rPr>
        <w:t>Salovey, P. and Mayer, J.D. (1990) ‘Emotional intelligence’, *Imagination, Cognition and Personality*, 9(3), pp. 185–211.</w:t>
      </w:r>
    </w:p>
    <w:p w14:paraId="2A0333DE" w14:textId="21637AAA" w:rsidR="000929B0" w:rsidRPr="000929B0" w:rsidRDefault="000929B0" w:rsidP="000929B0">
      <w:pPr>
        <w:pStyle w:val="ListParagraph"/>
        <w:numPr>
          <w:ilvl w:val="0"/>
          <w:numId w:val="3"/>
        </w:numPr>
        <w:rPr>
          <w:sz w:val="24"/>
          <w:szCs w:val="24"/>
        </w:rPr>
      </w:pPr>
      <w:r w:rsidRPr="000929B0">
        <w:rPr>
          <w:sz w:val="24"/>
          <w:szCs w:val="24"/>
        </w:rPr>
        <w:t>Stuart-Edwards, A., MacDonald, A. and Ansari, M.A. (2023) ‘Twenty years of research on mindfulness at work: A structured literature review’, *Journal of Business Research*, 169.</w:t>
      </w:r>
    </w:p>
    <w:p w14:paraId="4E8367DF" w14:textId="329A77BE" w:rsidR="00D863E2" w:rsidRPr="000929B0" w:rsidRDefault="000929B0" w:rsidP="000929B0">
      <w:pPr>
        <w:pStyle w:val="ListParagraph"/>
        <w:numPr>
          <w:ilvl w:val="0"/>
          <w:numId w:val="3"/>
        </w:numPr>
        <w:rPr>
          <w:sz w:val="24"/>
          <w:szCs w:val="24"/>
        </w:rPr>
      </w:pPr>
      <w:r w:rsidRPr="000929B0">
        <w:rPr>
          <w:sz w:val="24"/>
          <w:szCs w:val="24"/>
        </w:rPr>
        <w:t xml:space="preserve">Van Rooy, D.L. and Viswesvaran, C. (2004) ‘Emotional intelligence: A meta-analytic investigation of predictive validity and nomological net’, *Journal of Vocational </w:t>
      </w:r>
      <w:proofErr w:type="spellStart"/>
      <w:r w:rsidRPr="000929B0">
        <w:rPr>
          <w:sz w:val="24"/>
          <w:szCs w:val="24"/>
        </w:rPr>
        <w:t>Behavior</w:t>
      </w:r>
      <w:proofErr w:type="spellEnd"/>
      <w:r w:rsidRPr="000929B0">
        <w:rPr>
          <w:sz w:val="24"/>
          <w:szCs w:val="24"/>
        </w:rPr>
        <w:t>*, 65(1), pp. 71–95.</w:t>
      </w:r>
    </w:p>
    <w:sectPr w:rsidR="00D863E2" w:rsidRPr="000929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2879B5"/>
    <w:multiLevelType w:val="hybridMultilevel"/>
    <w:tmpl w:val="360CCDD4"/>
    <w:lvl w:ilvl="0" w:tplc="B0227C12">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D92309"/>
    <w:multiLevelType w:val="hybridMultilevel"/>
    <w:tmpl w:val="A634878C"/>
    <w:lvl w:ilvl="0" w:tplc="963260D8">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64746F"/>
    <w:multiLevelType w:val="hybridMultilevel"/>
    <w:tmpl w:val="9170E6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8A43248"/>
    <w:multiLevelType w:val="hybridMultilevel"/>
    <w:tmpl w:val="74E627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2A71A97"/>
    <w:multiLevelType w:val="hybridMultilevel"/>
    <w:tmpl w:val="BBE843E4"/>
    <w:lvl w:ilvl="0" w:tplc="9AD2F5DC">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76268872">
    <w:abstractNumId w:val="3"/>
  </w:num>
  <w:num w:numId="2" w16cid:durableId="1795633186">
    <w:abstractNumId w:val="4"/>
  </w:num>
  <w:num w:numId="3" w16cid:durableId="2108888500">
    <w:abstractNumId w:val="1"/>
  </w:num>
  <w:num w:numId="4" w16cid:durableId="135071261">
    <w:abstractNumId w:val="2"/>
  </w:num>
  <w:num w:numId="5" w16cid:durableId="11248127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3375"/>
    <w:rsid w:val="000406A0"/>
    <w:rsid w:val="000929B0"/>
    <w:rsid w:val="000B0CA4"/>
    <w:rsid w:val="000B5DB2"/>
    <w:rsid w:val="000F1464"/>
    <w:rsid w:val="000F41B0"/>
    <w:rsid w:val="00112900"/>
    <w:rsid w:val="001429B2"/>
    <w:rsid w:val="00150496"/>
    <w:rsid w:val="001C1870"/>
    <w:rsid w:val="0028059F"/>
    <w:rsid w:val="00284B70"/>
    <w:rsid w:val="002F44DE"/>
    <w:rsid w:val="00390127"/>
    <w:rsid w:val="003C3392"/>
    <w:rsid w:val="003D0F98"/>
    <w:rsid w:val="003D4AAF"/>
    <w:rsid w:val="00434A75"/>
    <w:rsid w:val="00463EEA"/>
    <w:rsid w:val="004A1DC4"/>
    <w:rsid w:val="004B29B4"/>
    <w:rsid w:val="004E7325"/>
    <w:rsid w:val="00527ED9"/>
    <w:rsid w:val="00534EA2"/>
    <w:rsid w:val="005805C1"/>
    <w:rsid w:val="005C5D7B"/>
    <w:rsid w:val="00616F7F"/>
    <w:rsid w:val="0065057F"/>
    <w:rsid w:val="006611EB"/>
    <w:rsid w:val="006F348D"/>
    <w:rsid w:val="00742D70"/>
    <w:rsid w:val="00751E87"/>
    <w:rsid w:val="0075460F"/>
    <w:rsid w:val="007C3A44"/>
    <w:rsid w:val="0080271D"/>
    <w:rsid w:val="0084658C"/>
    <w:rsid w:val="00860245"/>
    <w:rsid w:val="00880575"/>
    <w:rsid w:val="009113FF"/>
    <w:rsid w:val="009329A6"/>
    <w:rsid w:val="009416E3"/>
    <w:rsid w:val="009D3D8C"/>
    <w:rsid w:val="00A04906"/>
    <w:rsid w:val="00A44964"/>
    <w:rsid w:val="00B121C1"/>
    <w:rsid w:val="00B54D41"/>
    <w:rsid w:val="00B7330B"/>
    <w:rsid w:val="00BB5355"/>
    <w:rsid w:val="00BD42DD"/>
    <w:rsid w:val="00BE78C5"/>
    <w:rsid w:val="00C03FB4"/>
    <w:rsid w:val="00C2240A"/>
    <w:rsid w:val="00C516DA"/>
    <w:rsid w:val="00C766D4"/>
    <w:rsid w:val="00CB5350"/>
    <w:rsid w:val="00D173D8"/>
    <w:rsid w:val="00D53D6F"/>
    <w:rsid w:val="00D863E2"/>
    <w:rsid w:val="00DA79A2"/>
    <w:rsid w:val="00E04620"/>
    <w:rsid w:val="00E31140"/>
    <w:rsid w:val="00E71A7F"/>
    <w:rsid w:val="00E864A7"/>
    <w:rsid w:val="00EE7F25"/>
    <w:rsid w:val="00F15087"/>
    <w:rsid w:val="00F27EA2"/>
    <w:rsid w:val="00F95CBE"/>
    <w:rsid w:val="00FC5840"/>
    <w:rsid w:val="00FE6456"/>
    <w:rsid w:val="00FF33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121EA8"/>
  <w15:chartTrackingRefBased/>
  <w15:docId w15:val="{16D289E4-58EE-4DD1-8E59-2A7FBD0FFF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337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F337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F337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F337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F337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F337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337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337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337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337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F337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F337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F337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F337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F33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33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33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3375"/>
    <w:rPr>
      <w:rFonts w:eastAsiaTheme="majorEastAsia" w:cstheme="majorBidi"/>
      <w:color w:val="272727" w:themeColor="text1" w:themeTint="D8"/>
    </w:rPr>
  </w:style>
  <w:style w:type="paragraph" w:styleId="Title">
    <w:name w:val="Title"/>
    <w:basedOn w:val="Normal"/>
    <w:next w:val="Normal"/>
    <w:link w:val="TitleChar"/>
    <w:uiPriority w:val="10"/>
    <w:qFormat/>
    <w:rsid w:val="00FF33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33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337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33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3375"/>
    <w:pPr>
      <w:spacing w:before="160"/>
      <w:jc w:val="center"/>
    </w:pPr>
    <w:rPr>
      <w:i/>
      <w:iCs/>
      <w:color w:val="404040" w:themeColor="text1" w:themeTint="BF"/>
    </w:rPr>
  </w:style>
  <w:style w:type="character" w:customStyle="1" w:styleId="QuoteChar">
    <w:name w:val="Quote Char"/>
    <w:basedOn w:val="DefaultParagraphFont"/>
    <w:link w:val="Quote"/>
    <w:uiPriority w:val="29"/>
    <w:rsid w:val="00FF3375"/>
    <w:rPr>
      <w:i/>
      <w:iCs/>
      <w:color w:val="404040" w:themeColor="text1" w:themeTint="BF"/>
    </w:rPr>
  </w:style>
  <w:style w:type="paragraph" w:styleId="ListParagraph">
    <w:name w:val="List Paragraph"/>
    <w:basedOn w:val="Normal"/>
    <w:uiPriority w:val="34"/>
    <w:qFormat/>
    <w:rsid w:val="00FF3375"/>
    <w:pPr>
      <w:ind w:left="720"/>
      <w:contextualSpacing/>
    </w:pPr>
  </w:style>
  <w:style w:type="character" w:styleId="IntenseEmphasis">
    <w:name w:val="Intense Emphasis"/>
    <w:basedOn w:val="DefaultParagraphFont"/>
    <w:uiPriority w:val="21"/>
    <w:qFormat/>
    <w:rsid w:val="00FF3375"/>
    <w:rPr>
      <w:i/>
      <w:iCs/>
      <w:color w:val="2F5496" w:themeColor="accent1" w:themeShade="BF"/>
    </w:rPr>
  </w:style>
  <w:style w:type="paragraph" w:styleId="IntenseQuote">
    <w:name w:val="Intense Quote"/>
    <w:basedOn w:val="Normal"/>
    <w:next w:val="Normal"/>
    <w:link w:val="IntenseQuoteChar"/>
    <w:uiPriority w:val="30"/>
    <w:qFormat/>
    <w:rsid w:val="00FF337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F3375"/>
    <w:rPr>
      <w:i/>
      <w:iCs/>
      <w:color w:val="2F5496" w:themeColor="accent1" w:themeShade="BF"/>
    </w:rPr>
  </w:style>
  <w:style w:type="character" w:styleId="IntenseReference">
    <w:name w:val="Intense Reference"/>
    <w:basedOn w:val="DefaultParagraphFont"/>
    <w:uiPriority w:val="32"/>
    <w:qFormat/>
    <w:rsid w:val="00FF3375"/>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3551</Words>
  <Characters>20246</Characters>
  <Application>Microsoft Office Word</Application>
  <DocSecurity>0</DocSecurity>
  <Lines>168</Lines>
  <Paragraphs>47</Paragraphs>
  <ScaleCrop>false</ScaleCrop>
  <Company/>
  <LinksUpToDate>false</LinksUpToDate>
  <CharactersWithSpaces>23750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miah</dc:creator>
  <cp:keywords/>
  <dc:description/>
  <cp:lastModifiedBy>MD miah</cp:lastModifiedBy>
  <cp:revision>2</cp:revision>
  <dcterms:created xsi:type="dcterms:W3CDTF">2026-08-19T20:35:00Z</dcterms:created>
  <dcterms:modified xsi:type="dcterms:W3CDTF">2026-08-19T20:35:00Z</dcterms:modified>
</cp:coreProperties>
</file>