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D6012" w14:textId="4AC59BD7" w:rsidR="00962B62" w:rsidRPr="00CA6EE9" w:rsidRDefault="00CA6EE9">
      <w:pPr>
        <w:rPr>
          <w:u w:val="single"/>
        </w:rPr>
      </w:pPr>
      <w:r w:rsidRPr="00CA6EE9">
        <w:rPr>
          <w:u w:val="single"/>
        </w:rPr>
        <w:t xml:space="preserve">Literature Review </w:t>
      </w:r>
      <w:r>
        <w:rPr>
          <w:u w:val="single"/>
        </w:rPr>
        <w:t xml:space="preserve">Protocol </w:t>
      </w:r>
      <w:r w:rsidRPr="00CA6EE9">
        <w:rPr>
          <w:u w:val="single"/>
        </w:rPr>
        <w:t>Assignment 1 (Formative)</w:t>
      </w:r>
      <w:r w:rsidR="00C67DA4">
        <w:rPr>
          <w:u w:val="single"/>
        </w:rPr>
        <w:t xml:space="preserve"> 1500words</w:t>
      </w:r>
    </w:p>
    <w:p w14:paraId="7C3901E6" w14:textId="40CFC608" w:rsidR="00C535F5" w:rsidRDefault="00C535F5"/>
    <w:p w14:paraId="7DECF905" w14:textId="1B3205F5" w:rsidR="00C535F5" w:rsidRPr="00F51231" w:rsidRDefault="00766678">
      <w:pPr>
        <w:rPr>
          <w:color w:val="000000" w:themeColor="text1"/>
        </w:rPr>
      </w:pPr>
      <w:r w:rsidRPr="00F51231">
        <w:rPr>
          <w:color w:val="000000" w:themeColor="text1"/>
        </w:rPr>
        <w:t>E</w:t>
      </w:r>
      <w:r w:rsidR="00C535F5" w:rsidRPr="00F51231">
        <w:rPr>
          <w:color w:val="000000" w:themeColor="text1"/>
        </w:rPr>
        <w:t>ffects of different prevention strategies to reduce concussion injuries in sport a systematic review of systematic review</w:t>
      </w:r>
      <w:r w:rsidRPr="00F51231">
        <w:rPr>
          <w:color w:val="000000" w:themeColor="text1"/>
        </w:rPr>
        <w:t>s</w:t>
      </w:r>
      <w:r w:rsidR="00F51231">
        <w:rPr>
          <w:color w:val="000000" w:themeColor="text1"/>
        </w:rPr>
        <w:t xml:space="preserve"> protocol</w:t>
      </w:r>
    </w:p>
    <w:p w14:paraId="495AE6EB" w14:textId="3F59B131" w:rsidR="00DE2B5F" w:rsidRDefault="00DE2B5F" w:rsidP="00CA6EE9">
      <w:pPr>
        <w:rPr>
          <w:u w:val="single"/>
        </w:rPr>
      </w:pPr>
    </w:p>
    <w:p w14:paraId="6EEF8D40" w14:textId="77777777" w:rsidR="00DE2B5F" w:rsidRDefault="00DE2B5F" w:rsidP="00CA6EE9">
      <w:pPr>
        <w:rPr>
          <w:u w:val="single"/>
        </w:rPr>
      </w:pPr>
    </w:p>
    <w:p w14:paraId="5B7FFABE" w14:textId="70157B28" w:rsidR="00CA6EE9" w:rsidRDefault="00CA6EE9" w:rsidP="00CA6EE9">
      <w:pPr>
        <w:rPr>
          <w:u w:val="single"/>
        </w:rPr>
      </w:pPr>
      <w:r w:rsidRPr="00CA6EE9">
        <w:rPr>
          <w:u w:val="single"/>
        </w:rPr>
        <w:t xml:space="preserve">Introduction </w:t>
      </w:r>
    </w:p>
    <w:p w14:paraId="300A624D" w14:textId="77777777" w:rsidR="00F03D98" w:rsidRPr="00F03D98" w:rsidRDefault="00F03D98" w:rsidP="00CA6EE9"/>
    <w:p w14:paraId="0157E6B4" w14:textId="4E0E8A4F" w:rsidR="002E1CF9" w:rsidRPr="001B2BAB" w:rsidRDefault="00FD7516" w:rsidP="007305B1">
      <w:pPr>
        <w:spacing w:line="360" w:lineRule="auto"/>
        <w:rPr>
          <w:u w:val="single"/>
        </w:rPr>
      </w:pPr>
      <w:r w:rsidRPr="00950869">
        <w:rPr>
          <w:u w:val="single"/>
        </w:rPr>
        <w:t>What is concussion?</w:t>
      </w:r>
    </w:p>
    <w:p w14:paraId="3695381F" w14:textId="5AC3AABF" w:rsidR="00BB6159" w:rsidRPr="00BB6159" w:rsidRDefault="00CA6EE9" w:rsidP="00BB6159">
      <w:pPr>
        <w:spacing w:line="360" w:lineRule="auto"/>
      </w:pPr>
      <w:r w:rsidRPr="009021AB">
        <w:rPr>
          <w:color w:val="000000" w:themeColor="text1"/>
        </w:rPr>
        <w:t>The incidence of concussion has been a</w:t>
      </w:r>
      <w:r w:rsidR="00C67DA4" w:rsidRPr="009021AB">
        <w:rPr>
          <w:color w:val="000000" w:themeColor="text1"/>
        </w:rPr>
        <w:t>n</w:t>
      </w:r>
      <w:r w:rsidRPr="009021AB">
        <w:rPr>
          <w:color w:val="000000" w:themeColor="text1"/>
        </w:rPr>
        <w:t xml:space="preserve"> </w:t>
      </w:r>
      <w:r w:rsidR="00C67DA4" w:rsidRPr="009021AB">
        <w:rPr>
          <w:color w:val="000000" w:themeColor="text1"/>
        </w:rPr>
        <w:t>extensive</w:t>
      </w:r>
      <w:r w:rsidRPr="009021AB">
        <w:rPr>
          <w:color w:val="000000" w:themeColor="text1"/>
        </w:rPr>
        <w:t xml:space="preserve"> topic over the years, with many prevention strategies being used to limit or reduce the ongoing occurrence. </w:t>
      </w:r>
      <w:r w:rsidR="009021AB" w:rsidRPr="009021AB">
        <w:rPr>
          <w:color w:val="000000" w:themeColor="text1"/>
          <w:shd w:val="clear" w:color="auto" w:fill="FFFFFF"/>
        </w:rPr>
        <w:t>In the Zurich</w:t>
      </w:r>
      <w:r w:rsidR="002112B9">
        <w:rPr>
          <w:color w:val="000000" w:themeColor="text1"/>
          <w:shd w:val="clear" w:color="auto" w:fill="FFFFFF"/>
        </w:rPr>
        <w:t xml:space="preserve"> </w:t>
      </w:r>
      <w:r w:rsidR="009021AB" w:rsidRPr="009021AB">
        <w:rPr>
          <w:color w:val="000000" w:themeColor="text1"/>
          <w:shd w:val="clear" w:color="auto" w:fill="FFFFFF"/>
        </w:rPr>
        <w:t>consensus statement</w:t>
      </w:r>
      <w:r w:rsidR="00CE0FBC">
        <w:rPr>
          <w:color w:val="000000" w:themeColor="text1"/>
          <w:shd w:val="clear" w:color="auto" w:fill="FFFFFF"/>
        </w:rPr>
        <w:t xml:space="preserve"> on concussion in sport</w:t>
      </w:r>
      <w:r w:rsidR="009021AB" w:rsidRPr="009021AB">
        <w:rPr>
          <w:color w:val="000000" w:themeColor="text1"/>
          <w:shd w:val="clear" w:color="auto" w:fill="FFFFFF"/>
        </w:rPr>
        <w:t xml:space="preserve">, concussion is defined as a pathophysiological process </w:t>
      </w:r>
      <w:r w:rsidR="00CE0FBC">
        <w:rPr>
          <w:color w:val="000000" w:themeColor="text1"/>
          <w:shd w:val="clear" w:color="auto" w:fill="FFFFFF"/>
        </w:rPr>
        <w:t>affecting the brain, r</w:t>
      </w:r>
      <w:r w:rsidR="009021AB" w:rsidRPr="009021AB">
        <w:rPr>
          <w:color w:val="000000" w:themeColor="text1"/>
          <w:shd w:val="clear" w:color="auto" w:fill="FFFFFF"/>
        </w:rPr>
        <w:t xml:space="preserve">esulting in functional neurological impairments, </w:t>
      </w:r>
      <w:r w:rsidR="002112B9">
        <w:rPr>
          <w:color w:val="000000" w:themeColor="text1"/>
          <w:shd w:val="clear" w:color="auto" w:fill="FFFFFF"/>
        </w:rPr>
        <w:t>due to</w:t>
      </w:r>
      <w:r w:rsidR="009021AB" w:rsidRPr="009021AB">
        <w:rPr>
          <w:color w:val="000000" w:themeColor="text1"/>
          <w:shd w:val="clear" w:color="auto" w:fill="FFFFFF"/>
        </w:rPr>
        <w:t xml:space="preserve"> forceful biomechanical impacts directly on or transmitted to the head, </w:t>
      </w:r>
      <w:r w:rsidR="002112B9" w:rsidRPr="009021AB">
        <w:rPr>
          <w:color w:val="000000" w:themeColor="text1"/>
          <w:shd w:val="clear" w:color="auto" w:fill="FFFFFF"/>
        </w:rPr>
        <w:t>neck,</w:t>
      </w:r>
      <w:r w:rsidR="009021AB" w:rsidRPr="009021AB">
        <w:rPr>
          <w:color w:val="000000" w:themeColor="text1"/>
          <w:shd w:val="clear" w:color="auto" w:fill="FFFFFF"/>
        </w:rPr>
        <w:t xml:space="preserve"> or face</w:t>
      </w:r>
      <w:r w:rsidR="00BD0562" w:rsidRPr="009021AB">
        <w:rPr>
          <w:color w:val="000000" w:themeColor="text1"/>
        </w:rPr>
        <w:t xml:space="preserve"> </w:t>
      </w:r>
      <w:r w:rsidRPr="009021AB">
        <w:rPr>
          <w:color w:val="000000" w:themeColor="text1"/>
        </w:rPr>
        <w:t xml:space="preserve">(McCrory </w:t>
      </w:r>
      <w:r w:rsidRPr="009021AB">
        <w:rPr>
          <w:i/>
          <w:iCs/>
          <w:color w:val="000000" w:themeColor="text1"/>
        </w:rPr>
        <w:t>et al</w:t>
      </w:r>
      <w:r w:rsidRPr="009021AB">
        <w:rPr>
          <w:color w:val="000000" w:themeColor="text1"/>
        </w:rPr>
        <w:t>., 2017).</w:t>
      </w:r>
      <w:r w:rsidR="00FD7516" w:rsidRPr="009021AB">
        <w:rPr>
          <w:color w:val="000000" w:themeColor="text1"/>
        </w:rPr>
        <w:t xml:space="preserve"> </w:t>
      </w:r>
      <w:r w:rsidR="00BB6159" w:rsidRPr="00BB6159">
        <w:t xml:space="preserve">Concussion symptoms typically include headache, dizziness, </w:t>
      </w:r>
      <w:r w:rsidR="00CE0FBC">
        <w:t xml:space="preserve">neck pain, </w:t>
      </w:r>
      <w:r w:rsidR="00BB6159" w:rsidRPr="00BB6159">
        <w:t>confusion</w:t>
      </w:r>
      <w:r w:rsidR="00CE0FBC">
        <w:t>, irritability, sleep disturbance</w:t>
      </w:r>
      <w:r w:rsidR="00BB6159">
        <w:t xml:space="preserve"> </w:t>
      </w:r>
      <w:r w:rsidR="00BB6159" w:rsidRPr="00BB6159">
        <w:t>and nausea</w:t>
      </w:r>
      <w:r w:rsidR="00C535F5">
        <w:t xml:space="preserve">. On occasion concussion can be symptomatic, however this may lead to delayed symptoms which can begin </w:t>
      </w:r>
      <w:proofErr w:type="gramStart"/>
      <w:r w:rsidR="00C535F5">
        <w:t>as long as</w:t>
      </w:r>
      <w:proofErr w:type="gramEnd"/>
      <w:r w:rsidR="00C535F5">
        <w:t xml:space="preserve"> two weeks. </w:t>
      </w:r>
    </w:p>
    <w:p w14:paraId="15EBF15F" w14:textId="77777777" w:rsidR="00192344" w:rsidRDefault="00192344" w:rsidP="007305B1">
      <w:pPr>
        <w:spacing w:line="360" w:lineRule="auto"/>
        <w:rPr>
          <w:highlight w:val="yellow"/>
        </w:rPr>
      </w:pPr>
    </w:p>
    <w:p w14:paraId="2B357130" w14:textId="6B6EAF49" w:rsidR="00340F42" w:rsidRPr="00950869" w:rsidRDefault="007305B1" w:rsidP="007305B1">
      <w:pPr>
        <w:spacing w:line="360" w:lineRule="auto"/>
        <w:rPr>
          <w:u w:val="single"/>
        </w:rPr>
      </w:pPr>
      <w:r w:rsidRPr="00950869">
        <w:rPr>
          <w:u w:val="single"/>
        </w:rPr>
        <w:t>H</w:t>
      </w:r>
      <w:r w:rsidR="009151D4" w:rsidRPr="00950869">
        <w:rPr>
          <w:u w:val="single"/>
        </w:rPr>
        <w:t xml:space="preserve">ow many people effected? </w:t>
      </w:r>
    </w:p>
    <w:p w14:paraId="4257388E" w14:textId="359BDC4B" w:rsidR="006374D4" w:rsidRDefault="00960B86" w:rsidP="00174256">
      <w:pPr>
        <w:spacing w:line="360" w:lineRule="auto"/>
      </w:pPr>
      <w:r w:rsidRPr="009021AB">
        <w:t>Currently, concussions are the </w:t>
      </w:r>
      <w:r w:rsidR="009126DF" w:rsidRPr="009021AB">
        <w:t>most reported</w:t>
      </w:r>
      <w:r w:rsidRPr="009021AB">
        <w:t xml:space="preserve"> match injury during the tackle for both the ball carrier and the tackler </w:t>
      </w:r>
      <w:r w:rsidR="00481D33">
        <w:t xml:space="preserve">in rugby </w:t>
      </w:r>
      <w:r w:rsidRPr="009021AB">
        <w:t>(8–28 concussions per 1000 player match hours) (</w:t>
      </w:r>
      <w:proofErr w:type="spellStart"/>
      <w:r w:rsidRPr="009021AB">
        <w:t>Antrobus</w:t>
      </w:r>
      <w:proofErr w:type="spellEnd"/>
      <w:r w:rsidRPr="009021AB">
        <w:t xml:space="preserve"> </w:t>
      </w:r>
      <w:r w:rsidRPr="00AC2C2C">
        <w:rPr>
          <w:i/>
          <w:iCs/>
        </w:rPr>
        <w:t>et al</w:t>
      </w:r>
      <w:r w:rsidRPr="009021AB">
        <w:t>., 2021)</w:t>
      </w:r>
      <w:r w:rsidR="000F1F10">
        <w:t xml:space="preserve">. </w:t>
      </w:r>
      <w:r w:rsidR="004871F0">
        <w:t>I</w:t>
      </w:r>
      <w:r w:rsidR="000F1F10">
        <w:t xml:space="preserve">n elite rugby </w:t>
      </w:r>
      <w:r w:rsidR="004871F0">
        <w:t xml:space="preserve">union, assessments </w:t>
      </w:r>
      <w:r w:rsidR="006374D4">
        <w:t xml:space="preserve">involving </w:t>
      </w:r>
      <w:r w:rsidR="004871F0">
        <w:t xml:space="preserve">a tackle </w:t>
      </w:r>
      <w:r w:rsidR="00E32E9A">
        <w:t xml:space="preserve">found that 70% of head injuries had </w:t>
      </w:r>
      <w:r w:rsidR="004871F0">
        <w:t xml:space="preserve">occurred </w:t>
      </w:r>
      <w:r w:rsidR="000F1F10">
        <w:t>by the tackler and 30% by the ball carrier</w:t>
      </w:r>
      <w:r w:rsidR="006374D4">
        <w:t xml:space="preserve"> </w:t>
      </w:r>
      <w:r w:rsidR="006374D4" w:rsidRPr="00174256">
        <w:t>(</w:t>
      </w:r>
      <w:r w:rsidR="006374D4" w:rsidRPr="00174256">
        <w:rPr>
          <w:color w:val="222222"/>
          <w:shd w:val="clear" w:color="auto" w:fill="FFFFFF"/>
        </w:rPr>
        <w:t xml:space="preserve">Tucker </w:t>
      </w:r>
      <w:r w:rsidR="006374D4" w:rsidRPr="00174256">
        <w:rPr>
          <w:i/>
          <w:iCs/>
          <w:color w:val="222222"/>
          <w:shd w:val="clear" w:color="auto" w:fill="FFFFFF"/>
        </w:rPr>
        <w:t>et al</w:t>
      </w:r>
      <w:r w:rsidR="006374D4" w:rsidRPr="00174256">
        <w:rPr>
          <w:color w:val="222222"/>
          <w:shd w:val="clear" w:color="auto" w:fill="FFFFFF"/>
        </w:rPr>
        <w:t>., 2017)</w:t>
      </w:r>
      <w:r w:rsidR="00E36629">
        <w:rPr>
          <w:color w:val="222222"/>
          <w:shd w:val="clear" w:color="auto" w:fill="FFFFFF"/>
        </w:rPr>
        <w:t xml:space="preserve">. </w:t>
      </w:r>
    </w:p>
    <w:p w14:paraId="373EC402" w14:textId="77777777" w:rsidR="001B2BAB" w:rsidRDefault="001B2BAB" w:rsidP="007305B1">
      <w:pPr>
        <w:spacing w:line="360" w:lineRule="auto"/>
        <w:rPr>
          <w:u w:val="single"/>
        </w:rPr>
      </w:pPr>
    </w:p>
    <w:p w14:paraId="605855CA" w14:textId="12DD6A1F" w:rsidR="00340F42" w:rsidRPr="00F51231" w:rsidRDefault="002E1CF9" w:rsidP="007305B1">
      <w:pPr>
        <w:spacing w:line="360" w:lineRule="auto"/>
        <w:rPr>
          <w:u w:val="single"/>
        </w:rPr>
      </w:pPr>
      <w:r w:rsidRPr="00950869">
        <w:rPr>
          <w:u w:val="single"/>
        </w:rPr>
        <w:t>What are the</w:t>
      </w:r>
      <w:r w:rsidR="00FD7516" w:rsidRPr="00950869">
        <w:rPr>
          <w:u w:val="single"/>
        </w:rPr>
        <w:t xml:space="preserve"> </w:t>
      </w:r>
      <w:r w:rsidRPr="00950869">
        <w:rPr>
          <w:u w:val="single"/>
        </w:rPr>
        <w:t>r</w:t>
      </w:r>
      <w:r w:rsidR="00FD7516" w:rsidRPr="00950869">
        <w:rPr>
          <w:u w:val="single"/>
        </w:rPr>
        <w:t xml:space="preserve">isk </w:t>
      </w:r>
      <w:proofErr w:type="gramStart"/>
      <w:r w:rsidR="00FD7516" w:rsidRPr="00950869">
        <w:rPr>
          <w:u w:val="single"/>
        </w:rPr>
        <w:t>factors</w:t>
      </w:r>
      <w:proofErr w:type="gramEnd"/>
    </w:p>
    <w:p w14:paraId="1D980F4C" w14:textId="0EAD0D28" w:rsidR="00C32D0E" w:rsidRDefault="00E278E4" w:rsidP="007305B1">
      <w:pPr>
        <w:spacing w:line="360" w:lineRule="auto"/>
      </w:pPr>
      <w:r w:rsidRPr="00FD7516">
        <w:t>Numerous factors</w:t>
      </w:r>
      <w:r w:rsidR="00CA6EE9" w:rsidRPr="00FD7516">
        <w:t xml:space="preserve"> contribute to </w:t>
      </w:r>
      <w:r w:rsidRPr="009021AB">
        <w:rPr>
          <w:color w:val="000000" w:themeColor="text1"/>
        </w:rPr>
        <w:t xml:space="preserve">the risk of </w:t>
      </w:r>
      <w:r w:rsidR="00CA6EE9" w:rsidRPr="00FD7516">
        <w:t xml:space="preserve">concussion such as age, </w:t>
      </w:r>
      <w:r w:rsidRPr="00FD7516">
        <w:t>gender</w:t>
      </w:r>
      <w:r w:rsidR="00CA6EE9" w:rsidRPr="00FD7516">
        <w:t xml:space="preserve">, </w:t>
      </w:r>
      <w:r w:rsidR="000565B5">
        <w:t xml:space="preserve">history of concussion, </w:t>
      </w:r>
      <w:r w:rsidR="00CA6EE9" w:rsidRPr="00FD7516">
        <w:t xml:space="preserve">playing position, playing </w:t>
      </w:r>
      <w:r w:rsidR="00AC2C2C">
        <w:t>standard</w:t>
      </w:r>
      <w:r w:rsidR="00CA6EE9" w:rsidRPr="00FD7516">
        <w:t>, behaviour, rules of the sport, neck strength, nutrition,</w:t>
      </w:r>
      <w:r w:rsidR="000565B5">
        <w:t xml:space="preserve"> </w:t>
      </w:r>
      <w:r w:rsidR="00CA6EE9" w:rsidRPr="00FD7516">
        <w:t>sleep quality</w:t>
      </w:r>
      <w:r w:rsidR="000565B5">
        <w:t xml:space="preserve"> and use of protective equipment such as headgear, </w:t>
      </w:r>
      <w:proofErr w:type="gramStart"/>
      <w:r w:rsidR="000565B5">
        <w:t>mouthguards</w:t>
      </w:r>
      <w:proofErr w:type="gramEnd"/>
      <w:r w:rsidR="000565B5">
        <w:t xml:space="preserve"> and player education</w:t>
      </w:r>
      <w:r w:rsidR="00AC2C2C">
        <w:t xml:space="preserve"> (</w:t>
      </w:r>
      <w:r w:rsidR="00AC2C2C" w:rsidRPr="002112B9">
        <w:rPr>
          <w:color w:val="000000" w:themeColor="text1"/>
          <w:shd w:val="clear" w:color="auto" w:fill="FFFFFF"/>
        </w:rPr>
        <w:t>Lust</w:t>
      </w:r>
      <w:r w:rsidR="00AC2C2C">
        <w:t xml:space="preserve"> </w:t>
      </w:r>
      <w:r w:rsidR="00AC2C2C" w:rsidRPr="00AC2C2C">
        <w:rPr>
          <w:i/>
          <w:iCs/>
        </w:rPr>
        <w:t>et al</w:t>
      </w:r>
      <w:r w:rsidR="00AC2C2C">
        <w:t>., 2020) (</w:t>
      </w:r>
      <w:r w:rsidR="002112B9" w:rsidRPr="002112B9">
        <w:rPr>
          <w:color w:val="000000" w:themeColor="text1"/>
          <w:shd w:val="clear" w:color="auto" w:fill="FFFFFF"/>
        </w:rPr>
        <w:t>Abrahams</w:t>
      </w:r>
      <w:r w:rsidR="002112B9">
        <w:rPr>
          <w:color w:val="000000" w:themeColor="text1"/>
          <w:shd w:val="clear" w:color="auto" w:fill="FFFFFF"/>
        </w:rPr>
        <w:t xml:space="preserve"> </w:t>
      </w:r>
      <w:r w:rsidR="002112B9" w:rsidRPr="002112B9">
        <w:rPr>
          <w:i/>
          <w:iCs/>
          <w:color w:val="000000" w:themeColor="text1"/>
          <w:shd w:val="clear" w:color="auto" w:fill="FFFFFF"/>
        </w:rPr>
        <w:t>et al</w:t>
      </w:r>
      <w:r w:rsidR="002112B9">
        <w:rPr>
          <w:color w:val="000000" w:themeColor="text1"/>
          <w:shd w:val="clear" w:color="auto" w:fill="FFFFFF"/>
        </w:rPr>
        <w:t>., 2014)</w:t>
      </w:r>
      <w:r w:rsidR="000565B5">
        <w:t xml:space="preserve">. Return to play protocols have also been included in the prevention of concussions. </w:t>
      </w:r>
    </w:p>
    <w:p w14:paraId="1FDE7E31" w14:textId="77777777" w:rsidR="00F51231" w:rsidRPr="00AD7D26" w:rsidRDefault="00F51231" w:rsidP="007305B1">
      <w:pPr>
        <w:spacing w:line="360" w:lineRule="auto"/>
      </w:pPr>
    </w:p>
    <w:p w14:paraId="3E7DC290" w14:textId="77777777" w:rsidR="00C21B3B" w:rsidRDefault="00C21B3B" w:rsidP="00CA6EE9">
      <w:pPr>
        <w:rPr>
          <w:rFonts w:ascii="Roboto" w:hAnsi="Roboto"/>
          <w:color w:val="555555"/>
          <w:sz w:val="21"/>
          <w:szCs w:val="21"/>
          <w:shd w:val="clear" w:color="auto" w:fill="FFFFFF"/>
        </w:rPr>
      </w:pPr>
    </w:p>
    <w:p w14:paraId="3582B837" w14:textId="75E8C30D" w:rsidR="00554CEA" w:rsidRPr="00950869" w:rsidRDefault="00C21B3B" w:rsidP="006F2E41">
      <w:pPr>
        <w:spacing w:line="360" w:lineRule="auto"/>
        <w:rPr>
          <w:u w:val="single"/>
        </w:rPr>
      </w:pPr>
      <w:r w:rsidRPr="00950869">
        <w:rPr>
          <w:u w:val="single"/>
        </w:rPr>
        <w:t>What do we already know?</w:t>
      </w:r>
      <w:r w:rsidR="00554CEA" w:rsidRPr="00950869">
        <w:rPr>
          <w:u w:val="single"/>
        </w:rPr>
        <w:t xml:space="preserve"> </w:t>
      </w:r>
    </w:p>
    <w:p w14:paraId="540ED7CB" w14:textId="77777777" w:rsidR="00F51231" w:rsidRDefault="00CC7623" w:rsidP="00BB6159">
      <w:pPr>
        <w:spacing w:line="360" w:lineRule="auto"/>
      </w:pPr>
      <w:r w:rsidRPr="00386222">
        <w:t>The incidence of concussion in amateur and professional sport is excessive.</w:t>
      </w:r>
      <w:r w:rsidR="00386222">
        <w:t xml:space="preserve"> P</w:t>
      </w:r>
      <w:r w:rsidRPr="00386222">
        <w:t xml:space="preserve">revention strategies in sport can decrease the incidence of injury. </w:t>
      </w:r>
      <w:r w:rsidR="00386222" w:rsidRPr="00386222">
        <w:t>Nevertheless</w:t>
      </w:r>
      <w:r w:rsidRPr="00386222">
        <w:t>, there are limited cohort and randomised controlled trails evaluating prevention strategies in sport.</w:t>
      </w:r>
    </w:p>
    <w:p w14:paraId="455BB053" w14:textId="5015168C" w:rsidR="009C76A1" w:rsidRPr="00F51231" w:rsidRDefault="007305B1" w:rsidP="00BB6159">
      <w:pPr>
        <w:spacing w:line="360" w:lineRule="auto"/>
      </w:pPr>
      <w:r w:rsidRPr="003909C9">
        <w:rPr>
          <w:color w:val="000000" w:themeColor="text1"/>
          <w:shd w:val="clear" w:color="auto" w:fill="FFFFFF"/>
        </w:rPr>
        <w:lastRenderedPageBreak/>
        <w:t>C</w:t>
      </w:r>
      <w:r w:rsidRPr="007305B1">
        <w:rPr>
          <w:color w:val="000000" w:themeColor="text1"/>
          <w:shd w:val="clear" w:color="auto" w:fill="FFFFFF"/>
        </w:rPr>
        <w:t xml:space="preserve">oncussions </w:t>
      </w:r>
      <w:r w:rsidRPr="003909C9">
        <w:rPr>
          <w:color w:val="000000" w:themeColor="text1"/>
          <w:shd w:val="clear" w:color="auto" w:fill="FFFFFF"/>
        </w:rPr>
        <w:t xml:space="preserve">in rugby </w:t>
      </w:r>
      <w:r w:rsidRPr="007305B1">
        <w:rPr>
          <w:color w:val="000000" w:themeColor="text1"/>
          <w:shd w:val="clear" w:color="auto" w:fill="FFFFFF"/>
        </w:rPr>
        <w:t xml:space="preserve">have been the </w:t>
      </w:r>
      <w:r w:rsidRPr="003909C9">
        <w:rPr>
          <w:color w:val="000000" w:themeColor="text1"/>
          <w:shd w:val="clear" w:color="auto" w:fill="FFFFFF"/>
        </w:rPr>
        <w:t xml:space="preserve">attention </w:t>
      </w:r>
      <w:r w:rsidRPr="007305B1">
        <w:rPr>
          <w:color w:val="000000" w:themeColor="text1"/>
          <w:shd w:val="clear" w:color="auto" w:fill="FFFFFF"/>
        </w:rPr>
        <w:t>of recent concern over the potential short</w:t>
      </w:r>
      <w:r w:rsidR="009160A6">
        <w:rPr>
          <w:color w:val="000000" w:themeColor="text1"/>
          <w:shd w:val="clear" w:color="auto" w:fill="FFFFFF"/>
        </w:rPr>
        <w:t xml:space="preserve"> </w:t>
      </w:r>
      <w:r w:rsidRPr="007305B1">
        <w:rPr>
          <w:color w:val="000000" w:themeColor="text1"/>
          <w:shd w:val="clear" w:color="auto" w:fill="FFFFFF"/>
        </w:rPr>
        <w:t xml:space="preserve">and long-term neurodegenerative </w:t>
      </w:r>
      <w:r w:rsidR="003909C9" w:rsidRPr="003909C9">
        <w:rPr>
          <w:color w:val="000000" w:themeColor="text1"/>
          <w:shd w:val="clear" w:color="auto" w:fill="FFFFFF"/>
        </w:rPr>
        <w:t>properties/effects</w:t>
      </w:r>
      <w:r w:rsidRPr="007305B1">
        <w:rPr>
          <w:color w:val="000000" w:themeColor="text1"/>
          <w:shd w:val="clear" w:color="auto" w:fill="FFFFFF"/>
        </w:rPr>
        <w:t xml:space="preserve">. </w:t>
      </w:r>
      <w:r w:rsidRPr="003909C9">
        <w:rPr>
          <w:color w:val="000000" w:themeColor="text1"/>
          <w:shd w:val="clear" w:color="auto" w:fill="FFFFFF"/>
        </w:rPr>
        <w:t>A</w:t>
      </w:r>
      <w:r w:rsidRPr="007305B1">
        <w:rPr>
          <w:color w:val="000000" w:themeColor="text1"/>
          <w:shd w:val="clear" w:color="auto" w:fill="FFFFFF"/>
        </w:rPr>
        <w:t xml:space="preserve">thletes </w:t>
      </w:r>
      <w:r w:rsidRPr="003909C9">
        <w:rPr>
          <w:color w:val="000000" w:themeColor="text1"/>
          <w:shd w:val="clear" w:color="auto" w:fill="FFFFFF"/>
        </w:rPr>
        <w:t>with a history of</w:t>
      </w:r>
      <w:r w:rsidRPr="007305B1">
        <w:rPr>
          <w:color w:val="000000" w:themeColor="text1"/>
          <w:shd w:val="clear" w:color="auto" w:fill="FFFFFF"/>
        </w:rPr>
        <w:t xml:space="preserve"> concussion have a </w:t>
      </w:r>
      <w:r w:rsidR="003909C9" w:rsidRPr="003909C9">
        <w:rPr>
          <w:color w:val="000000" w:themeColor="text1"/>
          <w:shd w:val="clear" w:color="auto" w:fill="FFFFFF"/>
        </w:rPr>
        <w:t>superior</w:t>
      </w:r>
      <w:r w:rsidRPr="007305B1">
        <w:rPr>
          <w:color w:val="000000" w:themeColor="text1"/>
          <w:shd w:val="clear" w:color="auto" w:fill="FFFFFF"/>
        </w:rPr>
        <w:t xml:space="preserve"> risk of </w:t>
      </w:r>
      <w:r w:rsidRPr="003909C9">
        <w:rPr>
          <w:color w:val="000000" w:themeColor="text1"/>
          <w:shd w:val="clear" w:color="auto" w:fill="FFFFFF"/>
        </w:rPr>
        <w:t>recurring</w:t>
      </w:r>
      <w:r w:rsidRPr="007305B1">
        <w:rPr>
          <w:color w:val="000000" w:themeColor="text1"/>
          <w:shd w:val="clear" w:color="auto" w:fill="FFFFFF"/>
        </w:rPr>
        <w:t xml:space="preserve"> concussions and</w:t>
      </w:r>
      <w:r w:rsidR="003909C9" w:rsidRPr="003909C9">
        <w:rPr>
          <w:color w:val="000000" w:themeColor="text1"/>
          <w:shd w:val="clear" w:color="auto" w:fill="FFFFFF"/>
        </w:rPr>
        <w:t xml:space="preserve"> </w:t>
      </w:r>
      <w:r w:rsidRPr="007305B1">
        <w:rPr>
          <w:color w:val="000000" w:themeColor="text1"/>
          <w:shd w:val="clear" w:color="auto" w:fill="FFFFFF"/>
        </w:rPr>
        <w:t xml:space="preserve">time-loss </w:t>
      </w:r>
      <w:r w:rsidR="003909C9" w:rsidRPr="003909C9">
        <w:rPr>
          <w:color w:val="000000" w:themeColor="text1"/>
          <w:shd w:val="clear" w:color="auto" w:fill="FFFFFF"/>
        </w:rPr>
        <w:t xml:space="preserve">through </w:t>
      </w:r>
      <w:r w:rsidRPr="007305B1">
        <w:rPr>
          <w:color w:val="000000" w:themeColor="text1"/>
          <w:shd w:val="clear" w:color="auto" w:fill="FFFFFF"/>
        </w:rPr>
        <w:t>injury</w:t>
      </w:r>
      <w:r w:rsidR="00EE24F0">
        <w:rPr>
          <w:color w:val="000000" w:themeColor="text1"/>
          <w:shd w:val="clear" w:color="auto" w:fill="FFFFFF"/>
        </w:rPr>
        <w:t xml:space="preserve">. </w:t>
      </w:r>
      <w:r w:rsidR="003909C9" w:rsidRPr="003909C9">
        <w:rPr>
          <w:color w:val="000000" w:themeColor="text1"/>
          <w:shd w:val="clear" w:color="auto" w:fill="FFFFFF"/>
        </w:rPr>
        <w:t xml:space="preserve">It </w:t>
      </w:r>
      <w:r w:rsidRPr="007305B1">
        <w:rPr>
          <w:color w:val="000000" w:themeColor="text1"/>
          <w:shd w:val="clear" w:color="auto" w:fill="FFFFFF"/>
        </w:rPr>
        <w:t xml:space="preserve">is </w:t>
      </w:r>
      <w:r w:rsidR="003909C9" w:rsidRPr="003909C9">
        <w:rPr>
          <w:color w:val="000000" w:themeColor="text1"/>
          <w:shd w:val="clear" w:color="auto" w:fill="FFFFFF"/>
        </w:rPr>
        <w:t xml:space="preserve">further </w:t>
      </w:r>
      <w:r w:rsidRPr="007305B1">
        <w:rPr>
          <w:color w:val="000000" w:themeColor="text1"/>
          <w:shd w:val="clear" w:color="auto" w:fill="FFFFFF"/>
        </w:rPr>
        <w:t xml:space="preserve">reported </w:t>
      </w:r>
      <w:r w:rsidR="003909C9" w:rsidRPr="003909C9">
        <w:rPr>
          <w:color w:val="000000" w:themeColor="text1"/>
          <w:shd w:val="clear" w:color="auto" w:fill="FFFFFF"/>
        </w:rPr>
        <w:t xml:space="preserve">in the literature that </w:t>
      </w:r>
      <w:r w:rsidRPr="007305B1">
        <w:rPr>
          <w:color w:val="000000" w:themeColor="text1"/>
          <w:shd w:val="clear" w:color="auto" w:fill="FFFFFF"/>
        </w:rPr>
        <w:t>increased risk of short</w:t>
      </w:r>
      <w:r w:rsidR="009160A6">
        <w:rPr>
          <w:color w:val="000000" w:themeColor="text1"/>
          <w:shd w:val="clear" w:color="auto" w:fill="FFFFFF"/>
        </w:rPr>
        <w:t xml:space="preserve"> </w:t>
      </w:r>
      <w:r w:rsidRPr="007305B1">
        <w:rPr>
          <w:color w:val="000000" w:themeColor="text1"/>
          <w:shd w:val="clear" w:color="auto" w:fill="FFFFFF"/>
        </w:rPr>
        <w:t>and long-term consequences associated with concussion</w:t>
      </w:r>
      <w:r w:rsidR="003909C9" w:rsidRPr="003909C9">
        <w:rPr>
          <w:color w:val="000000" w:themeColor="text1"/>
          <w:shd w:val="clear" w:color="auto" w:fill="FFFFFF"/>
        </w:rPr>
        <w:t xml:space="preserve"> are forms of dementia,</w:t>
      </w:r>
      <w:r w:rsidRPr="007305B1">
        <w:rPr>
          <w:color w:val="000000" w:themeColor="text1"/>
          <w:shd w:val="clear" w:color="auto" w:fill="FFFFFF"/>
        </w:rPr>
        <w:t xml:space="preserve"> </w:t>
      </w:r>
      <w:r w:rsidR="003909C9" w:rsidRPr="003909C9">
        <w:rPr>
          <w:color w:val="000000" w:themeColor="text1"/>
          <w:shd w:val="clear" w:color="auto" w:fill="FFFFFF"/>
        </w:rPr>
        <w:t xml:space="preserve">anxiety, second impact syndrome, </w:t>
      </w:r>
      <w:r w:rsidRPr="007305B1">
        <w:rPr>
          <w:color w:val="000000" w:themeColor="text1"/>
          <w:shd w:val="clear" w:color="auto" w:fill="FFFFFF"/>
        </w:rPr>
        <w:t>cognitive impairment, chronic post-concussion syndrome</w:t>
      </w:r>
      <w:r w:rsidR="003909C9">
        <w:rPr>
          <w:color w:val="000000" w:themeColor="text1"/>
          <w:shd w:val="clear" w:color="auto" w:fill="FFFFFF"/>
        </w:rPr>
        <w:t xml:space="preserve"> and </w:t>
      </w:r>
      <w:r w:rsidRPr="007305B1">
        <w:rPr>
          <w:color w:val="000000" w:themeColor="text1"/>
          <w:shd w:val="clear" w:color="auto" w:fill="FFFFFF"/>
        </w:rPr>
        <w:t xml:space="preserve">migraines </w:t>
      </w:r>
      <w:r w:rsidR="00EE24F0">
        <w:rPr>
          <w:color w:val="000000" w:themeColor="text1"/>
          <w:shd w:val="clear" w:color="auto" w:fill="FFFFFF"/>
        </w:rPr>
        <w:t>(</w:t>
      </w:r>
      <w:r w:rsidR="00EE24F0" w:rsidRPr="00EE24F0">
        <w:rPr>
          <w:color w:val="222222"/>
          <w:shd w:val="clear" w:color="auto" w:fill="FFFFFF"/>
        </w:rPr>
        <w:t>Hume</w:t>
      </w:r>
      <w:r w:rsidR="00EE24F0">
        <w:rPr>
          <w:color w:val="000000" w:themeColor="text1"/>
        </w:rPr>
        <w:t xml:space="preserve"> </w:t>
      </w:r>
      <w:r w:rsidR="00EE24F0" w:rsidRPr="00EE24F0">
        <w:rPr>
          <w:i/>
          <w:iCs/>
          <w:color w:val="000000" w:themeColor="text1"/>
        </w:rPr>
        <w:t>et al</w:t>
      </w:r>
      <w:r w:rsidR="00EE24F0">
        <w:rPr>
          <w:color w:val="000000" w:themeColor="text1"/>
        </w:rPr>
        <w:t xml:space="preserve">., 2017) </w:t>
      </w:r>
      <w:r w:rsidRPr="003909C9">
        <w:rPr>
          <w:color w:val="000000" w:themeColor="text1"/>
        </w:rPr>
        <w:t xml:space="preserve">(McCrory </w:t>
      </w:r>
      <w:r w:rsidRPr="003909C9">
        <w:rPr>
          <w:i/>
          <w:iCs/>
          <w:color w:val="000000" w:themeColor="text1"/>
        </w:rPr>
        <w:t>et al</w:t>
      </w:r>
      <w:r w:rsidRPr="003909C9">
        <w:rPr>
          <w:color w:val="000000" w:themeColor="text1"/>
        </w:rPr>
        <w:t>., 2017)</w:t>
      </w:r>
      <w:r w:rsidRPr="007305B1">
        <w:rPr>
          <w:color w:val="000000" w:themeColor="text1"/>
          <w:shd w:val="clear" w:color="auto" w:fill="FFFFFF"/>
        </w:rPr>
        <w:t xml:space="preserve">. These consequences could </w:t>
      </w:r>
      <w:r w:rsidR="003909C9" w:rsidRPr="003909C9">
        <w:rPr>
          <w:color w:val="000000" w:themeColor="text1"/>
          <w:shd w:val="clear" w:color="auto" w:fill="FFFFFF"/>
        </w:rPr>
        <w:t>result in</w:t>
      </w:r>
      <w:r w:rsidRPr="007305B1">
        <w:rPr>
          <w:color w:val="000000" w:themeColor="text1"/>
          <w:shd w:val="clear" w:color="auto" w:fill="FFFFFF"/>
        </w:rPr>
        <w:t xml:space="preserve"> terminat</w:t>
      </w:r>
      <w:r w:rsidR="003909C9" w:rsidRPr="003909C9">
        <w:rPr>
          <w:color w:val="000000" w:themeColor="text1"/>
          <w:shd w:val="clear" w:color="auto" w:fill="FFFFFF"/>
        </w:rPr>
        <w:t>ion of</w:t>
      </w:r>
      <w:r w:rsidRPr="007305B1">
        <w:rPr>
          <w:color w:val="000000" w:themeColor="text1"/>
          <w:shd w:val="clear" w:color="auto" w:fill="FFFFFF"/>
        </w:rPr>
        <w:t xml:space="preserve"> </w:t>
      </w:r>
      <w:r w:rsidR="003909C9" w:rsidRPr="003909C9">
        <w:rPr>
          <w:color w:val="000000" w:themeColor="text1"/>
          <w:shd w:val="clear" w:color="auto" w:fill="FFFFFF"/>
        </w:rPr>
        <w:t>a player’s</w:t>
      </w:r>
      <w:r w:rsidRPr="007305B1">
        <w:rPr>
          <w:color w:val="000000" w:themeColor="text1"/>
          <w:shd w:val="clear" w:color="auto" w:fill="FFFFFF"/>
        </w:rPr>
        <w:t xml:space="preserve"> career, causing</w:t>
      </w:r>
      <w:r w:rsidR="003909C9" w:rsidRPr="003909C9">
        <w:rPr>
          <w:color w:val="000000" w:themeColor="text1"/>
          <w:shd w:val="clear" w:color="auto" w:fill="FFFFFF"/>
        </w:rPr>
        <w:t xml:space="preserve"> acute or chronic </w:t>
      </w:r>
      <w:r w:rsidRPr="007305B1">
        <w:rPr>
          <w:color w:val="000000" w:themeColor="text1"/>
          <w:shd w:val="clear" w:color="auto" w:fill="FFFFFF"/>
        </w:rPr>
        <w:t>ill health.</w:t>
      </w:r>
    </w:p>
    <w:p w14:paraId="0EF4CEF2" w14:textId="77777777" w:rsidR="00481D33" w:rsidRDefault="00481D33" w:rsidP="00BB6159">
      <w:pPr>
        <w:spacing w:line="360" w:lineRule="auto"/>
        <w:rPr>
          <w:color w:val="000000" w:themeColor="text1"/>
          <w:shd w:val="clear" w:color="auto" w:fill="FFFFFF"/>
        </w:rPr>
      </w:pPr>
    </w:p>
    <w:p w14:paraId="21FB9645" w14:textId="4ABCBAEB" w:rsidR="003269F2" w:rsidRPr="009C76A1" w:rsidRDefault="003269F2" w:rsidP="00BB6159">
      <w:pPr>
        <w:spacing w:line="360" w:lineRule="auto"/>
        <w:rPr>
          <w:color w:val="000000" w:themeColor="text1"/>
          <w:shd w:val="clear" w:color="auto" w:fill="FFFFFF"/>
        </w:rPr>
      </w:pPr>
      <w:r>
        <w:t xml:space="preserve">Therefore, </w:t>
      </w:r>
      <w:r w:rsidR="00252BE3">
        <w:t>the primary objective for this literature review is to synthesise the existing evidence on the effectiveness of current concussion preventions in sport/rugby.</w:t>
      </w:r>
      <w:r w:rsidR="00995361">
        <w:t xml:space="preserve"> </w:t>
      </w:r>
      <w:proofErr w:type="gramStart"/>
      <w:r w:rsidR="0064773D">
        <w:t>I</w:t>
      </w:r>
      <w:r>
        <w:t>t</w:t>
      </w:r>
      <w:proofErr w:type="gramEnd"/>
      <w:r>
        <w:t xml:space="preserve"> is important to understand associations in concussion prevention strategies in </w:t>
      </w:r>
      <w:r w:rsidR="00F53A08">
        <w:t>sport</w:t>
      </w:r>
      <w:r>
        <w:t xml:space="preserve">, </w:t>
      </w:r>
      <w:r w:rsidR="00BB6159">
        <w:t>and how can the preventions be used effectively. W</w:t>
      </w:r>
      <w:r>
        <w:t>hich is why I am undertaking this review</w:t>
      </w:r>
      <w:r w:rsidR="00BB6159">
        <w:t xml:space="preserve"> to understand these principles. </w:t>
      </w:r>
    </w:p>
    <w:p w14:paraId="4E70DEA1" w14:textId="5B19B54E" w:rsidR="00252BE3" w:rsidRDefault="00252BE3" w:rsidP="00BB6159">
      <w:pPr>
        <w:spacing w:line="360" w:lineRule="auto"/>
      </w:pPr>
    </w:p>
    <w:p w14:paraId="329BC80C" w14:textId="44512DB4" w:rsidR="00EE553D" w:rsidRPr="00995361" w:rsidRDefault="00252BE3" w:rsidP="00AD45C1">
      <w:pPr>
        <w:spacing w:line="360" w:lineRule="auto"/>
        <w:rPr>
          <w:u w:val="single"/>
        </w:rPr>
      </w:pPr>
      <w:r w:rsidRPr="00252BE3">
        <w:rPr>
          <w:u w:val="single"/>
        </w:rPr>
        <w:t xml:space="preserve">Method </w:t>
      </w:r>
    </w:p>
    <w:p w14:paraId="4D573969" w14:textId="5467861A" w:rsidR="00AD45C1" w:rsidRDefault="004D1F87" w:rsidP="0064773D">
      <w:pPr>
        <w:spacing w:line="360" w:lineRule="auto"/>
      </w:pPr>
      <w:r>
        <w:t xml:space="preserve">This current literature review </w:t>
      </w:r>
      <w:r w:rsidR="00F1438D">
        <w:t>will be</w:t>
      </w:r>
      <w:r>
        <w:t xml:space="preserve"> </w:t>
      </w:r>
      <w:r w:rsidR="00481D33">
        <w:t xml:space="preserve">conducted according to the </w:t>
      </w:r>
      <w:r w:rsidR="00F1438D">
        <w:t>Preferred Reporting Items for Systematic Reviews and Meta-Analyses</w:t>
      </w:r>
      <w:r>
        <w:t xml:space="preserve"> </w:t>
      </w:r>
      <w:r w:rsidR="00F1438D">
        <w:t>(</w:t>
      </w:r>
      <w:r>
        <w:t>PRISMA-P</w:t>
      </w:r>
      <w:r w:rsidR="00F1438D">
        <w:t>)</w:t>
      </w:r>
      <w:r>
        <w:t xml:space="preserve"> guidelines</w:t>
      </w:r>
      <w:r w:rsidR="00EE553D">
        <w:t xml:space="preserve"> (</w:t>
      </w:r>
      <w:proofErr w:type="spellStart"/>
      <w:r w:rsidR="00EE553D" w:rsidRPr="00EE553D">
        <w:rPr>
          <w:color w:val="000000" w:themeColor="text1"/>
          <w:shd w:val="clear" w:color="auto" w:fill="FFFFFF"/>
        </w:rPr>
        <w:t>Liberati</w:t>
      </w:r>
      <w:proofErr w:type="spellEnd"/>
      <w:r w:rsidR="00EE553D">
        <w:rPr>
          <w:color w:val="000000" w:themeColor="text1"/>
          <w:shd w:val="clear" w:color="auto" w:fill="FFFFFF"/>
        </w:rPr>
        <w:t xml:space="preserve"> </w:t>
      </w:r>
      <w:r w:rsidR="00EE553D" w:rsidRPr="00EE553D">
        <w:rPr>
          <w:i/>
          <w:iCs/>
          <w:color w:val="000000" w:themeColor="text1"/>
          <w:shd w:val="clear" w:color="auto" w:fill="FFFFFF"/>
        </w:rPr>
        <w:t>et al</w:t>
      </w:r>
      <w:r w:rsidR="00EE553D">
        <w:rPr>
          <w:color w:val="000000" w:themeColor="text1"/>
          <w:shd w:val="clear" w:color="auto" w:fill="FFFFFF"/>
        </w:rPr>
        <w:t>., 2009)</w:t>
      </w:r>
      <w:r>
        <w:t>.</w:t>
      </w:r>
      <w:r w:rsidR="00F1438D">
        <w:t xml:space="preserve"> </w:t>
      </w:r>
      <w:r>
        <w:t xml:space="preserve">This protocol has </w:t>
      </w:r>
      <w:r w:rsidR="00DC08BD">
        <w:t xml:space="preserve">been created to describe the rationale, </w:t>
      </w:r>
      <w:r w:rsidR="00F1438D">
        <w:t>hypothesis,</w:t>
      </w:r>
      <w:r w:rsidR="00DC08BD">
        <w:t xml:space="preserve"> and planned methods of the </w:t>
      </w:r>
      <w:r w:rsidR="00920C2B">
        <w:t>preventions of concussion in sport/rugby</w:t>
      </w:r>
      <w:r w:rsidR="00DC08BD">
        <w:t xml:space="preserve">. Furthermore, the PRISMA-P checklist </w:t>
      </w:r>
      <w:r w:rsidR="00EE553D">
        <w:t xml:space="preserve">is followed to ensure that the correct inclusion criteria has been </w:t>
      </w:r>
      <w:r w:rsidR="00920C2B">
        <w:t>incorporated</w:t>
      </w:r>
      <w:r w:rsidR="00EE553D">
        <w:t xml:space="preserve">. </w:t>
      </w:r>
    </w:p>
    <w:p w14:paraId="4BE9D1A9" w14:textId="77777777" w:rsidR="00220BDB" w:rsidRDefault="00220BDB" w:rsidP="0064773D">
      <w:pPr>
        <w:spacing w:line="360" w:lineRule="auto"/>
      </w:pPr>
    </w:p>
    <w:p w14:paraId="4030D2C8" w14:textId="27463847" w:rsidR="00F1438D" w:rsidRPr="005B1CC4" w:rsidRDefault="00F1438D" w:rsidP="0064773D">
      <w:pPr>
        <w:spacing w:line="360" w:lineRule="auto"/>
        <w:rPr>
          <w:u w:val="single"/>
        </w:rPr>
      </w:pPr>
      <w:r w:rsidRPr="005B1CC4">
        <w:rPr>
          <w:u w:val="single"/>
        </w:rPr>
        <w:t>Literature search</w:t>
      </w:r>
    </w:p>
    <w:p w14:paraId="7BA8B24F" w14:textId="75A684EA" w:rsidR="004D1F87" w:rsidRDefault="00A46FB2" w:rsidP="0064773D">
      <w:pPr>
        <w:spacing w:line="360" w:lineRule="auto"/>
      </w:pPr>
      <w:r>
        <w:t xml:space="preserve">A systematic review of the current literature will be performed using the electronic databases PubMed and EBSCO (CINAHL, MEDLINE, SPORTDiscus. </w:t>
      </w:r>
      <w:r w:rsidR="004D1F87">
        <w:t>S</w:t>
      </w:r>
      <w:r w:rsidR="004D1F87">
        <w:t>earch scholar, uni</w:t>
      </w:r>
      <w:r w:rsidR="0064773D">
        <w:t>versity</w:t>
      </w:r>
      <w:r w:rsidR="004D1F87">
        <w:t xml:space="preserve"> database</w:t>
      </w:r>
      <w:r w:rsidR="0064773D">
        <w:t xml:space="preserve"> (University of Wales Trinity Saint David library database)</w:t>
      </w:r>
      <w:r w:rsidR="004D1F87">
        <w:t xml:space="preserve">, </w:t>
      </w:r>
      <w:r>
        <w:t>ProQuest</w:t>
      </w:r>
      <w:r w:rsidR="004D1F87">
        <w:t xml:space="preserve">, Amstar 2 critical appraisal tool on systematic reviews, </w:t>
      </w:r>
      <w:r w:rsidR="004D1F87" w:rsidRPr="0064773D">
        <w:t>C</w:t>
      </w:r>
      <w:r w:rsidR="0064773D">
        <w:t>ochrane</w:t>
      </w:r>
      <w:r w:rsidR="004D1F87" w:rsidRPr="0064773D">
        <w:t xml:space="preserve"> </w:t>
      </w:r>
      <w:r w:rsidR="0064773D">
        <w:t>database</w:t>
      </w:r>
      <w:r w:rsidR="004D1F87" w:rsidRPr="0064773D">
        <w:t xml:space="preserve">, </w:t>
      </w:r>
      <w:proofErr w:type="spellStart"/>
      <w:r w:rsidR="004D1F87" w:rsidRPr="0064773D">
        <w:t>PEDro</w:t>
      </w:r>
      <w:proofErr w:type="spellEnd"/>
      <w:r w:rsidR="004D1F87" w:rsidRPr="0064773D">
        <w:t xml:space="preserve"> database</w:t>
      </w:r>
      <w:r w:rsidR="00EE553D">
        <w:t xml:space="preserve"> (2011 to present)</w:t>
      </w:r>
      <w:r>
        <w:t>. The following phrases will be utilised as keywords in the search: concussion</w:t>
      </w:r>
      <w:proofErr w:type="gramStart"/>
      <w:r>
        <w:t xml:space="preserve">, </w:t>
      </w:r>
      <w:r w:rsidR="00220BDB">
        <w:t>,</w:t>
      </w:r>
      <w:proofErr w:type="gramEnd"/>
      <w:r w:rsidR="00220BDB">
        <w:t xml:space="preserve"> concussion prevention in sport, concussion prevention, </w:t>
      </w:r>
      <w:r>
        <w:t xml:space="preserve">concussion prevention equipment, concussion prevention education, concussion prevention exercises, and the results were further limited to articles written in English (Table 1). </w:t>
      </w:r>
    </w:p>
    <w:p w14:paraId="11CD8999" w14:textId="77777777" w:rsidR="004D1F87" w:rsidRDefault="004D1F87" w:rsidP="004D1F87">
      <w:pPr>
        <w:rPr>
          <w:u w:val="single"/>
        </w:rPr>
      </w:pPr>
    </w:p>
    <w:p w14:paraId="0146C9FF" w14:textId="63BF753A" w:rsidR="009C76A1" w:rsidRDefault="00204043" w:rsidP="00BB6159">
      <w:pPr>
        <w:spacing w:line="360" w:lineRule="auto"/>
        <w:rPr>
          <w:u w:val="single"/>
        </w:rPr>
      </w:pPr>
      <w:r>
        <w:rPr>
          <w:u w:val="single"/>
        </w:rPr>
        <w:t xml:space="preserve">Selection of studies </w:t>
      </w:r>
    </w:p>
    <w:p w14:paraId="4301260F" w14:textId="0CF8B6B6" w:rsidR="00204043" w:rsidRPr="00204043" w:rsidRDefault="00204043" w:rsidP="00BB6159">
      <w:pPr>
        <w:spacing w:line="360" w:lineRule="auto"/>
      </w:pPr>
      <w:r>
        <w:lastRenderedPageBreak/>
        <w:t xml:space="preserve">The titles, abstracts, </w:t>
      </w:r>
      <w:r w:rsidR="005B1CC4">
        <w:t>methods,</w:t>
      </w:r>
      <w:r>
        <w:t xml:space="preserve"> and PICO of the included studies will be reviewed by 3 reviewers, after accounting for duplication and attempting to identify potentially relevant studies (JS, GV, YA). Once this is clarified the full text of all potentially relevant studies will then be reviewed </w:t>
      </w:r>
      <w:r w:rsidR="00920C2B">
        <w:t xml:space="preserve">independently </w:t>
      </w:r>
      <w:r>
        <w:t>by 3 authors to determine the concluding study selection (JS, GV, YA). The following were included in the study inclusion criteria: 1) investiga</w:t>
      </w:r>
      <w:r w:rsidR="00664F3E">
        <w:t>ting</w:t>
      </w:r>
      <w:r>
        <w:t xml:space="preserve"> a prevention of concussion</w:t>
      </w:r>
      <w:r w:rsidR="00664F3E">
        <w:t xml:space="preserve"> such as protective equipment, education, training, exercise;</w:t>
      </w:r>
      <w:r>
        <w:t xml:space="preserve"> 2)</w:t>
      </w:r>
      <w:r w:rsidR="00664F3E">
        <w:t xml:space="preserve"> </w:t>
      </w:r>
      <w:r w:rsidR="00664F3E" w:rsidRPr="00432325">
        <w:t xml:space="preserve">study designs (containing systematic reviews, </w:t>
      </w:r>
      <w:r w:rsidR="00432325" w:rsidRPr="00432325">
        <w:t xml:space="preserve">randomised control trails, </w:t>
      </w:r>
      <w:r w:rsidR="00664F3E" w:rsidRPr="00432325">
        <w:t>peer-reviewed;</w:t>
      </w:r>
      <w:r w:rsidR="00664F3E">
        <w:t xml:space="preserve"> 3) investigating an outcome for concussion in sport; 4) including all participants involved (male/female, 18years+, all levels of performance, </w:t>
      </w:r>
      <w:r w:rsidR="00664F3E" w:rsidRPr="00432325">
        <w:t>all contact related sports</w:t>
      </w:r>
      <w:r w:rsidR="00664F3E">
        <w:t>)</w:t>
      </w:r>
    </w:p>
    <w:p w14:paraId="7D4747A7" w14:textId="679810BD" w:rsidR="00204043" w:rsidRDefault="00204043" w:rsidP="00BB6159">
      <w:pPr>
        <w:spacing w:line="360" w:lineRule="auto"/>
        <w:rPr>
          <w:u w:val="single"/>
        </w:rPr>
      </w:pPr>
    </w:p>
    <w:p w14:paraId="4FC7039E" w14:textId="66B80F31" w:rsidR="005B1CC4" w:rsidRDefault="005B1CC4" w:rsidP="00BB6159">
      <w:pPr>
        <w:spacing w:line="360" w:lineRule="auto"/>
        <w:rPr>
          <w:u w:val="single"/>
        </w:rPr>
      </w:pPr>
      <w:r>
        <w:rPr>
          <w:u w:val="single"/>
        </w:rPr>
        <w:t>Data items</w:t>
      </w:r>
    </w:p>
    <w:p w14:paraId="3E2BBD84" w14:textId="51D89877" w:rsidR="005B1CC4" w:rsidRDefault="005B1CC4" w:rsidP="00BB6159">
      <w:pPr>
        <w:spacing w:line="360" w:lineRule="auto"/>
      </w:pPr>
      <w:r w:rsidRPr="005B1CC4">
        <w:t xml:space="preserve">Data obtained </w:t>
      </w:r>
      <w:r>
        <w:t xml:space="preserve">from each study involved authors, study design, study duration, country, participants </w:t>
      </w:r>
      <w:proofErr w:type="spellStart"/>
      <w:r>
        <w:t>i.e</w:t>
      </w:r>
      <w:proofErr w:type="spellEnd"/>
      <w:r>
        <w:t xml:space="preserve"> sport, sex, age, sample size for ea</w:t>
      </w:r>
      <w:r w:rsidR="005F1C41">
        <w:t>ch</w:t>
      </w:r>
      <w:r>
        <w:t xml:space="preserve"> intervention and control group</w:t>
      </w:r>
      <w:r w:rsidR="005F1C41">
        <w:t xml:space="preserve">s involved in all studies, the intervention and control group description, concussion definition, </w:t>
      </w:r>
    </w:p>
    <w:p w14:paraId="7D5DEFAF" w14:textId="17C10057" w:rsidR="005F1C41" w:rsidRDefault="005F1C41" w:rsidP="00BB6159">
      <w:pPr>
        <w:spacing w:line="360" w:lineRule="auto"/>
      </w:pPr>
    </w:p>
    <w:p w14:paraId="6236D582" w14:textId="1F382050" w:rsidR="005F1C41" w:rsidRPr="005F1C41" w:rsidRDefault="005F1C41" w:rsidP="00BB6159">
      <w:pPr>
        <w:spacing w:line="360" w:lineRule="auto"/>
        <w:rPr>
          <w:u w:val="single"/>
        </w:rPr>
      </w:pPr>
      <w:r w:rsidRPr="005F1C41">
        <w:rPr>
          <w:u w:val="single"/>
        </w:rPr>
        <w:t xml:space="preserve">Risk if bias assessment </w:t>
      </w:r>
    </w:p>
    <w:p w14:paraId="473C4EAA" w14:textId="346569B9" w:rsidR="005F1C41" w:rsidRPr="005B1CC4" w:rsidRDefault="005F1C41" w:rsidP="00BB6159">
      <w:pPr>
        <w:spacing w:line="360" w:lineRule="auto"/>
      </w:pPr>
      <w:r>
        <w:t xml:space="preserve">Three authors (JS, GV, YA) independently assessed the risk of bias for each study regarding the methodological quality </w:t>
      </w:r>
      <w:r w:rsidRPr="005F1C41">
        <w:rPr>
          <w:color w:val="FF0000"/>
        </w:rPr>
        <w:t>REFERENCE</w:t>
      </w:r>
      <w:r>
        <w:t>. Checklist for bias and confounding?</w:t>
      </w:r>
    </w:p>
    <w:p w14:paraId="6C533956" w14:textId="77777777" w:rsidR="005B1CC4" w:rsidRDefault="005B1CC4" w:rsidP="00BB6159">
      <w:pPr>
        <w:spacing w:line="360" w:lineRule="auto"/>
        <w:rPr>
          <w:u w:val="single"/>
        </w:rPr>
      </w:pPr>
    </w:p>
    <w:p w14:paraId="33C92245" w14:textId="6C9DEAD4" w:rsidR="00252BE3" w:rsidRDefault="00252BE3" w:rsidP="00BB6159">
      <w:pPr>
        <w:spacing w:line="360" w:lineRule="auto"/>
        <w:rPr>
          <w:u w:val="single"/>
        </w:rPr>
      </w:pPr>
      <w:r w:rsidRPr="00252BE3">
        <w:rPr>
          <w:u w:val="single"/>
        </w:rPr>
        <w:t>Eligibility criteria</w:t>
      </w:r>
    </w:p>
    <w:p w14:paraId="64918831" w14:textId="5AD11E8A" w:rsidR="00252BE3" w:rsidRDefault="00252BE3" w:rsidP="00BB6159">
      <w:pPr>
        <w:spacing w:line="360" w:lineRule="auto"/>
        <w:rPr>
          <w:b/>
          <w:bCs/>
        </w:rPr>
      </w:pPr>
      <w:r w:rsidRPr="00252BE3">
        <w:rPr>
          <w:b/>
          <w:bCs/>
        </w:rPr>
        <w:t>Table 1</w:t>
      </w:r>
      <w:r>
        <w:rPr>
          <w:b/>
          <w:bCs/>
        </w:rPr>
        <w:t xml:space="preserve"> </w:t>
      </w:r>
      <w:r w:rsidRPr="00252BE3">
        <w:t>Inclusion and exclusion criteria</w:t>
      </w:r>
      <w:r>
        <w:rPr>
          <w:b/>
          <w:bCs/>
        </w:rPr>
        <w:t xml:space="preserve"> </w:t>
      </w:r>
      <w:r w:rsidR="00950869" w:rsidRPr="00950869">
        <w:t>(PICOS)</w:t>
      </w:r>
    </w:p>
    <w:p w14:paraId="32611E28" w14:textId="52CEAAE3" w:rsidR="00252BE3" w:rsidRDefault="00252BE3" w:rsidP="00BB6159">
      <w:pPr>
        <w:spacing w:line="360" w:lineRule="auto"/>
        <w:rPr>
          <w:b/>
          <w:bCs/>
        </w:rPr>
      </w:pPr>
    </w:p>
    <w:tbl>
      <w:tblPr>
        <w:tblStyle w:val="TableGrid"/>
        <w:tblpPr w:leftFromText="180" w:rightFromText="180" w:vertAnchor="text" w:horzAnchor="margin" w:tblpY="66"/>
        <w:tblW w:w="9009" w:type="dxa"/>
        <w:tblLook w:val="04A0" w:firstRow="1" w:lastRow="0" w:firstColumn="1" w:lastColumn="0" w:noHBand="0" w:noVBand="1"/>
      </w:tblPr>
      <w:tblGrid>
        <w:gridCol w:w="3003"/>
        <w:gridCol w:w="3003"/>
        <w:gridCol w:w="3003"/>
      </w:tblGrid>
      <w:tr w:rsidR="00950869" w14:paraId="03B230A2" w14:textId="77777777" w:rsidTr="00950869">
        <w:tc>
          <w:tcPr>
            <w:tcW w:w="3003" w:type="dxa"/>
          </w:tcPr>
          <w:p w14:paraId="1C319C5C" w14:textId="5854578E" w:rsidR="00950869" w:rsidRDefault="00950869" w:rsidP="00950869">
            <w:pPr>
              <w:spacing w:line="360" w:lineRule="auto"/>
              <w:rPr>
                <w:u w:val="single"/>
              </w:rPr>
            </w:pPr>
            <w:r w:rsidRPr="000839DF">
              <w:rPr>
                <w:b/>
                <w:bCs/>
              </w:rPr>
              <w:t xml:space="preserve">PICOS </w:t>
            </w:r>
          </w:p>
        </w:tc>
        <w:tc>
          <w:tcPr>
            <w:tcW w:w="3003" w:type="dxa"/>
          </w:tcPr>
          <w:p w14:paraId="3648448C" w14:textId="36AFD766" w:rsidR="00950869" w:rsidRDefault="00950869" w:rsidP="00950869">
            <w:pPr>
              <w:spacing w:line="360" w:lineRule="auto"/>
              <w:rPr>
                <w:u w:val="single"/>
              </w:rPr>
            </w:pPr>
            <w:r w:rsidRPr="000839DF">
              <w:rPr>
                <w:b/>
                <w:bCs/>
              </w:rPr>
              <w:t xml:space="preserve">Inclusion </w:t>
            </w:r>
          </w:p>
        </w:tc>
        <w:tc>
          <w:tcPr>
            <w:tcW w:w="3003" w:type="dxa"/>
          </w:tcPr>
          <w:p w14:paraId="0D7A8182" w14:textId="12E744B7" w:rsidR="00950869" w:rsidRPr="00832547" w:rsidRDefault="00950869" w:rsidP="00950869">
            <w:pPr>
              <w:spacing w:line="360" w:lineRule="auto"/>
              <w:rPr>
                <w:u w:val="single"/>
              </w:rPr>
            </w:pPr>
            <w:r w:rsidRPr="00832547">
              <w:rPr>
                <w:b/>
                <w:bCs/>
              </w:rPr>
              <w:t xml:space="preserve">Exclusion </w:t>
            </w:r>
          </w:p>
        </w:tc>
      </w:tr>
      <w:tr w:rsidR="00950869" w14:paraId="16D5B4EC" w14:textId="77777777" w:rsidTr="00950869">
        <w:tc>
          <w:tcPr>
            <w:tcW w:w="3003" w:type="dxa"/>
          </w:tcPr>
          <w:p w14:paraId="041B52EB" w14:textId="4D43E018" w:rsidR="00950869" w:rsidRDefault="00950869" w:rsidP="00950869">
            <w:pPr>
              <w:spacing w:line="360" w:lineRule="auto"/>
              <w:rPr>
                <w:u w:val="single"/>
              </w:rPr>
            </w:pPr>
            <w:r w:rsidRPr="000839DF">
              <w:t xml:space="preserve">Population </w:t>
            </w:r>
          </w:p>
        </w:tc>
        <w:tc>
          <w:tcPr>
            <w:tcW w:w="3003" w:type="dxa"/>
          </w:tcPr>
          <w:p w14:paraId="3FF8DABA" w14:textId="77777777" w:rsidR="00950869" w:rsidRPr="000839DF" w:rsidRDefault="00950869" w:rsidP="00950869">
            <w:r w:rsidRPr="000839DF">
              <w:t>18+ years</w:t>
            </w:r>
          </w:p>
          <w:p w14:paraId="48EBDB86" w14:textId="77777777" w:rsidR="00950869" w:rsidRPr="000839DF" w:rsidRDefault="00950869" w:rsidP="00950869">
            <w:r w:rsidRPr="000839DF">
              <w:t>Rugby union – all levels</w:t>
            </w:r>
            <w:r>
              <w:t xml:space="preserve"> (elite or sub elite)</w:t>
            </w:r>
          </w:p>
          <w:p w14:paraId="1B51883C" w14:textId="77777777" w:rsidR="00950869" w:rsidRPr="000839DF" w:rsidRDefault="00950869" w:rsidP="00950869">
            <w:r w:rsidRPr="000839DF">
              <w:t xml:space="preserve">People playing in UK  </w:t>
            </w:r>
          </w:p>
          <w:p w14:paraId="2748ABA2" w14:textId="21E4367F" w:rsidR="00950869" w:rsidRDefault="00950869" w:rsidP="00950869">
            <w:pPr>
              <w:spacing w:line="360" w:lineRule="auto"/>
              <w:rPr>
                <w:u w:val="single"/>
              </w:rPr>
            </w:pPr>
            <w:r w:rsidRPr="000839DF">
              <w:t>Male</w:t>
            </w:r>
          </w:p>
        </w:tc>
        <w:tc>
          <w:tcPr>
            <w:tcW w:w="3003" w:type="dxa"/>
          </w:tcPr>
          <w:p w14:paraId="4B0B71AA" w14:textId="77777777" w:rsidR="00950869" w:rsidRPr="004D1F87" w:rsidRDefault="00950869" w:rsidP="00950869">
            <w:r w:rsidRPr="004D1F87">
              <w:t>Players didn’t complete pre-season assessment (SCAT5)</w:t>
            </w:r>
          </w:p>
          <w:p w14:paraId="11146432" w14:textId="77777777" w:rsidR="00950869" w:rsidRPr="004D1F87" w:rsidRDefault="00950869" w:rsidP="00950869">
            <w:r w:rsidRPr="004D1F87">
              <w:t>Ones that didn’t play over 5 games.</w:t>
            </w:r>
          </w:p>
          <w:p w14:paraId="5654990C" w14:textId="77777777" w:rsidR="00950869" w:rsidRPr="004D1F87" w:rsidRDefault="00950869" w:rsidP="00950869">
            <w:r w:rsidRPr="004D1F87">
              <w:t>Females</w:t>
            </w:r>
          </w:p>
          <w:p w14:paraId="29ED2A6A" w14:textId="77777777" w:rsidR="00950869" w:rsidRDefault="00950869" w:rsidP="00832547">
            <w:pPr>
              <w:rPr>
                <w:u w:val="single"/>
              </w:rPr>
            </w:pPr>
          </w:p>
        </w:tc>
      </w:tr>
      <w:tr w:rsidR="00950869" w14:paraId="2C7FBC25" w14:textId="77777777" w:rsidTr="00950869">
        <w:tc>
          <w:tcPr>
            <w:tcW w:w="3003" w:type="dxa"/>
          </w:tcPr>
          <w:p w14:paraId="0D12C2E7" w14:textId="7F74B051" w:rsidR="00950869" w:rsidRDefault="00950869" w:rsidP="00950869">
            <w:pPr>
              <w:spacing w:line="360" w:lineRule="auto"/>
              <w:rPr>
                <w:u w:val="single"/>
              </w:rPr>
            </w:pPr>
            <w:r w:rsidRPr="000839DF">
              <w:t xml:space="preserve">Intervention </w:t>
            </w:r>
          </w:p>
        </w:tc>
        <w:tc>
          <w:tcPr>
            <w:tcW w:w="3003" w:type="dxa"/>
          </w:tcPr>
          <w:p w14:paraId="623C6E98" w14:textId="77777777" w:rsidR="00832547" w:rsidRDefault="00950869" w:rsidP="00950869">
            <w:pPr>
              <w:spacing w:line="360" w:lineRule="auto"/>
            </w:pPr>
            <w:r w:rsidRPr="000839DF">
              <w:t>Head guards/scrum caps/</w:t>
            </w:r>
            <w:r>
              <w:t>mouth guards/</w:t>
            </w:r>
            <w:r w:rsidRPr="000839DF">
              <w:t>education/exercise</w:t>
            </w:r>
          </w:p>
          <w:p w14:paraId="0CEEE352" w14:textId="6909B069" w:rsidR="00832547" w:rsidRDefault="00832547" w:rsidP="00950869">
            <w:pPr>
              <w:spacing w:line="360" w:lineRule="auto"/>
            </w:pPr>
            <w:r>
              <w:t>Rule changes (tackle height)</w:t>
            </w:r>
          </w:p>
          <w:p w14:paraId="23CBC879" w14:textId="33C1ACB9" w:rsidR="00950869" w:rsidRDefault="00950869" w:rsidP="00950869">
            <w:pPr>
              <w:spacing w:line="360" w:lineRule="auto"/>
              <w:rPr>
                <w:u w:val="single"/>
              </w:rPr>
            </w:pPr>
            <w:r w:rsidRPr="000839DF">
              <w:t xml:space="preserve">Control = </w:t>
            </w:r>
            <w:r>
              <w:t>no intervention</w:t>
            </w:r>
          </w:p>
        </w:tc>
        <w:tc>
          <w:tcPr>
            <w:tcW w:w="3003" w:type="dxa"/>
          </w:tcPr>
          <w:p w14:paraId="60B05434" w14:textId="77777777" w:rsidR="00950869" w:rsidRDefault="001B2BAB" w:rsidP="00950869">
            <w:pPr>
              <w:spacing w:line="360" w:lineRule="auto"/>
            </w:pPr>
            <w:r w:rsidRPr="001B2BAB">
              <w:t xml:space="preserve">Non-contact sports </w:t>
            </w:r>
          </w:p>
          <w:p w14:paraId="5BD69868" w14:textId="75BFF895" w:rsidR="001B2BAB" w:rsidRPr="001B2BAB" w:rsidRDefault="001B2BAB" w:rsidP="00950869">
            <w:pPr>
              <w:spacing w:line="360" w:lineRule="auto"/>
            </w:pPr>
          </w:p>
        </w:tc>
      </w:tr>
      <w:tr w:rsidR="00950869" w14:paraId="4D6D1260" w14:textId="77777777" w:rsidTr="00950869">
        <w:tc>
          <w:tcPr>
            <w:tcW w:w="3003" w:type="dxa"/>
          </w:tcPr>
          <w:p w14:paraId="1FADE4AB" w14:textId="38544A3C" w:rsidR="00950869" w:rsidRDefault="00950869" w:rsidP="00950869">
            <w:pPr>
              <w:spacing w:line="360" w:lineRule="auto"/>
              <w:rPr>
                <w:u w:val="single"/>
              </w:rPr>
            </w:pPr>
            <w:proofErr w:type="spellStart"/>
            <w:r w:rsidRPr="000839DF">
              <w:t>Compartor</w:t>
            </w:r>
            <w:proofErr w:type="spellEnd"/>
            <w:r w:rsidRPr="000839DF">
              <w:t>/Outcomes</w:t>
            </w:r>
          </w:p>
        </w:tc>
        <w:tc>
          <w:tcPr>
            <w:tcW w:w="3003" w:type="dxa"/>
          </w:tcPr>
          <w:p w14:paraId="14B0AE79" w14:textId="091A3739" w:rsidR="00950869" w:rsidRDefault="00950869" w:rsidP="00950869">
            <w:r w:rsidRPr="000839DF">
              <w:t xml:space="preserve">RTP </w:t>
            </w:r>
          </w:p>
          <w:p w14:paraId="59222728" w14:textId="77777777" w:rsidR="00950869" w:rsidRDefault="00950869" w:rsidP="00950869">
            <w:r w:rsidRPr="000839DF">
              <w:t>Concussion</w:t>
            </w:r>
          </w:p>
          <w:p w14:paraId="0E450326" w14:textId="77777777" w:rsidR="00950869" w:rsidRDefault="00950869" w:rsidP="00950869">
            <w:r>
              <w:lastRenderedPageBreak/>
              <w:t>Head injury</w:t>
            </w:r>
          </w:p>
          <w:p w14:paraId="08968593" w14:textId="77777777" w:rsidR="00950869" w:rsidRPr="000839DF" w:rsidRDefault="00950869" w:rsidP="00950869">
            <w:r>
              <w:t>TBI (traumatic head injury)</w:t>
            </w:r>
          </w:p>
          <w:p w14:paraId="0194C554" w14:textId="77777777" w:rsidR="00950869" w:rsidRDefault="00950869" w:rsidP="00950869">
            <w:pPr>
              <w:spacing w:line="360" w:lineRule="auto"/>
            </w:pPr>
            <w:r w:rsidRPr="000839DF">
              <w:t>Successful improvement in function after intervention</w:t>
            </w:r>
          </w:p>
          <w:p w14:paraId="6D2A2FC3" w14:textId="446C5471" w:rsidR="00E36629" w:rsidRPr="00E36629" w:rsidRDefault="00E36629" w:rsidP="00E36629">
            <w:pPr>
              <w:spacing w:line="360" w:lineRule="auto"/>
            </w:pPr>
            <w:r>
              <w:t>Memory loss</w:t>
            </w:r>
          </w:p>
        </w:tc>
        <w:tc>
          <w:tcPr>
            <w:tcW w:w="3003" w:type="dxa"/>
          </w:tcPr>
          <w:p w14:paraId="2257CFF0" w14:textId="77777777" w:rsidR="00950869" w:rsidRDefault="00E36629" w:rsidP="00950869">
            <w:pPr>
              <w:spacing w:line="360" w:lineRule="auto"/>
            </w:pPr>
            <w:r w:rsidRPr="00E36629">
              <w:lastRenderedPageBreak/>
              <w:t>Non-RTP</w:t>
            </w:r>
          </w:p>
          <w:p w14:paraId="70E5003A" w14:textId="77777777" w:rsidR="00E36629" w:rsidRDefault="00E36629" w:rsidP="00950869">
            <w:pPr>
              <w:spacing w:line="360" w:lineRule="auto"/>
            </w:pPr>
            <w:r>
              <w:lastRenderedPageBreak/>
              <w:t xml:space="preserve">No improvement in function after intervention </w:t>
            </w:r>
          </w:p>
          <w:p w14:paraId="06773C29" w14:textId="6AE47C5A" w:rsidR="00E36629" w:rsidRPr="00E36629" w:rsidRDefault="00E36629" w:rsidP="00950869">
            <w:pPr>
              <w:spacing w:line="360" w:lineRule="auto"/>
            </w:pPr>
            <w:r>
              <w:t xml:space="preserve">Chronic encephalopathy </w:t>
            </w:r>
          </w:p>
        </w:tc>
      </w:tr>
      <w:tr w:rsidR="00950869" w14:paraId="4D21500D" w14:textId="77777777" w:rsidTr="00950869">
        <w:tc>
          <w:tcPr>
            <w:tcW w:w="3003" w:type="dxa"/>
          </w:tcPr>
          <w:p w14:paraId="1D8B8F90" w14:textId="399093D9" w:rsidR="00950869" w:rsidRDefault="00950869" w:rsidP="00950869">
            <w:pPr>
              <w:spacing w:line="360" w:lineRule="auto"/>
              <w:rPr>
                <w:u w:val="single"/>
              </w:rPr>
            </w:pPr>
            <w:r w:rsidRPr="000839DF">
              <w:lastRenderedPageBreak/>
              <w:t xml:space="preserve">Study </w:t>
            </w:r>
          </w:p>
        </w:tc>
        <w:tc>
          <w:tcPr>
            <w:tcW w:w="3003" w:type="dxa"/>
          </w:tcPr>
          <w:p w14:paraId="7A84C225" w14:textId="77777777" w:rsidR="00950869" w:rsidRDefault="00950869" w:rsidP="00950869">
            <w:r>
              <w:t>Systematic reviews</w:t>
            </w:r>
          </w:p>
          <w:p w14:paraId="0E0F4EB9" w14:textId="4EBAB137" w:rsidR="00950869" w:rsidRDefault="00950869" w:rsidP="00950869">
            <w:pPr>
              <w:spacing w:line="360" w:lineRule="auto"/>
              <w:rPr>
                <w:u w:val="single"/>
              </w:rPr>
            </w:pPr>
            <w:r w:rsidRPr="000839DF">
              <w:t>RCT/NR</w:t>
            </w:r>
            <w:r w:rsidR="00832547">
              <w:t>CT</w:t>
            </w:r>
            <w:r w:rsidRPr="000839DF">
              <w:t xml:space="preserve"> </w:t>
            </w:r>
          </w:p>
        </w:tc>
        <w:tc>
          <w:tcPr>
            <w:tcW w:w="3003" w:type="dxa"/>
          </w:tcPr>
          <w:p w14:paraId="7C4BC6A7" w14:textId="106C1C73" w:rsidR="00950869" w:rsidRDefault="00832547" w:rsidP="00950869">
            <w:pPr>
              <w:spacing w:line="360" w:lineRule="auto"/>
              <w:rPr>
                <w:u w:val="single"/>
              </w:rPr>
            </w:pPr>
            <w:r>
              <w:t xml:space="preserve">Non-systematic reviews </w:t>
            </w:r>
          </w:p>
        </w:tc>
      </w:tr>
    </w:tbl>
    <w:p w14:paraId="64C1355D" w14:textId="67F5FDFC" w:rsidR="00AD45C1" w:rsidRDefault="00AD45C1" w:rsidP="00967D69">
      <w:pPr>
        <w:spacing w:line="360" w:lineRule="auto"/>
        <w:rPr>
          <w:u w:val="single"/>
        </w:rPr>
      </w:pPr>
    </w:p>
    <w:p w14:paraId="631DAB2D" w14:textId="043CB624" w:rsidR="00920C2B" w:rsidRDefault="00920C2B" w:rsidP="00967D69">
      <w:pPr>
        <w:spacing w:line="360" w:lineRule="auto"/>
        <w:rPr>
          <w:u w:val="single"/>
        </w:rPr>
      </w:pPr>
    </w:p>
    <w:p w14:paraId="51B5A207" w14:textId="2200B437" w:rsidR="000839DF" w:rsidRDefault="00967D69" w:rsidP="005F1C41">
      <w:pPr>
        <w:spacing w:line="360" w:lineRule="auto"/>
        <w:rPr>
          <w:u w:val="single"/>
        </w:rPr>
      </w:pPr>
      <w:r>
        <w:rPr>
          <w:u w:val="single"/>
        </w:rPr>
        <w:t>Population</w:t>
      </w:r>
    </w:p>
    <w:p w14:paraId="46F14637" w14:textId="5A09DBEC" w:rsidR="000839DF" w:rsidRPr="00967D69" w:rsidRDefault="00967D69" w:rsidP="005F1C41">
      <w:pPr>
        <w:spacing w:line="360" w:lineRule="auto"/>
      </w:pPr>
      <w:r>
        <w:t>Studies involving adult</w:t>
      </w:r>
      <w:r w:rsidR="001B1436">
        <w:t xml:space="preserve"> males</w:t>
      </w:r>
      <w:r>
        <w:t xml:space="preserve"> (18+ years) and all types of contact sports /rugby union will be included. Players that didn’t complete a baseline scat-5 concussion test during pre-season will be excluded. All players that currently play in any UK sport elite or sub-elite level will be included in the study. </w:t>
      </w:r>
      <w:r w:rsidR="001B1436">
        <w:t xml:space="preserve">Players that didn’t complete 3 games or more throughout the season will be excluded. Players that have already began a rehabilitation/exercise program will be excluded? </w:t>
      </w:r>
    </w:p>
    <w:p w14:paraId="21019F1A" w14:textId="77777777" w:rsidR="000839DF" w:rsidRDefault="000839DF" w:rsidP="005F1C41">
      <w:pPr>
        <w:spacing w:line="360" w:lineRule="auto"/>
        <w:rPr>
          <w:u w:val="single"/>
        </w:rPr>
      </w:pPr>
    </w:p>
    <w:p w14:paraId="35C17748" w14:textId="68AB07B6" w:rsidR="001B1436" w:rsidRDefault="001B1436" w:rsidP="005F1C41">
      <w:pPr>
        <w:spacing w:line="360" w:lineRule="auto"/>
        <w:rPr>
          <w:u w:val="single"/>
        </w:rPr>
      </w:pPr>
      <w:r>
        <w:rPr>
          <w:u w:val="single"/>
        </w:rPr>
        <w:t xml:space="preserve">Intervention </w:t>
      </w:r>
    </w:p>
    <w:p w14:paraId="37C4B36A" w14:textId="659A39DF" w:rsidR="000839DF" w:rsidRPr="001B1436" w:rsidRDefault="001B1436" w:rsidP="005F1C41">
      <w:pPr>
        <w:spacing w:line="360" w:lineRule="auto"/>
      </w:pPr>
      <w:r w:rsidRPr="001B1436">
        <w:t xml:space="preserve">The review will include studies that </w:t>
      </w:r>
      <w:r>
        <w:t xml:space="preserve">use concussion prevention strategies such as the use of head guards, mouth guards, a form of education. Which will include the definition of concussion, what causes concussion, what are the effects of concussion and how to reduce or prevent concussion. Furthermore, various exercises will be included in the intervention that target neck and shoulder strengthening. </w:t>
      </w:r>
    </w:p>
    <w:p w14:paraId="44DC5818" w14:textId="77777777" w:rsidR="000839DF" w:rsidRDefault="000839DF" w:rsidP="005F1C41">
      <w:pPr>
        <w:spacing w:line="360" w:lineRule="auto"/>
        <w:rPr>
          <w:u w:val="single"/>
        </w:rPr>
      </w:pPr>
    </w:p>
    <w:p w14:paraId="4603CD00" w14:textId="2406EF37" w:rsidR="000839DF" w:rsidRDefault="008940EC" w:rsidP="005F1C41">
      <w:pPr>
        <w:spacing w:line="360" w:lineRule="auto"/>
        <w:rPr>
          <w:u w:val="single"/>
        </w:rPr>
      </w:pPr>
      <w:r>
        <w:rPr>
          <w:u w:val="single"/>
        </w:rPr>
        <w:t>Control</w:t>
      </w:r>
    </w:p>
    <w:p w14:paraId="3913E786" w14:textId="61106412" w:rsidR="008940EC" w:rsidRPr="00950869" w:rsidRDefault="00950869" w:rsidP="005F1C41">
      <w:pPr>
        <w:spacing w:line="360" w:lineRule="auto"/>
      </w:pPr>
      <w:r w:rsidRPr="00950869">
        <w:t xml:space="preserve">This review will include studies that have a control group that do not use interventions as a measure. </w:t>
      </w:r>
      <w:r>
        <w:t>For example, studies that have included control groups that did not use exercise, protective equipment such as mouth guards and head gear, and education.</w:t>
      </w:r>
    </w:p>
    <w:p w14:paraId="20840933" w14:textId="77777777" w:rsidR="008940EC" w:rsidRDefault="008940EC" w:rsidP="005F1C41">
      <w:pPr>
        <w:spacing w:line="360" w:lineRule="auto"/>
        <w:rPr>
          <w:u w:val="single"/>
        </w:rPr>
      </w:pPr>
    </w:p>
    <w:p w14:paraId="3368C292" w14:textId="770B56BE" w:rsidR="008940EC" w:rsidRDefault="008940EC" w:rsidP="005F1C41">
      <w:pPr>
        <w:spacing w:line="360" w:lineRule="auto"/>
        <w:rPr>
          <w:u w:val="single"/>
        </w:rPr>
      </w:pPr>
      <w:r>
        <w:rPr>
          <w:u w:val="single"/>
        </w:rPr>
        <w:t xml:space="preserve">Outcomes </w:t>
      </w:r>
    </w:p>
    <w:p w14:paraId="13EC768D" w14:textId="7A4CDFEA" w:rsidR="000839DF" w:rsidRPr="00950869" w:rsidRDefault="00950869" w:rsidP="005F1C41">
      <w:pPr>
        <w:spacing w:line="360" w:lineRule="auto"/>
      </w:pPr>
      <w:r w:rsidRPr="00950869">
        <w:t>The</w:t>
      </w:r>
      <w:r>
        <w:t xml:space="preserve"> primary</w:t>
      </w:r>
      <w:r w:rsidRPr="00950869">
        <w:t xml:space="preserve"> outcome </w:t>
      </w:r>
      <w:r>
        <w:t>that is necessary in this study is to resolve if interventions used in contact sports</w:t>
      </w:r>
      <w:r w:rsidR="005B1CC4">
        <w:t>/rugby</w:t>
      </w:r>
      <w:r>
        <w:t xml:space="preserve"> reduce the risk of concussion.</w:t>
      </w:r>
    </w:p>
    <w:p w14:paraId="41C69FA0" w14:textId="0461B4E9" w:rsidR="000839DF" w:rsidRDefault="000839DF" w:rsidP="005F1C41">
      <w:pPr>
        <w:spacing w:line="360" w:lineRule="auto"/>
        <w:rPr>
          <w:u w:val="single"/>
        </w:rPr>
      </w:pPr>
    </w:p>
    <w:p w14:paraId="444742FB" w14:textId="77777777" w:rsidR="00F51231" w:rsidRDefault="00F51231" w:rsidP="005F1C41">
      <w:pPr>
        <w:spacing w:line="360" w:lineRule="auto"/>
        <w:rPr>
          <w:u w:val="single"/>
        </w:rPr>
      </w:pPr>
    </w:p>
    <w:p w14:paraId="3365F7C8" w14:textId="587965E7" w:rsidR="008940EC" w:rsidRDefault="008940EC" w:rsidP="005F1C41">
      <w:pPr>
        <w:spacing w:line="360" w:lineRule="auto"/>
        <w:rPr>
          <w:u w:val="single"/>
        </w:rPr>
      </w:pPr>
      <w:r>
        <w:rPr>
          <w:u w:val="single"/>
        </w:rPr>
        <w:lastRenderedPageBreak/>
        <w:t xml:space="preserve">Study Design </w:t>
      </w:r>
    </w:p>
    <w:p w14:paraId="2AD12B38" w14:textId="5BEAC3B3" w:rsidR="00832547" w:rsidRPr="00432325" w:rsidRDefault="005F1C41" w:rsidP="00432325">
      <w:pPr>
        <w:spacing w:line="360" w:lineRule="auto"/>
      </w:pPr>
      <w:r w:rsidRPr="005F1C41">
        <w:t xml:space="preserve">Systematic reviews </w:t>
      </w:r>
      <w:r w:rsidR="001B2BAB">
        <w:t xml:space="preserve">that analyse the use of prevention strategies and their effects on concussion </w:t>
      </w:r>
      <w:r>
        <w:t xml:space="preserve">will be reviewed in this study, with three authors looking at fifteen papers independently. </w:t>
      </w:r>
    </w:p>
    <w:p w14:paraId="6317E812" w14:textId="77777777" w:rsidR="005F1C41" w:rsidRDefault="005F1C41">
      <w:pPr>
        <w:rPr>
          <w:u w:val="single"/>
        </w:rPr>
      </w:pPr>
    </w:p>
    <w:p w14:paraId="2D97C00E" w14:textId="36C5F36A" w:rsidR="00CA6EE9" w:rsidRDefault="00CA6EE9">
      <w:pPr>
        <w:rPr>
          <w:u w:val="single"/>
        </w:rPr>
      </w:pPr>
      <w:r w:rsidRPr="00CA6EE9">
        <w:rPr>
          <w:u w:val="single"/>
        </w:rPr>
        <w:t>Reference List</w:t>
      </w:r>
    </w:p>
    <w:p w14:paraId="3CB0E15B" w14:textId="77777777" w:rsidR="002112B9" w:rsidRPr="002112B9" w:rsidRDefault="002112B9" w:rsidP="002112B9">
      <w:pPr>
        <w:spacing w:line="360" w:lineRule="auto"/>
        <w:rPr>
          <w:color w:val="000000" w:themeColor="text1"/>
        </w:rPr>
      </w:pPr>
      <w:r w:rsidRPr="002112B9">
        <w:rPr>
          <w:color w:val="000000" w:themeColor="text1"/>
          <w:shd w:val="clear" w:color="auto" w:fill="FFFFFF"/>
        </w:rPr>
        <w:t xml:space="preserve">Abrahams, S., Mc Fie, S., </w:t>
      </w:r>
      <w:proofErr w:type="spellStart"/>
      <w:r w:rsidRPr="002112B9">
        <w:rPr>
          <w:color w:val="000000" w:themeColor="text1"/>
          <w:shd w:val="clear" w:color="auto" w:fill="FFFFFF"/>
        </w:rPr>
        <w:t>Patricios</w:t>
      </w:r>
      <w:proofErr w:type="spellEnd"/>
      <w:r w:rsidRPr="002112B9">
        <w:rPr>
          <w:color w:val="000000" w:themeColor="text1"/>
          <w:shd w:val="clear" w:color="auto" w:fill="FFFFFF"/>
        </w:rPr>
        <w:t xml:space="preserve">, J., </w:t>
      </w:r>
      <w:proofErr w:type="spellStart"/>
      <w:r w:rsidRPr="002112B9">
        <w:rPr>
          <w:color w:val="000000" w:themeColor="text1"/>
          <w:shd w:val="clear" w:color="auto" w:fill="FFFFFF"/>
        </w:rPr>
        <w:t>Posthumus</w:t>
      </w:r>
      <w:proofErr w:type="spellEnd"/>
      <w:r w:rsidRPr="002112B9">
        <w:rPr>
          <w:color w:val="000000" w:themeColor="text1"/>
          <w:shd w:val="clear" w:color="auto" w:fill="FFFFFF"/>
        </w:rPr>
        <w:t>, M. and September, A.V.</w:t>
      </w:r>
      <w:r>
        <w:rPr>
          <w:color w:val="000000" w:themeColor="text1"/>
          <w:shd w:val="clear" w:color="auto" w:fill="FFFFFF"/>
        </w:rPr>
        <w:t xml:space="preserve"> (</w:t>
      </w:r>
      <w:r w:rsidRPr="002112B9">
        <w:rPr>
          <w:color w:val="000000" w:themeColor="text1"/>
          <w:shd w:val="clear" w:color="auto" w:fill="FFFFFF"/>
        </w:rPr>
        <w:t>2014</w:t>
      </w:r>
      <w:r>
        <w:rPr>
          <w:color w:val="000000" w:themeColor="text1"/>
          <w:shd w:val="clear" w:color="auto" w:fill="FFFFFF"/>
        </w:rPr>
        <w:t>)</w:t>
      </w:r>
      <w:r w:rsidRPr="002112B9">
        <w:rPr>
          <w:color w:val="000000" w:themeColor="text1"/>
          <w:shd w:val="clear" w:color="auto" w:fill="FFFFFF"/>
        </w:rPr>
        <w:t xml:space="preserve"> Risk factors for sports concussion: an evidence-based systematic review. </w:t>
      </w:r>
      <w:r w:rsidRPr="002112B9">
        <w:rPr>
          <w:i/>
          <w:iCs/>
          <w:color w:val="000000" w:themeColor="text1"/>
        </w:rPr>
        <w:t xml:space="preserve">British </w:t>
      </w:r>
      <w:r>
        <w:rPr>
          <w:i/>
          <w:iCs/>
          <w:color w:val="000000" w:themeColor="text1"/>
        </w:rPr>
        <w:t>J</w:t>
      </w:r>
      <w:r w:rsidRPr="002112B9">
        <w:rPr>
          <w:i/>
          <w:iCs/>
          <w:color w:val="000000" w:themeColor="text1"/>
        </w:rPr>
        <w:t xml:space="preserve">ournal of </w:t>
      </w:r>
      <w:r>
        <w:rPr>
          <w:i/>
          <w:iCs/>
          <w:color w:val="000000" w:themeColor="text1"/>
        </w:rPr>
        <w:t>S</w:t>
      </w:r>
      <w:r w:rsidRPr="002112B9">
        <w:rPr>
          <w:i/>
          <w:iCs/>
          <w:color w:val="000000" w:themeColor="text1"/>
        </w:rPr>
        <w:t xml:space="preserve">ports </w:t>
      </w:r>
      <w:r>
        <w:rPr>
          <w:i/>
          <w:iCs/>
          <w:color w:val="000000" w:themeColor="text1"/>
        </w:rPr>
        <w:t>M</w:t>
      </w:r>
      <w:r w:rsidRPr="002112B9">
        <w:rPr>
          <w:i/>
          <w:iCs/>
          <w:color w:val="000000" w:themeColor="text1"/>
        </w:rPr>
        <w:t>edicine</w:t>
      </w:r>
      <w:r>
        <w:rPr>
          <w:color w:val="000000" w:themeColor="text1"/>
          <w:shd w:val="clear" w:color="auto" w:fill="FFFFFF"/>
        </w:rPr>
        <w:t>.</w:t>
      </w:r>
      <w:r w:rsidRPr="002112B9">
        <w:rPr>
          <w:color w:val="000000" w:themeColor="text1"/>
          <w:shd w:val="clear" w:color="auto" w:fill="FFFFFF"/>
        </w:rPr>
        <w:t> </w:t>
      </w:r>
      <w:r w:rsidRPr="006E24FD">
        <w:rPr>
          <w:color w:val="000000" w:themeColor="text1"/>
        </w:rPr>
        <w:t>48</w:t>
      </w:r>
      <w:r w:rsidRPr="002112B9">
        <w:rPr>
          <w:color w:val="000000" w:themeColor="text1"/>
          <w:shd w:val="clear" w:color="auto" w:fill="FFFFFF"/>
        </w:rPr>
        <w:t>(2)</w:t>
      </w:r>
      <w:r>
        <w:rPr>
          <w:color w:val="000000" w:themeColor="text1"/>
          <w:shd w:val="clear" w:color="auto" w:fill="FFFFFF"/>
        </w:rPr>
        <w:t>.</w:t>
      </w:r>
      <w:r w:rsidRPr="002112B9">
        <w:rPr>
          <w:color w:val="000000" w:themeColor="text1"/>
          <w:shd w:val="clear" w:color="auto" w:fill="FFFFFF"/>
        </w:rPr>
        <w:t xml:space="preserve"> pp.91-97. Available at: </w:t>
      </w:r>
      <w:hyperlink r:id="rId7" w:tgtFrame="_blank" w:history="1">
        <w:r w:rsidRPr="002112B9">
          <w:rPr>
            <w:rStyle w:val="Hyperlink"/>
            <w:color w:val="000000" w:themeColor="text1"/>
            <w:u w:val="none"/>
          </w:rPr>
          <w:t>http://dx.doi.org/10.1136/bjsports-2013-092734</w:t>
        </w:r>
      </w:hyperlink>
      <w:r w:rsidRPr="002112B9">
        <w:rPr>
          <w:color w:val="000000" w:themeColor="text1"/>
        </w:rPr>
        <w:t xml:space="preserve"> (Accessed January 2014)</w:t>
      </w:r>
    </w:p>
    <w:p w14:paraId="11AD3402" w14:textId="77777777" w:rsidR="002112B9" w:rsidRPr="00960B86" w:rsidRDefault="002112B9">
      <w:pPr>
        <w:rPr>
          <w:rFonts w:ascii="Roboto" w:hAnsi="Roboto" w:cstheme="minorBidi"/>
          <w:color w:val="FF0000"/>
          <w:sz w:val="20"/>
          <w:szCs w:val="20"/>
        </w:rPr>
      </w:pPr>
    </w:p>
    <w:p w14:paraId="3D11BFE5" w14:textId="1131CE75" w:rsidR="00960B86" w:rsidRDefault="00960B86" w:rsidP="00960B86">
      <w:pPr>
        <w:spacing w:line="360" w:lineRule="auto"/>
        <w:rPr>
          <w:color w:val="000000" w:themeColor="text1"/>
          <w:shd w:val="clear" w:color="auto" w:fill="FFFFFF"/>
        </w:rPr>
      </w:pPr>
      <w:proofErr w:type="spellStart"/>
      <w:r w:rsidRPr="00960B86">
        <w:rPr>
          <w:color w:val="000000" w:themeColor="text1"/>
          <w:shd w:val="clear" w:color="auto" w:fill="FFFFFF"/>
        </w:rPr>
        <w:t>Antrobus</w:t>
      </w:r>
      <w:proofErr w:type="spellEnd"/>
      <w:r w:rsidRPr="00960B86">
        <w:rPr>
          <w:color w:val="000000" w:themeColor="text1"/>
          <w:shd w:val="clear" w:color="auto" w:fill="FFFFFF"/>
        </w:rPr>
        <w:t xml:space="preserve">, M.R., Brazier, J., </w:t>
      </w:r>
      <w:proofErr w:type="spellStart"/>
      <w:r w:rsidRPr="00960B86">
        <w:rPr>
          <w:color w:val="000000" w:themeColor="text1"/>
          <w:shd w:val="clear" w:color="auto" w:fill="FFFFFF"/>
        </w:rPr>
        <w:t>Stebbings</w:t>
      </w:r>
      <w:proofErr w:type="spellEnd"/>
      <w:r w:rsidRPr="00960B86">
        <w:rPr>
          <w:color w:val="000000" w:themeColor="text1"/>
          <w:shd w:val="clear" w:color="auto" w:fill="FFFFFF"/>
        </w:rPr>
        <w:t>, G.K., Day, S.H., Heffernan, S.M., Kilduff, L.P., Erskine, R.M. and Williams, A.G., (2021). Genetic factors that could affect concussion risk in elite rugby. </w:t>
      </w:r>
      <w:r w:rsidRPr="00960B86">
        <w:rPr>
          <w:i/>
          <w:iCs/>
          <w:color w:val="000000" w:themeColor="text1"/>
        </w:rPr>
        <w:t>Sports</w:t>
      </w:r>
      <w:r>
        <w:rPr>
          <w:color w:val="000000" w:themeColor="text1"/>
          <w:shd w:val="clear" w:color="auto" w:fill="FFFFFF"/>
        </w:rPr>
        <w:t>.</w:t>
      </w:r>
      <w:r w:rsidR="003269F2">
        <w:rPr>
          <w:color w:val="000000" w:themeColor="text1"/>
          <w:shd w:val="clear" w:color="auto" w:fill="FFFFFF"/>
        </w:rPr>
        <w:t xml:space="preserve"> </w:t>
      </w:r>
      <w:r w:rsidRPr="006E24FD">
        <w:rPr>
          <w:color w:val="000000" w:themeColor="text1"/>
        </w:rPr>
        <w:t>9</w:t>
      </w:r>
      <w:r w:rsidRPr="00960B86">
        <w:rPr>
          <w:color w:val="000000" w:themeColor="text1"/>
          <w:shd w:val="clear" w:color="auto" w:fill="FFFFFF"/>
        </w:rPr>
        <w:t xml:space="preserve">(2) pp.19. Available at: </w:t>
      </w:r>
      <w:hyperlink r:id="rId8" w:tgtFrame="_blank" w:history="1">
        <w:r w:rsidRPr="00960B86">
          <w:rPr>
            <w:rStyle w:val="Hyperlink"/>
            <w:color w:val="000000" w:themeColor="text1"/>
            <w:u w:val="none"/>
          </w:rPr>
          <w:t>http://dx.doi.org/10.3390/sports9020019</w:t>
        </w:r>
      </w:hyperlink>
      <w:r w:rsidRPr="00960B86">
        <w:rPr>
          <w:color w:val="000000" w:themeColor="text1"/>
        </w:rPr>
        <w:t xml:space="preserve"> </w:t>
      </w:r>
      <w:r w:rsidRPr="00960B86">
        <w:rPr>
          <w:color w:val="000000" w:themeColor="text1"/>
          <w:shd w:val="clear" w:color="auto" w:fill="FFFFFF"/>
        </w:rPr>
        <w:t>(Accessed 22 January 2021)</w:t>
      </w:r>
    </w:p>
    <w:p w14:paraId="262FDA11" w14:textId="14CD8E80" w:rsidR="00EE24F0" w:rsidRDefault="00EE24F0" w:rsidP="00960B86">
      <w:pPr>
        <w:spacing w:line="360" w:lineRule="auto"/>
        <w:rPr>
          <w:color w:val="000000" w:themeColor="text1"/>
          <w:shd w:val="clear" w:color="auto" w:fill="FFFFFF"/>
        </w:rPr>
      </w:pPr>
    </w:p>
    <w:p w14:paraId="2CE0938D" w14:textId="220ADF11" w:rsidR="00EE24F0" w:rsidRDefault="00EE24F0" w:rsidP="00960B86">
      <w:pPr>
        <w:spacing w:line="360" w:lineRule="auto"/>
        <w:rPr>
          <w:color w:val="222222"/>
          <w:shd w:val="clear" w:color="auto" w:fill="FFFFFF"/>
        </w:rPr>
      </w:pPr>
      <w:r w:rsidRPr="00EE24F0">
        <w:rPr>
          <w:color w:val="222222"/>
          <w:shd w:val="clear" w:color="auto" w:fill="FFFFFF"/>
        </w:rPr>
        <w:t xml:space="preserve">Hume, P.A., </w:t>
      </w:r>
      <w:proofErr w:type="spellStart"/>
      <w:r w:rsidRPr="00EE24F0">
        <w:rPr>
          <w:color w:val="222222"/>
          <w:shd w:val="clear" w:color="auto" w:fill="FFFFFF"/>
        </w:rPr>
        <w:t>Theadom</w:t>
      </w:r>
      <w:proofErr w:type="spellEnd"/>
      <w:r w:rsidRPr="00EE24F0">
        <w:rPr>
          <w:color w:val="222222"/>
          <w:shd w:val="clear" w:color="auto" w:fill="FFFFFF"/>
        </w:rPr>
        <w:t xml:space="preserve">, A., Lewis, G.N., </w:t>
      </w:r>
      <w:proofErr w:type="spellStart"/>
      <w:r w:rsidRPr="00EE24F0">
        <w:rPr>
          <w:color w:val="222222"/>
          <w:shd w:val="clear" w:color="auto" w:fill="FFFFFF"/>
        </w:rPr>
        <w:t>Quarrie</w:t>
      </w:r>
      <w:proofErr w:type="spellEnd"/>
      <w:r w:rsidRPr="00EE24F0">
        <w:rPr>
          <w:color w:val="222222"/>
          <w:shd w:val="clear" w:color="auto" w:fill="FFFFFF"/>
        </w:rPr>
        <w:t>, K.L., Brown, S.R., Hill, R. and Marshall, S.W., (2017). A comparison of cognitive function in former rugby union players compared with former non-contact-sport players and the impact of concussion history.</w:t>
      </w:r>
      <w:r w:rsidRPr="00EE24F0">
        <w:rPr>
          <w:rStyle w:val="apple-converted-space"/>
          <w:color w:val="222222"/>
          <w:shd w:val="clear" w:color="auto" w:fill="FFFFFF"/>
        </w:rPr>
        <w:t> </w:t>
      </w:r>
      <w:r w:rsidRPr="00EE24F0">
        <w:rPr>
          <w:i/>
          <w:iCs/>
          <w:color w:val="222222"/>
        </w:rPr>
        <w:t>Sports Medicine</w:t>
      </w:r>
      <w:r w:rsidRPr="00EE24F0">
        <w:rPr>
          <w:color w:val="222222"/>
          <w:shd w:val="clear" w:color="auto" w:fill="FFFFFF"/>
        </w:rPr>
        <w:t>.</w:t>
      </w:r>
      <w:r w:rsidRPr="00EE24F0">
        <w:rPr>
          <w:rStyle w:val="apple-converted-space"/>
          <w:color w:val="222222"/>
          <w:shd w:val="clear" w:color="auto" w:fill="FFFFFF"/>
        </w:rPr>
        <w:t> </w:t>
      </w:r>
      <w:r w:rsidRPr="006E24FD">
        <w:rPr>
          <w:color w:val="222222"/>
        </w:rPr>
        <w:t>47</w:t>
      </w:r>
      <w:r w:rsidRPr="00EE24F0">
        <w:rPr>
          <w:color w:val="222222"/>
          <w:shd w:val="clear" w:color="auto" w:fill="FFFFFF"/>
        </w:rPr>
        <w:t xml:space="preserve">(6). pp.1209-1220. Available at: </w:t>
      </w:r>
      <w:hyperlink r:id="rId9" w:tgtFrame="_blank" w:history="1">
        <w:r w:rsidRPr="00EE24F0">
          <w:rPr>
            <w:rStyle w:val="Hyperlink"/>
            <w:color w:val="000000" w:themeColor="text1"/>
            <w:u w:val="none"/>
          </w:rPr>
          <w:t>http://dx.doi.org/10.1007/s40279-016-0608-8</w:t>
        </w:r>
      </w:hyperlink>
      <w:r w:rsidRPr="00EE24F0">
        <w:rPr>
          <w:color w:val="000000" w:themeColor="text1"/>
          <w:shd w:val="clear" w:color="auto" w:fill="FFFFFF"/>
        </w:rPr>
        <w:t xml:space="preserve"> </w:t>
      </w:r>
      <w:r w:rsidRPr="00EE24F0">
        <w:rPr>
          <w:color w:val="222222"/>
          <w:shd w:val="clear" w:color="auto" w:fill="FFFFFF"/>
        </w:rPr>
        <w:t>(Accessed June 2017)</w:t>
      </w:r>
    </w:p>
    <w:p w14:paraId="161C6319" w14:textId="5A1285D8" w:rsidR="00EE553D" w:rsidRDefault="00EE553D" w:rsidP="00960B86">
      <w:pPr>
        <w:spacing w:line="360" w:lineRule="auto"/>
        <w:rPr>
          <w:color w:val="222222"/>
          <w:shd w:val="clear" w:color="auto" w:fill="FFFFFF"/>
        </w:rPr>
      </w:pPr>
    </w:p>
    <w:p w14:paraId="03AD16F0" w14:textId="2F442CFD" w:rsidR="00EE553D" w:rsidRPr="00EE553D" w:rsidRDefault="00EE553D" w:rsidP="00EE553D">
      <w:pPr>
        <w:spacing w:line="360" w:lineRule="auto"/>
        <w:rPr>
          <w:color w:val="000000" w:themeColor="text1"/>
        </w:rPr>
      </w:pPr>
      <w:proofErr w:type="spellStart"/>
      <w:r w:rsidRPr="00EE553D">
        <w:rPr>
          <w:color w:val="000000" w:themeColor="text1"/>
          <w:shd w:val="clear" w:color="auto" w:fill="FFFFFF"/>
        </w:rPr>
        <w:t>Liberati</w:t>
      </w:r>
      <w:proofErr w:type="spellEnd"/>
      <w:r w:rsidRPr="00EE553D">
        <w:rPr>
          <w:color w:val="000000" w:themeColor="text1"/>
          <w:shd w:val="clear" w:color="auto" w:fill="FFFFFF"/>
        </w:rPr>
        <w:t xml:space="preserve">, A., Altman, D.G., </w:t>
      </w:r>
      <w:proofErr w:type="spellStart"/>
      <w:r w:rsidRPr="00EE553D">
        <w:rPr>
          <w:color w:val="000000" w:themeColor="text1"/>
          <w:shd w:val="clear" w:color="auto" w:fill="FFFFFF"/>
        </w:rPr>
        <w:t>Tetzlaff</w:t>
      </w:r>
      <w:proofErr w:type="spellEnd"/>
      <w:r w:rsidRPr="00EE553D">
        <w:rPr>
          <w:color w:val="000000" w:themeColor="text1"/>
          <w:shd w:val="clear" w:color="auto" w:fill="FFFFFF"/>
        </w:rPr>
        <w:t xml:space="preserve">, J., Mulrow, C., </w:t>
      </w:r>
      <w:proofErr w:type="spellStart"/>
      <w:r w:rsidRPr="00EE553D">
        <w:rPr>
          <w:color w:val="000000" w:themeColor="text1"/>
          <w:shd w:val="clear" w:color="auto" w:fill="FFFFFF"/>
        </w:rPr>
        <w:t>Gøtzsche</w:t>
      </w:r>
      <w:proofErr w:type="spellEnd"/>
      <w:r w:rsidRPr="00EE553D">
        <w:rPr>
          <w:color w:val="000000" w:themeColor="text1"/>
          <w:shd w:val="clear" w:color="auto" w:fill="FFFFFF"/>
        </w:rPr>
        <w:t xml:space="preserve">, P.C., Ioannidis, J.P., Clarke, M., Devereaux, P.J., </w:t>
      </w:r>
      <w:proofErr w:type="spellStart"/>
      <w:r w:rsidRPr="00EE553D">
        <w:rPr>
          <w:color w:val="000000" w:themeColor="text1"/>
          <w:shd w:val="clear" w:color="auto" w:fill="FFFFFF"/>
        </w:rPr>
        <w:t>Kleijnen</w:t>
      </w:r>
      <w:proofErr w:type="spellEnd"/>
      <w:r w:rsidRPr="00EE553D">
        <w:rPr>
          <w:color w:val="000000" w:themeColor="text1"/>
          <w:shd w:val="clear" w:color="auto" w:fill="FFFFFF"/>
        </w:rPr>
        <w:t>, J. and Moher, D.</w:t>
      </w:r>
      <w:r w:rsidRPr="00EE553D">
        <w:rPr>
          <w:color w:val="000000" w:themeColor="text1"/>
          <w:shd w:val="clear" w:color="auto" w:fill="FFFFFF"/>
        </w:rPr>
        <w:t xml:space="preserve"> (</w:t>
      </w:r>
      <w:r w:rsidRPr="00EE553D">
        <w:rPr>
          <w:color w:val="000000" w:themeColor="text1"/>
          <w:shd w:val="clear" w:color="auto" w:fill="FFFFFF"/>
        </w:rPr>
        <w:t>2009</w:t>
      </w:r>
      <w:r w:rsidRPr="00EE553D">
        <w:rPr>
          <w:color w:val="000000" w:themeColor="text1"/>
          <w:shd w:val="clear" w:color="auto" w:fill="FFFFFF"/>
        </w:rPr>
        <w:t>)</w:t>
      </w:r>
      <w:r w:rsidRPr="00EE553D">
        <w:rPr>
          <w:color w:val="000000" w:themeColor="text1"/>
          <w:shd w:val="clear" w:color="auto" w:fill="FFFFFF"/>
        </w:rPr>
        <w:t xml:space="preserve"> The PRISMA statement for reporting systematic reviews and meta-analyses of studies that evaluate health care interventions: explanation and elaboration.</w:t>
      </w:r>
      <w:r w:rsidRPr="00EE553D">
        <w:rPr>
          <w:rStyle w:val="apple-converted-space"/>
          <w:color w:val="000000" w:themeColor="text1"/>
          <w:shd w:val="clear" w:color="auto" w:fill="FFFFFF"/>
        </w:rPr>
        <w:t> </w:t>
      </w:r>
      <w:r w:rsidRPr="00EE553D">
        <w:rPr>
          <w:i/>
          <w:iCs/>
          <w:color w:val="000000" w:themeColor="text1"/>
        </w:rPr>
        <w:t xml:space="preserve">Journal of </w:t>
      </w:r>
      <w:r w:rsidRPr="00EE553D">
        <w:rPr>
          <w:i/>
          <w:iCs/>
          <w:color w:val="000000" w:themeColor="text1"/>
        </w:rPr>
        <w:t>C</w:t>
      </w:r>
      <w:r w:rsidRPr="00EE553D">
        <w:rPr>
          <w:i/>
          <w:iCs/>
          <w:color w:val="000000" w:themeColor="text1"/>
        </w:rPr>
        <w:t xml:space="preserve">linical </w:t>
      </w:r>
      <w:r w:rsidRPr="00EE553D">
        <w:rPr>
          <w:i/>
          <w:iCs/>
          <w:color w:val="000000" w:themeColor="text1"/>
        </w:rPr>
        <w:t>E</w:t>
      </w:r>
      <w:r w:rsidRPr="00EE553D">
        <w:rPr>
          <w:i/>
          <w:iCs/>
          <w:color w:val="000000" w:themeColor="text1"/>
        </w:rPr>
        <w:t>pidemiology</w:t>
      </w:r>
      <w:r w:rsidRPr="00EE553D">
        <w:rPr>
          <w:color w:val="000000" w:themeColor="text1"/>
          <w:shd w:val="clear" w:color="auto" w:fill="FFFFFF"/>
        </w:rPr>
        <w:t>.</w:t>
      </w:r>
      <w:r w:rsidRPr="00EE553D">
        <w:rPr>
          <w:rStyle w:val="apple-converted-space"/>
          <w:color w:val="000000" w:themeColor="text1"/>
          <w:shd w:val="clear" w:color="auto" w:fill="FFFFFF"/>
        </w:rPr>
        <w:t> </w:t>
      </w:r>
      <w:r w:rsidRPr="00EE553D">
        <w:rPr>
          <w:color w:val="000000" w:themeColor="text1"/>
        </w:rPr>
        <w:t>62</w:t>
      </w:r>
      <w:r w:rsidRPr="00EE553D">
        <w:rPr>
          <w:color w:val="000000" w:themeColor="text1"/>
          <w:shd w:val="clear" w:color="auto" w:fill="FFFFFF"/>
        </w:rPr>
        <w:t>(10)</w:t>
      </w:r>
      <w:r w:rsidRPr="00EE553D">
        <w:rPr>
          <w:color w:val="000000" w:themeColor="text1"/>
          <w:shd w:val="clear" w:color="auto" w:fill="FFFFFF"/>
        </w:rPr>
        <w:t>.</w:t>
      </w:r>
      <w:r w:rsidRPr="00EE553D">
        <w:rPr>
          <w:color w:val="000000" w:themeColor="text1"/>
          <w:shd w:val="clear" w:color="auto" w:fill="FFFFFF"/>
        </w:rPr>
        <w:t xml:space="preserve"> </w:t>
      </w:r>
      <w:proofErr w:type="gramStart"/>
      <w:r w:rsidRPr="00EE553D">
        <w:rPr>
          <w:color w:val="000000" w:themeColor="text1"/>
          <w:shd w:val="clear" w:color="auto" w:fill="FFFFFF"/>
        </w:rPr>
        <w:t>pp.e</w:t>
      </w:r>
      <w:proofErr w:type="gramEnd"/>
      <w:r w:rsidRPr="00EE553D">
        <w:rPr>
          <w:color w:val="000000" w:themeColor="text1"/>
          <w:shd w:val="clear" w:color="auto" w:fill="FFFFFF"/>
        </w:rPr>
        <w:t>1-e34.</w:t>
      </w:r>
      <w:r w:rsidRPr="00EE553D">
        <w:rPr>
          <w:color w:val="000000" w:themeColor="text1"/>
          <w:shd w:val="clear" w:color="auto" w:fill="FFFFFF"/>
        </w:rPr>
        <w:t xml:space="preserve"> Available at: </w:t>
      </w:r>
      <w:hyperlink r:id="rId10" w:tgtFrame="_blank" w:history="1">
        <w:r w:rsidRPr="00EE553D">
          <w:rPr>
            <w:rStyle w:val="Hyperlink"/>
            <w:color w:val="000000" w:themeColor="text1"/>
            <w:sz w:val="21"/>
            <w:szCs w:val="21"/>
            <w:u w:val="none"/>
          </w:rPr>
          <w:t>http://dx.doi.org/10.1371/journal.pmed.1000100</w:t>
        </w:r>
      </w:hyperlink>
      <w:r w:rsidRPr="00EE553D">
        <w:rPr>
          <w:color w:val="000000" w:themeColor="text1"/>
        </w:rPr>
        <w:t xml:space="preserve"> (Accessed July 2009)</w:t>
      </w:r>
    </w:p>
    <w:p w14:paraId="44122D32" w14:textId="085C9D73" w:rsidR="00AC2C2C" w:rsidRDefault="00AC2C2C" w:rsidP="00960B86">
      <w:pPr>
        <w:spacing w:line="360" w:lineRule="auto"/>
        <w:rPr>
          <w:color w:val="000000" w:themeColor="text1"/>
          <w:shd w:val="clear" w:color="auto" w:fill="FFFFFF"/>
        </w:rPr>
      </w:pPr>
    </w:p>
    <w:p w14:paraId="641106CA" w14:textId="7D4AB3B2" w:rsidR="00AC2C2C" w:rsidRPr="00960B86" w:rsidRDefault="00AC2C2C" w:rsidP="00960B86">
      <w:pPr>
        <w:spacing w:line="360" w:lineRule="auto"/>
        <w:rPr>
          <w:rFonts w:eastAsiaTheme="minorHAnsi"/>
          <w:color w:val="000000" w:themeColor="text1"/>
          <w:lang w:eastAsia="en-US"/>
        </w:rPr>
      </w:pPr>
      <w:r w:rsidRPr="002112B9">
        <w:rPr>
          <w:color w:val="000000" w:themeColor="text1"/>
          <w:shd w:val="clear" w:color="auto" w:fill="FFFFFF"/>
        </w:rPr>
        <w:t>Lust, C.A., Mountjoy, M., Robinson, L.E., Oliver, J.M. and Ma, D.W.</w:t>
      </w:r>
      <w:r w:rsidRPr="00AC2C2C">
        <w:rPr>
          <w:color w:val="000000" w:themeColor="text1"/>
          <w:shd w:val="clear" w:color="auto" w:fill="FFFFFF"/>
        </w:rPr>
        <w:t xml:space="preserve"> (</w:t>
      </w:r>
      <w:r w:rsidRPr="002112B9">
        <w:rPr>
          <w:color w:val="000000" w:themeColor="text1"/>
          <w:shd w:val="clear" w:color="auto" w:fill="FFFFFF"/>
        </w:rPr>
        <w:t>2020</w:t>
      </w:r>
      <w:r w:rsidRPr="00AC2C2C">
        <w:rPr>
          <w:color w:val="000000" w:themeColor="text1"/>
          <w:shd w:val="clear" w:color="auto" w:fill="FFFFFF"/>
        </w:rPr>
        <w:t>)</w:t>
      </w:r>
      <w:r w:rsidRPr="002112B9">
        <w:rPr>
          <w:color w:val="000000" w:themeColor="text1"/>
          <w:shd w:val="clear" w:color="auto" w:fill="FFFFFF"/>
        </w:rPr>
        <w:t xml:space="preserve"> Sports-related concussions and </w:t>
      </w:r>
      <w:r w:rsidRPr="00AC2C2C">
        <w:rPr>
          <w:color w:val="000000" w:themeColor="text1"/>
          <w:shd w:val="clear" w:color="auto" w:fill="FFFFFF"/>
        </w:rPr>
        <w:t>sub concussive</w:t>
      </w:r>
      <w:r w:rsidRPr="002112B9">
        <w:rPr>
          <w:color w:val="000000" w:themeColor="text1"/>
          <w:shd w:val="clear" w:color="auto" w:fill="FFFFFF"/>
        </w:rPr>
        <w:t xml:space="preserve"> impacts in athletes: incidence, diagnosis, and the emerging role of EPA and DHA. </w:t>
      </w:r>
      <w:r w:rsidRPr="002112B9">
        <w:rPr>
          <w:i/>
          <w:iCs/>
          <w:color w:val="000000" w:themeColor="text1"/>
        </w:rPr>
        <w:t xml:space="preserve">Applied </w:t>
      </w:r>
      <w:r w:rsidRPr="00AC2C2C">
        <w:rPr>
          <w:i/>
          <w:iCs/>
          <w:color w:val="000000" w:themeColor="text1"/>
        </w:rPr>
        <w:t>P</w:t>
      </w:r>
      <w:r w:rsidRPr="002112B9">
        <w:rPr>
          <w:i/>
          <w:iCs/>
          <w:color w:val="000000" w:themeColor="text1"/>
        </w:rPr>
        <w:t xml:space="preserve">hysiology, </w:t>
      </w:r>
      <w:r w:rsidRPr="00AC2C2C">
        <w:rPr>
          <w:i/>
          <w:iCs/>
          <w:color w:val="000000" w:themeColor="text1"/>
        </w:rPr>
        <w:t>N</w:t>
      </w:r>
      <w:r w:rsidRPr="002112B9">
        <w:rPr>
          <w:i/>
          <w:iCs/>
          <w:color w:val="000000" w:themeColor="text1"/>
        </w:rPr>
        <w:t xml:space="preserve">utrition, and </w:t>
      </w:r>
      <w:r w:rsidRPr="00AC2C2C">
        <w:rPr>
          <w:i/>
          <w:iCs/>
          <w:color w:val="000000" w:themeColor="text1"/>
        </w:rPr>
        <w:t>M</w:t>
      </w:r>
      <w:r w:rsidRPr="002112B9">
        <w:rPr>
          <w:i/>
          <w:iCs/>
          <w:color w:val="000000" w:themeColor="text1"/>
        </w:rPr>
        <w:t>etabolism</w:t>
      </w:r>
      <w:r w:rsidRPr="00AC2C2C">
        <w:rPr>
          <w:color w:val="000000" w:themeColor="text1"/>
          <w:shd w:val="clear" w:color="auto" w:fill="FFFFFF"/>
        </w:rPr>
        <w:t>.</w:t>
      </w:r>
      <w:r w:rsidRPr="002112B9">
        <w:rPr>
          <w:color w:val="000000" w:themeColor="text1"/>
          <w:shd w:val="clear" w:color="auto" w:fill="FFFFFF"/>
        </w:rPr>
        <w:t> </w:t>
      </w:r>
      <w:r w:rsidRPr="006E24FD">
        <w:rPr>
          <w:color w:val="000000" w:themeColor="text1"/>
        </w:rPr>
        <w:t>45</w:t>
      </w:r>
      <w:r w:rsidRPr="002112B9">
        <w:rPr>
          <w:color w:val="000000" w:themeColor="text1"/>
          <w:shd w:val="clear" w:color="auto" w:fill="FFFFFF"/>
        </w:rPr>
        <w:t>(8)</w:t>
      </w:r>
      <w:r w:rsidRPr="00AC2C2C">
        <w:rPr>
          <w:color w:val="000000" w:themeColor="text1"/>
          <w:shd w:val="clear" w:color="auto" w:fill="FFFFFF"/>
        </w:rPr>
        <w:t>.</w:t>
      </w:r>
      <w:r w:rsidRPr="002112B9">
        <w:rPr>
          <w:color w:val="000000" w:themeColor="text1"/>
          <w:shd w:val="clear" w:color="auto" w:fill="FFFFFF"/>
        </w:rPr>
        <w:t xml:space="preserve"> pp.886-892.</w:t>
      </w:r>
      <w:r w:rsidRPr="00AC2C2C">
        <w:rPr>
          <w:color w:val="000000" w:themeColor="text1"/>
          <w:shd w:val="clear" w:color="auto" w:fill="FFFFFF"/>
        </w:rPr>
        <w:t xml:space="preserve"> Available at: </w:t>
      </w:r>
      <w:hyperlink r:id="rId11" w:tgtFrame="_blank" w:history="1">
        <w:r w:rsidRPr="00AC2C2C">
          <w:rPr>
            <w:rStyle w:val="Hyperlink"/>
            <w:color w:val="000000" w:themeColor="text1"/>
            <w:u w:val="none"/>
          </w:rPr>
          <w:t>http://dx.doi.org/10.1139/apnm-2019-0555</w:t>
        </w:r>
      </w:hyperlink>
      <w:r w:rsidRPr="00AC2C2C">
        <w:rPr>
          <w:color w:val="000000" w:themeColor="text1"/>
        </w:rPr>
        <w:t xml:space="preserve"> (Accessed 22 March 2020)</w:t>
      </w:r>
    </w:p>
    <w:p w14:paraId="2B5AC4CE" w14:textId="77777777" w:rsidR="00960B86" w:rsidRPr="00960B86" w:rsidRDefault="00960B86" w:rsidP="00960B86">
      <w:pPr>
        <w:spacing w:line="360" w:lineRule="auto"/>
        <w:rPr>
          <w:u w:val="single"/>
        </w:rPr>
      </w:pPr>
    </w:p>
    <w:p w14:paraId="57FB3AC6" w14:textId="3E43020E" w:rsidR="00CA6EE9" w:rsidRDefault="00CA6EE9" w:rsidP="003269F2">
      <w:pPr>
        <w:spacing w:line="360" w:lineRule="auto"/>
        <w:rPr>
          <w:color w:val="000000" w:themeColor="text1"/>
        </w:rPr>
      </w:pPr>
      <w:r w:rsidRPr="00960B86">
        <w:rPr>
          <w:color w:val="000000" w:themeColor="text1"/>
        </w:rPr>
        <w:t xml:space="preserve">McCrory, P., </w:t>
      </w:r>
      <w:proofErr w:type="spellStart"/>
      <w:r w:rsidRPr="00960B86">
        <w:rPr>
          <w:color w:val="000000" w:themeColor="text1"/>
        </w:rPr>
        <w:t>Meeuwisse</w:t>
      </w:r>
      <w:proofErr w:type="spellEnd"/>
      <w:r w:rsidRPr="00960B86">
        <w:rPr>
          <w:color w:val="000000" w:themeColor="text1"/>
        </w:rPr>
        <w:t xml:space="preserve">, W., Dvorak, J., </w:t>
      </w:r>
      <w:proofErr w:type="spellStart"/>
      <w:r w:rsidRPr="00960B86">
        <w:rPr>
          <w:color w:val="000000" w:themeColor="text1"/>
        </w:rPr>
        <w:t>Aubry</w:t>
      </w:r>
      <w:proofErr w:type="spellEnd"/>
      <w:r w:rsidRPr="00960B86">
        <w:rPr>
          <w:color w:val="000000" w:themeColor="text1"/>
        </w:rPr>
        <w:t xml:space="preserve">, M., </w:t>
      </w:r>
      <w:proofErr w:type="spellStart"/>
      <w:r w:rsidRPr="00960B86">
        <w:rPr>
          <w:color w:val="000000" w:themeColor="text1"/>
        </w:rPr>
        <w:t>Bailes</w:t>
      </w:r>
      <w:proofErr w:type="spellEnd"/>
      <w:r w:rsidRPr="00960B86">
        <w:rPr>
          <w:color w:val="000000" w:themeColor="text1"/>
        </w:rPr>
        <w:t xml:space="preserve">, J., </w:t>
      </w:r>
      <w:proofErr w:type="spellStart"/>
      <w:r w:rsidRPr="00960B86">
        <w:rPr>
          <w:color w:val="000000" w:themeColor="text1"/>
        </w:rPr>
        <w:t>Broglio</w:t>
      </w:r>
      <w:proofErr w:type="spellEnd"/>
      <w:r w:rsidRPr="00960B86">
        <w:rPr>
          <w:color w:val="000000" w:themeColor="text1"/>
        </w:rPr>
        <w:t xml:space="preserve">, S., Cantu, R.C., Cassidy, D., </w:t>
      </w:r>
      <w:proofErr w:type="spellStart"/>
      <w:r w:rsidRPr="00960B86">
        <w:rPr>
          <w:color w:val="000000" w:themeColor="text1"/>
        </w:rPr>
        <w:t>Echemendia</w:t>
      </w:r>
      <w:proofErr w:type="spellEnd"/>
      <w:r w:rsidRPr="00960B86">
        <w:rPr>
          <w:color w:val="000000" w:themeColor="text1"/>
        </w:rPr>
        <w:t xml:space="preserve">, R.J., Castellani, </w:t>
      </w:r>
      <w:proofErr w:type="gramStart"/>
      <w:r w:rsidRPr="00960B86">
        <w:rPr>
          <w:color w:val="000000" w:themeColor="text1"/>
        </w:rPr>
        <w:t>R.J.</w:t>
      </w:r>
      <w:proofErr w:type="gramEnd"/>
      <w:r w:rsidRPr="00960B86">
        <w:rPr>
          <w:color w:val="000000" w:themeColor="text1"/>
        </w:rPr>
        <w:t xml:space="preserve"> and Davis, G.A., (2017). Consensus statement </w:t>
      </w:r>
      <w:r w:rsidRPr="00960B86">
        <w:rPr>
          <w:color w:val="000000" w:themeColor="text1"/>
        </w:rPr>
        <w:lastRenderedPageBreak/>
        <w:t>on concussion in sport—the 5th international conference on concussion in sport held in Berlin, October 2016. </w:t>
      </w:r>
      <w:r w:rsidRPr="00960B86">
        <w:rPr>
          <w:i/>
          <w:iCs/>
          <w:color w:val="000000" w:themeColor="text1"/>
        </w:rPr>
        <w:t>British Journal of Sports Medicine</w:t>
      </w:r>
      <w:r w:rsidRPr="00960B86">
        <w:rPr>
          <w:color w:val="000000" w:themeColor="text1"/>
        </w:rPr>
        <w:t>. </w:t>
      </w:r>
      <w:r w:rsidRPr="006E24FD">
        <w:rPr>
          <w:color w:val="000000" w:themeColor="text1"/>
        </w:rPr>
        <w:t>51</w:t>
      </w:r>
      <w:r w:rsidRPr="00960B86">
        <w:rPr>
          <w:color w:val="000000" w:themeColor="text1"/>
        </w:rPr>
        <w:t xml:space="preserve">(11). pp.838-847. Available at: </w:t>
      </w:r>
      <w:hyperlink r:id="rId12" w:tgtFrame="_blank" w:history="1">
        <w:r w:rsidRPr="00960B86">
          <w:rPr>
            <w:rStyle w:val="Hyperlink"/>
            <w:color w:val="000000" w:themeColor="text1"/>
            <w:u w:val="none"/>
          </w:rPr>
          <w:t>http://dx.doi.org/10.1136/bjsports-2017-097699</w:t>
        </w:r>
      </w:hyperlink>
      <w:r w:rsidRPr="00960B86">
        <w:rPr>
          <w:color w:val="000000" w:themeColor="text1"/>
        </w:rPr>
        <w:t xml:space="preserve"> (Accessed June 2017)</w:t>
      </w:r>
    </w:p>
    <w:p w14:paraId="2BB2AF53" w14:textId="00FCCDA3" w:rsidR="00174256" w:rsidRDefault="00174256" w:rsidP="003269F2">
      <w:pPr>
        <w:spacing w:line="360" w:lineRule="auto"/>
        <w:rPr>
          <w:color w:val="000000" w:themeColor="text1"/>
        </w:rPr>
      </w:pPr>
    </w:p>
    <w:p w14:paraId="7D698874" w14:textId="402A1BDE" w:rsidR="00174256" w:rsidRDefault="00174256" w:rsidP="003269F2">
      <w:pPr>
        <w:spacing w:line="360" w:lineRule="auto"/>
        <w:rPr>
          <w:color w:val="000000" w:themeColor="text1"/>
        </w:rPr>
      </w:pPr>
      <w:r w:rsidRPr="00174256">
        <w:rPr>
          <w:color w:val="000000" w:themeColor="text1"/>
          <w:shd w:val="clear" w:color="auto" w:fill="FFFFFF"/>
        </w:rPr>
        <w:t xml:space="preserve">Tucker, R., Raftery, M., Fuller, G.W., Hester, B., Kemp, S. and Cross, M.J., </w:t>
      </w:r>
      <w:r>
        <w:rPr>
          <w:color w:val="000000" w:themeColor="text1"/>
          <w:shd w:val="clear" w:color="auto" w:fill="FFFFFF"/>
        </w:rPr>
        <w:t>(</w:t>
      </w:r>
      <w:r w:rsidRPr="00174256">
        <w:rPr>
          <w:color w:val="000000" w:themeColor="text1"/>
          <w:shd w:val="clear" w:color="auto" w:fill="FFFFFF"/>
        </w:rPr>
        <w:t>2017</w:t>
      </w:r>
      <w:r>
        <w:rPr>
          <w:color w:val="000000" w:themeColor="text1"/>
          <w:shd w:val="clear" w:color="auto" w:fill="FFFFFF"/>
        </w:rPr>
        <w:t>)</w:t>
      </w:r>
      <w:r w:rsidRPr="00174256">
        <w:rPr>
          <w:color w:val="000000" w:themeColor="text1"/>
          <w:shd w:val="clear" w:color="auto" w:fill="FFFFFF"/>
        </w:rPr>
        <w:t>. A video analysis of head injuries satisfying the criteria for a head injury assessment in professional Rugby Union: a prospective cohort study.</w:t>
      </w:r>
      <w:r w:rsidRPr="00174256">
        <w:rPr>
          <w:rStyle w:val="apple-converted-space"/>
          <w:color w:val="000000" w:themeColor="text1"/>
          <w:shd w:val="clear" w:color="auto" w:fill="FFFFFF"/>
        </w:rPr>
        <w:t> </w:t>
      </w:r>
      <w:r w:rsidRPr="00174256">
        <w:rPr>
          <w:i/>
          <w:iCs/>
          <w:color w:val="000000" w:themeColor="text1"/>
        </w:rPr>
        <w:t>British</w:t>
      </w:r>
      <w:r>
        <w:rPr>
          <w:i/>
          <w:iCs/>
          <w:color w:val="000000" w:themeColor="text1"/>
        </w:rPr>
        <w:t xml:space="preserve"> J</w:t>
      </w:r>
      <w:r w:rsidRPr="00174256">
        <w:rPr>
          <w:i/>
          <w:iCs/>
          <w:color w:val="000000" w:themeColor="text1"/>
        </w:rPr>
        <w:t xml:space="preserve">ournal of </w:t>
      </w:r>
      <w:r>
        <w:rPr>
          <w:i/>
          <w:iCs/>
          <w:color w:val="000000" w:themeColor="text1"/>
        </w:rPr>
        <w:t>S</w:t>
      </w:r>
      <w:r w:rsidRPr="00174256">
        <w:rPr>
          <w:i/>
          <w:iCs/>
          <w:color w:val="000000" w:themeColor="text1"/>
        </w:rPr>
        <w:t xml:space="preserve">ports </w:t>
      </w:r>
      <w:r>
        <w:rPr>
          <w:i/>
          <w:iCs/>
          <w:color w:val="000000" w:themeColor="text1"/>
        </w:rPr>
        <w:t>M</w:t>
      </w:r>
      <w:r w:rsidRPr="00174256">
        <w:rPr>
          <w:i/>
          <w:iCs/>
          <w:color w:val="000000" w:themeColor="text1"/>
        </w:rPr>
        <w:t>edicine</w:t>
      </w:r>
      <w:r>
        <w:rPr>
          <w:color w:val="000000" w:themeColor="text1"/>
          <w:shd w:val="clear" w:color="auto" w:fill="FFFFFF"/>
        </w:rPr>
        <w:t>.</w:t>
      </w:r>
      <w:r w:rsidRPr="00174256">
        <w:rPr>
          <w:rStyle w:val="apple-converted-space"/>
          <w:color w:val="000000" w:themeColor="text1"/>
          <w:shd w:val="clear" w:color="auto" w:fill="FFFFFF"/>
        </w:rPr>
        <w:t> </w:t>
      </w:r>
      <w:r w:rsidRPr="006E24FD">
        <w:rPr>
          <w:color w:val="000000" w:themeColor="text1"/>
        </w:rPr>
        <w:t>51</w:t>
      </w:r>
      <w:r w:rsidRPr="00174256">
        <w:rPr>
          <w:color w:val="000000" w:themeColor="text1"/>
          <w:shd w:val="clear" w:color="auto" w:fill="FFFFFF"/>
        </w:rPr>
        <w:t>(15)</w:t>
      </w:r>
      <w:r>
        <w:rPr>
          <w:color w:val="000000" w:themeColor="text1"/>
          <w:shd w:val="clear" w:color="auto" w:fill="FFFFFF"/>
        </w:rPr>
        <w:t>.</w:t>
      </w:r>
      <w:r w:rsidRPr="00174256">
        <w:rPr>
          <w:color w:val="000000" w:themeColor="text1"/>
          <w:shd w:val="clear" w:color="auto" w:fill="FFFFFF"/>
        </w:rPr>
        <w:t xml:space="preserve"> pp.1147-1151. Available at: </w:t>
      </w:r>
      <w:hyperlink r:id="rId13" w:tgtFrame="_blank" w:history="1">
        <w:r w:rsidRPr="00174256">
          <w:rPr>
            <w:rStyle w:val="Hyperlink"/>
            <w:color w:val="000000" w:themeColor="text1"/>
            <w:u w:val="none"/>
          </w:rPr>
          <w:t>http://dx.doi.org/10.1136/bjsports-2017-097883</w:t>
        </w:r>
      </w:hyperlink>
      <w:r w:rsidRPr="00174256">
        <w:rPr>
          <w:color w:val="000000" w:themeColor="text1"/>
        </w:rPr>
        <w:t xml:space="preserve"> (August 2017)</w:t>
      </w:r>
    </w:p>
    <w:p w14:paraId="2A7BDD3B" w14:textId="77777777" w:rsidR="00E36629" w:rsidRDefault="00E36629" w:rsidP="003269F2">
      <w:pPr>
        <w:spacing w:line="360" w:lineRule="auto"/>
        <w:rPr>
          <w:color w:val="000000" w:themeColor="text1"/>
        </w:rPr>
      </w:pPr>
    </w:p>
    <w:p w14:paraId="5A16463A" w14:textId="77777777" w:rsidR="00E36629" w:rsidRPr="003269F2" w:rsidRDefault="00E36629" w:rsidP="003269F2">
      <w:pPr>
        <w:spacing w:line="360" w:lineRule="auto"/>
        <w:rPr>
          <w:color w:val="000000" w:themeColor="text1"/>
        </w:rPr>
      </w:pPr>
    </w:p>
    <w:sectPr w:rsidR="00E36629" w:rsidRPr="003269F2" w:rsidSect="000467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59E2F" w14:textId="77777777" w:rsidR="00A173FB" w:rsidRDefault="00A173FB" w:rsidP="00920C2B">
      <w:r>
        <w:separator/>
      </w:r>
    </w:p>
  </w:endnote>
  <w:endnote w:type="continuationSeparator" w:id="0">
    <w:p w14:paraId="5308A172" w14:textId="77777777" w:rsidR="00A173FB" w:rsidRDefault="00A173FB" w:rsidP="00920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6AE27" w14:textId="77777777" w:rsidR="00A173FB" w:rsidRDefault="00A173FB" w:rsidP="00920C2B">
      <w:r>
        <w:separator/>
      </w:r>
    </w:p>
  </w:footnote>
  <w:footnote w:type="continuationSeparator" w:id="0">
    <w:p w14:paraId="7171888A" w14:textId="77777777" w:rsidR="00A173FB" w:rsidRDefault="00A173FB" w:rsidP="00920C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16D4F"/>
    <w:multiLevelType w:val="hybridMultilevel"/>
    <w:tmpl w:val="9916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CC1D2D"/>
    <w:multiLevelType w:val="multilevel"/>
    <w:tmpl w:val="DE227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A45FE5"/>
    <w:multiLevelType w:val="multilevel"/>
    <w:tmpl w:val="3840592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2C0372"/>
    <w:multiLevelType w:val="multilevel"/>
    <w:tmpl w:val="9432B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E9"/>
    <w:rsid w:val="00046732"/>
    <w:rsid w:val="00046E26"/>
    <w:rsid w:val="000565B5"/>
    <w:rsid w:val="000839DF"/>
    <w:rsid w:val="000E24D1"/>
    <w:rsid w:val="000F1F10"/>
    <w:rsid w:val="00174256"/>
    <w:rsid w:val="00192344"/>
    <w:rsid w:val="001A0F1B"/>
    <w:rsid w:val="001B1436"/>
    <w:rsid w:val="001B2BAB"/>
    <w:rsid w:val="00204043"/>
    <w:rsid w:val="002112B9"/>
    <w:rsid w:val="00220BDB"/>
    <w:rsid w:val="00252BE3"/>
    <w:rsid w:val="002E1CF9"/>
    <w:rsid w:val="003269F2"/>
    <w:rsid w:val="00340F42"/>
    <w:rsid w:val="00386222"/>
    <w:rsid w:val="003909C9"/>
    <w:rsid w:val="00432325"/>
    <w:rsid w:val="00481D33"/>
    <w:rsid w:val="004871F0"/>
    <w:rsid w:val="004D1F87"/>
    <w:rsid w:val="00537AAE"/>
    <w:rsid w:val="00554CEA"/>
    <w:rsid w:val="005B1CC4"/>
    <w:rsid w:val="005F1C41"/>
    <w:rsid w:val="006374D4"/>
    <w:rsid w:val="0064773D"/>
    <w:rsid w:val="00647B59"/>
    <w:rsid w:val="00664F3E"/>
    <w:rsid w:val="00671879"/>
    <w:rsid w:val="006E24FD"/>
    <w:rsid w:val="006F2E41"/>
    <w:rsid w:val="007305B1"/>
    <w:rsid w:val="00766678"/>
    <w:rsid w:val="007907B1"/>
    <w:rsid w:val="00832547"/>
    <w:rsid w:val="008940EC"/>
    <w:rsid w:val="008B0ABA"/>
    <w:rsid w:val="008F1281"/>
    <w:rsid w:val="009021AB"/>
    <w:rsid w:val="009126DF"/>
    <w:rsid w:val="009151D4"/>
    <w:rsid w:val="009160A6"/>
    <w:rsid w:val="009167FA"/>
    <w:rsid w:val="00920C2B"/>
    <w:rsid w:val="00950869"/>
    <w:rsid w:val="00960B86"/>
    <w:rsid w:val="00967D69"/>
    <w:rsid w:val="00987D39"/>
    <w:rsid w:val="00995361"/>
    <w:rsid w:val="009C76A1"/>
    <w:rsid w:val="00A173FB"/>
    <w:rsid w:val="00A46FB2"/>
    <w:rsid w:val="00AC2C2C"/>
    <w:rsid w:val="00AD45C1"/>
    <w:rsid w:val="00AD7D26"/>
    <w:rsid w:val="00B238CB"/>
    <w:rsid w:val="00BB3CF4"/>
    <w:rsid w:val="00BB6159"/>
    <w:rsid w:val="00BD0562"/>
    <w:rsid w:val="00C21B3B"/>
    <w:rsid w:val="00C32D0E"/>
    <w:rsid w:val="00C3499F"/>
    <w:rsid w:val="00C535F5"/>
    <w:rsid w:val="00C67DA4"/>
    <w:rsid w:val="00CA1D07"/>
    <w:rsid w:val="00CA6EE9"/>
    <w:rsid w:val="00CC7623"/>
    <w:rsid w:val="00CE0FBC"/>
    <w:rsid w:val="00CE1890"/>
    <w:rsid w:val="00DC08BD"/>
    <w:rsid w:val="00DC13D8"/>
    <w:rsid w:val="00DE2B5F"/>
    <w:rsid w:val="00E24516"/>
    <w:rsid w:val="00E278E4"/>
    <w:rsid w:val="00E30E96"/>
    <w:rsid w:val="00E32E9A"/>
    <w:rsid w:val="00E36629"/>
    <w:rsid w:val="00E4595C"/>
    <w:rsid w:val="00E45D72"/>
    <w:rsid w:val="00EE24F0"/>
    <w:rsid w:val="00EE553D"/>
    <w:rsid w:val="00F03D98"/>
    <w:rsid w:val="00F101BB"/>
    <w:rsid w:val="00F1438D"/>
    <w:rsid w:val="00F51231"/>
    <w:rsid w:val="00F53A08"/>
    <w:rsid w:val="00F71459"/>
    <w:rsid w:val="00F754EB"/>
    <w:rsid w:val="00FD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EFB61"/>
  <w15:chartTrackingRefBased/>
  <w15:docId w15:val="{063FB9B5-1136-E149-86FC-4067ACF56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623"/>
    <w:rPr>
      <w:rFonts w:ascii="Times New Roman" w:eastAsia="Times New Roman" w:hAnsi="Times New Roman" w:cs="Times New Roman"/>
      <w:lang w:eastAsia="en-GB"/>
    </w:rPr>
  </w:style>
  <w:style w:type="paragraph" w:styleId="Heading1">
    <w:name w:val="heading 1"/>
    <w:basedOn w:val="Normal"/>
    <w:link w:val="Heading1Char"/>
    <w:uiPriority w:val="9"/>
    <w:qFormat/>
    <w:rsid w:val="00CA6EE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A6EE9"/>
  </w:style>
  <w:style w:type="character" w:customStyle="1" w:styleId="hit">
    <w:name w:val="hit"/>
    <w:basedOn w:val="DefaultParagraphFont"/>
    <w:rsid w:val="00CA6EE9"/>
  </w:style>
  <w:style w:type="character" w:styleId="Hyperlink">
    <w:name w:val="Hyperlink"/>
    <w:basedOn w:val="DefaultParagraphFont"/>
    <w:uiPriority w:val="99"/>
    <w:unhideWhenUsed/>
    <w:rsid w:val="00CA6EE9"/>
    <w:rPr>
      <w:color w:val="0000FF"/>
      <w:u w:val="single"/>
    </w:rPr>
  </w:style>
  <w:style w:type="character" w:customStyle="1" w:styleId="Heading1Char">
    <w:name w:val="Heading 1 Char"/>
    <w:basedOn w:val="DefaultParagraphFont"/>
    <w:link w:val="Heading1"/>
    <w:uiPriority w:val="9"/>
    <w:rsid w:val="00CA6EE9"/>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CA6EE9"/>
  </w:style>
  <w:style w:type="character" w:styleId="Strong">
    <w:name w:val="Strong"/>
    <w:basedOn w:val="DefaultParagraphFont"/>
    <w:uiPriority w:val="22"/>
    <w:qFormat/>
    <w:rsid w:val="00CA6EE9"/>
    <w:rPr>
      <w:b/>
      <w:bCs/>
    </w:rPr>
  </w:style>
  <w:style w:type="paragraph" w:styleId="ListParagraph">
    <w:name w:val="List Paragraph"/>
    <w:basedOn w:val="Normal"/>
    <w:uiPriority w:val="34"/>
    <w:qFormat/>
    <w:rsid w:val="00F03D98"/>
    <w:pPr>
      <w:ind w:left="720"/>
      <w:contextualSpacing/>
    </w:pPr>
  </w:style>
  <w:style w:type="table" w:styleId="TableGrid">
    <w:name w:val="Table Grid"/>
    <w:basedOn w:val="TableNormal"/>
    <w:uiPriority w:val="39"/>
    <w:rsid w:val="00252B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5361"/>
    <w:pPr>
      <w:spacing w:before="100" w:beforeAutospacing="1" w:after="100" w:afterAutospacing="1"/>
    </w:pPr>
  </w:style>
  <w:style w:type="paragraph" w:styleId="Header">
    <w:name w:val="header"/>
    <w:basedOn w:val="Normal"/>
    <w:link w:val="HeaderChar"/>
    <w:uiPriority w:val="99"/>
    <w:unhideWhenUsed/>
    <w:rsid w:val="00920C2B"/>
    <w:pPr>
      <w:tabs>
        <w:tab w:val="center" w:pos="4513"/>
        <w:tab w:val="right" w:pos="9026"/>
      </w:tabs>
    </w:pPr>
  </w:style>
  <w:style w:type="character" w:customStyle="1" w:styleId="HeaderChar">
    <w:name w:val="Header Char"/>
    <w:basedOn w:val="DefaultParagraphFont"/>
    <w:link w:val="Header"/>
    <w:uiPriority w:val="99"/>
    <w:rsid w:val="00920C2B"/>
    <w:rPr>
      <w:rFonts w:ascii="Times New Roman" w:eastAsia="Times New Roman" w:hAnsi="Times New Roman" w:cs="Times New Roman"/>
      <w:lang w:eastAsia="en-GB"/>
    </w:rPr>
  </w:style>
  <w:style w:type="paragraph" w:styleId="Footer">
    <w:name w:val="footer"/>
    <w:basedOn w:val="Normal"/>
    <w:link w:val="FooterChar"/>
    <w:uiPriority w:val="99"/>
    <w:unhideWhenUsed/>
    <w:rsid w:val="00920C2B"/>
    <w:pPr>
      <w:tabs>
        <w:tab w:val="center" w:pos="4513"/>
        <w:tab w:val="right" w:pos="9026"/>
      </w:tabs>
    </w:pPr>
  </w:style>
  <w:style w:type="character" w:customStyle="1" w:styleId="FooterChar">
    <w:name w:val="Footer Char"/>
    <w:basedOn w:val="DefaultParagraphFont"/>
    <w:link w:val="Footer"/>
    <w:uiPriority w:val="99"/>
    <w:rsid w:val="00920C2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5028">
      <w:bodyDiv w:val="1"/>
      <w:marLeft w:val="0"/>
      <w:marRight w:val="0"/>
      <w:marTop w:val="0"/>
      <w:marBottom w:val="0"/>
      <w:divBdr>
        <w:top w:val="none" w:sz="0" w:space="0" w:color="auto"/>
        <w:left w:val="none" w:sz="0" w:space="0" w:color="auto"/>
        <w:bottom w:val="none" w:sz="0" w:space="0" w:color="auto"/>
        <w:right w:val="none" w:sz="0" w:space="0" w:color="auto"/>
      </w:divBdr>
    </w:div>
    <w:div w:id="88821303">
      <w:bodyDiv w:val="1"/>
      <w:marLeft w:val="0"/>
      <w:marRight w:val="0"/>
      <w:marTop w:val="0"/>
      <w:marBottom w:val="0"/>
      <w:divBdr>
        <w:top w:val="none" w:sz="0" w:space="0" w:color="auto"/>
        <w:left w:val="none" w:sz="0" w:space="0" w:color="auto"/>
        <w:bottom w:val="none" w:sz="0" w:space="0" w:color="auto"/>
        <w:right w:val="none" w:sz="0" w:space="0" w:color="auto"/>
      </w:divBdr>
      <w:divsChild>
        <w:div w:id="847062278">
          <w:marLeft w:val="0"/>
          <w:marRight w:val="0"/>
          <w:marTop w:val="0"/>
          <w:marBottom w:val="0"/>
          <w:divBdr>
            <w:top w:val="none" w:sz="0" w:space="0" w:color="auto"/>
            <w:left w:val="none" w:sz="0" w:space="0" w:color="auto"/>
            <w:bottom w:val="none" w:sz="0" w:space="0" w:color="auto"/>
            <w:right w:val="none" w:sz="0" w:space="0" w:color="auto"/>
          </w:divBdr>
        </w:div>
        <w:div w:id="2007439432">
          <w:marLeft w:val="0"/>
          <w:marRight w:val="0"/>
          <w:marTop w:val="0"/>
          <w:marBottom w:val="0"/>
          <w:divBdr>
            <w:top w:val="none" w:sz="0" w:space="0" w:color="auto"/>
            <w:left w:val="none" w:sz="0" w:space="0" w:color="auto"/>
            <w:bottom w:val="none" w:sz="0" w:space="0" w:color="auto"/>
            <w:right w:val="none" w:sz="0" w:space="0" w:color="auto"/>
          </w:divBdr>
        </w:div>
      </w:divsChild>
    </w:div>
    <w:div w:id="175775745">
      <w:bodyDiv w:val="1"/>
      <w:marLeft w:val="0"/>
      <w:marRight w:val="0"/>
      <w:marTop w:val="0"/>
      <w:marBottom w:val="0"/>
      <w:divBdr>
        <w:top w:val="none" w:sz="0" w:space="0" w:color="auto"/>
        <w:left w:val="none" w:sz="0" w:space="0" w:color="auto"/>
        <w:bottom w:val="none" w:sz="0" w:space="0" w:color="auto"/>
        <w:right w:val="none" w:sz="0" w:space="0" w:color="auto"/>
      </w:divBdr>
    </w:div>
    <w:div w:id="349911104">
      <w:bodyDiv w:val="1"/>
      <w:marLeft w:val="0"/>
      <w:marRight w:val="0"/>
      <w:marTop w:val="0"/>
      <w:marBottom w:val="0"/>
      <w:divBdr>
        <w:top w:val="none" w:sz="0" w:space="0" w:color="auto"/>
        <w:left w:val="none" w:sz="0" w:space="0" w:color="auto"/>
        <w:bottom w:val="none" w:sz="0" w:space="0" w:color="auto"/>
        <w:right w:val="none" w:sz="0" w:space="0" w:color="auto"/>
      </w:divBdr>
    </w:div>
    <w:div w:id="380251964">
      <w:bodyDiv w:val="1"/>
      <w:marLeft w:val="0"/>
      <w:marRight w:val="0"/>
      <w:marTop w:val="0"/>
      <w:marBottom w:val="0"/>
      <w:divBdr>
        <w:top w:val="none" w:sz="0" w:space="0" w:color="auto"/>
        <w:left w:val="none" w:sz="0" w:space="0" w:color="auto"/>
        <w:bottom w:val="none" w:sz="0" w:space="0" w:color="auto"/>
        <w:right w:val="none" w:sz="0" w:space="0" w:color="auto"/>
      </w:divBdr>
    </w:div>
    <w:div w:id="413362101">
      <w:bodyDiv w:val="1"/>
      <w:marLeft w:val="0"/>
      <w:marRight w:val="0"/>
      <w:marTop w:val="0"/>
      <w:marBottom w:val="0"/>
      <w:divBdr>
        <w:top w:val="none" w:sz="0" w:space="0" w:color="auto"/>
        <w:left w:val="none" w:sz="0" w:space="0" w:color="auto"/>
        <w:bottom w:val="none" w:sz="0" w:space="0" w:color="auto"/>
        <w:right w:val="none" w:sz="0" w:space="0" w:color="auto"/>
      </w:divBdr>
    </w:div>
    <w:div w:id="554125916">
      <w:bodyDiv w:val="1"/>
      <w:marLeft w:val="0"/>
      <w:marRight w:val="0"/>
      <w:marTop w:val="0"/>
      <w:marBottom w:val="0"/>
      <w:divBdr>
        <w:top w:val="none" w:sz="0" w:space="0" w:color="auto"/>
        <w:left w:val="none" w:sz="0" w:space="0" w:color="auto"/>
        <w:bottom w:val="none" w:sz="0" w:space="0" w:color="auto"/>
        <w:right w:val="none" w:sz="0" w:space="0" w:color="auto"/>
      </w:divBdr>
    </w:div>
    <w:div w:id="565725291">
      <w:bodyDiv w:val="1"/>
      <w:marLeft w:val="0"/>
      <w:marRight w:val="0"/>
      <w:marTop w:val="0"/>
      <w:marBottom w:val="0"/>
      <w:divBdr>
        <w:top w:val="none" w:sz="0" w:space="0" w:color="auto"/>
        <w:left w:val="none" w:sz="0" w:space="0" w:color="auto"/>
        <w:bottom w:val="none" w:sz="0" w:space="0" w:color="auto"/>
        <w:right w:val="none" w:sz="0" w:space="0" w:color="auto"/>
      </w:divBdr>
    </w:div>
    <w:div w:id="641810235">
      <w:bodyDiv w:val="1"/>
      <w:marLeft w:val="0"/>
      <w:marRight w:val="0"/>
      <w:marTop w:val="0"/>
      <w:marBottom w:val="0"/>
      <w:divBdr>
        <w:top w:val="none" w:sz="0" w:space="0" w:color="auto"/>
        <w:left w:val="none" w:sz="0" w:space="0" w:color="auto"/>
        <w:bottom w:val="none" w:sz="0" w:space="0" w:color="auto"/>
        <w:right w:val="none" w:sz="0" w:space="0" w:color="auto"/>
      </w:divBdr>
    </w:div>
    <w:div w:id="649019982">
      <w:bodyDiv w:val="1"/>
      <w:marLeft w:val="0"/>
      <w:marRight w:val="0"/>
      <w:marTop w:val="0"/>
      <w:marBottom w:val="0"/>
      <w:divBdr>
        <w:top w:val="none" w:sz="0" w:space="0" w:color="auto"/>
        <w:left w:val="none" w:sz="0" w:space="0" w:color="auto"/>
        <w:bottom w:val="none" w:sz="0" w:space="0" w:color="auto"/>
        <w:right w:val="none" w:sz="0" w:space="0" w:color="auto"/>
      </w:divBdr>
    </w:div>
    <w:div w:id="694572970">
      <w:bodyDiv w:val="1"/>
      <w:marLeft w:val="0"/>
      <w:marRight w:val="0"/>
      <w:marTop w:val="0"/>
      <w:marBottom w:val="0"/>
      <w:divBdr>
        <w:top w:val="none" w:sz="0" w:space="0" w:color="auto"/>
        <w:left w:val="none" w:sz="0" w:space="0" w:color="auto"/>
        <w:bottom w:val="none" w:sz="0" w:space="0" w:color="auto"/>
        <w:right w:val="none" w:sz="0" w:space="0" w:color="auto"/>
      </w:divBdr>
    </w:div>
    <w:div w:id="735710892">
      <w:bodyDiv w:val="1"/>
      <w:marLeft w:val="0"/>
      <w:marRight w:val="0"/>
      <w:marTop w:val="0"/>
      <w:marBottom w:val="0"/>
      <w:divBdr>
        <w:top w:val="none" w:sz="0" w:space="0" w:color="auto"/>
        <w:left w:val="none" w:sz="0" w:space="0" w:color="auto"/>
        <w:bottom w:val="none" w:sz="0" w:space="0" w:color="auto"/>
        <w:right w:val="none" w:sz="0" w:space="0" w:color="auto"/>
      </w:divBdr>
      <w:divsChild>
        <w:div w:id="1475760992">
          <w:marLeft w:val="0"/>
          <w:marRight w:val="0"/>
          <w:marTop w:val="0"/>
          <w:marBottom w:val="0"/>
          <w:divBdr>
            <w:top w:val="none" w:sz="0" w:space="0" w:color="auto"/>
            <w:left w:val="none" w:sz="0" w:space="0" w:color="auto"/>
            <w:bottom w:val="none" w:sz="0" w:space="0" w:color="auto"/>
            <w:right w:val="none" w:sz="0" w:space="0" w:color="auto"/>
          </w:divBdr>
          <w:divsChild>
            <w:div w:id="1838644171">
              <w:marLeft w:val="0"/>
              <w:marRight w:val="0"/>
              <w:marTop w:val="0"/>
              <w:marBottom w:val="0"/>
              <w:divBdr>
                <w:top w:val="none" w:sz="0" w:space="0" w:color="auto"/>
                <w:left w:val="none" w:sz="0" w:space="0" w:color="auto"/>
                <w:bottom w:val="none" w:sz="0" w:space="0" w:color="auto"/>
                <w:right w:val="none" w:sz="0" w:space="0" w:color="auto"/>
              </w:divBdr>
              <w:divsChild>
                <w:div w:id="188640466">
                  <w:marLeft w:val="0"/>
                  <w:marRight w:val="0"/>
                  <w:marTop w:val="0"/>
                  <w:marBottom w:val="0"/>
                  <w:divBdr>
                    <w:top w:val="none" w:sz="0" w:space="0" w:color="auto"/>
                    <w:left w:val="none" w:sz="0" w:space="0" w:color="auto"/>
                    <w:bottom w:val="none" w:sz="0" w:space="0" w:color="auto"/>
                    <w:right w:val="none" w:sz="0" w:space="0" w:color="auto"/>
                  </w:divBdr>
                </w:div>
                <w:div w:id="84004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192022">
      <w:bodyDiv w:val="1"/>
      <w:marLeft w:val="0"/>
      <w:marRight w:val="0"/>
      <w:marTop w:val="0"/>
      <w:marBottom w:val="0"/>
      <w:divBdr>
        <w:top w:val="none" w:sz="0" w:space="0" w:color="auto"/>
        <w:left w:val="none" w:sz="0" w:space="0" w:color="auto"/>
        <w:bottom w:val="none" w:sz="0" w:space="0" w:color="auto"/>
        <w:right w:val="none" w:sz="0" w:space="0" w:color="auto"/>
      </w:divBdr>
    </w:div>
    <w:div w:id="1033116157">
      <w:bodyDiv w:val="1"/>
      <w:marLeft w:val="0"/>
      <w:marRight w:val="0"/>
      <w:marTop w:val="0"/>
      <w:marBottom w:val="0"/>
      <w:divBdr>
        <w:top w:val="none" w:sz="0" w:space="0" w:color="auto"/>
        <w:left w:val="none" w:sz="0" w:space="0" w:color="auto"/>
        <w:bottom w:val="none" w:sz="0" w:space="0" w:color="auto"/>
        <w:right w:val="none" w:sz="0" w:space="0" w:color="auto"/>
      </w:divBdr>
      <w:divsChild>
        <w:div w:id="182405012">
          <w:marLeft w:val="0"/>
          <w:marRight w:val="0"/>
          <w:marTop w:val="0"/>
          <w:marBottom w:val="0"/>
          <w:divBdr>
            <w:top w:val="none" w:sz="0" w:space="0" w:color="auto"/>
            <w:left w:val="none" w:sz="0" w:space="0" w:color="auto"/>
            <w:bottom w:val="none" w:sz="0" w:space="0" w:color="auto"/>
            <w:right w:val="none" w:sz="0" w:space="0" w:color="auto"/>
          </w:divBdr>
        </w:div>
        <w:div w:id="493111973">
          <w:marLeft w:val="0"/>
          <w:marRight w:val="0"/>
          <w:marTop w:val="0"/>
          <w:marBottom w:val="0"/>
          <w:divBdr>
            <w:top w:val="none" w:sz="0" w:space="0" w:color="auto"/>
            <w:left w:val="none" w:sz="0" w:space="0" w:color="auto"/>
            <w:bottom w:val="none" w:sz="0" w:space="0" w:color="auto"/>
            <w:right w:val="none" w:sz="0" w:space="0" w:color="auto"/>
          </w:divBdr>
        </w:div>
      </w:divsChild>
    </w:div>
    <w:div w:id="1049959404">
      <w:bodyDiv w:val="1"/>
      <w:marLeft w:val="0"/>
      <w:marRight w:val="0"/>
      <w:marTop w:val="0"/>
      <w:marBottom w:val="0"/>
      <w:divBdr>
        <w:top w:val="none" w:sz="0" w:space="0" w:color="auto"/>
        <w:left w:val="none" w:sz="0" w:space="0" w:color="auto"/>
        <w:bottom w:val="none" w:sz="0" w:space="0" w:color="auto"/>
        <w:right w:val="none" w:sz="0" w:space="0" w:color="auto"/>
      </w:divBdr>
    </w:div>
    <w:div w:id="1072896845">
      <w:bodyDiv w:val="1"/>
      <w:marLeft w:val="0"/>
      <w:marRight w:val="0"/>
      <w:marTop w:val="0"/>
      <w:marBottom w:val="0"/>
      <w:divBdr>
        <w:top w:val="none" w:sz="0" w:space="0" w:color="auto"/>
        <w:left w:val="none" w:sz="0" w:space="0" w:color="auto"/>
        <w:bottom w:val="none" w:sz="0" w:space="0" w:color="auto"/>
        <w:right w:val="none" w:sz="0" w:space="0" w:color="auto"/>
      </w:divBdr>
    </w:div>
    <w:div w:id="1077676368">
      <w:bodyDiv w:val="1"/>
      <w:marLeft w:val="0"/>
      <w:marRight w:val="0"/>
      <w:marTop w:val="0"/>
      <w:marBottom w:val="0"/>
      <w:divBdr>
        <w:top w:val="none" w:sz="0" w:space="0" w:color="auto"/>
        <w:left w:val="none" w:sz="0" w:space="0" w:color="auto"/>
        <w:bottom w:val="none" w:sz="0" w:space="0" w:color="auto"/>
        <w:right w:val="none" w:sz="0" w:space="0" w:color="auto"/>
      </w:divBdr>
      <w:divsChild>
        <w:div w:id="1862743462">
          <w:marLeft w:val="0"/>
          <w:marRight w:val="0"/>
          <w:marTop w:val="0"/>
          <w:marBottom w:val="0"/>
          <w:divBdr>
            <w:top w:val="none" w:sz="0" w:space="0" w:color="auto"/>
            <w:left w:val="none" w:sz="0" w:space="0" w:color="auto"/>
            <w:bottom w:val="none" w:sz="0" w:space="0" w:color="auto"/>
            <w:right w:val="none" w:sz="0" w:space="0" w:color="auto"/>
          </w:divBdr>
        </w:div>
        <w:div w:id="671686656">
          <w:marLeft w:val="0"/>
          <w:marRight w:val="0"/>
          <w:marTop w:val="0"/>
          <w:marBottom w:val="0"/>
          <w:divBdr>
            <w:top w:val="none" w:sz="0" w:space="0" w:color="auto"/>
            <w:left w:val="none" w:sz="0" w:space="0" w:color="auto"/>
            <w:bottom w:val="none" w:sz="0" w:space="0" w:color="auto"/>
            <w:right w:val="none" w:sz="0" w:space="0" w:color="auto"/>
          </w:divBdr>
        </w:div>
      </w:divsChild>
    </w:div>
    <w:div w:id="1097948463">
      <w:bodyDiv w:val="1"/>
      <w:marLeft w:val="0"/>
      <w:marRight w:val="0"/>
      <w:marTop w:val="0"/>
      <w:marBottom w:val="0"/>
      <w:divBdr>
        <w:top w:val="none" w:sz="0" w:space="0" w:color="auto"/>
        <w:left w:val="none" w:sz="0" w:space="0" w:color="auto"/>
        <w:bottom w:val="none" w:sz="0" w:space="0" w:color="auto"/>
        <w:right w:val="none" w:sz="0" w:space="0" w:color="auto"/>
      </w:divBdr>
    </w:div>
    <w:div w:id="1105660999">
      <w:bodyDiv w:val="1"/>
      <w:marLeft w:val="0"/>
      <w:marRight w:val="0"/>
      <w:marTop w:val="0"/>
      <w:marBottom w:val="0"/>
      <w:divBdr>
        <w:top w:val="none" w:sz="0" w:space="0" w:color="auto"/>
        <w:left w:val="none" w:sz="0" w:space="0" w:color="auto"/>
        <w:bottom w:val="none" w:sz="0" w:space="0" w:color="auto"/>
        <w:right w:val="none" w:sz="0" w:space="0" w:color="auto"/>
      </w:divBdr>
    </w:div>
    <w:div w:id="1249391576">
      <w:bodyDiv w:val="1"/>
      <w:marLeft w:val="0"/>
      <w:marRight w:val="0"/>
      <w:marTop w:val="0"/>
      <w:marBottom w:val="0"/>
      <w:divBdr>
        <w:top w:val="none" w:sz="0" w:space="0" w:color="auto"/>
        <w:left w:val="none" w:sz="0" w:space="0" w:color="auto"/>
        <w:bottom w:val="none" w:sz="0" w:space="0" w:color="auto"/>
        <w:right w:val="none" w:sz="0" w:space="0" w:color="auto"/>
      </w:divBdr>
    </w:div>
    <w:div w:id="1255628437">
      <w:bodyDiv w:val="1"/>
      <w:marLeft w:val="0"/>
      <w:marRight w:val="0"/>
      <w:marTop w:val="0"/>
      <w:marBottom w:val="0"/>
      <w:divBdr>
        <w:top w:val="none" w:sz="0" w:space="0" w:color="auto"/>
        <w:left w:val="none" w:sz="0" w:space="0" w:color="auto"/>
        <w:bottom w:val="none" w:sz="0" w:space="0" w:color="auto"/>
        <w:right w:val="none" w:sz="0" w:space="0" w:color="auto"/>
      </w:divBdr>
    </w:div>
    <w:div w:id="1291858170">
      <w:bodyDiv w:val="1"/>
      <w:marLeft w:val="0"/>
      <w:marRight w:val="0"/>
      <w:marTop w:val="0"/>
      <w:marBottom w:val="0"/>
      <w:divBdr>
        <w:top w:val="none" w:sz="0" w:space="0" w:color="auto"/>
        <w:left w:val="none" w:sz="0" w:space="0" w:color="auto"/>
        <w:bottom w:val="none" w:sz="0" w:space="0" w:color="auto"/>
        <w:right w:val="none" w:sz="0" w:space="0" w:color="auto"/>
      </w:divBdr>
    </w:div>
    <w:div w:id="1297447271">
      <w:bodyDiv w:val="1"/>
      <w:marLeft w:val="0"/>
      <w:marRight w:val="0"/>
      <w:marTop w:val="0"/>
      <w:marBottom w:val="0"/>
      <w:divBdr>
        <w:top w:val="none" w:sz="0" w:space="0" w:color="auto"/>
        <w:left w:val="none" w:sz="0" w:space="0" w:color="auto"/>
        <w:bottom w:val="none" w:sz="0" w:space="0" w:color="auto"/>
        <w:right w:val="none" w:sz="0" w:space="0" w:color="auto"/>
      </w:divBdr>
    </w:div>
    <w:div w:id="1313177395">
      <w:bodyDiv w:val="1"/>
      <w:marLeft w:val="0"/>
      <w:marRight w:val="0"/>
      <w:marTop w:val="0"/>
      <w:marBottom w:val="0"/>
      <w:divBdr>
        <w:top w:val="none" w:sz="0" w:space="0" w:color="auto"/>
        <w:left w:val="none" w:sz="0" w:space="0" w:color="auto"/>
        <w:bottom w:val="none" w:sz="0" w:space="0" w:color="auto"/>
        <w:right w:val="none" w:sz="0" w:space="0" w:color="auto"/>
      </w:divBdr>
    </w:div>
    <w:div w:id="1412435832">
      <w:bodyDiv w:val="1"/>
      <w:marLeft w:val="0"/>
      <w:marRight w:val="0"/>
      <w:marTop w:val="0"/>
      <w:marBottom w:val="0"/>
      <w:divBdr>
        <w:top w:val="none" w:sz="0" w:space="0" w:color="auto"/>
        <w:left w:val="none" w:sz="0" w:space="0" w:color="auto"/>
        <w:bottom w:val="none" w:sz="0" w:space="0" w:color="auto"/>
        <w:right w:val="none" w:sz="0" w:space="0" w:color="auto"/>
      </w:divBdr>
    </w:div>
    <w:div w:id="1429042277">
      <w:bodyDiv w:val="1"/>
      <w:marLeft w:val="0"/>
      <w:marRight w:val="0"/>
      <w:marTop w:val="0"/>
      <w:marBottom w:val="0"/>
      <w:divBdr>
        <w:top w:val="none" w:sz="0" w:space="0" w:color="auto"/>
        <w:left w:val="none" w:sz="0" w:space="0" w:color="auto"/>
        <w:bottom w:val="none" w:sz="0" w:space="0" w:color="auto"/>
        <w:right w:val="none" w:sz="0" w:space="0" w:color="auto"/>
      </w:divBdr>
    </w:div>
    <w:div w:id="1538161047">
      <w:bodyDiv w:val="1"/>
      <w:marLeft w:val="0"/>
      <w:marRight w:val="0"/>
      <w:marTop w:val="0"/>
      <w:marBottom w:val="0"/>
      <w:divBdr>
        <w:top w:val="none" w:sz="0" w:space="0" w:color="auto"/>
        <w:left w:val="none" w:sz="0" w:space="0" w:color="auto"/>
        <w:bottom w:val="none" w:sz="0" w:space="0" w:color="auto"/>
        <w:right w:val="none" w:sz="0" w:space="0" w:color="auto"/>
      </w:divBdr>
    </w:div>
    <w:div w:id="1573810747">
      <w:bodyDiv w:val="1"/>
      <w:marLeft w:val="0"/>
      <w:marRight w:val="0"/>
      <w:marTop w:val="0"/>
      <w:marBottom w:val="0"/>
      <w:divBdr>
        <w:top w:val="none" w:sz="0" w:space="0" w:color="auto"/>
        <w:left w:val="none" w:sz="0" w:space="0" w:color="auto"/>
        <w:bottom w:val="none" w:sz="0" w:space="0" w:color="auto"/>
        <w:right w:val="none" w:sz="0" w:space="0" w:color="auto"/>
      </w:divBdr>
    </w:div>
    <w:div w:id="1592542657">
      <w:bodyDiv w:val="1"/>
      <w:marLeft w:val="0"/>
      <w:marRight w:val="0"/>
      <w:marTop w:val="0"/>
      <w:marBottom w:val="0"/>
      <w:divBdr>
        <w:top w:val="none" w:sz="0" w:space="0" w:color="auto"/>
        <w:left w:val="none" w:sz="0" w:space="0" w:color="auto"/>
        <w:bottom w:val="none" w:sz="0" w:space="0" w:color="auto"/>
        <w:right w:val="none" w:sz="0" w:space="0" w:color="auto"/>
      </w:divBdr>
    </w:div>
    <w:div w:id="1662389295">
      <w:bodyDiv w:val="1"/>
      <w:marLeft w:val="0"/>
      <w:marRight w:val="0"/>
      <w:marTop w:val="0"/>
      <w:marBottom w:val="0"/>
      <w:divBdr>
        <w:top w:val="none" w:sz="0" w:space="0" w:color="auto"/>
        <w:left w:val="none" w:sz="0" w:space="0" w:color="auto"/>
        <w:bottom w:val="none" w:sz="0" w:space="0" w:color="auto"/>
        <w:right w:val="none" w:sz="0" w:space="0" w:color="auto"/>
      </w:divBdr>
    </w:div>
    <w:div w:id="1734234720">
      <w:bodyDiv w:val="1"/>
      <w:marLeft w:val="0"/>
      <w:marRight w:val="0"/>
      <w:marTop w:val="0"/>
      <w:marBottom w:val="0"/>
      <w:divBdr>
        <w:top w:val="none" w:sz="0" w:space="0" w:color="auto"/>
        <w:left w:val="none" w:sz="0" w:space="0" w:color="auto"/>
        <w:bottom w:val="none" w:sz="0" w:space="0" w:color="auto"/>
        <w:right w:val="none" w:sz="0" w:space="0" w:color="auto"/>
      </w:divBdr>
    </w:div>
    <w:div w:id="1918856754">
      <w:bodyDiv w:val="1"/>
      <w:marLeft w:val="0"/>
      <w:marRight w:val="0"/>
      <w:marTop w:val="0"/>
      <w:marBottom w:val="0"/>
      <w:divBdr>
        <w:top w:val="none" w:sz="0" w:space="0" w:color="auto"/>
        <w:left w:val="none" w:sz="0" w:space="0" w:color="auto"/>
        <w:bottom w:val="none" w:sz="0" w:space="0" w:color="auto"/>
        <w:right w:val="none" w:sz="0" w:space="0" w:color="auto"/>
      </w:divBdr>
    </w:div>
    <w:div w:id="1935629333">
      <w:bodyDiv w:val="1"/>
      <w:marLeft w:val="0"/>
      <w:marRight w:val="0"/>
      <w:marTop w:val="0"/>
      <w:marBottom w:val="0"/>
      <w:divBdr>
        <w:top w:val="none" w:sz="0" w:space="0" w:color="auto"/>
        <w:left w:val="none" w:sz="0" w:space="0" w:color="auto"/>
        <w:bottom w:val="none" w:sz="0" w:space="0" w:color="auto"/>
        <w:right w:val="none" w:sz="0" w:space="0" w:color="auto"/>
      </w:divBdr>
    </w:div>
    <w:div w:id="214226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390/sports9020019" TargetMode="External"/><Relationship Id="rId13" Type="http://schemas.openxmlformats.org/officeDocument/2006/relationships/hyperlink" Target="http://dx.doi.org/10.1136/bjsports-2017-097883" TargetMode="External"/><Relationship Id="rId3" Type="http://schemas.openxmlformats.org/officeDocument/2006/relationships/settings" Target="settings.xml"/><Relationship Id="rId7" Type="http://schemas.openxmlformats.org/officeDocument/2006/relationships/hyperlink" Target="http://dx.doi.org/10.1136/bjsports-2013-092734" TargetMode="External"/><Relationship Id="rId12" Type="http://schemas.openxmlformats.org/officeDocument/2006/relationships/hyperlink" Target="http://dx.doi.org/10.1136/bjsports-2017-0976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1139/apnm-2019-055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dx.doi.org/10.1371/journal.pmed.1000100" TargetMode="External"/><Relationship Id="rId4" Type="http://schemas.openxmlformats.org/officeDocument/2006/relationships/webSettings" Target="webSettings.xml"/><Relationship Id="rId9" Type="http://schemas.openxmlformats.org/officeDocument/2006/relationships/hyperlink" Target="http://dx.doi.org/10.1007/s40279-016-060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6</Pages>
  <Words>1623</Words>
  <Characters>9254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Sudale (1903598)</dc:creator>
  <cp:keywords/>
  <dc:description/>
  <cp:lastModifiedBy>James Philip Sudale (1903598)</cp:lastModifiedBy>
  <cp:revision>31</cp:revision>
  <dcterms:created xsi:type="dcterms:W3CDTF">2021-10-31T20:19:00Z</dcterms:created>
  <dcterms:modified xsi:type="dcterms:W3CDTF">2021-11-17T16:22:00Z</dcterms:modified>
</cp:coreProperties>
</file>