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B2195" w14:textId="77C8F1DA" w:rsidR="0042796B" w:rsidRDefault="00740FB2" w:rsidP="00740FB2">
      <w:pPr>
        <w:jc w:val="center"/>
        <w:rPr>
          <w:rFonts w:ascii="FangSong" w:eastAsia="FangSong" w:hAnsi="FangSong"/>
          <w:sz w:val="32"/>
          <w:szCs w:val="32"/>
        </w:rPr>
      </w:pPr>
      <w:r w:rsidRPr="00740FB2">
        <w:rPr>
          <w:rFonts w:ascii="FangSong" w:eastAsia="FangSong" w:hAnsi="FangSong"/>
          <w:sz w:val="32"/>
          <w:szCs w:val="32"/>
        </w:rPr>
        <w:t xml:space="preserve">An </w:t>
      </w:r>
      <w:r w:rsidRPr="00740FB2">
        <w:rPr>
          <w:rFonts w:ascii="FangSong" w:eastAsia="FangSong" w:hAnsi="FangSong"/>
          <w:i/>
          <w:iCs/>
          <w:sz w:val="32"/>
          <w:szCs w:val="32"/>
        </w:rPr>
        <w:t>Ethical</w:t>
      </w:r>
      <w:r w:rsidRPr="00740FB2">
        <w:rPr>
          <w:rFonts w:ascii="FangSong" w:eastAsia="FangSong" w:hAnsi="FangSong"/>
          <w:sz w:val="32"/>
          <w:szCs w:val="32"/>
        </w:rPr>
        <w:t xml:space="preserve"> Assessment of Management Theories</w:t>
      </w:r>
    </w:p>
    <w:p w14:paraId="3AAE6664" w14:textId="77777777" w:rsidR="00740FB2" w:rsidRDefault="00740FB2" w:rsidP="00740FB2">
      <w:pPr>
        <w:jc w:val="center"/>
        <w:rPr>
          <w:rFonts w:ascii="FangSong" w:eastAsia="FangSong" w:hAnsi="FangSong"/>
          <w:sz w:val="32"/>
          <w:szCs w:val="32"/>
        </w:rPr>
      </w:pPr>
    </w:p>
    <w:p w14:paraId="210B6FF6" w14:textId="0A003285" w:rsidR="00740FB2" w:rsidRDefault="00A37CCE" w:rsidP="00740FB2">
      <w:pPr>
        <w:jc w:val="center"/>
        <w:rPr>
          <w:rFonts w:ascii="FangSong" w:eastAsia="FangSong" w:hAnsi="FangSong"/>
          <w:sz w:val="32"/>
          <w:szCs w:val="32"/>
        </w:rPr>
      </w:pPr>
      <w:r>
        <w:rPr>
          <w:noProof/>
        </w:rPr>
        <w:drawing>
          <wp:anchor distT="0" distB="0" distL="114300" distR="114300" simplePos="0" relativeHeight="251658240" behindDoc="1" locked="0" layoutInCell="1" allowOverlap="1" wp14:anchorId="49EAE8AA" wp14:editId="6263D137">
            <wp:simplePos x="0" y="0"/>
            <wp:positionH relativeFrom="column">
              <wp:posOffset>-422910</wp:posOffset>
            </wp:positionH>
            <wp:positionV relativeFrom="paragraph">
              <wp:posOffset>524510</wp:posOffset>
            </wp:positionV>
            <wp:extent cx="6537325" cy="5564505"/>
            <wp:effectExtent l="0" t="0" r="3175" b="0"/>
            <wp:wrapTight wrapText="bothSides">
              <wp:wrapPolygon edited="0">
                <wp:start x="0" y="0"/>
                <wp:lineTo x="0" y="21543"/>
                <wp:lineTo x="21569" y="21543"/>
                <wp:lineTo x="21569" y="0"/>
                <wp:lineTo x="0" y="0"/>
              </wp:wrapPolygon>
            </wp:wrapTight>
            <wp:docPr id="1744211821" name="Picture 2" descr="Purple Tree Proper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Tree Property Manag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7325" cy="5564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956F3" w14:textId="44F8707D" w:rsidR="00740FB2" w:rsidRDefault="00740FB2" w:rsidP="00740FB2">
      <w:pPr>
        <w:jc w:val="center"/>
        <w:rPr>
          <w:rFonts w:ascii="FangSong" w:eastAsia="FangSong" w:hAnsi="FangSong"/>
          <w:sz w:val="32"/>
          <w:szCs w:val="32"/>
        </w:rPr>
      </w:pPr>
    </w:p>
    <w:p w14:paraId="54AA8B9B" w14:textId="172C6FFB" w:rsidR="00740FB2" w:rsidRDefault="00A37CCE" w:rsidP="00740FB2">
      <w:pPr>
        <w:jc w:val="center"/>
        <w:rPr>
          <w:rFonts w:ascii="FangSong" w:eastAsia="FangSong" w:hAnsi="FangSong"/>
          <w:sz w:val="32"/>
          <w:szCs w:val="32"/>
        </w:rPr>
      </w:pPr>
      <w:r>
        <w:fldChar w:fldCharType="begin"/>
      </w:r>
      <w:r>
        <w:instrText xml:space="preserve"> INCLUDEPICTURE "/Users/kianevans/Library/Group Containers/UBF8T346G9.ms/WebArchiveCopyPasteTempFiles/com.microsoft.Word/images?q=tbnANd9GcSTKVal6bBgj9nlylQMQLTSFxUOpru8mMvv61W_22zW9o5s9_HfLFBkuxNyykrRSZuehgs&amp;usqp=CAU" \* MERGEFORMATINET </w:instrText>
      </w:r>
      <w:r w:rsidR="00000000">
        <w:fldChar w:fldCharType="separate"/>
      </w:r>
      <w:r>
        <w:fldChar w:fldCharType="end"/>
      </w:r>
    </w:p>
    <w:p w14:paraId="68CBB490" w14:textId="76A31BA9" w:rsidR="00740FB2" w:rsidRDefault="00740FB2" w:rsidP="00740FB2">
      <w:pPr>
        <w:jc w:val="center"/>
        <w:rPr>
          <w:rFonts w:ascii="FangSong" w:eastAsia="FangSong" w:hAnsi="FangSong"/>
          <w:sz w:val="32"/>
          <w:szCs w:val="32"/>
        </w:rPr>
      </w:pPr>
    </w:p>
    <w:p w14:paraId="0CD95B88" w14:textId="7F87F6E7" w:rsidR="00740FB2" w:rsidRDefault="00740FB2" w:rsidP="00740FB2">
      <w:pPr>
        <w:jc w:val="center"/>
        <w:rPr>
          <w:rFonts w:ascii="FangSong" w:eastAsia="FangSong" w:hAnsi="FangSong"/>
          <w:sz w:val="32"/>
          <w:szCs w:val="32"/>
        </w:rPr>
      </w:pPr>
    </w:p>
    <w:p w14:paraId="51D1B47B" w14:textId="0BE32318" w:rsidR="00740FB2" w:rsidRDefault="00740FB2" w:rsidP="00740FB2">
      <w:pPr>
        <w:jc w:val="center"/>
        <w:rPr>
          <w:rFonts w:ascii="FangSong" w:eastAsia="FangSong" w:hAnsi="FangSong"/>
          <w:sz w:val="32"/>
          <w:szCs w:val="32"/>
        </w:rPr>
      </w:pPr>
    </w:p>
    <w:p w14:paraId="77E04985" w14:textId="12BFFC3C" w:rsidR="00740FB2" w:rsidRDefault="00740FB2" w:rsidP="00740FB2">
      <w:pPr>
        <w:jc w:val="center"/>
        <w:rPr>
          <w:rFonts w:ascii="FangSong" w:eastAsia="FangSong" w:hAnsi="FangSong"/>
          <w:sz w:val="32"/>
          <w:szCs w:val="32"/>
        </w:rPr>
      </w:pPr>
    </w:p>
    <w:p w14:paraId="264DD9BE" w14:textId="011329C7" w:rsidR="00740FB2" w:rsidRDefault="00740FB2" w:rsidP="00A37CCE">
      <w:pPr>
        <w:jc w:val="center"/>
        <w:rPr>
          <w:rFonts w:ascii="FangSong" w:eastAsia="FangSong" w:hAnsi="FangSong"/>
          <w:sz w:val="32"/>
          <w:szCs w:val="32"/>
        </w:rPr>
      </w:pPr>
      <w:r>
        <w:rPr>
          <w:rFonts w:ascii="FangSong" w:eastAsia="FangSong" w:hAnsi="FangSong"/>
          <w:sz w:val="32"/>
          <w:szCs w:val="32"/>
        </w:rPr>
        <w:t>Kian Damian Evans 2205420</w:t>
      </w:r>
    </w:p>
    <w:p w14:paraId="4BCD9BF2" w14:textId="3E5B8735"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lastRenderedPageBreak/>
        <w:t>Executive Summary</w:t>
      </w:r>
    </w:p>
    <w:p w14:paraId="29E464F6" w14:textId="44E936BD"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Introduction</w:t>
      </w:r>
    </w:p>
    <w:p w14:paraId="3A02073C"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Key Complaints</w:t>
      </w:r>
    </w:p>
    <w:p w14:paraId="00A4D221" w14:textId="51E4929A"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Current Issues in Management Practices</w:t>
      </w:r>
    </w:p>
    <w:p w14:paraId="4E1DF708"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Mainstream and Critical Theories of Management</w:t>
      </w:r>
    </w:p>
    <w:p w14:paraId="4A0AD143"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Recommendations</w:t>
      </w:r>
    </w:p>
    <w:p w14:paraId="1F4AD63D"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Implementation Plan</w:t>
      </w:r>
    </w:p>
    <w:p w14:paraId="150996B0" w14:textId="77777777" w:rsidR="0042796B" w:rsidRPr="0042796B" w:rsidRDefault="0042796B" w:rsidP="0042796B">
      <w:pPr>
        <w:numPr>
          <w:ilvl w:val="1"/>
          <w:numId w:val="14"/>
        </w:numPr>
        <w:spacing w:before="100" w:beforeAutospacing="1" w:after="100" w:afterAutospacing="1"/>
        <w:rPr>
          <w:rFonts w:asciiTheme="minorHAnsi" w:hAnsiTheme="minorHAnsi" w:cstheme="minorHAnsi"/>
          <w:sz w:val="28"/>
          <w:szCs w:val="28"/>
        </w:rPr>
      </w:pPr>
      <w:r w:rsidRPr="0042796B">
        <w:rPr>
          <w:rStyle w:val="Strong"/>
          <w:rFonts w:asciiTheme="minorHAnsi" w:hAnsiTheme="minorHAnsi" w:cstheme="minorHAnsi"/>
          <w:sz w:val="28"/>
          <w:szCs w:val="28"/>
        </w:rPr>
        <w:t>Short-Term Actions</w:t>
      </w:r>
      <w:r w:rsidRPr="0042796B">
        <w:rPr>
          <w:rFonts w:asciiTheme="minorHAnsi" w:hAnsiTheme="minorHAnsi" w:cstheme="minorHAnsi"/>
          <w:sz w:val="28"/>
          <w:szCs w:val="28"/>
        </w:rPr>
        <w:t>: Leadership training, communication platforms, and pilot flexible work policies.</w:t>
      </w:r>
    </w:p>
    <w:p w14:paraId="2BE69E14" w14:textId="77777777" w:rsidR="0042796B" w:rsidRPr="0042796B" w:rsidRDefault="0042796B" w:rsidP="0042796B">
      <w:pPr>
        <w:numPr>
          <w:ilvl w:val="1"/>
          <w:numId w:val="14"/>
        </w:numPr>
        <w:spacing w:before="100" w:beforeAutospacing="1" w:after="100" w:afterAutospacing="1"/>
        <w:rPr>
          <w:rFonts w:asciiTheme="minorHAnsi" w:hAnsiTheme="minorHAnsi" w:cstheme="minorHAnsi"/>
          <w:sz w:val="28"/>
          <w:szCs w:val="28"/>
        </w:rPr>
      </w:pPr>
      <w:r w:rsidRPr="0042796B">
        <w:rPr>
          <w:rStyle w:val="Strong"/>
          <w:rFonts w:asciiTheme="minorHAnsi" w:hAnsiTheme="minorHAnsi" w:cstheme="minorHAnsi"/>
          <w:sz w:val="28"/>
          <w:szCs w:val="28"/>
        </w:rPr>
        <w:t>Mid-Term Actions</w:t>
      </w:r>
      <w:r w:rsidRPr="0042796B">
        <w:rPr>
          <w:rFonts w:asciiTheme="minorHAnsi" w:hAnsiTheme="minorHAnsi" w:cstheme="minorHAnsi"/>
          <w:sz w:val="28"/>
          <w:szCs w:val="28"/>
        </w:rPr>
        <w:t>: Recognition programs, conflict resolution systems, and management standardization.</w:t>
      </w:r>
    </w:p>
    <w:p w14:paraId="494B2B53" w14:textId="77777777" w:rsidR="0042796B" w:rsidRPr="0042796B" w:rsidRDefault="0042796B" w:rsidP="0042796B">
      <w:pPr>
        <w:numPr>
          <w:ilvl w:val="1"/>
          <w:numId w:val="14"/>
        </w:numPr>
        <w:spacing w:before="100" w:beforeAutospacing="1" w:after="100" w:afterAutospacing="1"/>
        <w:rPr>
          <w:rFonts w:asciiTheme="minorHAnsi" w:hAnsiTheme="minorHAnsi" w:cstheme="minorHAnsi"/>
          <w:sz w:val="28"/>
          <w:szCs w:val="28"/>
        </w:rPr>
      </w:pPr>
      <w:r w:rsidRPr="0042796B">
        <w:rPr>
          <w:rStyle w:val="Strong"/>
          <w:rFonts w:asciiTheme="minorHAnsi" w:hAnsiTheme="minorHAnsi" w:cstheme="minorHAnsi"/>
          <w:sz w:val="28"/>
          <w:szCs w:val="28"/>
        </w:rPr>
        <w:t>Long-Term Actions</w:t>
      </w:r>
      <w:r w:rsidRPr="0042796B">
        <w:rPr>
          <w:rFonts w:asciiTheme="minorHAnsi" w:hAnsiTheme="minorHAnsi" w:cstheme="minorHAnsi"/>
          <w:sz w:val="28"/>
          <w:szCs w:val="28"/>
        </w:rPr>
        <w:t>: Regular evaluations, KPI tracking, and ongoing professional development.</w:t>
      </w:r>
    </w:p>
    <w:p w14:paraId="63C9E29F" w14:textId="70943BFA"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Conclusion</w:t>
      </w:r>
    </w:p>
    <w:p w14:paraId="5307D4F0" w14:textId="77777777" w:rsidR="0042796B" w:rsidRPr="0042796B" w:rsidRDefault="0042796B" w:rsidP="0042796B">
      <w:pPr>
        <w:pStyle w:val="NormalWeb"/>
        <w:numPr>
          <w:ilvl w:val="0"/>
          <w:numId w:val="14"/>
        </w:numPr>
        <w:rPr>
          <w:rFonts w:asciiTheme="minorHAnsi" w:hAnsiTheme="minorHAnsi" w:cstheme="minorHAnsi"/>
          <w:sz w:val="28"/>
          <w:szCs w:val="28"/>
        </w:rPr>
      </w:pPr>
      <w:r w:rsidRPr="0042796B">
        <w:rPr>
          <w:rStyle w:val="Strong"/>
          <w:rFonts w:asciiTheme="minorHAnsi" w:hAnsiTheme="minorHAnsi" w:cstheme="minorHAnsi"/>
          <w:sz w:val="28"/>
          <w:szCs w:val="28"/>
        </w:rPr>
        <w:t>References</w:t>
      </w:r>
      <w:r w:rsidRPr="0042796B">
        <w:rPr>
          <w:rFonts w:asciiTheme="minorHAnsi" w:hAnsiTheme="minorHAnsi" w:cstheme="minorHAnsi"/>
          <w:sz w:val="28"/>
          <w:szCs w:val="28"/>
        </w:rPr>
        <w:br/>
        <w:t>Comprehensive list of all sources cited throughout the report.</w:t>
      </w:r>
    </w:p>
    <w:p w14:paraId="6E80D998" w14:textId="16F1BA78" w:rsidR="0042796B" w:rsidRDefault="0042796B" w:rsidP="0042796B"/>
    <w:p w14:paraId="5F860F0A" w14:textId="53EEBC93" w:rsidR="0042796B" w:rsidRDefault="0042796B" w:rsidP="000211EB">
      <w:pPr>
        <w:rPr>
          <w:rFonts w:ascii="FangSong" w:eastAsia="FangSong" w:hAnsi="FangSong"/>
          <w:sz w:val="32"/>
          <w:szCs w:val="32"/>
        </w:rPr>
      </w:pPr>
    </w:p>
    <w:p w14:paraId="3D7531E2" w14:textId="77777777" w:rsidR="0042796B" w:rsidRDefault="0042796B" w:rsidP="000211EB">
      <w:pPr>
        <w:rPr>
          <w:rFonts w:ascii="FangSong" w:eastAsia="FangSong" w:hAnsi="FangSong"/>
          <w:sz w:val="32"/>
          <w:szCs w:val="32"/>
        </w:rPr>
      </w:pPr>
    </w:p>
    <w:p w14:paraId="4121D09A" w14:textId="77777777" w:rsidR="0042796B" w:rsidRDefault="0042796B" w:rsidP="000211EB">
      <w:pPr>
        <w:rPr>
          <w:rFonts w:ascii="FangSong" w:eastAsia="FangSong" w:hAnsi="FangSong"/>
          <w:sz w:val="32"/>
          <w:szCs w:val="32"/>
        </w:rPr>
      </w:pPr>
    </w:p>
    <w:p w14:paraId="13BF3982" w14:textId="77777777" w:rsidR="0042796B" w:rsidRDefault="0042796B" w:rsidP="000211EB">
      <w:pPr>
        <w:rPr>
          <w:rFonts w:ascii="FangSong" w:eastAsia="FangSong" w:hAnsi="FangSong"/>
          <w:sz w:val="32"/>
          <w:szCs w:val="32"/>
        </w:rPr>
      </w:pPr>
    </w:p>
    <w:p w14:paraId="7446A6A4" w14:textId="77777777" w:rsidR="0042796B" w:rsidRDefault="0042796B" w:rsidP="000211EB">
      <w:pPr>
        <w:rPr>
          <w:rFonts w:ascii="FangSong" w:eastAsia="FangSong" w:hAnsi="FangSong"/>
          <w:sz w:val="32"/>
          <w:szCs w:val="32"/>
        </w:rPr>
      </w:pPr>
    </w:p>
    <w:p w14:paraId="5AE5B92D" w14:textId="77777777" w:rsidR="0042796B" w:rsidRDefault="0042796B" w:rsidP="000211EB">
      <w:pPr>
        <w:rPr>
          <w:rFonts w:ascii="FangSong" w:eastAsia="FangSong" w:hAnsi="FangSong"/>
          <w:sz w:val="32"/>
          <w:szCs w:val="32"/>
        </w:rPr>
      </w:pPr>
    </w:p>
    <w:p w14:paraId="5ABDC4B3" w14:textId="77777777" w:rsidR="0042796B" w:rsidRDefault="0042796B" w:rsidP="000211EB">
      <w:pPr>
        <w:rPr>
          <w:rFonts w:ascii="FangSong" w:eastAsia="FangSong" w:hAnsi="FangSong"/>
          <w:sz w:val="32"/>
          <w:szCs w:val="32"/>
        </w:rPr>
      </w:pPr>
    </w:p>
    <w:p w14:paraId="73F4723C" w14:textId="77777777" w:rsidR="0042796B" w:rsidRDefault="0042796B" w:rsidP="000211EB">
      <w:pPr>
        <w:rPr>
          <w:rFonts w:ascii="FangSong" w:eastAsia="FangSong" w:hAnsi="FangSong"/>
          <w:sz w:val="32"/>
          <w:szCs w:val="32"/>
        </w:rPr>
      </w:pPr>
    </w:p>
    <w:p w14:paraId="46EF7882" w14:textId="77777777" w:rsidR="0042796B" w:rsidRDefault="0042796B" w:rsidP="000211EB">
      <w:pPr>
        <w:rPr>
          <w:rFonts w:ascii="FangSong" w:eastAsia="FangSong" w:hAnsi="FangSong"/>
          <w:sz w:val="32"/>
          <w:szCs w:val="32"/>
        </w:rPr>
      </w:pPr>
    </w:p>
    <w:p w14:paraId="4829156D" w14:textId="77777777" w:rsidR="0042796B" w:rsidRDefault="0042796B" w:rsidP="000211EB">
      <w:pPr>
        <w:rPr>
          <w:rFonts w:ascii="FangSong" w:eastAsia="FangSong" w:hAnsi="FangSong"/>
          <w:sz w:val="32"/>
          <w:szCs w:val="32"/>
        </w:rPr>
      </w:pPr>
    </w:p>
    <w:p w14:paraId="705A7708" w14:textId="77777777" w:rsidR="0042796B" w:rsidRDefault="0042796B" w:rsidP="000211EB">
      <w:pPr>
        <w:rPr>
          <w:rFonts w:ascii="FangSong" w:eastAsia="FangSong" w:hAnsi="FangSong"/>
          <w:sz w:val="32"/>
          <w:szCs w:val="32"/>
        </w:rPr>
      </w:pPr>
    </w:p>
    <w:p w14:paraId="51E519FE" w14:textId="77777777" w:rsidR="0042796B" w:rsidRDefault="0042796B" w:rsidP="000211EB">
      <w:pPr>
        <w:rPr>
          <w:rFonts w:ascii="FangSong" w:eastAsia="FangSong" w:hAnsi="FangSong"/>
          <w:sz w:val="32"/>
          <w:szCs w:val="32"/>
        </w:rPr>
      </w:pPr>
    </w:p>
    <w:p w14:paraId="218AF9C1" w14:textId="77777777" w:rsidR="0042796B" w:rsidRDefault="0042796B" w:rsidP="000211EB">
      <w:pPr>
        <w:rPr>
          <w:rFonts w:ascii="FangSong" w:eastAsia="FangSong" w:hAnsi="FangSong"/>
          <w:sz w:val="32"/>
          <w:szCs w:val="32"/>
        </w:rPr>
      </w:pPr>
    </w:p>
    <w:p w14:paraId="60277B7F" w14:textId="77777777" w:rsidR="0042796B" w:rsidRDefault="0042796B" w:rsidP="000211EB">
      <w:pPr>
        <w:rPr>
          <w:rFonts w:ascii="FangSong" w:eastAsia="FangSong" w:hAnsi="FangSong"/>
          <w:sz w:val="32"/>
          <w:szCs w:val="32"/>
        </w:rPr>
      </w:pPr>
    </w:p>
    <w:p w14:paraId="1E14F4CD" w14:textId="77777777" w:rsidR="0042796B" w:rsidRDefault="0042796B" w:rsidP="000211EB">
      <w:pPr>
        <w:rPr>
          <w:rFonts w:ascii="FangSong" w:eastAsia="FangSong" w:hAnsi="FangSong"/>
          <w:sz w:val="32"/>
          <w:szCs w:val="32"/>
        </w:rPr>
      </w:pPr>
    </w:p>
    <w:p w14:paraId="1064D873" w14:textId="77777777" w:rsidR="0042796B" w:rsidRDefault="0042796B" w:rsidP="000211EB">
      <w:pPr>
        <w:rPr>
          <w:rFonts w:ascii="FangSong" w:eastAsia="FangSong" w:hAnsi="FangSong"/>
          <w:sz w:val="32"/>
          <w:szCs w:val="32"/>
        </w:rPr>
      </w:pPr>
    </w:p>
    <w:p w14:paraId="62CAE6A0" w14:textId="77777777" w:rsidR="0042796B" w:rsidRDefault="0042796B" w:rsidP="000211EB">
      <w:pPr>
        <w:rPr>
          <w:rFonts w:ascii="FangSong" w:eastAsia="FangSong" w:hAnsi="FangSong"/>
          <w:sz w:val="32"/>
          <w:szCs w:val="32"/>
        </w:rPr>
      </w:pPr>
    </w:p>
    <w:p w14:paraId="69CCA6B0" w14:textId="77777777" w:rsidR="0042796B" w:rsidRDefault="0042796B" w:rsidP="000211EB">
      <w:pPr>
        <w:rPr>
          <w:rFonts w:ascii="FangSong" w:eastAsia="FangSong" w:hAnsi="FangSong"/>
          <w:sz w:val="32"/>
          <w:szCs w:val="32"/>
        </w:rPr>
      </w:pPr>
    </w:p>
    <w:p w14:paraId="510501F5" w14:textId="77777777" w:rsidR="0042796B" w:rsidRDefault="0042796B" w:rsidP="000211EB">
      <w:pPr>
        <w:rPr>
          <w:rFonts w:ascii="FangSong" w:eastAsia="FangSong" w:hAnsi="FangSong"/>
          <w:sz w:val="32"/>
          <w:szCs w:val="32"/>
        </w:rPr>
      </w:pPr>
    </w:p>
    <w:p w14:paraId="79C52849" w14:textId="4A85E5F8" w:rsidR="000211EB" w:rsidRDefault="000211EB" w:rsidP="000211EB">
      <w:pPr>
        <w:rPr>
          <w:rFonts w:ascii="FangSong" w:eastAsia="FangSong" w:hAnsi="FangSong"/>
          <w:sz w:val="32"/>
          <w:szCs w:val="32"/>
        </w:rPr>
      </w:pPr>
      <w:r>
        <w:rPr>
          <w:rFonts w:ascii="FangSong" w:eastAsia="FangSong" w:hAnsi="FangSong"/>
          <w:sz w:val="32"/>
          <w:szCs w:val="32"/>
        </w:rPr>
        <w:lastRenderedPageBreak/>
        <w:t>Executive Summary</w:t>
      </w:r>
    </w:p>
    <w:p w14:paraId="7FC0170D" w14:textId="15CAC068" w:rsidR="000211EB" w:rsidRPr="000211EB" w:rsidRDefault="000211EB" w:rsidP="000211EB">
      <w:pPr>
        <w:pStyle w:val="NormalWeb"/>
        <w:rPr>
          <w:rFonts w:asciiTheme="minorHAnsi" w:eastAsia="FangSong" w:hAnsiTheme="minorHAnsi" w:cstheme="minorHAnsi"/>
          <w:sz w:val="28"/>
          <w:szCs w:val="28"/>
        </w:rPr>
      </w:pPr>
      <w:r w:rsidRPr="000211EB">
        <w:rPr>
          <w:rFonts w:asciiTheme="minorHAnsi" w:eastAsia="FangSong" w:hAnsiTheme="minorHAnsi" w:cstheme="minorHAnsi"/>
          <w:sz w:val="28"/>
          <w:szCs w:val="28"/>
        </w:rPr>
        <w:t xml:space="preserve">During a recent Performance Review Meeting, senior management </w:t>
      </w:r>
      <w:r w:rsidR="009A34B1">
        <w:rPr>
          <w:rFonts w:asciiTheme="minorHAnsi" w:eastAsia="FangSong" w:hAnsiTheme="minorHAnsi" w:cstheme="minorHAnsi"/>
          <w:sz w:val="28"/>
          <w:szCs w:val="28"/>
        </w:rPr>
        <w:t xml:space="preserve">at Virgin Atlantic </w:t>
      </w:r>
      <w:r w:rsidRPr="000211EB">
        <w:rPr>
          <w:rFonts w:asciiTheme="minorHAnsi" w:eastAsia="FangSong" w:hAnsiTheme="minorHAnsi" w:cstheme="minorHAnsi"/>
          <w:sz w:val="28"/>
          <w:szCs w:val="28"/>
        </w:rPr>
        <w:t xml:space="preserve">was made aware of significant complaints regarding management practices across various departments. These </w:t>
      </w:r>
      <w:r>
        <w:rPr>
          <w:rFonts w:asciiTheme="minorHAnsi" w:eastAsia="FangSong" w:hAnsiTheme="minorHAnsi" w:cstheme="minorHAnsi"/>
          <w:sz w:val="28"/>
          <w:szCs w:val="28"/>
        </w:rPr>
        <w:t xml:space="preserve">issues </w:t>
      </w:r>
      <w:r w:rsidRPr="000211EB">
        <w:rPr>
          <w:rFonts w:asciiTheme="minorHAnsi" w:eastAsia="FangSong" w:hAnsiTheme="minorHAnsi" w:cstheme="minorHAnsi"/>
          <w:sz w:val="28"/>
          <w:szCs w:val="28"/>
        </w:rPr>
        <w:t>have negatively impacted organizational performance and employee morale</w:t>
      </w:r>
      <w:r>
        <w:rPr>
          <w:rFonts w:asciiTheme="minorHAnsi" w:eastAsia="FangSong" w:hAnsiTheme="minorHAnsi" w:cstheme="minorHAnsi"/>
          <w:sz w:val="28"/>
          <w:szCs w:val="28"/>
        </w:rPr>
        <w:t xml:space="preserve">, bringing </w:t>
      </w:r>
      <w:r w:rsidRPr="000211EB">
        <w:rPr>
          <w:rFonts w:asciiTheme="minorHAnsi" w:eastAsia="FangSong" w:hAnsiTheme="minorHAnsi" w:cstheme="minorHAnsi"/>
          <w:sz w:val="28"/>
          <w:szCs w:val="28"/>
        </w:rPr>
        <w:t>challenges in an already volatile and competitive environment.</w:t>
      </w:r>
    </w:p>
    <w:p w14:paraId="07415BDE" w14:textId="47082579" w:rsidR="000211EB" w:rsidRDefault="000211EB" w:rsidP="000211EB">
      <w:pPr>
        <w:pStyle w:val="NormalWeb"/>
        <w:rPr>
          <w:rFonts w:asciiTheme="minorHAnsi" w:eastAsia="FangSong" w:hAnsiTheme="minorHAnsi" w:cstheme="minorHAnsi"/>
          <w:sz w:val="28"/>
          <w:szCs w:val="28"/>
        </w:rPr>
      </w:pPr>
      <w:r w:rsidRPr="000211EB">
        <w:rPr>
          <w:rFonts w:asciiTheme="minorHAnsi" w:eastAsia="FangSong" w:hAnsiTheme="minorHAnsi" w:cstheme="minorHAnsi"/>
          <w:sz w:val="28"/>
          <w:szCs w:val="28"/>
        </w:rPr>
        <w:t>This report examines the key areas of complaint and investigates the ethical implications of current management styles and systems</w:t>
      </w:r>
      <w:r w:rsidR="009A34B1">
        <w:rPr>
          <w:rFonts w:asciiTheme="minorHAnsi" w:eastAsia="FangSong" w:hAnsiTheme="minorHAnsi" w:cstheme="minorHAnsi"/>
          <w:sz w:val="28"/>
          <w:szCs w:val="28"/>
        </w:rPr>
        <w:t xml:space="preserve"> within Virgin Atlantic</w:t>
      </w:r>
      <w:r w:rsidRPr="000211EB">
        <w:rPr>
          <w:rFonts w:asciiTheme="minorHAnsi" w:eastAsia="FangSong" w:hAnsiTheme="minorHAnsi" w:cstheme="minorHAnsi"/>
          <w:sz w:val="28"/>
          <w:szCs w:val="28"/>
        </w:rPr>
        <w:t xml:space="preserve">. Drawing upon </w:t>
      </w:r>
      <w:r>
        <w:rPr>
          <w:rFonts w:asciiTheme="minorHAnsi" w:eastAsia="FangSong" w:hAnsiTheme="minorHAnsi" w:cstheme="minorHAnsi"/>
          <w:sz w:val="28"/>
          <w:szCs w:val="28"/>
        </w:rPr>
        <w:t>M</w:t>
      </w:r>
      <w:r w:rsidRPr="000211EB">
        <w:rPr>
          <w:rFonts w:asciiTheme="minorHAnsi" w:eastAsia="FangSong" w:hAnsiTheme="minorHAnsi" w:cstheme="minorHAnsi"/>
          <w:sz w:val="28"/>
          <w:szCs w:val="28"/>
        </w:rPr>
        <w:t>ain</w:t>
      </w:r>
      <w:r>
        <w:rPr>
          <w:rFonts w:asciiTheme="minorHAnsi" w:eastAsia="FangSong" w:hAnsiTheme="minorHAnsi" w:cstheme="minorHAnsi"/>
          <w:sz w:val="28"/>
          <w:szCs w:val="28"/>
        </w:rPr>
        <w:t xml:space="preserve"> </w:t>
      </w:r>
      <w:r w:rsidRPr="000211EB">
        <w:rPr>
          <w:rFonts w:asciiTheme="minorHAnsi" w:eastAsia="FangSong" w:hAnsiTheme="minorHAnsi" w:cstheme="minorHAnsi"/>
          <w:sz w:val="28"/>
          <w:szCs w:val="28"/>
        </w:rPr>
        <w:t xml:space="preserve">and Critical Theories of Management, this analysis evaluates their impact on shaping an organizational culture that values employee contributions and prioritizes high performance. Based on these evaluations, this report provides a set of targeted recommendations to address the issues effectively. These recommendations emphasize alignment with contemporary management practices to </w:t>
      </w:r>
      <w:r w:rsidR="002B06F7">
        <w:rPr>
          <w:rFonts w:asciiTheme="minorHAnsi" w:eastAsia="FangSong" w:hAnsiTheme="minorHAnsi" w:cstheme="minorHAnsi"/>
          <w:sz w:val="28"/>
          <w:szCs w:val="28"/>
        </w:rPr>
        <w:t xml:space="preserve">gain and promote </w:t>
      </w:r>
      <w:r w:rsidRPr="000211EB">
        <w:rPr>
          <w:rFonts w:asciiTheme="minorHAnsi" w:eastAsia="FangSong" w:hAnsiTheme="minorHAnsi" w:cstheme="minorHAnsi"/>
          <w:sz w:val="28"/>
          <w:szCs w:val="28"/>
        </w:rPr>
        <w:t>organizational stability and resilience in a dynamic marketplace.</w:t>
      </w:r>
      <w:r w:rsidR="002B06F7">
        <w:rPr>
          <w:rFonts w:asciiTheme="minorHAnsi" w:eastAsia="FangSong" w:hAnsiTheme="minorHAnsi" w:cstheme="minorHAnsi"/>
          <w:sz w:val="28"/>
          <w:szCs w:val="28"/>
        </w:rPr>
        <w:t xml:space="preserve"> </w:t>
      </w:r>
    </w:p>
    <w:p w14:paraId="586DA0C4" w14:textId="388AF99C"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32"/>
          <w:szCs w:val="32"/>
        </w:rPr>
        <w:t>Introduction</w:t>
      </w:r>
      <w:r w:rsidRPr="00E247EF">
        <w:rPr>
          <w:rFonts w:asciiTheme="minorHAnsi" w:hAnsiTheme="minorHAnsi" w:cstheme="minorHAnsi"/>
          <w:sz w:val="28"/>
          <w:szCs w:val="28"/>
        </w:rPr>
        <w:br/>
      </w:r>
      <w:r w:rsidR="004E7404" w:rsidRPr="00E97B41">
        <w:rPr>
          <w:rFonts w:asciiTheme="minorHAnsi" w:hAnsiTheme="minorHAnsi" w:cstheme="minorHAnsi"/>
          <w:color w:val="000000"/>
          <w:sz w:val="28"/>
          <w:szCs w:val="28"/>
        </w:rPr>
        <w:t xml:space="preserve">As stated by </w:t>
      </w:r>
      <w:r w:rsidR="00F7057D" w:rsidRPr="00E97B41">
        <w:rPr>
          <w:rFonts w:asciiTheme="minorHAnsi" w:hAnsiTheme="minorHAnsi" w:cstheme="minorHAnsi"/>
          <w:color w:val="000000"/>
          <w:sz w:val="28"/>
          <w:szCs w:val="28"/>
        </w:rPr>
        <w:t>H. Westover</w:t>
      </w:r>
      <w:r w:rsidR="00F7057D" w:rsidRPr="00E97B41">
        <w:rPr>
          <w:rFonts w:asciiTheme="minorHAnsi" w:hAnsiTheme="minorHAnsi" w:cstheme="minorHAnsi"/>
          <w:b/>
          <w:bCs/>
          <w:color w:val="000000"/>
          <w:sz w:val="28"/>
          <w:szCs w:val="28"/>
        </w:rPr>
        <w:t xml:space="preserve"> </w:t>
      </w:r>
      <w:r w:rsidR="00F7057D" w:rsidRPr="00E97B41">
        <w:rPr>
          <w:rFonts w:asciiTheme="minorHAnsi" w:hAnsiTheme="minorHAnsi" w:cstheme="minorHAnsi"/>
          <w:color w:val="000000"/>
          <w:sz w:val="28"/>
          <w:szCs w:val="28"/>
        </w:rPr>
        <w:t xml:space="preserve">(2024) </w:t>
      </w:r>
      <w:r w:rsidRPr="005C0C3E">
        <w:rPr>
          <w:rFonts w:asciiTheme="minorHAnsi" w:hAnsiTheme="minorHAnsi" w:cstheme="minorHAnsi"/>
          <w:sz w:val="28"/>
          <w:szCs w:val="28"/>
        </w:rPr>
        <w:t>Organizational success relies on effective management practices that align employee motivation with strategic objectives. However, when leadership and operational strategies falter, it can increase trust, decrease productivity, and negatively impact workplace culture. Recent employee complaints about management practices have highlighted significant issues threatening the company’s stability and competitiveness</w:t>
      </w:r>
      <w:r w:rsidR="00D52936" w:rsidRPr="005C0C3E">
        <w:rPr>
          <w:rFonts w:asciiTheme="minorHAnsi" w:hAnsiTheme="minorHAnsi" w:cstheme="minorHAnsi"/>
          <w:sz w:val="28"/>
          <w:szCs w:val="28"/>
        </w:rPr>
        <w:t xml:space="preserve"> </w:t>
      </w:r>
      <w:r w:rsidR="00D52936" w:rsidRPr="005C0C3E">
        <w:rPr>
          <w:rFonts w:asciiTheme="minorHAnsi" w:hAnsiTheme="minorHAnsi" w:cstheme="minorHAnsi"/>
          <w:color w:val="000000"/>
        </w:rPr>
        <w:t>(Cook, 2023)</w:t>
      </w:r>
      <w:r w:rsidRPr="005C0C3E">
        <w:rPr>
          <w:rFonts w:asciiTheme="minorHAnsi" w:hAnsiTheme="minorHAnsi" w:cstheme="minorHAnsi"/>
          <w:sz w:val="28"/>
          <w:szCs w:val="28"/>
        </w:rPr>
        <w:t>. This report dives into these concerns, evaluates relevant management theories, and provides practical recommendations to improve organizational performance while enhancing employee well-being.</w:t>
      </w:r>
      <w:r w:rsidR="00D52936" w:rsidRPr="00EB53C1">
        <w:rPr>
          <w:rFonts w:asciiTheme="minorHAnsi" w:hAnsiTheme="minorHAnsi" w:cstheme="minorHAnsi"/>
          <w:sz w:val="28"/>
          <w:szCs w:val="28"/>
        </w:rPr>
        <w:t xml:space="preserve"> </w:t>
      </w:r>
    </w:p>
    <w:p w14:paraId="00BD7718" w14:textId="77777777" w:rsidR="00E247EF" w:rsidRPr="00E247EF" w:rsidRDefault="00B7293F" w:rsidP="00E247EF">
      <w:pPr>
        <w:rPr>
          <w:rFonts w:asciiTheme="minorHAnsi" w:hAnsiTheme="minorHAnsi" w:cstheme="minorHAnsi"/>
          <w:sz w:val="28"/>
          <w:szCs w:val="28"/>
        </w:rPr>
      </w:pPr>
      <w:r w:rsidRPr="00B7293F">
        <w:rPr>
          <w:rFonts w:asciiTheme="minorHAnsi" w:hAnsiTheme="minorHAnsi" w:cstheme="minorHAnsi"/>
          <w:noProof/>
          <w:sz w:val="28"/>
          <w:szCs w:val="28"/>
        </w:rPr>
        <w:pict w14:anchorId="1885B003">
          <v:rect id="_x0000_i1029" alt="" style="width:451.3pt;height:.05pt;mso-width-percent:0;mso-height-percent:0;mso-width-percent:0;mso-height-percent:0" o:hralign="center" o:hrstd="t" o:hr="t" fillcolor="#a0a0a0" stroked="f"/>
        </w:pict>
      </w:r>
    </w:p>
    <w:p w14:paraId="4443FA28" w14:textId="67CD77D7" w:rsidR="00F7057D" w:rsidRPr="00F7057D" w:rsidRDefault="00E247EF" w:rsidP="00F7057D">
      <w:pPr>
        <w:pStyle w:val="NormalWeb"/>
        <w:rPr>
          <w:rFonts w:asciiTheme="minorHAnsi" w:hAnsiTheme="minorHAnsi" w:cstheme="minorHAnsi"/>
          <w:sz w:val="28"/>
          <w:szCs w:val="28"/>
        </w:rPr>
      </w:pPr>
      <w:r w:rsidRPr="00E247EF">
        <w:rPr>
          <w:rFonts w:ascii="FangSong" w:eastAsia="FangSong" w:hAnsi="FangSong" w:cstheme="minorHAnsi"/>
          <w:sz w:val="28"/>
          <w:szCs w:val="28"/>
        </w:rPr>
        <w:t>Key Complaints</w:t>
      </w:r>
      <w:r w:rsidRPr="00E247EF">
        <w:rPr>
          <w:rFonts w:asciiTheme="minorHAnsi" w:hAnsiTheme="minorHAnsi" w:cstheme="minorHAnsi"/>
          <w:sz w:val="28"/>
          <w:szCs w:val="28"/>
        </w:rPr>
        <w:br/>
      </w:r>
      <w:r w:rsidR="00B05656">
        <w:rPr>
          <w:rFonts w:asciiTheme="minorHAnsi" w:hAnsiTheme="minorHAnsi" w:cstheme="minorHAnsi"/>
          <w:sz w:val="28"/>
          <w:szCs w:val="28"/>
        </w:rPr>
        <w:t>As</w:t>
      </w:r>
      <w:r w:rsidR="00EF401E">
        <w:rPr>
          <w:rFonts w:asciiTheme="minorHAnsi" w:hAnsiTheme="minorHAnsi" w:cstheme="minorHAnsi"/>
          <w:sz w:val="28"/>
          <w:szCs w:val="28"/>
        </w:rPr>
        <w:t xml:space="preserve"> of</w:t>
      </w:r>
      <w:r w:rsidR="00B05656">
        <w:rPr>
          <w:rFonts w:asciiTheme="minorHAnsi" w:hAnsiTheme="minorHAnsi" w:cstheme="minorHAnsi"/>
          <w:sz w:val="28"/>
          <w:szCs w:val="28"/>
        </w:rPr>
        <w:t xml:space="preserve"> support from </w:t>
      </w:r>
      <w:r w:rsidR="005C0C3E" w:rsidRPr="00E97B41">
        <w:rPr>
          <w:rFonts w:asciiTheme="minorHAnsi" w:hAnsiTheme="minorHAnsi" w:cstheme="minorHAnsi"/>
          <w:sz w:val="28"/>
          <w:szCs w:val="28"/>
        </w:rPr>
        <w:t xml:space="preserve">Meister &amp; Dael </w:t>
      </w:r>
      <w:r w:rsidR="005C0C3E" w:rsidRPr="00E97B41">
        <w:rPr>
          <w:rFonts w:asciiTheme="minorHAnsi" w:hAnsiTheme="minorHAnsi" w:cstheme="minorHAnsi"/>
          <w:sz w:val="28"/>
          <w:szCs w:val="28"/>
        </w:rPr>
        <w:t>(</w:t>
      </w:r>
      <w:r w:rsidR="005C0C3E" w:rsidRPr="00E97B41">
        <w:rPr>
          <w:rFonts w:asciiTheme="minorHAnsi" w:hAnsiTheme="minorHAnsi" w:cstheme="minorHAnsi"/>
          <w:sz w:val="28"/>
          <w:szCs w:val="28"/>
        </w:rPr>
        <w:t>2023)</w:t>
      </w:r>
      <w:r w:rsidR="005C0C3E" w:rsidRPr="00E97B41">
        <w:rPr>
          <w:sz w:val="28"/>
          <w:szCs w:val="28"/>
        </w:rPr>
        <w:t xml:space="preserve"> </w:t>
      </w:r>
      <w:r w:rsidR="00F95F66" w:rsidRPr="00E97B41">
        <w:rPr>
          <w:rFonts w:ascii="-webkit-standard" w:hAnsi="-webkit-standard"/>
          <w:color w:val="000000"/>
          <w:sz w:val="28"/>
          <w:szCs w:val="28"/>
        </w:rPr>
        <w:t xml:space="preserve">the evidence applies that </w:t>
      </w:r>
      <w:r w:rsidR="00F95F66" w:rsidRPr="00E97B41">
        <w:rPr>
          <w:rFonts w:asciiTheme="minorHAnsi" w:hAnsiTheme="minorHAnsi" w:cstheme="minorHAnsi"/>
          <w:sz w:val="28"/>
          <w:szCs w:val="28"/>
        </w:rPr>
        <w:t>t</w:t>
      </w:r>
      <w:r w:rsidRPr="00E97B41">
        <w:rPr>
          <w:rFonts w:asciiTheme="minorHAnsi" w:hAnsiTheme="minorHAnsi" w:cstheme="minorHAnsi"/>
          <w:sz w:val="28"/>
          <w:szCs w:val="28"/>
        </w:rPr>
        <w:t>he</w:t>
      </w:r>
      <w:r w:rsidRPr="00E97B41">
        <w:rPr>
          <w:rFonts w:asciiTheme="minorHAnsi" w:hAnsiTheme="minorHAnsi" w:cstheme="minorHAnsi"/>
          <w:sz w:val="32"/>
          <w:szCs w:val="32"/>
        </w:rPr>
        <w:t xml:space="preserve"> </w:t>
      </w:r>
      <w:r w:rsidRPr="00E247EF">
        <w:rPr>
          <w:rFonts w:asciiTheme="minorHAnsi" w:hAnsiTheme="minorHAnsi" w:cstheme="minorHAnsi"/>
          <w:sz w:val="28"/>
          <w:szCs w:val="28"/>
        </w:rPr>
        <w:t>complaints raised by employees</w:t>
      </w:r>
      <w:r w:rsidR="00193130">
        <w:rPr>
          <w:rFonts w:asciiTheme="minorHAnsi" w:hAnsiTheme="minorHAnsi" w:cstheme="minorHAnsi"/>
          <w:sz w:val="28"/>
          <w:szCs w:val="28"/>
        </w:rPr>
        <w:t xml:space="preserve"> at Virgin Atlantic</w:t>
      </w:r>
      <w:r w:rsidRPr="00E247EF">
        <w:rPr>
          <w:rFonts w:asciiTheme="minorHAnsi" w:hAnsiTheme="minorHAnsi" w:cstheme="minorHAnsi"/>
          <w:sz w:val="28"/>
          <w:szCs w:val="28"/>
        </w:rPr>
        <w:t xml:space="preserve"> reveal several key areas where management practices are failing. Many have expressed frustration with micromanagement, where excessive control over minor decisions has </w:t>
      </w:r>
      <w:r w:rsidR="00CE6CE4">
        <w:rPr>
          <w:rFonts w:cstheme="minorHAnsi"/>
          <w:sz w:val="28"/>
          <w:szCs w:val="28"/>
        </w:rPr>
        <w:t>abrupted</w:t>
      </w:r>
      <w:r w:rsidRPr="00E247EF">
        <w:rPr>
          <w:rFonts w:asciiTheme="minorHAnsi" w:hAnsiTheme="minorHAnsi" w:cstheme="minorHAnsi"/>
          <w:sz w:val="28"/>
          <w:szCs w:val="28"/>
        </w:rPr>
        <w:t xml:space="preserve"> their sen</w:t>
      </w:r>
      <w:r w:rsidR="00CE6CE4">
        <w:rPr>
          <w:rFonts w:cstheme="minorHAnsi"/>
          <w:sz w:val="28"/>
          <w:szCs w:val="28"/>
        </w:rPr>
        <w:t>se of ability to perform</w:t>
      </w:r>
      <w:r w:rsidRPr="00E247EF">
        <w:rPr>
          <w:rFonts w:asciiTheme="minorHAnsi" w:hAnsiTheme="minorHAnsi" w:cstheme="minorHAnsi"/>
          <w:sz w:val="28"/>
          <w:szCs w:val="28"/>
        </w:rPr>
        <w:t>, leaving them demoralized and disengaged</w:t>
      </w:r>
      <w:r w:rsidR="008A0ECA">
        <w:rPr>
          <w:rFonts w:asciiTheme="minorHAnsi" w:hAnsiTheme="minorHAnsi" w:cstheme="minorHAnsi"/>
          <w:sz w:val="28"/>
          <w:szCs w:val="28"/>
        </w:rPr>
        <w:t>, which can greatly affect c</w:t>
      </w:r>
      <w:r w:rsidRPr="00E247EF">
        <w:rPr>
          <w:rFonts w:asciiTheme="minorHAnsi" w:hAnsiTheme="minorHAnsi" w:cstheme="minorHAnsi"/>
          <w:sz w:val="28"/>
          <w:szCs w:val="28"/>
        </w:rPr>
        <w:t>ommunicatio</w:t>
      </w:r>
      <w:r w:rsidR="008A0ECA">
        <w:rPr>
          <w:rFonts w:asciiTheme="minorHAnsi" w:hAnsiTheme="minorHAnsi" w:cstheme="minorHAnsi"/>
          <w:sz w:val="28"/>
          <w:szCs w:val="28"/>
        </w:rPr>
        <w:t>n</w:t>
      </w:r>
      <w:r w:rsidRPr="00E247EF">
        <w:rPr>
          <w:rFonts w:asciiTheme="minorHAnsi" w:hAnsiTheme="minorHAnsi" w:cstheme="minorHAnsi"/>
          <w:sz w:val="28"/>
          <w:szCs w:val="28"/>
        </w:rPr>
        <w:t xml:space="preserve"> as a critical issue. Employees feel that information is often delayed, distorted, or poorly communicated, which has caused confusion, reduced collaboration, and fostered mistrust.</w:t>
      </w:r>
      <w:r w:rsidR="00CE6CE4">
        <w:rPr>
          <w:rFonts w:cstheme="minorHAnsi"/>
          <w:sz w:val="28"/>
          <w:szCs w:val="28"/>
        </w:rPr>
        <w:t xml:space="preserve"> As stated by </w:t>
      </w:r>
      <w:r w:rsidR="00CE6CE4" w:rsidRPr="00E97B41">
        <w:rPr>
          <w:rFonts w:asciiTheme="minorHAnsi" w:hAnsiTheme="minorHAnsi" w:cstheme="minorHAnsi"/>
          <w:sz w:val="28"/>
          <w:szCs w:val="28"/>
        </w:rPr>
        <w:t>Structures Insider (2024)</w:t>
      </w:r>
      <w:r w:rsidR="00CE6CE4" w:rsidRPr="00E97B41">
        <w:rPr>
          <w:b/>
          <w:bCs/>
          <w:sz w:val="28"/>
          <w:szCs w:val="28"/>
        </w:rPr>
        <w:t xml:space="preserve"> </w:t>
      </w:r>
      <w:r w:rsidR="00F7057D" w:rsidRPr="00F7057D">
        <w:rPr>
          <w:rFonts w:asciiTheme="minorHAnsi" w:hAnsiTheme="minorHAnsi" w:cstheme="minorHAnsi"/>
          <w:sz w:val="28"/>
          <w:szCs w:val="28"/>
        </w:rPr>
        <w:t xml:space="preserve">Human Relations </w:t>
      </w:r>
      <w:r w:rsidR="00F7057D" w:rsidRPr="00F7057D">
        <w:rPr>
          <w:rFonts w:asciiTheme="minorHAnsi" w:hAnsiTheme="minorHAnsi" w:cstheme="minorHAnsi"/>
          <w:sz w:val="28"/>
          <w:szCs w:val="28"/>
        </w:rPr>
        <w:lastRenderedPageBreak/>
        <w:t>Theory focuses on making employees feel valued and happy at work, with the idea that satisfied workers will perform better. Unlike older task-based approaches, this theory highlights the importance of understanding employees’ social and emotional needs, not just their ability to complete tasks.</w:t>
      </w:r>
    </w:p>
    <w:p w14:paraId="7EE0B169" w14:textId="2C851959" w:rsidR="00F7057D" w:rsidRPr="00F7057D" w:rsidRDefault="00F7057D" w:rsidP="00F7057D">
      <w:pPr>
        <w:pStyle w:val="NormalWeb"/>
        <w:rPr>
          <w:rFonts w:asciiTheme="minorHAnsi" w:hAnsiTheme="minorHAnsi" w:cstheme="minorHAnsi"/>
          <w:sz w:val="28"/>
          <w:szCs w:val="28"/>
        </w:rPr>
      </w:pPr>
      <w:r w:rsidRPr="00F7057D">
        <w:rPr>
          <w:rFonts w:asciiTheme="minorHAnsi" w:hAnsiTheme="minorHAnsi" w:cstheme="minorHAnsi"/>
          <w:sz w:val="28"/>
          <w:szCs w:val="28"/>
        </w:rPr>
        <w:t>By addressing issues like poor communication, lack of recognition, and inconsistent leadership, this theory helps create a positive work environment. When employees feel supported and included, they are more motivated and engaged, which benefits the whole organization</w:t>
      </w:r>
      <w:r w:rsidR="005375A0">
        <w:rPr>
          <w:rFonts w:asciiTheme="minorHAnsi" w:hAnsiTheme="minorHAnsi" w:cstheme="minorHAnsi"/>
          <w:sz w:val="28"/>
          <w:szCs w:val="28"/>
        </w:rPr>
        <w:t xml:space="preserve">, for the organisation </w:t>
      </w:r>
      <w:r w:rsidR="00EF401E">
        <w:rPr>
          <w:rFonts w:asciiTheme="minorHAnsi" w:hAnsiTheme="minorHAnsi" w:cstheme="minorHAnsi"/>
          <w:sz w:val="28"/>
          <w:szCs w:val="28"/>
        </w:rPr>
        <w:t>to</w:t>
      </w:r>
      <w:r w:rsidR="005375A0">
        <w:rPr>
          <w:rFonts w:asciiTheme="minorHAnsi" w:hAnsiTheme="minorHAnsi" w:cstheme="minorHAnsi"/>
          <w:sz w:val="28"/>
          <w:szCs w:val="28"/>
        </w:rPr>
        <w:t xml:space="preserve"> move forward with the practice of this theory, </w:t>
      </w:r>
      <w:r w:rsidR="008B033E">
        <w:rPr>
          <w:rFonts w:asciiTheme="minorHAnsi" w:hAnsiTheme="minorHAnsi" w:cstheme="minorHAnsi"/>
          <w:sz w:val="28"/>
          <w:szCs w:val="28"/>
        </w:rPr>
        <w:t>Virgin Atlantic (specifically management) will have to redeem themselves by providing employee recognition too overly impact and perfect the state</w:t>
      </w:r>
      <w:r w:rsidR="008236DB">
        <w:rPr>
          <w:rFonts w:asciiTheme="minorHAnsi" w:hAnsiTheme="minorHAnsi" w:cstheme="minorHAnsi"/>
          <w:sz w:val="28"/>
          <w:szCs w:val="28"/>
        </w:rPr>
        <w:t xml:space="preserve"> of employee satisfaction, management can do this by involving employees in rewarding activities such as competitions, events and </w:t>
      </w:r>
      <w:r w:rsidR="00EF401E">
        <w:rPr>
          <w:rFonts w:asciiTheme="minorHAnsi" w:hAnsiTheme="minorHAnsi" w:cstheme="minorHAnsi"/>
          <w:sz w:val="28"/>
          <w:szCs w:val="28"/>
        </w:rPr>
        <w:t>team meetings to allow employees to feel more engaged</w:t>
      </w:r>
      <w:r w:rsidRPr="00F7057D">
        <w:rPr>
          <w:rFonts w:asciiTheme="minorHAnsi" w:hAnsiTheme="minorHAnsi" w:cstheme="minorHAnsi"/>
          <w:sz w:val="28"/>
          <w:szCs w:val="28"/>
        </w:rPr>
        <w:t>. This approach shows that taking care of employees’ well-being is essential for achieving success.</w:t>
      </w:r>
    </w:p>
    <w:p w14:paraId="17BD73AC" w14:textId="327076FC"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Inconsistent leadership styles across departments further compound these problems. While some teams feel empowered, others feel unsupported due to varying management approaches, creating an uneven and confusing work environment</w:t>
      </w:r>
      <w:r w:rsidR="00F0770C" w:rsidRPr="00F0770C">
        <w:rPr>
          <w:rFonts w:ascii="-webkit-standard" w:hAnsi="-webkit-standard"/>
          <w:color w:val="000000"/>
          <w:sz w:val="27"/>
          <w:szCs w:val="27"/>
        </w:rPr>
        <w:t xml:space="preserve"> </w:t>
      </w:r>
      <w:r w:rsidR="00F0770C" w:rsidRPr="00F0770C">
        <w:rPr>
          <w:b/>
          <w:bCs/>
          <w:color w:val="000000"/>
        </w:rPr>
        <w:t>(Stone, 2022)</w:t>
      </w:r>
      <w:r w:rsidRPr="00E247EF">
        <w:rPr>
          <w:b/>
          <w:bCs/>
        </w:rPr>
        <w:t>.</w:t>
      </w:r>
      <w:r w:rsidR="00E00821">
        <w:rPr>
          <w:rFonts w:asciiTheme="minorHAnsi" w:hAnsiTheme="minorHAnsi" w:cstheme="minorHAnsi"/>
          <w:sz w:val="28"/>
          <w:szCs w:val="28"/>
        </w:rPr>
        <w:t xml:space="preserve"> Contrasting onto my previous</w:t>
      </w:r>
      <w:r w:rsidR="00896765">
        <w:rPr>
          <w:rFonts w:asciiTheme="minorHAnsi" w:hAnsiTheme="minorHAnsi" w:cstheme="minorHAnsi"/>
          <w:sz w:val="28"/>
          <w:szCs w:val="28"/>
        </w:rPr>
        <w:t xml:space="preserve"> statement</w:t>
      </w:r>
      <w:r w:rsidRPr="00E247EF">
        <w:rPr>
          <w:rFonts w:asciiTheme="minorHAnsi" w:hAnsiTheme="minorHAnsi" w:cstheme="minorHAnsi"/>
          <w:sz w:val="28"/>
          <w:szCs w:val="28"/>
        </w:rPr>
        <w:t xml:space="preserve">, many employees </w:t>
      </w:r>
      <w:r w:rsidR="00896765">
        <w:rPr>
          <w:rFonts w:asciiTheme="minorHAnsi" w:hAnsiTheme="minorHAnsi" w:cstheme="minorHAnsi"/>
          <w:sz w:val="28"/>
          <w:szCs w:val="28"/>
        </w:rPr>
        <w:t xml:space="preserve">would feel a </w:t>
      </w:r>
      <w:r w:rsidR="00220665">
        <w:rPr>
          <w:rFonts w:asciiTheme="minorHAnsi" w:hAnsiTheme="minorHAnsi" w:cstheme="minorHAnsi"/>
          <w:sz w:val="28"/>
          <w:szCs w:val="28"/>
        </w:rPr>
        <w:t>greater</w:t>
      </w:r>
      <w:r w:rsidR="00896765">
        <w:rPr>
          <w:rFonts w:asciiTheme="minorHAnsi" w:hAnsiTheme="minorHAnsi" w:cstheme="minorHAnsi"/>
          <w:sz w:val="28"/>
          <w:szCs w:val="28"/>
        </w:rPr>
        <w:t xml:space="preserve"> connection wit</w:t>
      </w:r>
      <w:r w:rsidR="00220665">
        <w:rPr>
          <w:rFonts w:asciiTheme="minorHAnsi" w:hAnsiTheme="minorHAnsi" w:cstheme="minorHAnsi"/>
          <w:sz w:val="28"/>
          <w:szCs w:val="28"/>
        </w:rPr>
        <w:t>h</w:t>
      </w:r>
      <w:r w:rsidR="00896765">
        <w:rPr>
          <w:rFonts w:asciiTheme="minorHAnsi" w:hAnsiTheme="minorHAnsi" w:cstheme="minorHAnsi"/>
          <w:sz w:val="28"/>
          <w:szCs w:val="28"/>
        </w:rPr>
        <w:t xml:space="preserve"> recognition</w:t>
      </w:r>
      <w:r w:rsidR="00220665">
        <w:rPr>
          <w:rFonts w:asciiTheme="minorHAnsi" w:hAnsiTheme="minorHAnsi" w:cstheme="minorHAnsi"/>
          <w:sz w:val="28"/>
          <w:szCs w:val="28"/>
        </w:rPr>
        <w:t xml:space="preserve">, </w:t>
      </w:r>
      <w:r w:rsidRPr="00E247EF">
        <w:rPr>
          <w:rFonts w:asciiTheme="minorHAnsi" w:hAnsiTheme="minorHAnsi" w:cstheme="minorHAnsi"/>
          <w:sz w:val="28"/>
          <w:szCs w:val="28"/>
        </w:rPr>
        <w:t>reward systems that</w:t>
      </w:r>
      <w:r w:rsidR="00DD7878">
        <w:rPr>
          <w:rFonts w:asciiTheme="minorHAnsi" w:hAnsiTheme="minorHAnsi" w:cstheme="minorHAnsi"/>
          <w:sz w:val="28"/>
          <w:szCs w:val="28"/>
        </w:rPr>
        <w:t xml:space="preserve"> are valuable too employees </w:t>
      </w:r>
      <w:r w:rsidRPr="00E247EF">
        <w:rPr>
          <w:rFonts w:asciiTheme="minorHAnsi" w:hAnsiTheme="minorHAnsi" w:cstheme="minorHAnsi"/>
          <w:sz w:val="28"/>
          <w:szCs w:val="28"/>
        </w:rPr>
        <w:t>to acknowledge their contributions.</w:t>
      </w:r>
      <w:r w:rsidR="00A516AE">
        <w:rPr>
          <w:rFonts w:cstheme="minorHAnsi"/>
          <w:sz w:val="28"/>
          <w:szCs w:val="28"/>
        </w:rPr>
        <w:t xml:space="preserve"> </w:t>
      </w:r>
      <w:r w:rsidRPr="00E247EF">
        <w:rPr>
          <w:rFonts w:asciiTheme="minorHAnsi" w:hAnsiTheme="minorHAnsi" w:cstheme="minorHAnsi"/>
          <w:sz w:val="28"/>
          <w:szCs w:val="28"/>
        </w:rPr>
        <w:t>This lack of appreciation has negatively affected morale and motivation</w:t>
      </w:r>
      <w:r w:rsidR="00A516AE">
        <w:rPr>
          <w:rFonts w:cstheme="minorHAnsi"/>
          <w:sz w:val="28"/>
          <w:szCs w:val="28"/>
        </w:rPr>
        <w:t xml:space="preserve"> </w:t>
      </w:r>
      <w:r w:rsidR="00A516AE" w:rsidRPr="00A516AE">
        <w:rPr>
          <w:b/>
          <w:bCs/>
          <w:color w:val="000000"/>
        </w:rPr>
        <w:t>(</w:t>
      </w:r>
      <w:proofErr w:type="gramStart"/>
      <w:r w:rsidR="00A516AE" w:rsidRPr="00A516AE">
        <w:rPr>
          <w:b/>
          <w:bCs/>
          <w:color w:val="000000"/>
        </w:rPr>
        <w:t>Molyneux ,</w:t>
      </w:r>
      <w:proofErr w:type="gramEnd"/>
      <w:r w:rsidR="00A516AE" w:rsidRPr="00A516AE">
        <w:rPr>
          <w:b/>
          <w:bCs/>
          <w:color w:val="000000"/>
        </w:rPr>
        <w:t xml:space="preserve"> 2023)</w:t>
      </w:r>
      <w:r w:rsidRPr="00E247EF">
        <w:rPr>
          <w:b/>
          <w:bCs/>
        </w:rPr>
        <w:t>.</w:t>
      </w:r>
      <w:r w:rsidRPr="00E247EF">
        <w:rPr>
          <w:rFonts w:asciiTheme="minorHAnsi" w:hAnsiTheme="minorHAnsi" w:cstheme="minorHAnsi"/>
        </w:rPr>
        <w:t xml:space="preserve"> </w:t>
      </w:r>
      <w:r w:rsidRPr="00E247EF">
        <w:rPr>
          <w:rFonts w:asciiTheme="minorHAnsi" w:hAnsiTheme="minorHAnsi" w:cstheme="minorHAnsi"/>
          <w:sz w:val="28"/>
          <w:szCs w:val="28"/>
        </w:rPr>
        <w:t xml:space="preserve">Employees have also criticized inflexible workplace policies, such as rigid work hours, which fail to accommodate evolving needs and hinder adaptability. </w:t>
      </w:r>
    </w:p>
    <w:p w14:paraId="5A0B3DA9" w14:textId="77777777" w:rsidR="00E247EF" w:rsidRPr="00E247EF" w:rsidRDefault="00B7293F" w:rsidP="00E247EF">
      <w:pPr>
        <w:rPr>
          <w:rFonts w:asciiTheme="minorHAnsi" w:hAnsiTheme="minorHAnsi" w:cstheme="minorHAnsi"/>
          <w:sz w:val="28"/>
          <w:szCs w:val="28"/>
        </w:rPr>
      </w:pPr>
      <w:r w:rsidRPr="00B7293F">
        <w:rPr>
          <w:rFonts w:asciiTheme="minorHAnsi" w:hAnsiTheme="minorHAnsi" w:cstheme="minorHAnsi"/>
          <w:noProof/>
          <w:sz w:val="28"/>
          <w:szCs w:val="28"/>
        </w:rPr>
        <w:pict w14:anchorId="5BBE1BCF">
          <v:rect id="_x0000_i1028" alt="" style="width:451.3pt;height:.05pt;mso-width-percent:0;mso-height-percent:0;mso-width-percent:0;mso-height-percent:0" o:hralign="center" o:hrstd="t" o:hr="t" fillcolor="#a0a0a0" stroked="f"/>
        </w:pict>
      </w:r>
    </w:p>
    <w:p w14:paraId="7C4974BA" w14:textId="355FE557" w:rsidR="00E247EF" w:rsidRPr="005C7885" w:rsidRDefault="00E247EF" w:rsidP="00E247EF">
      <w:pPr>
        <w:spacing w:before="100" w:beforeAutospacing="1" w:after="100" w:afterAutospacing="1"/>
        <w:rPr>
          <w:rFonts w:asciiTheme="minorHAnsi" w:hAnsiTheme="minorHAnsi" w:cstheme="minorHAnsi"/>
          <w:sz w:val="32"/>
          <w:szCs w:val="32"/>
        </w:rPr>
      </w:pPr>
      <w:r w:rsidRPr="00E247EF">
        <w:rPr>
          <w:rFonts w:ascii="FangSong" w:eastAsia="FangSong" w:hAnsi="FangSong" w:cstheme="minorHAnsi"/>
          <w:sz w:val="28"/>
          <w:szCs w:val="28"/>
        </w:rPr>
        <w:t>Current Issues in Management Practices</w:t>
      </w:r>
      <w:r w:rsidRPr="00E247EF">
        <w:rPr>
          <w:rFonts w:asciiTheme="minorHAnsi" w:hAnsiTheme="minorHAnsi" w:cstheme="minorHAnsi"/>
          <w:sz w:val="28"/>
          <w:szCs w:val="28"/>
        </w:rPr>
        <w:br/>
        <w:t xml:space="preserve">An investigation into </w:t>
      </w:r>
      <w:r w:rsidR="006243CD">
        <w:rPr>
          <w:rFonts w:asciiTheme="minorHAnsi" w:hAnsiTheme="minorHAnsi" w:cstheme="minorHAnsi"/>
          <w:sz w:val="28"/>
          <w:szCs w:val="28"/>
        </w:rPr>
        <w:t xml:space="preserve">Virgin Atlantic’s </w:t>
      </w:r>
      <w:r w:rsidRPr="00E247EF">
        <w:rPr>
          <w:rFonts w:asciiTheme="minorHAnsi" w:hAnsiTheme="minorHAnsi" w:cstheme="minorHAnsi"/>
          <w:sz w:val="28"/>
          <w:szCs w:val="28"/>
        </w:rPr>
        <w:t>current management systems reveals ethical shortcomings that contribute to these complaints. The organization relies heavily on traditional</w:t>
      </w:r>
      <w:r w:rsidR="00FC7250">
        <w:rPr>
          <w:rFonts w:cstheme="minorHAnsi"/>
          <w:sz w:val="28"/>
          <w:szCs w:val="28"/>
        </w:rPr>
        <w:t xml:space="preserve"> management approaches</w:t>
      </w:r>
      <w:r w:rsidRPr="00E247EF">
        <w:rPr>
          <w:rFonts w:asciiTheme="minorHAnsi" w:hAnsiTheme="minorHAnsi" w:cstheme="minorHAnsi"/>
          <w:sz w:val="28"/>
          <w:szCs w:val="28"/>
        </w:rPr>
        <w:t>, which prioritize top-down control over collaboration</w:t>
      </w:r>
      <w:r w:rsidR="008E4106" w:rsidRPr="008E4106">
        <w:rPr>
          <w:color w:val="000000"/>
        </w:rPr>
        <w:t xml:space="preserve"> </w:t>
      </w:r>
      <w:r w:rsidR="008E4106" w:rsidRPr="008E4106">
        <w:rPr>
          <w:rFonts w:ascii="FangSong" w:eastAsia="FangSong" w:hAnsi="FangSong"/>
          <w:b/>
          <w:bCs/>
          <w:color w:val="000000"/>
        </w:rPr>
        <w:t>(Mackay, J. 2023)</w:t>
      </w:r>
      <w:r w:rsidRPr="00E247EF">
        <w:rPr>
          <w:rFonts w:ascii="FangSong" w:eastAsia="FangSong" w:hAnsi="FangSong" w:cstheme="minorHAnsi"/>
          <w:b/>
          <w:bCs/>
        </w:rPr>
        <w:t>.</w:t>
      </w:r>
      <w:r w:rsidRPr="00E247EF">
        <w:rPr>
          <w:rFonts w:asciiTheme="minorHAnsi" w:hAnsiTheme="minorHAnsi" w:cstheme="minorHAnsi"/>
          <w:sz w:val="28"/>
          <w:szCs w:val="28"/>
        </w:rPr>
        <w:t xml:space="preserve"> While this structure might streamline decision-making, it limits employee creativity and input, stifling innovation. Performance evaluation systems focus excessively on quantitative metrics, such as sales targets, without considering qualitative factors like teamwork and creativity. </w:t>
      </w:r>
      <w:r w:rsidR="00010ADD">
        <w:rPr>
          <w:rFonts w:asciiTheme="minorHAnsi" w:hAnsiTheme="minorHAnsi" w:cstheme="minorHAnsi"/>
          <w:sz w:val="28"/>
          <w:szCs w:val="28"/>
        </w:rPr>
        <w:t xml:space="preserve">Examples of Virgin Atlantic </w:t>
      </w:r>
      <w:r w:rsidR="00862E97">
        <w:rPr>
          <w:rFonts w:asciiTheme="minorHAnsi" w:hAnsiTheme="minorHAnsi" w:cstheme="minorHAnsi"/>
          <w:sz w:val="28"/>
          <w:szCs w:val="28"/>
        </w:rPr>
        <w:t xml:space="preserve">focusing more on organisation empowerment </w:t>
      </w:r>
      <w:r w:rsidR="00721CD5">
        <w:rPr>
          <w:rFonts w:asciiTheme="minorHAnsi" w:hAnsiTheme="minorHAnsi" w:cstheme="minorHAnsi"/>
          <w:sz w:val="28"/>
          <w:szCs w:val="28"/>
        </w:rPr>
        <w:t xml:space="preserve">is the drive for </w:t>
      </w:r>
      <w:r w:rsidR="00862E97">
        <w:rPr>
          <w:rFonts w:asciiTheme="minorHAnsi" w:hAnsiTheme="minorHAnsi" w:cstheme="minorHAnsi"/>
          <w:sz w:val="28"/>
          <w:szCs w:val="28"/>
        </w:rPr>
        <w:t>competitiveness with other</w:t>
      </w:r>
      <w:r w:rsidR="00721CD5">
        <w:rPr>
          <w:rFonts w:asciiTheme="minorHAnsi" w:hAnsiTheme="minorHAnsi" w:cstheme="minorHAnsi"/>
          <w:sz w:val="28"/>
          <w:szCs w:val="28"/>
        </w:rPr>
        <w:t xml:space="preserve"> airlines such as British Airways, </w:t>
      </w:r>
      <w:r w:rsidR="002569EC">
        <w:rPr>
          <w:rFonts w:asciiTheme="minorHAnsi" w:hAnsiTheme="minorHAnsi" w:cstheme="minorHAnsi"/>
          <w:sz w:val="28"/>
          <w:szCs w:val="28"/>
        </w:rPr>
        <w:t xml:space="preserve">leaving recognition mainly on the profit margins that </w:t>
      </w:r>
      <w:r w:rsidR="002569EC" w:rsidRPr="005C7885">
        <w:rPr>
          <w:rFonts w:asciiTheme="minorHAnsi" w:hAnsiTheme="minorHAnsi" w:cstheme="minorHAnsi"/>
          <w:sz w:val="28"/>
          <w:szCs w:val="28"/>
        </w:rPr>
        <w:lastRenderedPageBreak/>
        <w:t xml:space="preserve">Virgin Atlantic has </w:t>
      </w:r>
      <w:r w:rsidR="00D43C58" w:rsidRPr="005C7885">
        <w:rPr>
          <w:rFonts w:asciiTheme="minorHAnsi" w:hAnsiTheme="minorHAnsi" w:cstheme="minorHAnsi"/>
          <w:sz w:val="28"/>
          <w:szCs w:val="28"/>
        </w:rPr>
        <w:t>achieved since the impact of Covid-19</w:t>
      </w:r>
      <w:r w:rsidR="00A15F1A" w:rsidRPr="005C7885">
        <w:rPr>
          <w:rFonts w:asciiTheme="minorHAnsi" w:hAnsiTheme="minorHAnsi" w:cstheme="minorHAnsi"/>
          <w:sz w:val="28"/>
          <w:szCs w:val="28"/>
        </w:rPr>
        <w:t xml:space="preserve"> </w:t>
      </w:r>
      <w:r w:rsidR="00A15F1A" w:rsidRPr="005C7885">
        <w:rPr>
          <w:rFonts w:asciiTheme="minorHAnsi" w:hAnsiTheme="minorHAnsi" w:cstheme="minorHAnsi"/>
          <w:sz w:val="28"/>
          <w:szCs w:val="28"/>
        </w:rPr>
        <w:t>(Gill, 2025)</w:t>
      </w:r>
      <w:r w:rsidR="00D43C58" w:rsidRPr="005C7885">
        <w:rPr>
          <w:rFonts w:asciiTheme="minorHAnsi" w:hAnsiTheme="minorHAnsi" w:cstheme="minorHAnsi"/>
          <w:sz w:val="32"/>
          <w:szCs w:val="32"/>
        </w:rPr>
        <w:t xml:space="preserve">, </w:t>
      </w:r>
      <w:r w:rsidRPr="005C7885">
        <w:rPr>
          <w:rFonts w:asciiTheme="minorHAnsi" w:hAnsiTheme="minorHAnsi" w:cstheme="minorHAnsi"/>
          <w:sz w:val="28"/>
          <w:szCs w:val="28"/>
        </w:rPr>
        <w:t>one-dimensional approach has left employees feeling undervalued and demotivated</w:t>
      </w:r>
      <w:r w:rsidR="00010ADD" w:rsidRPr="005C7885">
        <w:rPr>
          <w:rFonts w:asciiTheme="minorHAnsi" w:hAnsiTheme="minorHAnsi" w:cstheme="minorHAnsi"/>
          <w:sz w:val="28"/>
          <w:szCs w:val="28"/>
        </w:rPr>
        <w:t xml:space="preserve"> </w:t>
      </w:r>
      <w:r w:rsidR="00D41FBF" w:rsidRPr="005C7885">
        <w:rPr>
          <w:rFonts w:asciiTheme="minorHAnsi" w:eastAsia="FangSong" w:hAnsiTheme="minorHAnsi" w:cstheme="minorHAnsi"/>
          <w:color w:val="000000"/>
          <w:sz w:val="28"/>
          <w:szCs w:val="28"/>
        </w:rPr>
        <w:t>(Binujacob,</w:t>
      </w:r>
      <w:r w:rsidR="005C7885">
        <w:rPr>
          <w:rFonts w:asciiTheme="minorHAnsi" w:eastAsia="FangSong" w:hAnsiTheme="minorHAnsi" w:cstheme="minorHAnsi"/>
          <w:color w:val="000000"/>
          <w:sz w:val="28"/>
          <w:szCs w:val="28"/>
        </w:rPr>
        <w:t xml:space="preserve"> </w:t>
      </w:r>
      <w:r w:rsidR="00D41FBF" w:rsidRPr="005C7885">
        <w:rPr>
          <w:rFonts w:asciiTheme="minorHAnsi" w:eastAsia="FangSong" w:hAnsiTheme="minorHAnsi" w:cstheme="minorHAnsi"/>
          <w:color w:val="000000"/>
          <w:sz w:val="28"/>
          <w:szCs w:val="28"/>
        </w:rPr>
        <w:t>2024)</w:t>
      </w:r>
    </w:p>
    <w:p w14:paraId="290FF8D6" w14:textId="4898983F" w:rsidR="00E247EF" w:rsidRPr="00E247EF" w:rsidRDefault="00D41FBF" w:rsidP="00E247EF">
      <w:pPr>
        <w:spacing w:before="100" w:beforeAutospacing="1" w:after="100" w:afterAutospacing="1"/>
        <w:rPr>
          <w:rFonts w:asciiTheme="minorHAnsi" w:hAnsiTheme="minorHAnsi" w:cstheme="minorHAnsi"/>
          <w:sz w:val="28"/>
          <w:szCs w:val="28"/>
        </w:rPr>
      </w:pPr>
      <w:r w:rsidRPr="006C1F19">
        <w:rPr>
          <w:rFonts w:asciiTheme="minorHAnsi" w:eastAsia="FangSong" w:hAnsiTheme="minorHAnsi" w:cstheme="minorHAnsi"/>
          <w:color w:val="000000"/>
          <w:sz w:val="28"/>
          <w:szCs w:val="28"/>
        </w:rPr>
        <w:t>Howes (2024)</w:t>
      </w:r>
      <w:r>
        <w:rPr>
          <w:rFonts w:ascii="-webkit-standard" w:hAnsi="-webkit-standard"/>
          <w:color w:val="000000"/>
          <w:sz w:val="27"/>
          <w:szCs w:val="27"/>
        </w:rPr>
        <w:t xml:space="preserve"> </w:t>
      </w:r>
      <w:r w:rsidRPr="006C1F19">
        <w:rPr>
          <w:rFonts w:asciiTheme="minorHAnsi" w:hAnsiTheme="minorHAnsi" w:cstheme="minorHAnsi"/>
          <w:color w:val="000000"/>
          <w:sz w:val="28"/>
          <w:szCs w:val="28"/>
        </w:rPr>
        <w:t xml:space="preserve">states that </w:t>
      </w:r>
      <w:r w:rsidRPr="006C1F19">
        <w:rPr>
          <w:rFonts w:asciiTheme="minorHAnsi" w:hAnsiTheme="minorHAnsi" w:cstheme="minorHAnsi"/>
          <w:sz w:val="28"/>
          <w:szCs w:val="28"/>
        </w:rPr>
        <w:t>t</w:t>
      </w:r>
      <w:r w:rsidR="00E247EF" w:rsidRPr="006C1F19">
        <w:rPr>
          <w:rFonts w:asciiTheme="minorHAnsi" w:hAnsiTheme="minorHAnsi" w:cstheme="minorHAnsi"/>
          <w:sz w:val="28"/>
          <w:szCs w:val="28"/>
        </w:rPr>
        <w:t xml:space="preserve">he organization’s decision-making processes are another weak point. Key decisions are often made without consulting employees, leaving them feeling excluded and disengaged. Furthermore, resources like budgets, tools, and professional development opportunities are distributed unevenly across departments, creating resentment and reinforcing perceptions of </w:t>
      </w:r>
      <w:r w:rsidR="00A516AE" w:rsidRPr="006C1F19">
        <w:rPr>
          <w:rFonts w:asciiTheme="minorHAnsi" w:hAnsiTheme="minorHAnsi" w:cstheme="minorHAnsi"/>
          <w:sz w:val="28"/>
          <w:szCs w:val="28"/>
        </w:rPr>
        <w:t>favouritism</w:t>
      </w:r>
      <w:r w:rsidR="00FC7250" w:rsidRPr="006C1F19">
        <w:rPr>
          <w:rFonts w:asciiTheme="minorHAnsi" w:hAnsiTheme="minorHAnsi" w:cstheme="minorHAnsi"/>
          <w:color w:val="000000"/>
          <w:sz w:val="28"/>
          <w:szCs w:val="28"/>
        </w:rPr>
        <w:t xml:space="preserve"> </w:t>
      </w:r>
      <w:r w:rsidR="00FC7250" w:rsidRPr="006C1F19">
        <w:rPr>
          <w:rFonts w:asciiTheme="minorHAnsi" w:eastAsia="FangSong" w:hAnsiTheme="minorHAnsi" w:cstheme="minorHAnsi"/>
          <w:color w:val="000000"/>
          <w:sz w:val="28"/>
          <w:szCs w:val="28"/>
        </w:rPr>
        <w:t>(Boatman, 2024)</w:t>
      </w:r>
      <w:r w:rsidR="00E247EF" w:rsidRPr="006C1F19">
        <w:rPr>
          <w:rFonts w:asciiTheme="minorHAnsi" w:hAnsiTheme="minorHAnsi" w:cstheme="minorHAnsi"/>
          <w:sz w:val="28"/>
          <w:szCs w:val="28"/>
        </w:rPr>
        <w:t>. These practices not only fail to respect employee autonomy and dignity but also reduce overall organizational efficiency.</w:t>
      </w:r>
    </w:p>
    <w:p w14:paraId="64C9E78E" w14:textId="77777777" w:rsidR="00E247EF" w:rsidRPr="00E247EF" w:rsidRDefault="00B7293F" w:rsidP="00E247EF">
      <w:pPr>
        <w:rPr>
          <w:rFonts w:asciiTheme="minorHAnsi" w:hAnsiTheme="minorHAnsi" w:cstheme="minorHAnsi"/>
          <w:sz w:val="28"/>
          <w:szCs w:val="28"/>
        </w:rPr>
      </w:pPr>
      <w:r w:rsidRPr="00B7293F">
        <w:rPr>
          <w:rFonts w:asciiTheme="minorHAnsi" w:hAnsiTheme="minorHAnsi" w:cstheme="minorHAnsi"/>
          <w:noProof/>
          <w:sz w:val="28"/>
          <w:szCs w:val="28"/>
        </w:rPr>
        <w:pict w14:anchorId="273DC14C">
          <v:rect id="_x0000_i1027" alt="" style="width:451.3pt;height:.05pt;mso-width-percent:0;mso-height-percent:0;mso-width-percent:0;mso-height-percent:0" o:hralign="center" o:hrstd="t" o:hr="t" fillcolor="#a0a0a0" stroked="f"/>
        </w:pict>
      </w:r>
    </w:p>
    <w:p w14:paraId="30C52D2B" w14:textId="5B5EADBC"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28"/>
          <w:szCs w:val="28"/>
        </w:rPr>
        <w:t>Mainstream and Critical Theories of Management</w:t>
      </w:r>
      <w:r w:rsidRPr="00E247EF">
        <w:rPr>
          <w:rFonts w:asciiTheme="minorHAnsi" w:hAnsiTheme="minorHAnsi" w:cstheme="minorHAnsi"/>
          <w:sz w:val="28"/>
          <w:szCs w:val="28"/>
        </w:rPr>
        <w:br/>
        <w:t xml:space="preserve">To understand the broader impact of management practices, it is useful to evaluate the influence of mainstream and critical management theories on organizational culture. </w:t>
      </w:r>
    </w:p>
    <w:p w14:paraId="1762AAC2" w14:textId="168A1F46"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Critical management theories, in contrast, challenge traditional structures and prioritize inclusivity and empowerment. Postmodern Management encourages decentralization and participatory decision-making, enabling employees to take ownership of their work. Similarly, Jurgen Habermas’ Critical Theory focuses on open communication and fostering a transparent culture where employees feel valued</w:t>
      </w:r>
      <w:r w:rsidR="00762618" w:rsidRPr="00762618">
        <w:rPr>
          <w:rFonts w:ascii="-webkit-standard" w:hAnsi="-webkit-standard"/>
          <w:color w:val="000000"/>
          <w:sz w:val="27"/>
          <w:szCs w:val="27"/>
        </w:rPr>
        <w:t xml:space="preserve"> </w:t>
      </w:r>
      <w:r w:rsidR="00762618" w:rsidRPr="00762618">
        <w:rPr>
          <w:rFonts w:ascii="FangSong" w:eastAsia="FangSong" w:hAnsi="FangSong"/>
          <w:b/>
          <w:bCs/>
          <w:color w:val="000000"/>
        </w:rPr>
        <w:t>(</w:t>
      </w:r>
      <w:proofErr w:type="gramStart"/>
      <w:r w:rsidR="00762618" w:rsidRPr="00762618">
        <w:rPr>
          <w:rFonts w:ascii="FangSong" w:eastAsia="FangSong" w:hAnsi="FangSong"/>
          <w:b/>
          <w:bCs/>
          <w:color w:val="000000"/>
        </w:rPr>
        <w:t>Jeffries ,</w:t>
      </w:r>
      <w:proofErr w:type="gramEnd"/>
      <w:r w:rsidR="00762618" w:rsidRPr="00762618">
        <w:rPr>
          <w:rFonts w:ascii="FangSong" w:eastAsia="FangSong" w:hAnsi="FangSong"/>
          <w:b/>
          <w:bCs/>
          <w:color w:val="000000"/>
        </w:rPr>
        <w:t xml:space="preserve"> 2010)</w:t>
      </w:r>
      <w:r w:rsidRPr="00E247EF">
        <w:rPr>
          <w:rFonts w:ascii="FangSong" w:eastAsia="FangSong" w:hAnsi="FangSong" w:cstheme="minorHAnsi"/>
          <w:b/>
          <w:bCs/>
        </w:rPr>
        <w:t xml:space="preserve">. </w:t>
      </w:r>
      <w:r w:rsidRPr="00E247EF">
        <w:rPr>
          <w:rFonts w:asciiTheme="minorHAnsi" w:hAnsiTheme="minorHAnsi" w:cstheme="minorHAnsi"/>
          <w:sz w:val="28"/>
          <w:szCs w:val="28"/>
        </w:rPr>
        <w:t>These approaches help create collaborative and innovative work environments. However, they can be challenging to implement in rigid, highly structured organizations.</w:t>
      </w:r>
    </w:p>
    <w:p w14:paraId="3F3D89AD" w14:textId="77777777" w:rsidR="00E247EF" w:rsidRPr="00E247EF" w:rsidRDefault="00E247EF" w:rsidP="00E247EF">
      <w:pPr>
        <w:spacing w:before="100" w:beforeAutospacing="1" w:after="100" w:afterAutospacing="1"/>
        <w:rPr>
          <w:rFonts w:asciiTheme="minorHAnsi" w:hAnsiTheme="minorHAnsi" w:cstheme="minorHAnsi"/>
          <w:sz w:val="28"/>
          <w:szCs w:val="28"/>
        </w:rPr>
      </w:pPr>
      <w:r w:rsidRPr="00E247EF">
        <w:rPr>
          <w:rFonts w:asciiTheme="minorHAnsi" w:hAnsiTheme="minorHAnsi" w:cstheme="minorHAnsi"/>
          <w:sz w:val="28"/>
          <w:szCs w:val="28"/>
        </w:rPr>
        <w:t xml:space="preserve">Mainstream theories contribute to stability and clear </w:t>
      </w:r>
      <w:proofErr w:type="gramStart"/>
      <w:r w:rsidRPr="00E247EF">
        <w:rPr>
          <w:rFonts w:asciiTheme="minorHAnsi" w:hAnsiTheme="minorHAnsi" w:cstheme="minorHAnsi"/>
          <w:sz w:val="28"/>
          <w:szCs w:val="28"/>
        </w:rPr>
        <w:t>goal-setting</w:t>
      </w:r>
      <w:proofErr w:type="gramEnd"/>
      <w:r w:rsidRPr="00E247EF">
        <w:rPr>
          <w:rFonts w:asciiTheme="minorHAnsi" w:hAnsiTheme="minorHAnsi" w:cstheme="minorHAnsi"/>
          <w:sz w:val="28"/>
          <w:szCs w:val="28"/>
        </w:rPr>
        <w:t>, while critical theories emphasize inclusivity and adaptability. Combining elements of both approaches can create a balanced organizational culture that values employees while maintaining high performance.</w:t>
      </w:r>
    </w:p>
    <w:p w14:paraId="36D78A57" w14:textId="77777777" w:rsidR="00E247EF" w:rsidRPr="00E247EF" w:rsidRDefault="00B7293F" w:rsidP="00E247EF">
      <w:pPr>
        <w:rPr>
          <w:rFonts w:asciiTheme="minorHAnsi" w:hAnsiTheme="minorHAnsi" w:cstheme="minorHAnsi"/>
          <w:sz w:val="28"/>
          <w:szCs w:val="28"/>
        </w:rPr>
      </w:pPr>
      <w:r w:rsidRPr="00B7293F">
        <w:rPr>
          <w:rFonts w:asciiTheme="minorHAnsi" w:hAnsiTheme="minorHAnsi" w:cstheme="minorHAnsi"/>
          <w:noProof/>
          <w:sz w:val="28"/>
          <w:szCs w:val="28"/>
        </w:rPr>
        <w:pict w14:anchorId="072D4612">
          <v:rect id="_x0000_i1026" alt="" style="width:451.3pt;height:.05pt;mso-width-percent:0;mso-height-percent:0;mso-width-percent:0;mso-height-percent:0" o:hralign="center" o:hrstd="t" o:hr="t" fillcolor="#a0a0a0" stroked="f"/>
        </w:pict>
      </w:r>
    </w:p>
    <w:p w14:paraId="05E2F2F1" w14:textId="30739BF2" w:rsidR="00E247EF" w:rsidRPr="00300A36" w:rsidRDefault="00E247EF" w:rsidP="00E247EF">
      <w:pPr>
        <w:spacing w:before="100" w:beforeAutospacing="1" w:after="100" w:afterAutospacing="1"/>
        <w:rPr>
          <w:rFonts w:asciiTheme="minorHAnsi" w:hAnsiTheme="minorHAnsi" w:cstheme="minorHAnsi"/>
          <w:sz w:val="28"/>
          <w:szCs w:val="28"/>
        </w:rPr>
      </w:pPr>
      <w:r w:rsidRPr="00E247EF">
        <w:rPr>
          <w:rFonts w:ascii="FangSong" w:eastAsia="FangSong" w:hAnsi="FangSong" w:cstheme="minorHAnsi"/>
          <w:sz w:val="28"/>
          <w:szCs w:val="28"/>
        </w:rPr>
        <w:t>Recommendations</w:t>
      </w:r>
      <w:r w:rsidRPr="00E247EF">
        <w:rPr>
          <w:rFonts w:asciiTheme="minorHAnsi" w:hAnsiTheme="minorHAnsi" w:cstheme="minorHAnsi"/>
          <w:sz w:val="28"/>
          <w:szCs w:val="28"/>
        </w:rPr>
        <w:br/>
      </w:r>
      <w:r w:rsidRPr="00300A36">
        <w:rPr>
          <w:rFonts w:asciiTheme="minorHAnsi" w:hAnsiTheme="minorHAnsi" w:cstheme="minorHAnsi"/>
          <w:sz w:val="28"/>
          <w:szCs w:val="28"/>
        </w:rPr>
        <w:t>To address the identified concerns and reshape organizational culture, several changes need to be implemented. Management should adopt transformational leadership practices that inspire and empower employees</w:t>
      </w:r>
      <w:r w:rsidR="00123532" w:rsidRPr="00300A36">
        <w:rPr>
          <w:rFonts w:asciiTheme="minorHAnsi" w:hAnsiTheme="minorHAnsi" w:cstheme="minorHAnsi"/>
          <w:color w:val="000000"/>
          <w:sz w:val="28"/>
          <w:szCs w:val="28"/>
        </w:rPr>
        <w:t xml:space="preserve"> </w:t>
      </w:r>
      <w:r w:rsidR="00123532" w:rsidRPr="00300A36">
        <w:rPr>
          <w:rFonts w:asciiTheme="minorHAnsi" w:eastAsia="FangSong" w:hAnsiTheme="minorHAnsi" w:cstheme="minorHAnsi"/>
          <w:b/>
          <w:bCs/>
          <w:color w:val="000000"/>
          <w:sz w:val="28"/>
          <w:szCs w:val="28"/>
        </w:rPr>
        <w:t>(Hauck, 2024)</w:t>
      </w:r>
      <w:r w:rsidRPr="00300A36">
        <w:rPr>
          <w:rFonts w:asciiTheme="minorHAnsi" w:eastAsia="FangSong" w:hAnsiTheme="minorHAnsi" w:cstheme="minorHAnsi"/>
          <w:b/>
          <w:bCs/>
          <w:sz w:val="28"/>
          <w:szCs w:val="28"/>
        </w:rPr>
        <w:t xml:space="preserve">. </w:t>
      </w:r>
      <w:r w:rsidRPr="00300A36">
        <w:rPr>
          <w:rFonts w:asciiTheme="minorHAnsi" w:hAnsiTheme="minorHAnsi" w:cstheme="minorHAnsi"/>
          <w:sz w:val="28"/>
          <w:szCs w:val="28"/>
        </w:rPr>
        <w:t xml:space="preserve">Leaders should build trust by being authentic and fostering a sense of shared </w:t>
      </w:r>
      <w:r w:rsidRPr="00300A36">
        <w:rPr>
          <w:rFonts w:asciiTheme="minorHAnsi" w:hAnsiTheme="minorHAnsi" w:cstheme="minorHAnsi"/>
          <w:sz w:val="28"/>
          <w:szCs w:val="28"/>
        </w:rPr>
        <w:lastRenderedPageBreak/>
        <w:t>purpose. Improving communication is another critical step. Managers need to actively listen to employees, conduct regular feedback sessions, and ensure information flows transparently across the organization.</w:t>
      </w:r>
    </w:p>
    <w:p w14:paraId="6E8EB807" w14:textId="376043BB" w:rsidR="00E247EF" w:rsidRPr="00300A36" w:rsidRDefault="00E247EF" w:rsidP="00E247EF">
      <w:pPr>
        <w:spacing w:before="100" w:beforeAutospacing="1" w:after="100" w:afterAutospacing="1"/>
        <w:rPr>
          <w:rFonts w:asciiTheme="minorHAnsi" w:hAnsiTheme="minorHAnsi" w:cstheme="minorHAnsi"/>
          <w:sz w:val="28"/>
          <w:szCs w:val="28"/>
        </w:rPr>
      </w:pPr>
      <w:r w:rsidRPr="00300A36">
        <w:rPr>
          <w:rFonts w:asciiTheme="minorHAnsi" w:hAnsiTheme="minorHAnsi" w:cstheme="minorHAnsi"/>
          <w:sz w:val="28"/>
          <w:szCs w:val="28"/>
        </w:rPr>
        <w:t>Consistency in leadership styles is vital for reducing confusion and improving morale</w:t>
      </w:r>
      <w:r w:rsidR="00123532" w:rsidRPr="00300A36">
        <w:rPr>
          <w:rFonts w:asciiTheme="minorHAnsi" w:hAnsiTheme="minorHAnsi" w:cstheme="minorHAnsi"/>
          <w:color w:val="000000"/>
          <w:sz w:val="28"/>
          <w:szCs w:val="28"/>
        </w:rPr>
        <w:t xml:space="preserve"> </w:t>
      </w:r>
      <w:r w:rsidR="00123532" w:rsidRPr="00940F34">
        <w:rPr>
          <w:rFonts w:asciiTheme="minorHAnsi" w:eastAsia="FangSong" w:hAnsiTheme="minorHAnsi" w:cstheme="minorHAnsi"/>
          <w:color w:val="000000"/>
          <w:sz w:val="28"/>
          <w:szCs w:val="28"/>
        </w:rPr>
        <w:t>(Lasselle, 2024)</w:t>
      </w:r>
      <w:r w:rsidRPr="00940F34">
        <w:rPr>
          <w:rFonts w:asciiTheme="minorHAnsi" w:eastAsia="FangSong" w:hAnsiTheme="minorHAnsi" w:cstheme="minorHAnsi"/>
          <w:sz w:val="28"/>
          <w:szCs w:val="28"/>
        </w:rPr>
        <w:t>.</w:t>
      </w:r>
      <w:r w:rsidRPr="00300A36">
        <w:rPr>
          <w:rFonts w:asciiTheme="minorHAnsi" w:hAnsiTheme="minorHAnsi" w:cstheme="minorHAnsi"/>
          <w:sz w:val="28"/>
          <w:szCs w:val="28"/>
        </w:rPr>
        <w:t xml:space="preserve"> Standardized management guidelines that reflect the organization’s values should be introduced. Recognizing and rewarding employees is equally important. Introducing both formal and informal acknowledgment of contributions can significantly boost motivation and morale.</w:t>
      </w:r>
    </w:p>
    <w:p w14:paraId="1A2C6FAC" w14:textId="1BBB9192" w:rsidR="0088512E" w:rsidRPr="00300A36" w:rsidRDefault="003B4E20" w:rsidP="00E247EF">
      <w:pPr>
        <w:spacing w:before="100" w:beforeAutospacing="1" w:after="100" w:afterAutospacing="1"/>
        <w:rPr>
          <w:rFonts w:asciiTheme="minorHAnsi" w:hAnsiTheme="minorHAnsi" w:cstheme="minorHAnsi"/>
          <w:sz w:val="28"/>
          <w:szCs w:val="28"/>
        </w:rPr>
      </w:pPr>
      <w:r w:rsidRPr="00940F34">
        <w:rPr>
          <w:rFonts w:asciiTheme="minorHAnsi" w:hAnsiTheme="minorHAnsi" w:cstheme="minorHAnsi"/>
          <w:sz w:val="28"/>
          <w:szCs w:val="28"/>
        </w:rPr>
        <w:t>Wilcocks</w:t>
      </w:r>
      <w:r w:rsidR="00940F34" w:rsidRPr="00940F34">
        <w:rPr>
          <w:rFonts w:asciiTheme="minorHAnsi" w:hAnsiTheme="minorHAnsi" w:cstheme="minorHAnsi"/>
          <w:sz w:val="28"/>
          <w:szCs w:val="28"/>
        </w:rPr>
        <w:t xml:space="preserve"> (</w:t>
      </w:r>
      <w:r w:rsidRPr="00940F34">
        <w:rPr>
          <w:rFonts w:asciiTheme="minorHAnsi" w:hAnsiTheme="minorHAnsi" w:cstheme="minorHAnsi"/>
          <w:sz w:val="28"/>
          <w:szCs w:val="28"/>
        </w:rPr>
        <w:t>2023)</w:t>
      </w:r>
      <w:r w:rsidR="00940F34" w:rsidRPr="00940F34">
        <w:rPr>
          <w:rFonts w:asciiTheme="minorHAnsi" w:hAnsiTheme="minorHAnsi" w:cstheme="minorHAnsi"/>
          <w:sz w:val="28"/>
          <w:szCs w:val="28"/>
        </w:rPr>
        <w:t xml:space="preserve"> implies that</w:t>
      </w:r>
      <w:r>
        <w:t xml:space="preserve"> </w:t>
      </w:r>
      <w:r w:rsidR="00940F34">
        <w:rPr>
          <w:rFonts w:asciiTheme="minorHAnsi" w:hAnsiTheme="minorHAnsi" w:cstheme="minorHAnsi"/>
          <w:sz w:val="28"/>
          <w:szCs w:val="28"/>
        </w:rPr>
        <w:t>m</w:t>
      </w:r>
      <w:r w:rsidR="0088512E" w:rsidRPr="00300A36">
        <w:rPr>
          <w:rFonts w:asciiTheme="minorHAnsi" w:hAnsiTheme="minorHAnsi" w:cstheme="minorHAnsi"/>
          <w:sz w:val="28"/>
          <w:szCs w:val="28"/>
        </w:rPr>
        <w:t xml:space="preserve">icromanagement </w:t>
      </w:r>
      <w:r w:rsidR="00300A36">
        <w:rPr>
          <w:rFonts w:asciiTheme="minorHAnsi" w:hAnsiTheme="minorHAnsi" w:cstheme="minorHAnsi"/>
          <w:sz w:val="28"/>
          <w:szCs w:val="28"/>
        </w:rPr>
        <w:t xml:space="preserve">has driven a wedge between employers and employees, </w:t>
      </w:r>
      <w:r w:rsidR="00795EA1">
        <w:rPr>
          <w:rFonts w:asciiTheme="minorHAnsi" w:hAnsiTheme="minorHAnsi" w:cstheme="minorHAnsi"/>
          <w:sz w:val="28"/>
          <w:szCs w:val="28"/>
        </w:rPr>
        <w:t xml:space="preserve">significantly decreasing the performance of employees, </w:t>
      </w:r>
      <w:r w:rsidR="00940F34">
        <w:rPr>
          <w:rFonts w:asciiTheme="minorHAnsi" w:hAnsiTheme="minorHAnsi" w:cstheme="minorHAnsi"/>
          <w:sz w:val="28"/>
          <w:szCs w:val="28"/>
        </w:rPr>
        <w:t>to</w:t>
      </w:r>
      <w:r w:rsidR="00795EA1">
        <w:rPr>
          <w:rFonts w:asciiTheme="minorHAnsi" w:hAnsiTheme="minorHAnsi" w:cstheme="minorHAnsi"/>
          <w:sz w:val="28"/>
          <w:szCs w:val="28"/>
        </w:rPr>
        <w:t xml:space="preserve"> tackle this management need to be taken the decision of providing more support and being more diverse, creating a</w:t>
      </w:r>
      <w:r w:rsidR="007F476D">
        <w:rPr>
          <w:rFonts w:asciiTheme="minorHAnsi" w:hAnsiTheme="minorHAnsi" w:cstheme="minorHAnsi"/>
          <w:sz w:val="28"/>
          <w:szCs w:val="28"/>
        </w:rPr>
        <w:t xml:space="preserve"> team bubble that allows room for engagement</w:t>
      </w:r>
      <w:r w:rsidR="00CD513D">
        <w:rPr>
          <w:rFonts w:asciiTheme="minorHAnsi" w:hAnsiTheme="minorHAnsi" w:cstheme="minorHAnsi"/>
          <w:sz w:val="28"/>
          <w:szCs w:val="28"/>
        </w:rPr>
        <w:t xml:space="preserve">, </w:t>
      </w:r>
      <w:proofErr w:type="gramStart"/>
      <w:r w:rsidR="00CD513D">
        <w:rPr>
          <w:rFonts w:asciiTheme="minorHAnsi" w:hAnsiTheme="minorHAnsi" w:cstheme="minorHAnsi"/>
          <w:sz w:val="28"/>
          <w:szCs w:val="28"/>
        </w:rPr>
        <w:t>creativity</w:t>
      </w:r>
      <w:proofErr w:type="gramEnd"/>
      <w:r w:rsidR="00CD513D">
        <w:rPr>
          <w:rFonts w:asciiTheme="minorHAnsi" w:hAnsiTheme="minorHAnsi" w:cstheme="minorHAnsi"/>
          <w:sz w:val="28"/>
          <w:szCs w:val="28"/>
        </w:rPr>
        <w:t xml:space="preserve"> and </w:t>
      </w:r>
      <w:r w:rsidR="001362FF">
        <w:rPr>
          <w:rFonts w:asciiTheme="minorHAnsi" w:hAnsiTheme="minorHAnsi" w:cstheme="minorHAnsi"/>
          <w:sz w:val="28"/>
          <w:szCs w:val="28"/>
        </w:rPr>
        <w:t xml:space="preserve">an </w:t>
      </w:r>
      <w:r w:rsidR="00CD513D">
        <w:rPr>
          <w:rFonts w:asciiTheme="minorHAnsi" w:hAnsiTheme="minorHAnsi" w:cstheme="minorHAnsi"/>
          <w:sz w:val="28"/>
          <w:szCs w:val="28"/>
        </w:rPr>
        <w:t xml:space="preserve">adaptive </w:t>
      </w:r>
      <w:r w:rsidR="001362FF">
        <w:rPr>
          <w:rFonts w:asciiTheme="minorHAnsi" w:hAnsiTheme="minorHAnsi" w:cstheme="minorHAnsi"/>
          <w:sz w:val="28"/>
          <w:szCs w:val="28"/>
        </w:rPr>
        <w:t xml:space="preserve">team leadership. </w:t>
      </w:r>
    </w:p>
    <w:p w14:paraId="763204BE" w14:textId="70C52966" w:rsidR="00E247EF" w:rsidRPr="00300A36" w:rsidRDefault="00E247EF" w:rsidP="00E247EF">
      <w:pPr>
        <w:spacing w:before="100" w:beforeAutospacing="1" w:after="100" w:afterAutospacing="1"/>
        <w:rPr>
          <w:rFonts w:asciiTheme="minorHAnsi" w:hAnsiTheme="minorHAnsi" w:cstheme="minorHAnsi"/>
          <w:sz w:val="28"/>
          <w:szCs w:val="28"/>
        </w:rPr>
      </w:pPr>
      <w:r w:rsidRPr="00300A36">
        <w:rPr>
          <w:rFonts w:asciiTheme="minorHAnsi" w:hAnsiTheme="minorHAnsi" w:cstheme="minorHAnsi"/>
          <w:sz w:val="28"/>
          <w:szCs w:val="28"/>
        </w:rPr>
        <w:t>Finally, fostering a culture of collaboration and inclusivity is essential. Team-building activities and diversity initiatives can create a sense of belonging and improve interpersonal relationships</w:t>
      </w:r>
      <w:r w:rsidR="00C44452" w:rsidRPr="00300A36">
        <w:rPr>
          <w:rFonts w:asciiTheme="minorHAnsi" w:hAnsiTheme="minorHAnsi" w:cstheme="minorHAnsi"/>
          <w:color w:val="000000"/>
          <w:sz w:val="28"/>
          <w:szCs w:val="28"/>
        </w:rPr>
        <w:t xml:space="preserve"> </w:t>
      </w:r>
      <w:r w:rsidR="00C44452" w:rsidRPr="00940F34">
        <w:rPr>
          <w:rFonts w:asciiTheme="minorHAnsi" w:eastAsia="FangSong" w:hAnsiTheme="minorHAnsi" w:cstheme="minorHAnsi"/>
          <w:color w:val="000000"/>
          <w:sz w:val="28"/>
          <w:szCs w:val="28"/>
        </w:rPr>
        <w:t>(Blythe, 2024)</w:t>
      </w:r>
      <w:r w:rsidRPr="00940F34">
        <w:rPr>
          <w:rFonts w:asciiTheme="minorHAnsi" w:eastAsia="FangSong" w:hAnsiTheme="minorHAnsi" w:cstheme="minorHAnsi"/>
          <w:sz w:val="28"/>
          <w:szCs w:val="28"/>
        </w:rPr>
        <w:t>.</w:t>
      </w:r>
      <w:r w:rsidRPr="00300A36">
        <w:rPr>
          <w:rFonts w:asciiTheme="minorHAnsi" w:hAnsiTheme="minorHAnsi" w:cstheme="minorHAnsi"/>
          <w:sz w:val="28"/>
          <w:szCs w:val="28"/>
        </w:rPr>
        <w:t xml:space="preserve"> Leveraging technology for performance tracking and employee feedback can streamline processes and make management more efficient. Regular monitoring and evaluation of these changes will ensure continuous improvement and alignment with employee needs.</w:t>
      </w:r>
    </w:p>
    <w:p w14:paraId="77ECD2B3" w14:textId="77777777" w:rsidR="00E247EF" w:rsidRPr="00E247EF" w:rsidRDefault="00B7293F" w:rsidP="00E247EF">
      <w:pPr>
        <w:rPr>
          <w:rFonts w:asciiTheme="minorHAnsi" w:hAnsiTheme="minorHAnsi" w:cstheme="minorHAnsi"/>
          <w:sz w:val="28"/>
          <w:szCs w:val="28"/>
        </w:rPr>
      </w:pPr>
      <w:r w:rsidRPr="00B7293F">
        <w:rPr>
          <w:rFonts w:asciiTheme="minorHAnsi" w:hAnsiTheme="minorHAnsi" w:cstheme="minorHAnsi"/>
          <w:noProof/>
          <w:sz w:val="28"/>
          <w:szCs w:val="28"/>
        </w:rPr>
        <w:pict w14:anchorId="6EE5E2A0">
          <v:rect id="_x0000_i1025" alt="" style="width:451.3pt;height:.05pt;mso-width-percent:0;mso-height-percent:0;mso-width-percent:0;mso-height-percent:0" o:hralign="center" o:hrstd="t" o:hr="t" fillcolor="#a0a0a0" stroked="f"/>
        </w:pict>
      </w:r>
    </w:p>
    <w:p w14:paraId="20826201" w14:textId="77777777" w:rsidR="00265E13" w:rsidRPr="0081222B" w:rsidRDefault="00E247EF" w:rsidP="00265E13">
      <w:pPr>
        <w:pStyle w:val="NormalWeb"/>
        <w:rPr>
          <w:rFonts w:asciiTheme="minorHAnsi" w:hAnsiTheme="minorHAnsi" w:cstheme="minorHAnsi"/>
          <w:sz w:val="28"/>
          <w:szCs w:val="28"/>
        </w:rPr>
      </w:pPr>
      <w:r w:rsidRPr="00E247EF">
        <w:rPr>
          <w:rFonts w:ascii="FangSong" w:eastAsia="FangSong" w:hAnsi="FangSong" w:cstheme="minorHAnsi"/>
          <w:sz w:val="28"/>
          <w:szCs w:val="28"/>
        </w:rPr>
        <w:t>Implementation Plan</w:t>
      </w:r>
      <w:r w:rsidRPr="00E247EF">
        <w:rPr>
          <w:rFonts w:asciiTheme="minorHAnsi" w:hAnsiTheme="minorHAnsi" w:cstheme="minorHAnsi"/>
          <w:sz w:val="28"/>
          <w:szCs w:val="28"/>
        </w:rPr>
        <w:br/>
      </w:r>
      <w:r w:rsidR="00265E13" w:rsidRPr="0081222B">
        <w:rPr>
          <w:rFonts w:asciiTheme="minorHAnsi" w:hAnsiTheme="minorHAnsi" w:cstheme="minorHAnsi"/>
          <w:sz w:val="28"/>
          <w:szCs w:val="28"/>
        </w:rPr>
        <w:t>The proposed recommendations for addressing the organization's management challenges will be implemented in a structured, phased approach to ensure they are effectively integrated into the workplace. This phased rollout will also allow for monitoring and adjustments to maximize their impact on employee engagement, organizational culture, and performance.</w:t>
      </w:r>
    </w:p>
    <w:p w14:paraId="44F686F2" w14:textId="6E3516DC" w:rsidR="00265E13" w:rsidRPr="00D00E7B" w:rsidRDefault="00265E13" w:rsidP="00265E13">
      <w:pPr>
        <w:pStyle w:val="Heading3"/>
        <w:rPr>
          <w:rFonts w:ascii="FangSong" w:eastAsia="FangSong" w:hAnsi="FangSong" w:cstheme="minorHAnsi"/>
          <w:sz w:val="28"/>
          <w:szCs w:val="28"/>
        </w:rPr>
      </w:pPr>
      <w:r w:rsidRPr="00D00E7B">
        <w:rPr>
          <w:rStyle w:val="Strong"/>
          <w:rFonts w:ascii="FangSong" w:eastAsia="FangSong" w:hAnsi="FangSong" w:cstheme="minorHAnsi"/>
          <w:sz w:val="28"/>
          <w:szCs w:val="28"/>
        </w:rPr>
        <w:t xml:space="preserve">Short-Term Actions </w:t>
      </w:r>
    </w:p>
    <w:p w14:paraId="40A3CFCD" w14:textId="00AE13CD"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 xml:space="preserve">The initial phase focuses on addressing urgent issues and laying the groundwork for long-term improvements. Managers will receive leadership training to equip them with skills to foster transformational leadership, emphasizing communication, empathy, and trust-building. Leadership workshops will focus on strategies such as motivating teams, mentoring </w:t>
      </w:r>
      <w:r w:rsidRPr="0081222B">
        <w:rPr>
          <w:rFonts w:asciiTheme="minorHAnsi" w:hAnsiTheme="minorHAnsi" w:cstheme="minorHAnsi"/>
          <w:sz w:val="28"/>
          <w:szCs w:val="28"/>
        </w:rPr>
        <w:lastRenderedPageBreak/>
        <w:t>employees, and maintaining transparency in decision-making. This training aims to create a consistent and supportive management style across departments.</w:t>
      </w:r>
    </w:p>
    <w:p w14:paraId="6767B5CD" w14:textId="653C52BD"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 xml:space="preserve">Simultaneously, open communication platforms will be launched to address employee concerns about ineffective communication and lack of transparency. </w:t>
      </w:r>
      <w:r w:rsidR="0081222B" w:rsidRPr="0081222B">
        <w:rPr>
          <w:rFonts w:asciiTheme="minorHAnsi" w:hAnsiTheme="minorHAnsi" w:cstheme="minorHAnsi"/>
          <w:sz w:val="28"/>
          <w:szCs w:val="28"/>
        </w:rPr>
        <w:t>Di</w:t>
      </w:r>
      <w:r w:rsidRPr="0081222B">
        <w:rPr>
          <w:rFonts w:asciiTheme="minorHAnsi" w:hAnsiTheme="minorHAnsi" w:cstheme="minorHAnsi"/>
          <w:sz w:val="28"/>
          <w:szCs w:val="28"/>
        </w:rPr>
        <w:t>gital feedback and team briefings will be introduced to provide employees with accessible channels to voice their opinions and concerns. Managers will be trained to actively listen and provide timely, empathetic responses.</w:t>
      </w:r>
    </w:p>
    <w:p w14:paraId="10B65A82"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To enhance work-life balance and adaptability, flexible work policies will be piloted in select departments. These policies will include options for hybrid work arrangements, personalized schedules, and accommodations for individual needs. This pilot phase will allow the organization to assess employee satisfaction and operational feasibility before scaling these practices across all departments.</w:t>
      </w:r>
    </w:p>
    <w:p w14:paraId="3EBAE952" w14:textId="05DCF29D" w:rsidR="00265E13" w:rsidRPr="00DF0B8F" w:rsidRDefault="00265E13" w:rsidP="00265E13">
      <w:pPr>
        <w:pStyle w:val="Heading3"/>
        <w:rPr>
          <w:rFonts w:ascii="FangSong" w:eastAsia="FangSong" w:hAnsi="FangSong" w:cstheme="minorHAnsi"/>
          <w:sz w:val="28"/>
          <w:szCs w:val="28"/>
        </w:rPr>
      </w:pPr>
      <w:r w:rsidRPr="00DF0B8F">
        <w:rPr>
          <w:rStyle w:val="Strong"/>
          <w:rFonts w:ascii="FangSong" w:eastAsia="FangSong" w:hAnsi="FangSong" w:cstheme="minorHAnsi"/>
          <w:sz w:val="28"/>
          <w:szCs w:val="28"/>
        </w:rPr>
        <w:t xml:space="preserve">Mid-Term Actions </w:t>
      </w:r>
    </w:p>
    <w:p w14:paraId="2395BC31"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In the second phase, the focus shifts to consolidating initial efforts and addressing systemic issues more comprehensively. Recognition and rewards programs will be introduced to ensure employees feel valued for their contributions. These programs will include both formal initiatives, such as performance awards, and informal recognition, such as public acknowledgment during team meetings. Peer-nominated awards will also be incorporated to encourage collaboration and teamwork.</w:t>
      </w:r>
    </w:p>
    <w:p w14:paraId="42616FA1"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Enhanced conflict resolution mechanisms will be implemented to address tensions in the workplace. A confidential grievance redressal system will be introduced, and managers will be trained in conflict mediation and negotiation. This system will ensure that conflicts are addressed promptly and fairly, preventing long-term disruptions to team dynamics and productivity.</w:t>
      </w:r>
    </w:p>
    <w:p w14:paraId="2F04466F"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Standardized management practices will also be established during this phase. Leadership guidelines aligned with organizational values will be rolled out, ensuring consistency in how managers across departments lead their teams. Additionally, resource distribution will be reassessed to ensure equity in access to tools, budgets, and professional development opportunities.</w:t>
      </w:r>
    </w:p>
    <w:p w14:paraId="520EED16" w14:textId="61E9B1BB" w:rsidR="00265E13" w:rsidRPr="00DF0B8F" w:rsidRDefault="00265E13" w:rsidP="00265E13">
      <w:pPr>
        <w:pStyle w:val="Heading3"/>
        <w:rPr>
          <w:rFonts w:ascii="FangSong" w:eastAsia="FangSong" w:hAnsi="FangSong" w:cstheme="minorHAnsi"/>
          <w:sz w:val="28"/>
          <w:szCs w:val="28"/>
        </w:rPr>
      </w:pPr>
      <w:r w:rsidRPr="00DF0B8F">
        <w:rPr>
          <w:rStyle w:val="Strong"/>
          <w:rFonts w:ascii="FangSong" w:eastAsia="FangSong" w:hAnsi="FangSong" w:cstheme="minorHAnsi"/>
          <w:sz w:val="28"/>
          <w:szCs w:val="28"/>
        </w:rPr>
        <w:t xml:space="preserve">Long-Term Actions </w:t>
      </w:r>
    </w:p>
    <w:p w14:paraId="21AA39E3"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lastRenderedPageBreak/>
        <w:t>The final phase focuses on sustainability and continuous improvement. Regular evaluations of the implemented changes will be conducted to assess their impact on organizational culture and performance. Key performance indicators (KPIs) will be used to measure progress, including employee satisfaction surveys, retention rates, and productivity metrics.</w:t>
      </w:r>
    </w:p>
    <w:p w14:paraId="1A7B8B97" w14:textId="0FC0DC8A"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Feedback from employees and managers will guide refinements to these strategies</w:t>
      </w:r>
      <w:r w:rsidR="0042796B" w:rsidRPr="0042796B">
        <w:rPr>
          <w:rFonts w:ascii="-webkit-standard" w:hAnsi="-webkit-standard"/>
          <w:color w:val="000000"/>
          <w:sz w:val="27"/>
          <w:szCs w:val="27"/>
        </w:rPr>
        <w:t xml:space="preserve"> </w:t>
      </w:r>
      <w:r w:rsidR="0042796B" w:rsidRPr="0042796B">
        <w:rPr>
          <w:rFonts w:ascii="FangSong" w:eastAsia="FangSong" w:hAnsi="FangSong"/>
          <w:b/>
          <w:bCs/>
          <w:color w:val="000000"/>
        </w:rPr>
        <w:t>(</w:t>
      </w:r>
      <w:proofErr w:type="spellStart"/>
      <w:r w:rsidR="0042796B" w:rsidRPr="0042796B">
        <w:rPr>
          <w:rFonts w:ascii="FangSong" w:eastAsia="FangSong" w:hAnsi="FangSong"/>
          <w:b/>
          <w:bCs/>
          <w:color w:val="000000"/>
        </w:rPr>
        <w:t>Vreede</w:t>
      </w:r>
      <w:proofErr w:type="spellEnd"/>
      <w:r w:rsidR="0042796B" w:rsidRPr="0042796B">
        <w:rPr>
          <w:rFonts w:ascii="FangSong" w:eastAsia="FangSong" w:hAnsi="FangSong"/>
          <w:b/>
          <w:bCs/>
          <w:color w:val="000000"/>
        </w:rPr>
        <w:t>, 2024)</w:t>
      </w:r>
      <w:r w:rsidRPr="0081222B">
        <w:rPr>
          <w:rFonts w:asciiTheme="minorHAnsi" w:hAnsiTheme="minorHAnsi" w:cstheme="minorHAnsi"/>
          <w:sz w:val="28"/>
          <w:szCs w:val="28"/>
        </w:rPr>
        <w:t>. For instance, the organization may further customize flexible work policies based on the needs of different teams or expand recognition programs to include career growth opportunities.</w:t>
      </w:r>
    </w:p>
    <w:p w14:paraId="10A6D655" w14:textId="77777777"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In addition, the organization will invest in ongoing professional development for employees and managers. Training programs, mentorship opportunities, and cross-departmental collaboration initiatives will ensure the workforce continues to evolve alongside the dynamic business environment. This focus on long-term skill development will not only boost employee engagement but also enhance organizational adaptability and innovation.</w:t>
      </w:r>
    </w:p>
    <w:p w14:paraId="6B793060" w14:textId="7CFDEDD5" w:rsidR="00265E13" w:rsidRPr="0081222B" w:rsidRDefault="00265E13" w:rsidP="00265E13">
      <w:pPr>
        <w:pStyle w:val="NormalWeb"/>
        <w:rPr>
          <w:rFonts w:asciiTheme="minorHAnsi" w:hAnsiTheme="minorHAnsi" w:cstheme="minorHAnsi"/>
          <w:sz w:val="28"/>
          <w:szCs w:val="28"/>
        </w:rPr>
      </w:pPr>
      <w:r w:rsidRPr="0081222B">
        <w:rPr>
          <w:rFonts w:asciiTheme="minorHAnsi" w:hAnsiTheme="minorHAnsi" w:cstheme="minorHAnsi"/>
          <w:sz w:val="28"/>
          <w:szCs w:val="28"/>
        </w:rPr>
        <w:t>By implementing these recommendations in phases, the organization ensures a thoughtful, manageable transformation that aligns with its strategic goals while addressing the concerns of its employees.</w:t>
      </w:r>
      <w:r w:rsidR="0081222B">
        <w:rPr>
          <w:rFonts w:asciiTheme="minorHAnsi" w:hAnsiTheme="minorHAnsi" w:cstheme="minorHAnsi"/>
          <w:sz w:val="28"/>
          <w:szCs w:val="28"/>
        </w:rPr>
        <w:t xml:space="preserve"> </w:t>
      </w:r>
      <w:r w:rsidR="0081222B" w:rsidRPr="0081222B">
        <w:rPr>
          <w:rFonts w:ascii="FangSong" w:eastAsia="FangSong" w:hAnsi="FangSong"/>
          <w:b/>
          <w:bCs/>
          <w:color w:val="000000"/>
        </w:rPr>
        <w:t>(Damon, 2024)</w:t>
      </w:r>
    </w:p>
    <w:p w14:paraId="6DE53166" w14:textId="646331D0" w:rsidR="00D85D75" w:rsidRPr="00D85D75" w:rsidRDefault="00E247EF" w:rsidP="00D85D75">
      <w:pPr>
        <w:pStyle w:val="NormalWeb"/>
        <w:rPr>
          <w:rFonts w:asciiTheme="minorHAnsi" w:hAnsiTheme="minorHAnsi" w:cstheme="minorHAnsi"/>
          <w:sz w:val="28"/>
          <w:szCs w:val="28"/>
        </w:rPr>
      </w:pPr>
      <w:r w:rsidRPr="00DF0B8F">
        <w:rPr>
          <w:rFonts w:ascii="FangSong" w:eastAsia="FangSong" w:hAnsi="FangSong" w:cstheme="minorHAnsi"/>
          <w:sz w:val="28"/>
          <w:szCs w:val="28"/>
        </w:rPr>
        <w:t>Conclusion</w:t>
      </w:r>
      <w:r w:rsidRPr="00E247EF">
        <w:rPr>
          <w:rFonts w:asciiTheme="minorHAnsi" w:hAnsiTheme="minorHAnsi" w:cstheme="minorHAnsi"/>
          <w:sz w:val="28"/>
          <w:szCs w:val="28"/>
        </w:rPr>
        <w:br/>
      </w:r>
      <w:r w:rsidR="00D85D75" w:rsidRPr="00D85D75">
        <w:rPr>
          <w:rFonts w:asciiTheme="minorHAnsi" w:hAnsiTheme="minorHAnsi" w:cstheme="minorHAnsi"/>
          <w:sz w:val="28"/>
          <w:szCs w:val="28"/>
        </w:rPr>
        <w:t>The complaints raised by employees reveal deep issues in the company’s management practices that could significantly harm its success if not addressed. These concerns highlight the need for a new approach that balances the structured efficiency of mainstream management theories with the inclusive, collaborative focus of critical theories. Mainstream theories, like Scientific Management, provide a foundation of stability and clear processes, ensuring tasks are organized and measurable. However, they often overlook the human element, which is where critical theories come in, emphasizing employee empowerment, open communication, and ethical decision-making.</w:t>
      </w:r>
    </w:p>
    <w:p w14:paraId="0CA509AC" w14:textId="77777777" w:rsidR="00D85D75" w:rsidRPr="00D85D75" w:rsidRDefault="00D85D75" w:rsidP="00D85D75">
      <w:pPr>
        <w:pStyle w:val="NormalWeb"/>
        <w:rPr>
          <w:rFonts w:asciiTheme="minorHAnsi" w:hAnsiTheme="minorHAnsi" w:cstheme="minorHAnsi"/>
          <w:sz w:val="28"/>
          <w:szCs w:val="28"/>
        </w:rPr>
      </w:pPr>
      <w:r w:rsidRPr="00D85D75">
        <w:rPr>
          <w:rFonts w:asciiTheme="minorHAnsi" w:hAnsiTheme="minorHAnsi" w:cstheme="minorHAnsi"/>
          <w:sz w:val="28"/>
          <w:szCs w:val="28"/>
        </w:rPr>
        <w:t>By integrating these perspectives, the company can create a balanced organizational culture that values employees while maintaining high performance. This approach would address core complaints such as poor communication, inconsistent leadership, and lack of recognition. Employees who feel respected and included are more likely to engage with their work and contribute to organizational goals.</w:t>
      </w:r>
    </w:p>
    <w:p w14:paraId="3270C974" w14:textId="2942A41D" w:rsidR="00D85D75" w:rsidRPr="00D85D75" w:rsidRDefault="00D85D75" w:rsidP="00D85D75">
      <w:pPr>
        <w:pStyle w:val="NormalWeb"/>
        <w:rPr>
          <w:rFonts w:asciiTheme="minorHAnsi" w:hAnsiTheme="minorHAnsi" w:cstheme="minorHAnsi"/>
          <w:sz w:val="28"/>
          <w:szCs w:val="28"/>
        </w:rPr>
      </w:pPr>
      <w:r w:rsidRPr="00D85D75">
        <w:rPr>
          <w:rFonts w:asciiTheme="minorHAnsi" w:hAnsiTheme="minorHAnsi" w:cstheme="minorHAnsi"/>
          <w:sz w:val="28"/>
          <w:szCs w:val="28"/>
        </w:rPr>
        <w:lastRenderedPageBreak/>
        <w:t>Implementing these changes would not only resolve current challenges but also prepare the organization to navigate the complexities of today’s dynamic and competitive business environment. A workforce that is motivated, engaged, and aligned with the company’s vision will drive innovation and productivity, creating a culture of success that benefits both employees and the organization.</w:t>
      </w:r>
    </w:p>
    <w:p w14:paraId="64B38FB7" w14:textId="2BED22EF" w:rsidR="00E247EF" w:rsidRDefault="00E247EF" w:rsidP="00E247EF">
      <w:pPr>
        <w:spacing w:before="100" w:beforeAutospacing="1" w:after="100" w:afterAutospacing="1"/>
        <w:rPr>
          <w:rFonts w:cstheme="minorHAnsi"/>
          <w:sz w:val="28"/>
          <w:szCs w:val="28"/>
        </w:rPr>
      </w:pPr>
    </w:p>
    <w:p w14:paraId="6EDE03D5" w14:textId="77777777" w:rsidR="00CE6CE4" w:rsidRDefault="00CE6CE4" w:rsidP="00E247EF">
      <w:pPr>
        <w:spacing w:before="100" w:beforeAutospacing="1" w:after="100" w:afterAutospacing="1"/>
        <w:rPr>
          <w:rFonts w:cstheme="minorHAnsi"/>
          <w:sz w:val="28"/>
          <w:szCs w:val="28"/>
        </w:rPr>
      </w:pPr>
    </w:p>
    <w:p w14:paraId="5268B324" w14:textId="77777777" w:rsidR="00CE6CE4" w:rsidRDefault="00CE6CE4" w:rsidP="00E247EF">
      <w:pPr>
        <w:spacing w:before="100" w:beforeAutospacing="1" w:after="100" w:afterAutospacing="1"/>
        <w:rPr>
          <w:rFonts w:cstheme="minorHAnsi"/>
          <w:sz w:val="28"/>
          <w:szCs w:val="28"/>
        </w:rPr>
      </w:pPr>
    </w:p>
    <w:p w14:paraId="37065003" w14:textId="77777777" w:rsidR="00CE6CE4" w:rsidRDefault="00CE6CE4" w:rsidP="00E247EF">
      <w:pPr>
        <w:spacing w:before="100" w:beforeAutospacing="1" w:after="100" w:afterAutospacing="1"/>
        <w:rPr>
          <w:rFonts w:cstheme="minorHAnsi"/>
          <w:sz w:val="28"/>
          <w:szCs w:val="28"/>
        </w:rPr>
      </w:pPr>
    </w:p>
    <w:p w14:paraId="64BD504E" w14:textId="77777777" w:rsidR="00F7057D" w:rsidRDefault="00F7057D" w:rsidP="00E247EF">
      <w:pPr>
        <w:spacing w:before="100" w:beforeAutospacing="1" w:after="100" w:afterAutospacing="1"/>
        <w:rPr>
          <w:rFonts w:ascii="FangSong" w:eastAsia="FangSong" w:hAnsi="FangSong" w:cstheme="minorHAnsi"/>
          <w:sz w:val="32"/>
          <w:szCs w:val="32"/>
        </w:rPr>
      </w:pPr>
    </w:p>
    <w:p w14:paraId="28D0AC9C" w14:textId="77777777" w:rsidR="00F7057D" w:rsidRDefault="00F7057D" w:rsidP="00E247EF">
      <w:pPr>
        <w:spacing w:before="100" w:beforeAutospacing="1" w:after="100" w:afterAutospacing="1"/>
        <w:rPr>
          <w:rFonts w:ascii="FangSong" w:eastAsia="FangSong" w:hAnsi="FangSong" w:cstheme="minorHAnsi"/>
          <w:sz w:val="32"/>
          <w:szCs w:val="32"/>
        </w:rPr>
      </w:pPr>
    </w:p>
    <w:p w14:paraId="448DCA39" w14:textId="77777777" w:rsidR="00F7057D" w:rsidRDefault="00F7057D" w:rsidP="00E247EF">
      <w:pPr>
        <w:spacing w:before="100" w:beforeAutospacing="1" w:after="100" w:afterAutospacing="1"/>
        <w:rPr>
          <w:rFonts w:ascii="FangSong" w:eastAsia="FangSong" w:hAnsi="FangSong" w:cstheme="minorHAnsi"/>
          <w:sz w:val="32"/>
          <w:szCs w:val="32"/>
        </w:rPr>
      </w:pPr>
    </w:p>
    <w:p w14:paraId="5499AD06" w14:textId="77777777" w:rsidR="00F7057D" w:rsidRDefault="00F7057D" w:rsidP="00E247EF">
      <w:pPr>
        <w:spacing w:before="100" w:beforeAutospacing="1" w:after="100" w:afterAutospacing="1"/>
        <w:rPr>
          <w:rFonts w:ascii="FangSong" w:eastAsia="FangSong" w:hAnsi="FangSong" w:cstheme="minorHAnsi"/>
          <w:sz w:val="32"/>
          <w:szCs w:val="32"/>
        </w:rPr>
      </w:pPr>
    </w:p>
    <w:p w14:paraId="572DB1ED" w14:textId="77777777" w:rsidR="0081222B" w:rsidRDefault="0081222B" w:rsidP="00E247EF">
      <w:pPr>
        <w:spacing w:before="100" w:beforeAutospacing="1" w:after="100" w:afterAutospacing="1"/>
        <w:rPr>
          <w:rFonts w:ascii="FangSong" w:eastAsia="FangSong" w:hAnsi="FangSong" w:cstheme="minorHAnsi"/>
          <w:sz w:val="32"/>
          <w:szCs w:val="32"/>
        </w:rPr>
      </w:pPr>
    </w:p>
    <w:p w14:paraId="680C2020" w14:textId="77777777" w:rsidR="0081222B" w:rsidRDefault="0081222B" w:rsidP="00E247EF">
      <w:pPr>
        <w:spacing w:before="100" w:beforeAutospacing="1" w:after="100" w:afterAutospacing="1"/>
        <w:rPr>
          <w:rFonts w:ascii="FangSong" w:eastAsia="FangSong" w:hAnsi="FangSong" w:cstheme="minorHAnsi"/>
          <w:sz w:val="32"/>
          <w:szCs w:val="32"/>
        </w:rPr>
      </w:pPr>
    </w:p>
    <w:p w14:paraId="1495131F" w14:textId="77777777" w:rsidR="0081222B" w:rsidRDefault="0081222B" w:rsidP="00E247EF">
      <w:pPr>
        <w:spacing w:before="100" w:beforeAutospacing="1" w:after="100" w:afterAutospacing="1"/>
        <w:rPr>
          <w:rFonts w:ascii="FangSong" w:eastAsia="FangSong" w:hAnsi="FangSong" w:cstheme="minorHAnsi"/>
          <w:sz w:val="32"/>
          <w:szCs w:val="32"/>
        </w:rPr>
      </w:pPr>
    </w:p>
    <w:p w14:paraId="68AD266D" w14:textId="77777777" w:rsidR="0081222B" w:rsidRDefault="0081222B" w:rsidP="00E247EF">
      <w:pPr>
        <w:spacing w:before="100" w:beforeAutospacing="1" w:after="100" w:afterAutospacing="1"/>
        <w:rPr>
          <w:rFonts w:ascii="FangSong" w:eastAsia="FangSong" w:hAnsi="FangSong" w:cstheme="minorHAnsi"/>
          <w:sz w:val="32"/>
          <w:szCs w:val="32"/>
        </w:rPr>
      </w:pPr>
    </w:p>
    <w:p w14:paraId="2A0E53B6" w14:textId="77777777" w:rsidR="0081222B" w:rsidRDefault="0081222B" w:rsidP="00E247EF">
      <w:pPr>
        <w:spacing w:before="100" w:beforeAutospacing="1" w:after="100" w:afterAutospacing="1"/>
        <w:rPr>
          <w:rFonts w:ascii="FangSong" w:eastAsia="FangSong" w:hAnsi="FangSong" w:cstheme="minorHAnsi"/>
          <w:sz w:val="32"/>
          <w:szCs w:val="32"/>
        </w:rPr>
      </w:pPr>
    </w:p>
    <w:p w14:paraId="72D69752" w14:textId="77777777" w:rsidR="0081222B" w:rsidRDefault="0081222B" w:rsidP="00E247EF">
      <w:pPr>
        <w:spacing w:before="100" w:beforeAutospacing="1" w:after="100" w:afterAutospacing="1"/>
        <w:rPr>
          <w:rFonts w:ascii="FangSong" w:eastAsia="FangSong" w:hAnsi="FangSong" w:cstheme="minorHAnsi"/>
          <w:sz w:val="32"/>
          <w:szCs w:val="32"/>
        </w:rPr>
      </w:pPr>
    </w:p>
    <w:p w14:paraId="72758C4C" w14:textId="77777777" w:rsidR="0081222B" w:rsidRDefault="0081222B" w:rsidP="00E247EF">
      <w:pPr>
        <w:spacing w:before="100" w:beforeAutospacing="1" w:after="100" w:afterAutospacing="1"/>
        <w:rPr>
          <w:rFonts w:ascii="FangSong" w:eastAsia="FangSong" w:hAnsi="FangSong" w:cstheme="minorHAnsi"/>
          <w:sz w:val="32"/>
          <w:szCs w:val="32"/>
        </w:rPr>
      </w:pPr>
    </w:p>
    <w:p w14:paraId="2A80D5D5" w14:textId="77777777" w:rsidR="0081222B" w:rsidRDefault="0081222B" w:rsidP="00E247EF">
      <w:pPr>
        <w:spacing w:before="100" w:beforeAutospacing="1" w:after="100" w:afterAutospacing="1"/>
        <w:rPr>
          <w:rFonts w:ascii="FangSong" w:eastAsia="FangSong" w:hAnsi="FangSong" w:cstheme="minorHAnsi"/>
          <w:sz w:val="32"/>
          <w:szCs w:val="32"/>
        </w:rPr>
      </w:pPr>
    </w:p>
    <w:p w14:paraId="0694A8CE" w14:textId="77777777" w:rsidR="0081222B" w:rsidRDefault="0081222B" w:rsidP="00E247EF">
      <w:pPr>
        <w:spacing w:before="100" w:beforeAutospacing="1" w:after="100" w:afterAutospacing="1"/>
        <w:rPr>
          <w:rFonts w:ascii="FangSong" w:eastAsia="FangSong" w:hAnsi="FangSong" w:cstheme="minorHAnsi"/>
          <w:sz w:val="32"/>
          <w:szCs w:val="32"/>
        </w:rPr>
      </w:pPr>
    </w:p>
    <w:p w14:paraId="34222331" w14:textId="77777777" w:rsidR="0081222B" w:rsidRDefault="0081222B" w:rsidP="00E247EF">
      <w:pPr>
        <w:spacing w:before="100" w:beforeAutospacing="1" w:after="100" w:afterAutospacing="1"/>
        <w:rPr>
          <w:rFonts w:ascii="FangSong" w:eastAsia="FangSong" w:hAnsi="FangSong" w:cstheme="minorHAnsi"/>
          <w:sz w:val="32"/>
          <w:szCs w:val="32"/>
        </w:rPr>
      </w:pPr>
    </w:p>
    <w:p w14:paraId="3090CB50" w14:textId="77777777" w:rsidR="0081222B" w:rsidRDefault="0081222B" w:rsidP="00E247EF">
      <w:pPr>
        <w:spacing w:before="100" w:beforeAutospacing="1" w:after="100" w:afterAutospacing="1"/>
        <w:rPr>
          <w:rFonts w:ascii="FangSong" w:eastAsia="FangSong" w:hAnsi="FangSong" w:cstheme="minorHAnsi"/>
          <w:sz w:val="32"/>
          <w:szCs w:val="32"/>
        </w:rPr>
      </w:pPr>
    </w:p>
    <w:p w14:paraId="1CC8E355" w14:textId="1CACE9C4" w:rsidR="00F0770C" w:rsidRDefault="00CE6CE4" w:rsidP="00E247EF">
      <w:pPr>
        <w:spacing w:before="100" w:beforeAutospacing="1" w:after="100" w:afterAutospacing="1"/>
        <w:rPr>
          <w:rFonts w:ascii="FangSong" w:eastAsia="FangSong" w:hAnsi="FangSong" w:cstheme="minorHAnsi"/>
          <w:sz w:val="32"/>
          <w:szCs w:val="32"/>
        </w:rPr>
      </w:pPr>
      <w:r w:rsidRPr="00CE6CE4">
        <w:rPr>
          <w:rFonts w:ascii="FangSong" w:eastAsia="FangSong" w:hAnsi="FangSong" w:cstheme="minorHAnsi"/>
          <w:sz w:val="32"/>
          <w:szCs w:val="32"/>
        </w:rPr>
        <w:t>References</w:t>
      </w:r>
    </w:p>
    <w:p w14:paraId="6C3D5847" w14:textId="77777777" w:rsidR="00C44452" w:rsidRDefault="00C44452" w:rsidP="00C44452">
      <w:pPr>
        <w:pStyle w:val="NormalWeb"/>
        <w:ind w:left="567" w:hanging="567"/>
        <w:rPr>
          <w:rStyle w:val="apple-converted-space"/>
          <w:color w:val="000000"/>
        </w:rPr>
      </w:pPr>
      <w:r>
        <w:rPr>
          <w:color w:val="000000"/>
        </w:rPr>
        <w:t>Blythe, T. (2024)</w:t>
      </w:r>
      <w:r>
        <w:rPr>
          <w:rStyle w:val="apple-converted-space"/>
          <w:color w:val="000000"/>
        </w:rPr>
        <w:t> </w:t>
      </w:r>
      <w:r>
        <w:rPr>
          <w:i/>
          <w:iCs/>
          <w:color w:val="000000"/>
        </w:rPr>
        <w:t xml:space="preserve">Team building in the workplace: How can it help your </w:t>
      </w:r>
      <w:proofErr w:type="gramStart"/>
      <w:r>
        <w:rPr>
          <w:i/>
          <w:iCs/>
          <w:color w:val="000000"/>
        </w:rPr>
        <w:t>team?</w:t>
      </w:r>
      <w:r>
        <w:rPr>
          <w:color w:val="000000"/>
        </w:rPr>
        <w:t>,</w:t>
      </w:r>
      <w:proofErr w:type="gramEnd"/>
      <w:r>
        <w:rPr>
          <w:rStyle w:val="apple-converted-space"/>
          <w:color w:val="000000"/>
        </w:rPr>
        <w:t> </w:t>
      </w:r>
      <w:r>
        <w:rPr>
          <w:i/>
          <w:iCs/>
          <w:color w:val="000000"/>
        </w:rPr>
        <w:t>The Hub | High Speed Training</w:t>
      </w:r>
      <w:r>
        <w:rPr>
          <w:color w:val="000000"/>
        </w:rPr>
        <w:t>. Available at: https://www.highspeedtraining.co.uk/hub/benefits-of-team-building/ (Accessed: 13 December 2024).</w:t>
      </w:r>
      <w:r>
        <w:rPr>
          <w:rStyle w:val="apple-converted-space"/>
          <w:color w:val="000000"/>
        </w:rPr>
        <w:t> </w:t>
      </w:r>
    </w:p>
    <w:p w14:paraId="74B648CA" w14:textId="77777777" w:rsidR="00B41C07" w:rsidRDefault="00B41C07" w:rsidP="00B41C07">
      <w:pPr>
        <w:pStyle w:val="NormalWeb"/>
        <w:ind w:left="567" w:hanging="567"/>
        <w:rPr>
          <w:color w:val="000000"/>
        </w:rPr>
      </w:pPr>
      <w:r>
        <w:rPr>
          <w:color w:val="000000"/>
        </w:rPr>
        <w:t>Binujacob (2024)</w:t>
      </w:r>
      <w:r>
        <w:rPr>
          <w:rStyle w:val="apple-converted-space"/>
          <w:color w:val="000000"/>
        </w:rPr>
        <w:t> </w:t>
      </w:r>
      <w:r>
        <w:rPr>
          <w:i/>
          <w:iCs/>
          <w:color w:val="000000"/>
        </w:rPr>
        <w:t>6 effective employee management approaches</w:t>
      </w:r>
      <w:r>
        <w:rPr>
          <w:color w:val="000000"/>
        </w:rPr>
        <w:t>,</w:t>
      </w:r>
      <w:r>
        <w:rPr>
          <w:rStyle w:val="apple-converted-space"/>
          <w:color w:val="000000"/>
        </w:rPr>
        <w:t> </w:t>
      </w:r>
      <w:r>
        <w:rPr>
          <w:i/>
          <w:iCs/>
          <w:color w:val="000000"/>
        </w:rPr>
        <w:t>Engage for Success</w:t>
      </w:r>
      <w:r>
        <w:rPr>
          <w:color w:val="000000"/>
        </w:rPr>
        <w:t>. Available at: https://engageforsuccess.org/engaging-managers/6-effective-employee-management-approaches/ (Accessed: 13 December 2024).</w:t>
      </w:r>
      <w:r>
        <w:rPr>
          <w:rStyle w:val="apple-converted-space"/>
          <w:color w:val="000000"/>
        </w:rPr>
        <w:t> </w:t>
      </w:r>
    </w:p>
    <w:p w14:paraId="53F519AC" w14:textId="77777777" w:rsidR="00FC7250" w:rsidRDefault="00FC7250" w:rsidP="00C44452">
      <w:pPr>
        <w:pStyle w:val="NormalWeb"/>
        <w:rPr>
          <w:color w:val="000000"/>
        </w:rPr>
      </w:pPr>
      <w:r>
        <w:rPr>
          <w:color w:val="000000"/>
        </w:rPr>
        <w:t>Boatman, A. (2024)</w:t>
      </w:r>
      <w:r>
        <w:rPr>
          <w:rStyle w:val="apple-converted-space"/>
          <w:color w:val="000000"/>
        </w:rPr>
        <w:t> </w:t>
      </w:r>
      <w:proofErr w:type="spellStart"/>
      <w:r>
        <w:rPr>
          <w:i/>
          <w:iCs/>
          <w:color w:val="000000"/>
        </w:rPr>
        <w:t>Favoritism</w:t>
      </w:r>
      <w:proofErr w:type="spellEnd"/>
      <w:r>
        <w:rPr>
          <w:i/>
          <w:iCs/>
          <w:color w:val="000000"/>
        </w:rPr>
        <w:t xml:space="preserve"> in the workplace: How to spot and prevent it</w:t>
      </w:r>
      <w:r>
        <w:rPr>
          <w:color w:val="000000"/>
        </w:rPr>
        <w:t>,</w:t>
      </w:r>
      <w:r>
        <w:rPr>
          <w:rStyle w:val="apple-converted-space"/>
          <w:color w:val="000000"/>
        </w:rPr>
        <w:t> </w:t>
      </w:r>
      <w:proofErr w:type="spellStart"/>
      <w:r>
        <w:rPr>
          <w:i/>
          <w:iCs/>
          <w:color w:val="000000"/>
        </w:rPr>
        <w:t>Favoritism</w:t>
      </w:r>
      <w:proofErr w:type="spellEnd"/>
      <w:r>
        <w:rPr>
          <w:i/>
          <w:iCs/>
          <w:color w:val="000000"/>
        </w:rPr>
        <w:t xml:space="preserve"> in the Workplace: How </w:t>
      </w:r>
      <w:proofErr w:type="gramStart"/>
      <w:r>
        <w:rPr>
          <w:i/>
          <w:iCs/>
          <w:color w:val="000000"/>
        </w:rPr>
        <w:t>To</w:t>
      </w:r>
      <w:proofErr w:type="gramEnd"/>
      <w:r>
        <w:rPr>
          <w:i/>
          <w:iCs/>
          <w:color w:val="000000"/>
        </w:rPr>
        <w:t xml:space="preserve"> Spot and Prevent It</w:t>
      </w:r>
      <w:r>
        <w:rPr>
          <w:color w:val="000000"/>
        </w:rPr>
        <w:t>. Available at: https://www.aihr.com/blog/favoritism-in-the-workplace/#:~:text=Favoritism%20in%20the%20workplace%20happens,of%20their%20connection%20with%20someone. (Accessed: 10 December 2024).</w:t>
      </w:r>
      <w:r>
        <w:rPr>
          <w:rStyle w:val="apple-converted-space"/>
          <w:color w:val="000000"/>
        </w:rPr>
        <w:t> </w:t>
      </w:r>
    </w:p>
    <w:p w14:paraId="55E218BD" w14:textId="77777777" w:rsidR="00D52936" w:rsidRDefault="00D52936" w:rsidP="00FC7250">
      <w:pPr>
        <w:pStyle w:val="NormalWeb"/>
        <w:rPr>
          <w:rStyle w:val="apple-converted-space"/>
          <w:color w:val="000000"/>
        </w:rPr>
      </w:pPr>
      <w:r>
        <w:rPr>
          <w:color w:val="000000"/>
        </w:rPr>
        <w:t>Cook, G. (2023)</w:t>
      </w:r>
      <w:r>
        <w:rPr>
          <w:rStyle w:val="apple-converted-space"/>
          <w:color w:val="000000"/>
        </w:rPr>
        <w:t> </w:t>
      </w:r>
      <w:r>
        <w:rPr>
          <w:i/>
          <w:iCs/>
          <w:color w:val="000000"/>
        </w:rPr>
        <w:t>Signs of bad management and how it affects employee engagement</w:t>
      </w:r>
      <w:r>
        <w:rPr>
          <w:color w:val="000000"/>
        </w:rPr>
        <w:t>,</w:t>
      </w:r>
      <w:r>
        <w:rPr>
          <w:rStyle w:val="apple-converted-space"/>
          <w:color w:val="000000"/>
        </w:rPr>
        <w:t> </w:t>
      </w:r>
      <w:r>
        <w:rPr>
          <w:i/>
          <w:iCs/>
          <w:color w:val="000000"/>
        </w:rPr>
        <w:t xml:space="preserve">Signs of Bad Management And How It Affects Employee </w:t>
      </w:r>
      <w:proofErr w:type="gramStart"/>
      <w:r>
        <w:rPr>
          <w:i/>
          <w:iCs/>
          <w:color w:val="000000"/>
        </w:rPr>
        <w:t>Engagement</w:t>
      </w:r>
      <w:r>
        <w:rPr>
          <w:rStyle w:val="apple-converted-space"/>
          <w:i/>
          <w:iCs/>
          <w:color w:val="000000"/>
        </w:rPr>
        <w:t> </w:t>
      </w:r>
      <w:r>
        <w:rPr>
          <w:color w:val="000000"/>
        </w:rPr>
        <w:t>.</w:t>
      </w:r>
      <w:proofErr w:type="gramEnd"/>
      <w:r>
        <w:rPr>
          <w:color w:val="000000"/>
        </w:rPr>
        <w:t xml:space="preserve"> Available at: https://www.plecto.com/blog/motivation/how-bad-management-affects-employee-engagement/ (Accessed: 10 December 2024).</w:t>
      </w:r>
      <w:r>
        <w:rPr>
          <w:rStyle w:val="apple-converted-space"/>
          <w:color w:val="000000"/>
        </w:rPr>
        <w:t> </w:t>
      </w:r>
    </w:p>
    <w:p w14:paraId="01690C80" w14:textId="77777777" w:rsidR="00760C81" w:rsidRDefault="00760C81" w:rsidP="00760C81">
      <w:pPr>
        <w:pStyle w:val="NormalWeb"/>
        <w:ind w:left="567" w:hanging="567"/>
        <w:rPr>
          <w:rStyle w:val="apple-converted-space"/>
          <w:color w:val="000000"/>
        </w:rPr>
      </w:pPr>
      <w:r>
        <w:rPr>
          <w:color w:val="000000"/>
        </w:rPr>
        <w:t>Castrillon, C. (2024)</w:t>
      </w:r>
      <w:r>
        <w:rPr>
          <w:rStyle w:val="apple-converted-space"/>
          <w:color w:val="000000"/>
        </w:rPr>
        <w:t> </w:t>
      </w:r>
      <w:r>
        <w:rPr>
          <w:i/>
          <w:iCs/>
          <w:color w:val="000000"/>
        </w:rPr>
        <w:t>Why flexible work boosts employee productivity</w:t>
      </w:r>
      <w:r>
        <w:rPr>
          <w:color w:val="000000"/>
        </w:rPr>
        <w:t>,</w:t>
      </w:r>
      <w:r>
        <w:rPr>
          <w:rStyle w:val="apple-converted-space"/>
          <w:color w:val="000000"/>
        </w:rPr>
        <w:t> </w:t>
      </w:r>
      <w:r>
        <w:rPr>
          <w:i/>
          <w:iCs/>
          <w:color w:val="000000"/>
        </w:rPr>
        <w:t>Forbes</w:t>
      </w:r>
      <w:r>
        <w:rPr>
          <w:color w:val="000000"/>
        </w:rPr>
        <w:t>. Available at: https://www.forbes.com/sites/carolinecastrillon/2022/03/23/why-flexible-work-boosts-employee-productivity/ (Accessed: 13 December 2024).</w:t>
      </w:r>
      <w:r>
        <w:rPr>
          <w:rStyle w:val="apple-converted-space"/>
          <w:color w:val="000000"/>
        </w:rPr>
        <w:t> </w:t>
      </w:r>
    </w:p>
    <w:p w14:paraId="7FB11E41" w14:textId="77777777" w:rsidR="0081222B" w:rsidRDefault="0081222B" w:rsidP="0081222B">
      <w:pPr>
        <w:pStyle w:val="NormalWeb"/>
        <w:ind w:left="567" w:hanging="567"/>
        <w:rPr>
          <w:color w:val="000000"/>
        </w:rPr>
      </w:pPr>
      <w:r>
        <w:rPr>
          <w:color w:val="000000"/>
        </w:rPr>
        <w:t>Damon, C. (2024)</w:t>
      </w:r>
      <w:r>
        <w:rPr>
          <w:rStyle w:val="apple-converted-space"/>
          <w:color w:val="000000"/>
        </w:rPr>
        <w:t> </w:t>
      </w:r>
      <w:r>
        <w:rPr>
          <w:i/>
          <w:iCs/>
          <w:color w:val="000000"/>
        </w:rPr>
        <w:t>The differences between long-term, mid-term, and short-term planning</w:t>
      </w:r>
      <w:r>
        <w:rPr>
          <w:color w:val="000000"/>
        </w:rPr>
        <w:t>,</w:t>
      </w:r>
      <w:r>
        <w:rPr>
          <w:rStyle w:val="apple-converted-space"/>
          <w:color w:val="000000"/>
        </w:rPr>
        <w:t> </w:t>
      </w:r>
      <w:proofErr w:type="spellStart"/>
      <w:r>
        <w:rPr>
          <w:i/>
          <w:iCs/>
          <w:color w:val="000000"/>
        </w:rPr>
        <w:t>AchieveIt</w:t>
      </w:r>
      <w:proofErr w:type="spellEnd"/>
      <w:r>
        <w:rPr>
          <w:color w:val="000000"/>
        </w:rPr>
        <w:t>. Available at: https://www.achieveit.com/resources/blog/the-differences-between-long-term-mid-term-and-short-term-planning/ (Accessed: 13 December 2024).</w:t>
      </w:r>
      <w:r>
        <w:rPr>
          <w:rStyle w:val="apple-converted-space"/>
          <w:color w:val="000000"/>
        </w:rPr>
        <w:t> </w:t>
      </w:r>
    </w:p>
    <w:p w14:paraId="4B34E96A" w14:textId="77777777" w:rsidR="00760C81" w:rsidRDefault="00760C81" w:rsidP="0081222B">
      <w:pPr>
        <w:pStyle w:val="NormalWeb"/>
        <w:rPr>
          <w:color w:val="000000"/>
        </w:rPr>
      </w:pPr>
      <w:r>
        <w:rPr>
          <w:color w:val="000000"/>
        </w:rPr>
        <w:t>Quintana, C. (2024)</w:t>
      </w:r>
      <w:r>
        <w:rPr>
          <w:rStyle w:val="apple-converted-space"/>
          <w:color w:val="000000"/>
        </w:rPr>
        <w:t> </w:t>
      </w:r>
      <w:r>
        <w:rPr>
          <w:i/>
          <w:iCs/>
          <w:color w:val="000000"/>
        </w:rPr>
        <w:t>How hybrid work enhances employee productivity and flexibility</w:t>
      </w:r>
      <w:r>
        <w:rPr>
          <w:color w:val="000000"/>
        </w:rPr>
        <w:t>,</w:t>
      </w:r>
      <w:r>
        <w:rPr>
          <w:rStyle w:val="apple-converted-space"/>
          <w:color w:val="000000"/>
        </w:rPr>
        <w:t> </w:t>
      </w:r>
      <w:proofErr w:type="spellStart"/>
      <w:r>
        <w:rPr>
          <w:i/>
          <w:iCs/>
          <w:color w:val="000000"/>
        </w:rPr>
        <w:t>LineZero</w:t>
      </w:r>
      <w:proofErr w:type="spellEnd"/>
      <w:r>
        <w:rPr>
          <w:i/>
          <w:iCs/>
          <w:color w:val="000000"/>
        </w:rPr>
        <w:t xml:space="preserve"> Workplace Partner</w:t>
      </w:r>
      <w:r>
        <w:rPr>
          <w:color w:val="000000"/>
        </w:rPr>
        <w:t>. Available at: https://www.linezero.com/blog/the-flexible-hybrid-work-environment#:~:text=One%20of%20the%20key%20benefits,manage%20their%20work%2Dlife%20balance. (Accessed: 13 December 2024).</w:t>
      </w:r>
      <w:r>
        <w:rPr>
          <w:rStyle w:val="apple-converted-space"/>
          <w:color w:val="000000"/>
        </w:rPr>
        <w:t> </w:t>
      </w:r>
    </w:p>
    <w:p w14:paraId="4675E775" w14:textId="77777777" w:rsidR="001A03D6" w:rsidRDefault="001A03D6" w:rsidP="00760C81">
      <w:pPr>
        <w:pStyle w:val="NormalWeb"/>
        <w:rPr>
          <w:color w:val="000000"/>
        </w:rPr>
      </w:pPr>
    </w:p>
    <w:p w14:paraId="5B300780" w14:textId="77777777" w:rsidR="001A03D6" w:rsidRDefault="001A03D6" w:rsidP="001A03D6">
      <w:pPr>
        <w:pStyle w:val="NormalWeb"/>
        <w:ind w:left="567" w:hanging="567"/>
      </w:pPr>
      <w:r>
        <w:t xml:space="preserve">Gill, R. (2025) </w:t>
      </w:r>
      <w:r>
        <w:rPr>
          <w:i/>
          <w:iCs/>
        </w:rPr>
        <w:t xml:space="preserve">Virgin </w:t>
      </w:r>
      <w:proofErr w:type="spellStart"/>
      <w:r>
        <w:rPr>
          <w:i/>
          <w:iCs/>
        </w:rPr>
        <w:t>atlantic</w:t>
      </w:r>
      <w:proofErr w:type="spellEnd"/>
      <w:r>
        <w:rPr>
          <w:i/>
          <w:iCs/>
        </w:rPr>
        <w:t xml:space="preserve"> returns to profit for first time since Covid | Business Travel News Europe</w:t>
      </w:r>
      <w:r>
        <w:t xml:space="preserve">, </w:t>
      </w:r>
      <w:r>
        <w:rPr>
          <w:i/>
          <w:iCs/>
        </w:rPr>
        <w:t>Virgin Atlantic returns to profit for first time since Covid</w:t>
      </w:r>
      <w:r>
        <w:t xml:space="preserve">. Available at: https://www.businesstravelnewseurope.com/Air-Travel/Virgin-Atlantic-returns-to-profit-for-first-time-since-Covid (Accessed: 17 July 2025). </w:t>
      </w:r>
    </w:p>
    <w:p w14:paraId="3A445CFB" w14:textId="343D4421" w:rsidR="00123532" w:rsidRDefault="00123532" w:rsidP="00760C81">
      <w:pPr>
        <w:pStyle w:val="NormalWeb"/>
        <w:rPr>
          <w:rStyle w:val="apple-converted-space"/>
          <w:color w:val="000000"/>
        </w:rPr>
      </w:pPr>
      <w:r>
        <w:rPr>
          <w:color w:val="000000"/>
        </w:rPr>
        <w:lastRenderedPageBreak/>
        <w:t>Hauck, C. (2024)</w:t>
      </w:r>
      <w:r>
        <w:rPr>
          <w:rStyle w:val="apple-converted-space"/>
          <w:color w:val="000000"/>
        </w:rPr>
        <w:t> </w:t>
      </w:r>
      <w:r>
        <w:rPr>
          <w:i/>
          <w:iCs/>
          <w:color w:val="000000"/>
        </w:rPr>
        <w:t>How leaders build trust at work through authenticity</w:t>
      </w:r>
      <w:r>
        <w:rPr>
          <w:color w:val="000000"/>
        </w:rPr>
        <w:t>,</w:t>
      </w:r>
      <w:r>
        <w:rPr>
          <w:rStyle w:val="apple-converted-space"/>
          <w:color w:val="000000"/>
        </w:rPr>
        <w:t> </w:t>
      </w:r>
      <w:r>
        <w:rPr>
          <w:i/>
          <w:iCs/>
          <w:color w:val="000000"/>
        </w:rPr>
        <w:t>How Leaders Build Trust at Work Through Authenticity</w:t>
      </w:r>
      <w:r>
        <w:rPr>
          <w:color w:val="000000"/>
        </w:rPr>
        <w:t>. Available at: https://www.mindful.org/how-leaders-build-trust-at-work-through-authenticity/ (Accessed: 13 December 2024).</w:t>
      </w:r>
      <w:r>
        <w:rPr>
          <w:rStyle w:val="apple-converted-space"/>
          <w:color w:val="000000"/>
        </w:rPr>
        <w:t> </w:t>
      </w:r>
    </w:p>
    <w:p w14:paraId="37AE5365" w14:textId="389FEDC3" w:rsidR="00D41FBF" w:rsidRDefault="00D41FBF" w:rsidP="00D41FBF">
      <w:pPr>
        <w:pStyle w:val="NormalWeb"/>
        <w:ind w:left="567" w:hanging="567"/>
        <w:rPr>
          <w:color w:val="000000"/>
        </w:rPr>
      </w:pPr>
      <w:r>
        <w:rPr>
          <w:color w:val="000000"/>
        </w:rPr>
        <w:t>Howes, K. (2024)</w:t>
      </w:r>
      <w:r>
        <w:rPr>
          <w:rStyle w:val="apple-converted-space"/>
          <w:color w:val="000000"/>
        </w:rPr>
        <w:t> </w:t>
      </w:r>
      <w:r>
        <w:rPr>
          <w:i/>
          <w:iCs/>
          <w:color w:val="000000"/>
        </w:rPr>
        <w:t>How to budget for employee rewards: Reward gateway UK</w:t>
      </w:r>
      <w:r>
        <w:rPr>
          <w:color w:val="000000"/>
        </w:rPr>
        <w:t>,</w:t>
      </w:r>
      <w:r>
        <w:rPr>
          <w:rStyle w:val="apple-converted-space"/>
          <w:color w:val="000000"/>
        </w:rPr>
        <w:t> </w:t>
      </w:r>
      <w:r>
        <w:rPr>
          <w:i/>
          <w:iCs/>
          <w:color w:val="000000"/>
        </w:rPr>
        <w:t>How to Budget for Employee Rewards | Reward Gateway UK</w:t>
      </w:r>
      <w:r>
        <w:rPr>
          <w:color w:val="000000"/>
        </w:rPr>
        <w:t>. Available at: https://www.rewardgateway.com/uk/blog/how-to-calculate-an-employee-rewards-budget (Accessed: 13 December 2024).</w:t>
      </w:r>
      <w:r>
        <w:rPr>
          <w:rStyle w:val="apple-converted-space"/>
          <w:color w:val="000000"/>
        </w:rPr>
        <w:t> </w:t>
      </w:r>
    </w:p>
    <w:p w14:paraId="04A6B732" w14:textId="0720EC70" w:rsidR="00F7057D" w:rsidRDefault="00F7057D" w:rsidP="00D52936">
      <w:pPr>
        <w:spacing w:before="100" w:beforeAutospacing="1" w:after="100" w:afterAutospacing="1"/>
        <w:rPr>
          <w:rStyle w:val="apple-converted-space"/>
          <w:color w:val="000000"/>
        </w:rPr>
      </w:pPr>
      <w:r w:rsidRPr="00D52936">
        <w:rPr>
          <w:color w:val="000000"/>
        </w:rPr>
        <w:t>H. Westover, J. (2024)</w:t>
      </w:r>
      <w:r w:rsidRPr="00D52936">
        <w:rPr>
          <w:rStyle w:val="apple-converted-space"/>
          <w:color w:val="000000"/>
        </w:rPr>
        <w:t> </w:t>
      </w:r>
      <w:r w:rsidRPr="00D52936">
        <w:rPr>
          <w:i/>
          <w:iCs/>
          <w:color w:val="000000"/>
        </w:rPr>
        <w:t>Leading from behind the scenes: The strategic importance of effective management</w:t>
      </w:r>
      <w:r w:rsidRPr="00D52936">
        <w:rPr>
          <w:color w:val="000000"/>
        </w:rPr>
        <w:t>,</w:t>
      </w:r>
      <w:r w:rsidRPr="00D52936">
        <w:rPr>
          <w:rStyle w:val="apple-converted-space"/>
          <w:color w:val="000000"/>
        </w:rPr>
        <w:t> </w:t>
      </w:r>
      <w:r w:rsidRPr="00D52936">
        <w:rPr>
          <w:i/>
          <w:iCs/>
          <w:color w:val="000000"/>
        </w:rPr>
        <w:t>Leading from Behind the Scenes: The Strategic Importance of Effective Management</w:t>
      </w:r>
      <w:r w:rsidRPr="00D52936">
        <w:rPr>
          <w:color w:val="000000"/>
        </w:rPr>
        <w:t>. Available at: https://www.innovativehumancapital.com/article/leading-from-behind-the-scenes-the-strategic-importance-of-effective-management (Accessed: 13 December 2024).</w:t>
      </w:r>
      <w:r w:rsidRPr="00D52936">
        <w:rPr>
          <w:rStyle w:val="apple-converted-space"/>
          <w:color w:val="000000"/>
        </w:rPr>
        <w:t> </w:t>
      </w:r>
    </w:p>
    <w:p w14:paraId="40EC2427" w14:textId="77777777" w:rsidR="00762618" w:rsidRDefault="00762618" w:rsidP="00762618">
      <w:pPr>
        <w:pStyle w:val="NormalWeb"/>
        <w:ind w:left="567" w:hanging="567"/>
        <w:rPr>
          <w:rStyle w:val="apple-converted-space"/>
          <w:color w:val="000000"/>
        </w:rPr>
      </w:pPr>
      <w:proofErr w:type="gramStart"/>
      <w:r>
        <w:rPr>
          <w:color w:val="000000"/>
        </w:rPr>
        <w:t>Jeffries ,</w:t>
      </w:r>
      <w:proofErr w:type="gramEnd"/>
      <w:r>
        <w:rPr>
          <w:color w:val="000000"/>
        </w:rPr>
        <w:t xml:space="preserve"> S. (2010) ‘A rare interview with Jurgen Habermas’, in</w:t>
      </w:r>
      <w:r>
        <w:rPr>
          <w:rStyle w:val="apple-converted-space"/>
          <w:color w:val="000000"/>
        </w:rPr>
        <w:t> </w:t>
      </w:r>
      <w:r>
        <w:rPr>
          <w:i/>
          <w:iCs/>
          <w:color w:val="000000"/>
        </w:rPr>
        <w:t>A rare interview with Jürgen Habermas</w:t>
      </w:r>
      <w:r>
        <w:rPr>
          <w:color w:val="000000"/>
        </w:rPr>
        <w:t xml:space="preserve">. Financial </w:t>
      </w:r>
      <w:proofErr w:type="gramStart"/>
      <w:r>
        <w:rPr>
          <w:color w:val="000000"/>
        </w:rPr>
        <w:t>Times ,</w:t>
      </w:r>
      <w:proofErr w:type="gramEnd"/>
      <w:r>
        <w:rPr>
          <w:color w:val="000000"/>
        </w:rPr>
        <w:t xml:space="preserve"> pp. 1–5. Available at: http://www.zunehmender-grenznutzen.de/wp-content/uploads/2010/05/Habermas_Greece_Financial_Crisis.pdf (Accessed: 10 December 2024).</w:t>
      </w:r>
      <w:r>
        <w:rPr>
          <w:rStyle w:val="apple-converted-space"/>
          <w:color w:val="000000"/>
        </w:rPr>
        <w:t> </w:t>
      </w:r>
    </w:p>
    <w:p w14:paraId="1530BE63" w14:textId="77777777" w:rsidR="00123532" w:rsidRDefault="00123532" w:rsidP="00123532">
      <w:pPr>
        <w:pStyle w:val="NormalWeb"/>
        <w:ind w:left="567" w:hanging="567"/>
        <w:rPr>
          <w:color w:val="000000"/>
        </w:rPr>
      </w:pPr>
      <w:r>
        <w:rPr>
          <w:color w:val="000000"/>
        </w:rPr>
        <w:t>Lasselle, J. (2024)</w:t>
      </w:r>
      <w:r>
        <w:rPr>
          <w:rStyle w:val="apple-converted-space"/>
          <w:color w:val="000000"/>
        </w:rPr>
        <w:t> </w:t>
      </w:r>
      <w:r>
        <w:rPr>
          <w:i/>
          <w:iCs/>
          <w:color w:val="000000"/>
        </w:rPr>
        <w:t>The power of consistency in leadership</w:t>
      </w:r>
      <w:r>
        <w:rPr>
          <w:color w:val="000000"/>
        </w:rPr>
        <w:t>,</w:t>
      </w:r>
      <w:r>
        <w:rPr>
          <w:rStyle w:val="apple-converted-space"/>
          <w:color w:val="000000"/>
        </w:rPr>
        <w:t> </w:t>
      </w:r>
      <w:r>
        <w:rPr>
          <w:i/>
          <w:iCs/>
          <w:color w:val="000000"/>
        </w:rPr>
        <w:t>Boosting Leadership</w:t>
      </w:r>
      <w:r>
        <w:rPr>
          <w:color w:val="000000"/>
        </w:rPr>
        <w:t>. Available at: https://www.boostingleadership.com/blog/leadership-consistency (Accessed: 13 December 2024).</w:t>
      </w:r>
      <w:r>
        <w:rPr>
          <w:rStyle w:val="apple-converted-space"/>
          <w:color w:val="000000"/>
        </w:rPr>
        <w:t> </w:t>
      </w:r>
    </w:p>
    <w:p w14:paraId="2B0082DD" w14:textId="7B7D7432" w:rsidR="008E4106" w:rsidRDefault="008E4106" w:rsidP="00762618">
      <w:pPr>
        <w:pStyle w:val="NormalWeb"/>
        <w:rPr>
          <w:color w:val="000000"/>
        </w:rPr>
      </w:pPr>
      <w:r>
        <w:rPr>
          <w:color w:val="000000"/>
        </w:rPr>
        <w:t>Mackay, J. (2023)</w:t>
      </w:r>
      <w:r>
        <w:rPr>
          <w:rStyle w:val="apple-converted-space"/>
          <w:color w:val="000000"/>
        </w:rPr>
        <w:t> </w:t>
      </w:r>
      <w:r>
        <w:rPr>
          <w:i/>
          <w:iCs/>
          <w:color w:val="000000"/>
        </w:rPr>
        <w:t xml:space="preserve">Top down vs. </w:t>
      </w:r>
      <w:proofErr w:type="gramStart"/>
      <w:r>
        <w:rPr>
          <w:i/>
          <w:iCs/>
          <w:color w:val="000000"/>
        </w:rPr>
        <w:t>bottom up</w:t>
      </w:r>
      <w:proofErr w:type="gramEnd"/>
      <w:r>
        <w:rPr>
          <w:i/>
          <w:iCs/>
          <w:color w:val="000000"/>
        </w:rPr>
        <w:t xml:space="preserve"> management</w:t>
      </w:r>
      <w:r>
        <w:rPr>
          <w:color w:val="000000"/>
        </w:rPr>
        <w:t>,</w:t>
      </w:r>
      <w:r>
        <w:rPr>
          <w:rStyle w:val="apple-converted-space"/>
          <w:color w:val="000000"/>
        </w:rPr>
        <w:t> </w:t>
      </w:r>
      <w:proofErr w:type="spellStart"/>
      <w:r>
        <w:rPr>
          <w:i/>
          <w:iCs/>
          <w:color w:val="000000"/>
        </w:rPr>
        <w:t>Planio</w:t>
      </w:r>
      <w:proofErr w:type="spellEnd"/>
      <w:r>
        <w:rPr>
          <w:color w:val="000000"/>
        </w:rPr>
        <w:t>. Available at: https://plan.io/blog/top-down-vs-bottom-up-management/ (Accessed: 13 December 2024).</w:t>
      </w:r>
      <w:r>
        <w:rPr>
          <w:rStyle w:val="apple-converted-space"/>
          <w:color w:val="000000"/>
        </w:rPr>
        <w:t> </w:t>
      </w:r>
    </w:p>
    <w:p w14:paraId="6F1D2542" w14:textId="77777777" w:rsidR="00F0770C" w:rsidRDefault="00F0770C" w:rsidP="008E4106">
      <w:pPr>
        <w:pStyle w:val="NormalWeb"/>
        <w:rPr>
          <w:rStyle w:val="apple-converted-space"/>
          <w:color w:val="000000"/>
        </w:rPr>
      </w:pPr>
      <w:proofErr w:type="gramStart"/>
      <w:r>
        <w:rPr>
          <w:color w:val="000000"/>
        </w:rPr>
        <w:t>Molyneux ,</w:t>
      </w:r>
      <w:proofErr w:type="gramEnd"/>
      <w:r>
        <w:rPr>
          <w:color w:val="000000"/>
        </w:rPr>
        <w:t xml:space="preserve"> C. (2023)</w:t>
      </w:r>
      <w:r>
        <w:rPr>
          <w:rStyle w:val="apple-converted-space"/>
          <w:color w:val="000000"/>
        </w:rPr>
        <w:t> </w:t>
      </w:r>
      <w:r>
        <w:rPr>
          <w:i/>
          <w:iCs/>
          <w:color w:val="000000"/>
        </w:rPr>
        <w:t>Why employer inflexibility matters for the recruitment, retention and progression of disabled workers</w:t>
      </w:r>
      <w:r>
        <w:rPr>
          <w:color w:val="000000"/>
        </w:rPr>
        <w:t>. Available at: https://www.isbe.org.uk/employer_inflexibility/ (Accessed: 13 December 2024).</w:t>
      </w:r>
      <w:r>
        <w:rPr>
          <w:rStyle w:val="apple-converted-space"/>
          <w:color w:val="000000"/>
        </w:rPr>
        <w:t> </w:t>
      </w:r>
    </w:p>
    <w:p w14:paraId="2D298E84" w14:textId="77777777" w:rsidR="005C0C3E" w:rsidRDefault="005C0C3E" w:rsidP="005C0C3E">
      <w:pPr>
        <w:pStyle w:val="NormalWeb"/>
        <w:ind w:left="567" w:hanging="567"/>
      </w:pPr>
      <w:r>
        <w:t xml:space="preserve">Meister, A. and Dael, N. (2023) </w:t>
      </w:r>
      <w:r>
        <w:rPr>
          <w:i/>
          <w:iCs/>
        </w:rPr>
        <w:t>4 types of employee complaints - and how to respond</w:t>
      </w:r>
      <w:r>
        <w:t xml:space="preserve">, </w:t>
      </w:r>
      <w:r>
        <w:rPr>
          <w:i/>
          <w:iCs/>
        </w:rPr>
        <w:t>Harvard Business Review</w:t>
      </w:r>
      <w:r>
        <w:t xml:space="preserve">. Available at: https://hbr.org/2023/05/4-types-of-employee-complaints-and-how-to-respond (Accessed: 17 July 2025). </w:t>
      </w:r>
    </w:p>
    <w:p w14:paraId="1E3DA62D" w14:textId="52006557" w:rsidR="00265E13" w:rsidRDefault="00265E13" w:rsidP="005C0C3E">
      <w:pPr>
        <w:pStyle w:val="NormalWeb"/>
        <w:rPr>
          <w:color w:val="000000"/>
        </w:rPr>
      </w:pPr>
      <w:r>
        <w:rPr>
          <w:color w:val="000000"/>
        </w:rPr>
        <w:t>Peek, S. (2024)</w:t>
      </w:r>
      <w:r>
        <w:rPr>
          <w:rStyle w:val="apple-converted-space"/>
          <w:color w:val="000000"/>
        </w:rPr>
        <w:t> </w:t>
      </w:r>
      <w:r>
        <w:rPr>
          <w:i/>
          <w:iCs/>
          <w:color w:val="000000"/>
        </w:rPr>
        <w:t>How to apply Frederick Taylor’s management theory</w:t>
      </w:r>
      <w:r>
        <w:rPr>
          <w:color w:val="000000"/>
        </w:rPr>
        <w:t>,</w:t>
      </w:r>
      <w:r>
        <w:rPr>
          <w:rStyle w:val="apple-converted-space"/>
          <w:color w:val="000000"/>
        </w:rPr>
        <w:t> </w:t>
      </w:r>
      <w:r>
        <w:rPr>
          <w:i/>
          <w:iCs/>
          <w:color w:val="000000"/>
        </w:rPr>
        <w:t>business.com</w:t>
      </w:r>
      <w:r>
        <w:rPr>
          <w:color w:val="000000"/>
        </w:rPr>
        <w:t>. Available at: https://www.business.com/articles/management-theory-of-frederick-taylor/ (Accessed: 13 December 2024).</w:t>
      </w:r>
      <w:r>
        <w:rPr>
          <w:rStyle w:val="apple-converted-space"/>
          <w:color w:val="000000"/>
        </w:rPr>
        <w:t> </w:t>
      </w:r>
    </w:p>
    <w:p w14:paraId="31596B1F" w14:textId="37954770" w:rsidR="00265E13" w:rsidRDefault="00CE6CE4" w:rsidP="00D52936">
      <w:pPr>
        <w:pStyle w:val="NormalWeb"/>
      </w:pPr>
      <w:r>
        <w:t xml:space="preserve">Structures Insider (2024) </w:t>
      </w:r>
      <w:r>
        <w:rPr>
          <w:i/>
          <w:iCs/>
        </w:rPr>
        <w:t>Management theories and their relevance in 2024</w:t>
      </w:r>
      <w:r>
        <w:t xml:space="preserve">, </w:t>
      </w:r>
      <w:r>
        <w:rPr>
          <w:i/>
          <w:iCs/>
        </w:rPr>
        <w:t>Structures Insider</w:t>
      </w:r>
      <w:r>
        <w:t xml:space="preserve">. Available at: https://www.structuresinsider.com/post/management-theories-and-their-relevance-in-2024#:~:text=Human%20relations%20approach,and%20emotional%20aspects%20of%20work. (Accessed: 10 December 2024). </w:t>
      </w:r>
    </w:p>
    <w:p w14:paraId="0E71C117" w14:textId="77777777" w:rsidR="00B05656" w:rsidRDefault="00B05656" w:rsidP="00B05656">
      <w:pPr>
        <w:pStyle w:val="NormalWeb"/>
        <w:ind w:left="567" w:hanging="567"/>
        <w:rPr>
          <w:rStyle w:val="apple-converted-space"/>
          <w:color w:val="000000"/>
        </w:rPr>
      </w:pPr>
      <w:r>
        <w:rPr>
          <w:color w:val="000000"/>
        </w:rPr>
        <w:t>Stone, K. (2022)</w:t>
      </w:r>
      <w:r>
        <w:rPr>
          <w:rStyle w:val="apple-converted-space"/>
          <w:color w:val="000000"/>
        </w:rPr>
        <w:t> </w:t>
      </w:r>
      <w:r>
        <w:rPr>
          <w:i/>
          <w:iCs/>
          <w:color w:val="000000"/>
        </w:rPr>
        <w:t xml:space="preserve">Is lack of employee recognition damaging to the </w:t>
      </w:r>
      <w:proofErr w:type="gramStart"/>
      <w:r>
        <w:rPr>
          <w:i/>
          <w:iCs/>
          <w:color w:val="000000"/>
        </w:rPr>
        <w:t>company?</w:t>
      </w:r>
      <w:r>
        <w:rPr>
          <w:color w:val="000000"/>
        </w:rPr>
        <w:t>,</w:t>
      </w:r>
      <w:proofErr w:type="gramEnd"/>
      <w:r>
        <w:rPr>
          <w:rStyle w:val="apple-converted-space"/>
          <w:color w:val="000000"/>
        </w:rPr>
        <w:t> </w:t>
      </w:r>
      <w:r>
        <w:rPr>
          <w:i/>
          <w:iCs/>
          <w:color w:val="000000"/>
        </w:rPr>
        <w:t>Is Lack Of Employee Recognition Damaging To The Company?</w:t>
      </w:r>
      <w:r>
        <w:rPr>
          <w:rStyle w:val="apple-converted-space"/>
          <w:color w:val="000000"/>
        </w:rPr>
        <w:t> </w:t>
      </w:r>
      <w:r>
        <w:rPr>
          <w:color w:val="000000"/>
        </w:rPr>
        <w:t>Available at: https://engagedly.com/blog/damaging-effects-of-lack-of-employee-recognition/ (Accessed: 13 December 2024).</w:t>
      </w:r>
      <w:r>
        <w:rPr>
          <w:rStyle w:val="apple-converted-space"/>
          <w:color w:val="000000"/>
        </w:rPr>
        <w:t> </w:t>
      </w:r>
    </w:p>
    <w:p w14:paraId="53561858" w14:textId="77777777" w:rsidR="00D43427" w:rsidRDefault="00D43427" w:rsidP="00D43427">
      <w:pPr>
        <w:pStyle w:val="NormalWeb"/>
        <w:ind w:left="567" w:hanging="567"/>
        <w:rPr>
          <w:rStyle w:val="apple-converted-space"/>
          <w:color w:val="000000"/>
        </w:rPr>
      </w:pPr>
      <w:r>
        <w:rPr>
          <w:color w:val="000000"/>
        </w:rPr>
        <w:lastRenderedPageBreak/>
        <w:t>Thornton, G. (2023)</w:t>
      </w:r>
      <w:r>
        <w:rPr>
          <w:rStyle w:val="apple-converted-space"/>
          <w:color w:val="000000"/>
        </w:rPr>
        <w:t> </w:t>
      </w:r>
      <w:r>
        <w:rPr>
          <w:i/>
          <w:iCs/>
          <w:color w:val="000000"/>
        </w:rPr>
        <w:t>Elton Mayo’s theory of Management &amp; Hawthorne Studies - Lesson | study.com</w:t>
      </w:r>
      <w:r>
        <w:rPr>
          <w:color w:val="000000"/>
        </w:rPr>
        <w:t>,</w:t>
      </w:r>
      <w:r>
        <w:rPr>
          <w:rStyle w:val="apple-converted-space"/>
          <w:color w:val="000000"/>
        </w:rPr>
        <w:t> </w:t>
      </w:r>
      <w:r>
        <w:rPr>
          <w:i/>
          <w:iCs/>
          <w:color w:val="000000"/>
        </w:rPr>
        <w:t>Human Relations | Theory, Movement &amp; Approaches</w:t>
      </w:r>
      <w:r>
        <w:rPr>
          <w:color w:val="000000"/>
        </w:rPr>
        <w:t>. Available at: https://study-com.translate.goog/academy/lesson/elton-mayos-theory-of-motivations-contributions-to-management-theory.html?_x_tr_sl=en&amp;_x_tr_tl=id&amp;_x_tr_hl=id&amp;_x_tr_pto=tc (Accessed: 13 December 2024).</w:t>
      </w:r>
      <w:r>
        <w:rPr>
          <w:rStyle w:val="apple-converted-space"/>
          <w:color w:val="000000"/>
        </w:rPr>
        <w:t> </w:t>
      </w:r>
    </w:p>
    <w:p w14:paraId="492B64A5" w14:textId="77777777" w:rsidR="0042796B" w:rsidRDefault="0042796B" w:rsidP="0042796B">
      <w:pPr>
        <w:pStyle w:val="NormalWeb"/>
        <w:ind w:left="567" w:hanging="567"/>
        <w:rPr>
          <w:rStyle w:val="apple-converted-space"/>
          <w:color w:val="000000"/>
        </w:rPr>
      </w:pPr>
      <w:proofErr w:type="spellStart"/>
      <w:r>
        <w:rPr>
          <w:color w:val="000000"/>
        </w:rPr>
        <w:t>Vreede</w:t>
      </w:r>
      <w:proofErr w:type="spellEnd"/>
      <w:r>
        <w:rPr>
          <w:color w:val="000000"/>
        </w:rPr>
        <w:t>, C. (2024)</w:t>
      </w:r>
      <w:r>
        <w:rPr>
          <w:rStyle w:val="apple-converted-space"/>
          <w:color w:val="000000"/>
        </w:rPr>
        <w:t> </w:t>
      </w:r>
      <w:r>
        <w:rPr>
          <w:i/>
          <w:iCs/>
          <w:color w:val="000000"/>
        </w:rPr>
        <w:t>Employee feedback importance and examples for workplace success</w:t>
      </w:r>
      <w:r>
        <w:rPr>
          <w:color w:val="000000"/>
        </w:rPr>
        <w:t>,</w:t>
      </w:r>
      <w:r>
        <w:rPr>
          <w:rStyle w:val="apple-converted-space"/>
          <w:color w:val="000000"/>
        </w:rPr>
        <w:t> </w:t>
      </w:r>
      <w:proofErr w:type="spellStart"/>
      <w:r>
        <w:rPr>
          <w:i/>
          <w:iCs/>
          <w:color w:val="000000"/>
        </w:rPr>
        <w:t>Shiftbase</w:t>
      </w:r>
      <w:proofErr w:type="spellEnd"/>
      <w:r>
        <w:rPr>
          <w:color w:val="000000"/>
        </w:rPr>
        <w:t>. Available at: https://www.shiftbase.com/glossary/employee-feedback#:~:text=Building%20a%20positive%20work%20environment,and%20improve%20overall%20team%20morale. (Accessed: 13 December 2024).</w:t>
      </w:r>
      <w:r>
        <w:rPr>
          <w:rStyle w:val="apple-converted-space"/>
          <w:color w:val="000000"/>
        </w:rPr>
        <w:t> </w:t>
      </w:r>
    </w:p>
    <w:p w14:paraId="05BE2720" w14:textId="77777777" w:rsidR="00B05656" w:rsidRDefault="00B05656" w:rsidP="00B05656">
      <w:pPr>
        <w:pStyle w:val="NormalWeb"/>
        <w:rPr>
          <w:rStyle w:val="apple-converted-space"/>
          <w:color w:val="000000"/>
        </w:rPr>
      </w:pPr>
      <w:r>
        <w:rPr>
          <w:color w:val="000000"/>
        </w:rPr>
        <w:t>Wilcocks, R. (2023)</w:t>
      </w:r>
      <w:r>
        <w:rPr>
          <w:rStyle w:val="apple-converted-space"/>
          <w:color w:val="000000"/>
        </w:rPr>
        <w:t> </w:t>
      </w:r>
      <w:r>
        <w:rPr>
          <w:i/>
          <w:iCs/>
          <w:color w:val="000000"/>
        </w:rPr>
        <w:t>Blog - the damaging impact of micromanagement and how to end it</w:t>
      </w:r>
      <w:r>
        <w:rPr>
          <w:color w:val="000000"/>
        </w:rPr>
        <w:t>,</w:t>
      </w:r>
      <w:r>
        <w:rPr>
          <w:rStyle w:val="apple-converted-space"/>
          <w:color w:val="000000"/>
        </w:rPr>
        <w:t> </w:t>
      </w:r>
      <w:r>
        <w:rPr>
          <w:i/>
          <w:iCs/>
          <w:color w:val="000000"/>
        </w:rPr>
        <w:t>Redline Group</w:t>
      </w:r>
      <w:r>
        <w:rPr>
          <w:color w:val="000000"/>
        </w:rPr>
        <w:t>. Available at: https://www.redlinegroup.com/insight-details/the-damaging-impact-of-micromanagement-and-how-to-end-it (Accessed: 13 December 2024).</w:t>
      </w:r>
      <w:r>
        <w:rPr>
          <w:rStyle w:val="apple-converted-space"/>
          <w:color w:val="000000"/>
        </w:rPr>
        <w:t> </w:t>
      </w:r>
    </w:p>
    <w:p w14:paraId="54799569" w14:textId="09776751" w:rsidR="00F0770C" w:rsidRDefault="00F0770C" w:rsidP="00B05656">
      <w:pPr>
        <w:pStyle w:val="NormalWeb"/>
        <w:rPr>
          <w:color w:val="000000"/>
        </w:rPr>
      </w:pPr>
    </w:p>
    <w:p w14:paraId="5AE01030" w14:textId="77777777" w:rsidR="00B05656" w:rsidRDefault="00B05656" w:rsidP="00D52936">
      <w:pPr>
        <w:pStyle w:val="NormalWeb"/>
      </w:pPr>
    </w:p>
    <w:p w14:paraId="744837E9" w14:textId="77777777" w:rsidR="00D52936" w:rsidRDefault="00D52936" w:rsidP="00CE6CE4">
      <w:pPr>
        <w:pStyle w:val="NormalWeb"/>
        <w:ind w:left="567" w:hanging="567"/>
      </w:pPr>
    </w:p>
    <w:p w14:paraId="0F063A72" w14:textId="0A637A25" w:rsidR="00CE6CE4" w:rsidRPr="00E247EF" w:rsidRDefault="00CE6CE4" w:rsidP="00E247EF">
      <w:pPr>
        <w:spacing w:before="100" w:beforeAutospacing="1" w:after="100" w:afterAutospacing="1"/>
        <w:rPr>
          <w:rFonts w:ascii="FangSong" w:eastAsia="FangSong" w:hAnsi="FangSong" w:cstheme="minorHAnsi"/>
          <w:sz w:val="32"/>
          <w:szCs w:val="32"/>
        </w:rPr>
      </w:pPr>
    </w:p>
    <w:p w14:paraId="26A87A0B" w14:textId="7688F15A" w:rsidR="00876744" w:rsidRPr="00876744" w:rsidRDefault="00876744" w:rsidP="00876744">
      <w:pPr>
        <w:spacing w:before="100" w:beforeAutospacing="1" w:after="100" w:afterAutospacing="1"/>
        <w:rPr>
          <w:rFonts w:asciiTheme="minorHAnsi" w:hAnsiTheme="minorHAnsi" w:cstheme="minorHAnsi"/>
          <w:sz w:val="28"/>
          <w:szCs w:val="28"/>
        </w:rPr>
      </w:pPr>
    </w:p>
    <w:p w14:paraId="4E38F91D" w14:textId="54E7C96F" w:rsidR="00876744" w:rsidRPr="000211EB" w:rsidRDefault="00876744" w:rsidP="000211EB">
      <w:pPr>
        <w:pStyle w:val="NormalWeb"/>
        <w:rPr>
          <w:rFonts w:asciiTheme="minorHAnsi" w:eastAsia="FangSong" w:hAnsiTheme="minorHAnsi" w:cstheme="minorHAnsi"/>
          <w:sz w:val="28"/>
          <w:szCs w:val="28"/>
        </w:rPr>
      </w:pPr>
    </w:p>
    <w:p w14:paraId="1B914EF3" w14:textId="77777777" w:rsidR="000211EB" w:rsidRPr="00740FB2" w:rsidRDefault="000211EB" w:rsidP="000211EB">
      <w:pPr>
        <w:rPr>
          <w:rFonts w:ascii="FangSong" w:eastAsia="FangSong" w:hAnsi="FangSong"/>
          <w:sz w:val="32"/>
          <w:szCs w:val="32"/>
        </w:rPr>
      </w:pPr>
    </w:p>
    <w:sectPr w:rsidR="000211EB" w:rsidRPr="00740FB2" w:rsidSect="00A37CCE">
      <w:pgSz w:w="11906" w:h="16838"/>
      <w:pgMar w:top="1440" w:right="1440" w:bottom="1440" w:left="1440" w:header="708" w:footer="708" w:gutter="0"/>
      <w:pgBorders w:offsetFrom="page">
        <w:top w:val="double" w:sz="4" w:space="24" w:color="7030A0"/>
        <w:left w:val="double" w:sz="4" w:space="24" w:color="7030A0"/>
        <w:bottom w:val="double" w:sz="4" w:space="24" w:color="7030A0"/>
        <w:right w:val="double" w:sz="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FangSong">
    <w:panose1 w:val="02010609060101010101"/>
    <w:charset w:val="86"/>
    <w:family w:val="modern"/>
    <w:pitch w:val="fixed"/>
    <w:sig w:usb0="800002BF" w:usb1="38CF7CFA" w:usb2="00000016" w:usb3="00000000" w:csb0="00040001"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1024"/>
    <w:multiLevelType w:val="multilevel"/>
    <w:tmpl w:val="B122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1002F"/>
    <w:multiLevelType w:val="multilevel"/>
    <w:tmpl w:val="9764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C3E04"/>
    <w:multiLevelType w:val="multilevel"/>
    <w:tmpl w:val="C686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45D28"/>
    <w:multiLevelType w:val="multilevel"/>
    <w:tmpl w:val="087A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00734"/>
    <w:multiLevelType w:val="multilevel"/>
    <w:tmpl w:val="2A00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85621"/>
    <w:multiLevelType w:val="multilevel"/>
    <w:tmpl w:val="F478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E55D80"/>
    <w:multiLevelType w:val="multilevel"/>
    <w:tmpl w:val="A4EC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B4689F"/>
    <w:multiLevelType w:val="multilevel"/>
    <w:tmpl w:val="F2B8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B44E1"/>
    <w:multiLevelType w:val="multilevel"/>
    <w:tmpl w:val="6132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F17531"/>
    <w:multiLevelType w:val="multilevel"/>
    <w:tmpl w:val="74EC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75E3C"/>
    <w:multiLevelType w:val="multilevel"/>
    <w:tmpl w:val="F79A7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6D4DEA"/>
    <w:multiLevelType w:val="multilevel"/>
    <w:tmpl w:val="A1A2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DD7FC7"/>
    <w:multiLevelType w:val="multilevel"/>
    <w:tmpl w:val="9F48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824E0"/>
    <w:multiLevelType w:val="multilevel"/>
    <w:tmpl w:val="AEB2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6408706">
    <w:abstractNumId w:val="1"/>
  </w:num>
  <w:num w:numId="2" w16cid:durableId="1244946529">
    <w:abstractNumId w:val="5"/>
  </w:num>
  <w:num w:numId="3" w16cid:durableId="778447475">
    <w:abstractNumId w:val="4"/>
  </w:num>
  <w:num w:numId="4" w16cid:durableId="1238711933">
    <w:abstractNumId w:val="9"/>
  </w:num>
  <w:num w:numId="5" w16cid:durableId="1336037008">
    <w:abstractNumId w:val="0"/>
  </w:num>
  <w:num w:numId="6" w16cid:durableId="775177748">
    <w:abstractNumId w:val="7"/>
  </w:num>
  <w:num w:numId="7" w16cid:durableId="1106194401">
    <w:abstractNumId w:val="3"/>
  </w:num>
  <w:num w:numId="8" w16cid:durableId="1123109849">
    <w:abstractNumId w:val="2"/>
  </w:num>
  <w:num w:numId="9" w16cid:durableId="936788902">
    <w:abstractNumId w:val="13"/>
  </w:num>
  <w:num w:numId="10" w16cid:durableId="1132943907">
    <w:abstractNumId w:val="12"/>
  </w:num>
  <w:num w:numId="11" w16cid:durableId="774404883">
    <w:abstractNumId w:val="6"/>
  </w:num>
  <w:num w:numId="12" w16cid:durableId="889920157">
    <w:abstractNumId w:val="11"/>
  </w:num>
  <w:num w:numId="13" w16cid:durableId="849836634">
    <w:abstractNumId w:val="8"/>
  </w:num>
  <w:num w:numId="14" w16cid:durableId="10540391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FB2"/>
    <w:rsid w:val="00010ADD"/>
    <w:rsid w:val="000211EB"/>
    <w:rsid w:val="00123532"/>
    <w:rsid w:val="001362FF"/>
    <w:rsid w:val="00193130"/>
    <w:rsid w:val="001A03D6"/>
    <w:rsid w:val="001B3CDD"/>
    <w:rsid w:val="00220665"/>
    <w:rsid w:val="002569EC"/>
    <w:rsid w:val="00265E13"/>
    <w:rsid w:val="002B06F7"/>
    <w:rsid w:val="00300A36"/>
    <w:rsid w:val="003B4E20"/>
    <w:rsid w:val="003F1AE1"/>
    <w:rsid w:val="0042796B"/>
    <w:rsid w:val="004E7404"/>
    <w:rsid w:val="005375A0"/>
    <w:rsid w:val="005C0C3E"/>
    <w:rsid w:val="005C7885"/>
    <w:rsid w:val="006243CD"/>
    <w:rsid w:val="006C1F19"/>
    <w:rsid w:val="006C222F"/>
    <w:rsid w:val="006C4728"/>
    <w:rsid w:val="00721CD5"/>
    <w:rsid w:val="00740FB2"/>
    <w:rsid w:val="00760C81"/>
    <w:rsid w:val="00762618"/>
    <w:rsid w:val="00795EA1"/>
    <w:rsid w:val="007F476D"/>
    <w:rsid w:val="0081222B"/>
    <w:rsid w:val="008236DB"/>
    <w:rsid w:val="00862E97"/>
    <w:rsid w:val="00876744"/>
    <w:rsid w:val="0088512E"/>
    <w:rsid w:val="00896765"/>
    <w:rsid w:val="008A0ECA"/>
    <w:rsid w:val="008B033E"/>
    <w:rsid w:val="008E4106"/>
    <w:rsid w:val="00940F34"/>
    <w:rsid w:val="009A34B1"/>
    <w:rsid w:val="00A15F1A"/>
    <w:rsid w:val="00A22C3D"/>
    <w:rsid w:val="00A37CCE"/>
    <w:rsid w:val="00A516AE"/>
    <w:rsid w:val="00B05656"/>
    <w:rsid w:val="00B41C07"/>
    <w:rsid w:val="00B7293F"/>
    <w:rsid w:val="00C44452"/>
    <w:rsid w:val="00CD513D"/>
    <w:rsid w:val="00CE6CE4"/>
    <w:rsid w:val="00D00E7B"/>
    <w:rsid w:val="00D1409F"/>
    <w:rsid w:val="00D41FBF"/>
    <w:rsid w:val="00D43427"/>
    <w:rsid w:val="00D43C58"/>
    <w:rsid w:val="00D52936"/>
    <w:rsid w:val="00D85D75"/>
    <w:rsid w:val="00DD7878"/>
    <w:rsid w:val="00DF0B8F"/>
    <w:rsid w:val="00E00821"/>
    <w:rsid w:val="00E247EF"/>
    <w:rsid w:val="00E97B41"/>
    <w:rsid w:val="00EB53C1"/>
    <w:rsid w:val="00EF401E"/>
    <w:rsid w:val="00F0770C"/>
    <w:rsid w:val="00F7057D"/>
    <w:rsid w:val="00F95F66"/>
    <w:rsid w:val="00FC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11682"/>
  <w15:chartTrackingRefBased/>
  <w15:docId w15:val="{5CD1784F-FA48-DB41-A865-E5535E78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96B"/>
    <w:rPr>
      <w:rFonts w:ascii="Times New Roman" w:eastAsia="Times New Roman" w:hAnsi="Times New Roman" w:cs="Times New Roman"/>
      <w:lang w:eastAsia="en-GB"/>
    </w:rPr>
  </w:style>
  <w:style w:type="paragraph" w:styleId="Heading3">
    <w:name w:val="heading 3"/>
    <w:basedOn w:val="Normal"/>
    <w:link w:val="Heading3Char"/>
    <w:uiPriority w:val="9"/>
    <w:qFormat/>
    <w:rsid w:val="00876744"/>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87674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1EB"/>
    <w:pPr>
      <w:spacing w:before="100" w:beforeAutospacing="1" w:after="100" w:afterAutospacing="1"/>
    </w:pPr>
  </w:style>
  <w:style w:type="character" w:customStyle="1" w:styleId="Heading3Char">
    <w:name w:val="Heading 3 Char"/>
    <w:basedOn w:val="DefaultParagraphFont"/>
    <w:link w:val="Heading3"/>
    <w:uiPriority w:val="9"/>
    <w:rsid w:val="0087674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76744"/>
    <w:rPr>
      <w:rFonts w:ascii="Times New Roman" w:eastAsia="Times New Roman" w:hAnsi="Times New Roman" w:cs="Times New Roman"/>
      <w:b/>
      <w:bCs/>
      <w:lang w:eastAsia="en-GB"/>
    </w:rPr>
  </w:style>
  <w:style w:type="character" w:styleId="Strong">
    <w:name w:val="Strong"/>
    <w:basedOn w:val="DefaultParagraphFont"/>
    <w:uiPriority w:val="22"/>
    <w:qFormat/>
    <w:rsid w:val="00876744"/>
    <w:rPr>
      <w:b/>
      <w:bCs/>
    </w:rPr>
  </w:style>
  <w:style w:type="character" w:customStyle="1" w:styleId="apple-converted-space">
    <w:name w:val="apple-converted-space"/>
    <w:basedOn w:val="DefaultParagraphFont"/>
    <w:rsid w:val="00F7057D"/>
  </w:style>
  <w:style w:type="character" w:styleId="Hyperlink">
    <w:name w:val="Hyperlink"/>
    <w:basedOn w:val="DefaultParagraphFont"/>
    <w:uiPriority w:val="99"/>
    <w:unhideWhenUsed/>
    <w:rsid w:val="00762618"/>
    <w:rPr>
      <w:color w:val="0563C1" w:themeColor="hyperlink"/>
      <w:u w:val="single"/>
    </w:rPr>
  </w:style>
  <w:style w:type="character" w:styleId="UnresolvedMention">
    <w:name w:val="Unresolved Mention"/>
    <w:basedOn w:val="DefaultParagraphFont"/>
    <w:uiPriority w:val="99"/>
    <w:semiHidden/>
    <w:unhideWhenUsed/>
    <w:rsid w:val="00762618"/>
    <w:rPr>
      <w:color w:val="605E5C"/>
      <w:shd w:val="clear" w:color="auto" w:fill="E1DFDD"/>
    </w:rPr>
  </w:style>
  <w:style w:type="character" w:customStyle="1" w:styleId="overflow-hidden">
    <w:name w:val="overflow-hidden"/>
    <w:basedOn w:val="DefaultParagraphFont"/>
    <w:rsid w:val="00427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285">
      <w:bodyDiv w:val="1"/>
      <w:marLeft w:val="0"/>
      <w:marRight w:val="0"/>
      <w:marTop w:val="0"/>
      <w:marBottom w:val="0"/>
      <w:divBdr>
        <w:top w:val="none" w:sz="0" w:space="0" w:color="auto"/>
        <w:left w:val="none" w:sz="0" w:space="0" w:color="auto"/>
        <w:bottom w:val="none" w:sz="0" w:space="0" w:color="auto"/>
        <w:right w:val="none" w:sz="0" w:space="0" w:color="auto"/>
      </w:divBdr>
    </w:div>
    <w:div w:id="179971937">
      <w:bodyDiv w:val="1"/>
      <w:marLeft w:val="0"/>
      <w:marRight w:val="0"/>
      <w:marTop w:val="0"/>
      <w:marBottom w:val="0"/>
      <w:divBdr>
        <w:top w:val="none" w:sz="0" w:space="0" w:color="auto"/>
        <w:left w:val="none" w:sz="0" w:space="0" w:color="auto"/>
        <w:bottom w:val="none" w:sz="0" w:space="0" w:color="auto"/>
        <w:right w:val="none" w:sz="0" w:space="0" w:color="auto"/>
      </w:divBdr>
    </w:div>
    <w:div w:id="183061791">
      <w:bodyDiv w:val="1"/>
      <w:marLeft w:val="0"/>
      <w:marRight w:val="0"/>
      <w:marTop w:val="0"/>
      <w:marBottom w:val="0"/>
      <w:divBdr>
        <w:top w:val="none" w:sz="0" w:space="0" w:color="auto"/>
        <w:left w:val="none" w:sz="0" w:space="0" w:color="auto"/>
        <w:bottom w:val="none" w:sz="0" w:space="0" w:color="auto"/>
        <w:right w:val="none" w:sz="0" w:space="0" w:color="auto"/>
      </w:divBdr>
    </w:div>
    <w:div w:id="244998917">
      <w:bodyDiv w:val="1"/>
      <w:marLeft w:val="0"/>
      <w:marRight w:val="0"/>
      <w:marTop w:val="0"/>
      <w:marBottom w:val="0"/>
      <w:divBdr>
        <w:top w:val="none" w:sz="0" w:space="0" w:color="auto"/>
        <w:left w:val="none" w:sz="0" w:space="0" w:color="auto"/>
        <w:bottom w:val="none" w:sz="0" w:space="0" w:color="auto"/>
        <w:right w:val="none" w:sz="0" w:space="0" w:color="auto"/>
      </w:divBdr>
    </w:div>
    <w:div w:id="273752888">
      <w:bodyDiv w:val="1"/>
      <w:marLeft w:val="0"/>
      <w:marRight w:val="0"/>
      <w:marTop w:val="0"/>
      <w:marBottom w:val="0"/>
      <w:divBdr>
        <w:top w:val="none" w:sz="0" w:space="0" w:color="auto"/>
        <w:left w:val="none" w:sz="0" w:space="0" w:color="auto"/>
        <w:bottom w:val="none" w:sz="0" w:space="0" w:color="auto"/>
        <w:right w:val="none" w:sz="0" w:space="0" w:color="auto"/>
      </w:divBdr>
    </w:div>
    <w:div w:id="366878978">
      <w:bodyDiv w:val="1"/>
      <w:marLeft w:val="0"/>
      <w:marRight w:val="0"/>
      <w:marTop w:val="0"/>
      <w:marBottom w:val="0"/>
      <w:divBdr>
        <w:top w:val="none" w:sz="0" w:space="0" w:color="auto"/>
        <w:left w:val="none" w:sz="0" w:space="0" w:color="auto"/>
        <w:bottom w:val="none" w:sz="0" w:space="0" w:color="auto"/>
        <w:right w:val="none" w:sz="0" w:space="0" w:color="auto"/>
      </w:divBdr>
    </w:div>
    <w:div w:id="417364776">
      <w:bodyDiv w:val="1"/>
      <w:marLeft w:val="0"/>
      <w:marRight w:val="0"/>
      <w:marTop w:val="0"/>
      <w:marBottom w:val="0"/>
      <w:divBdr>
        <w:top w:val="none" w:sz="0" w:space="0" w:color="auto"/>
        <w:left w:val="none" w:sz="0" w:space="0" w:color="auto"/>
        <w:bottom w:val="none" w:sz="0" w:space="0" w:color="auto"/>
        <w:right w:val="none" w:sz="0" w:space="0" w:color="auto"/>
      </w:divBdr>
    </w:div>
    <w:div w:id="457334533">
      <w:bodyDiv w:val="1"/>
      <w:marLeft w:val="0"/>
      <w:marRight w:val="0"/>
      <w:marTop w:val="0"/>
      <w:marBottom w:val="0"/>
      <w:divBdr>
        <w:top w:val="none" w:sz="0" w:space="0" w:color="auto"/>
        <w:left w:val="none" w:sz="0" w:space="0" w:color="auto"/>
        <w:bottom w:val="none" w:sz="0" w:space="0" w:color="auto"/>
        <w:right w:val="none" w:sz="0" w:space="0" w:color="auto"/>
      </w:divBdr>
    </w:div>
    <w:div w:id="554313089">
      <w:bodyDiv w:val="1"/>
      <w:marLeft w:val="0"/>
      <w:marRight w:val="0"/>
      <w:marTop w:val="0"/>
      <w:marBottom w:val="0"/>
      <w:divBdr>
        <w:top w:val="none" w:sz="0" w:space="0" w:color="auto"/>
        <w:left w:val="none" w:sz="0" w:space="0" w:color="auto"/>
        <w:bottom w:val="none" w:sz="0" w:space="0" w:color="auto"/>
        <w:right w:val="none" w:sz="0" w:space="0" w:color="auto"/>
      </w:divBdr>
    </w:div>
    <w:div w:id="569077883">
      <w:bodyDiv w:val="1"/>
      <w:marLeft w:val="0"/>
      <w:marRight w:val="0"/>
      <w:marTop w:val="0"/>
      <w:marBottom w:val="0"/>
      <w:divBdr>
        <w:top w:val="none" w:sz="0" w:space="0" w:color="auto"/>
        <w:left w:val="none" w:sz="0" w:space="0" w:color="auto"/>
        <w:bottom w:val="none" w:sz="0" w:space="0" w:color="auto"/>
        <w:right w:val="none" w:sz="0" w:space="0" w:color="auto"/>
      </w:divBdr>
    </w:div>
    <w:div w:id="617101613">
      <w:bodyDiv w:val="1"/>
      <w:marLeft w:val="0"/>
      <w:marRight w:val="0"/>
      <w:marTop w:val="0"/>
      <w:marBottom w:val="0"/>
      <w:divBdr>
        <w:top w:val="none" w:sz="0" w:space="0" w:color="auto"/>
        <w:left w:val="none" w:sz="0" w:space="0" w:color="auto"/>
        <w:bottom w:val="none" w:sz="0" w:space="0" w:color="auto"/>
        <w:right w:val="none" w:sz="0" w:space="0" w:color="auto"/>
      </w:divBdr>
      <w:divsChild>
        <w:div w:id="1060130333">
          <w:marLeft w:val="0"/>
          <w:marRight w:val="0"/>
          <w:marTop w:val="0"/>
          <w:marBottom w:val="0"/>
          <w:divBdr>
            <w:top w:val="none" w:sz="0" w:space="0" w:color="auto"/>
            <w:left w:val="none" w:sz="0" w:space="0" w:color="auto"/>
            <w:bottom w:val="none" w:sz="0" w:space="0" w:color="auto"/>
            <w:right w:val="none" w:sz="0" w:space="0" w:color="auto"/>
          </w:divBdr>
          <w:divsChild>
            <w:div w:id="1147819866">
              <w:marLeft w:val="0"/>
              <w:marRight w:val="0"/>
              <w:marTop w:val="0"/>
              <w:marBottom w:val="0"/>
              <w:divBdr>
                <w:top w:val="none" w:sz="0" w:space="0" w:color="auto"/>
                <w:left w:val="none" w:sz="0" w:space="0" w:color="auto"/>
                <w:bottom w:val="none" w:sz="0" w:space="0" w:color="auto"/>
                <w:right w:val="none" w:sz="0" w:space="0" w:color="auto"/>
              </w:divBdr>
              <w:divsChild>
                <w:div w:id="1547793464">
                  <w:marLeft w:val="0"/>
                  <w:marRight w:val="0"/>
                  <w:marTop w:val="0"/>
                  <w:marBottom w:val="0"/>
                  <w:divBdr>
                    <w:top w:val="none" w:sz="0" w:space="0" w:color="auto"/>
                    <w:left w:val="none" w:sz="0" w:space="0" w:color="auto"/>
                    <w:bottom w:val="none" w:sz="0" w:space="0" w:color="auto"/>
                    <w:right w:val="none" w:sz="0" w:space="0" w:color="auto"/>
                  </w:divBdr>
                  <w:divsChild>
                    <w:div w:id="95656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338123">
          <w:marLeft w:val="0"/>
          <w:marRight w:val="0"/>
          <w:marTop w:val="0"/>
          <w:marBottom w:val="0"/>
          <w:divBdr>
            <w:top w:val="none" w:sz="0" w:space="0" w:color="auto"/>
            <w:left w:val="none" w:sz="0" w:space="0" w:color="auto"/>
            <w:bottom w:val="none" w:sz="0" w:space="0" w:color="auto"/>
            <w:right w:val="none" w:sz="0" w:space="0" w:color="auto"/>
          </w:divBdr>
          <w:divsChild>
            <w:div w:id="1944724248">
              <w:marLeft w:val="0"/>
              <w:marRight w:val="0"/>
              <w:marTop w:val="0"/>
              <w:marBottom w:val="0"/>
              <w:divBdr>
                <w:top w:val="none" w:sz="0" w:space="0" w:color="auto"/>
                <w:left w:val="none" w:sz="0" w:space="0" w:color="auto"/>
                <w:bottom w:val="none" w:sz="0" w:space="0" w:color="auto"/>
                <w:right w:val="none" w:sz="0" w:space="0" w:color="auto"/>
              </w:divBdr>
              <w:divsChild>
                <w:div w:id="414253953">
                  <w:marLeft w:val="0"/>
                  <w:marRight w:val="0"/>
                  <w:marTop w:val="0"/>
                  <w:marBottom w:val="0"/>
                  <w:divBdr>
                    <w:top w:val="none" w:sz="0" w:space="0" w:color="auto"/>
                    <w:left w:val="none" w:sz="0" w:space="0" w:color="auto"/>
                    <w:bottom w:val="none" w:sz="0" w:space="0" w:color="auto"/>
                    <w:right w:val="none" w:sz="0" w:space="0" w:color="auto"/>
                  </w:divBdr>
                  <w:divsChild>
                    <w:div w:id="14372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574095">
      <w:bodyDiv w:val="1"/>
      <w:marLeft w:val="0"/>
      <w:marRight w:val="0"/>
      <w:marTop w:val="0"/>
      <w:marBottom w:val="0"/>
      <w:divBdr>
        <w:top w:val="none" w:sz="0" w:space="0" w:color="auto"/>
        <w:left w:val="none" w:sz="0" w:space="0" w:color="auto"/>
        <w:bottom w:val="none" w:sz="0" w:space="0" w:color="auto"/>
        <w:right w:val="none" w:sz="0" w:space="0" w:color="auto"/>
      </w:divBdr>
    </w:div>
    <w:div w:id="778796503">
      <w:bodyDiv w:val="1"/>
      <w:marLeft w:val="0"/>
      <w:marRight w:val="0"/>
      <w:marTop w:val="0"/>
      <w:marBottom w:val="0"/>
      <w:divBdr>
        <w:top w:val="none" w:sz="0" w:space="0" w:color="auto"/>
        <w:left w:val="none" w:sz="0" w:space="0" w:color="auto"/>
        <w:bottom w:val="none" w:sz="0" w:space="0" w:color="auto"/>
        <w:right w:val="none" w:sz="0" w:space="0" w:color="auto"/>
      </w:divBdr>
    </w:div>
    <w:div w:id="835608911">
      <w:bodyDiv w:val="1"/>
      <w:marLeft w:val="0"/>
      <w:marRight w:val="0"/>
      <w:marTop w:val="0"/>
      <w:marBottom w:val="0"/>
      <w:divBdr>
        <w:top w:val="none" w:sz="0" w:space="0" w:color="auto"/>
        <w:left w:val="none" w:sz="0" w:space="0" w:color="auto"/>
        <w:bottom w:val="none" w:sz="0" w:space="0" w:color="auto"/>
        <w:right w:val="none" w:sz="0" w:space="0" w:color="auto"/>
      </w:divBdr>
    </w:div>
    <w:div w:id="882600300">
      <w:bodyDiv w:val="1"/>
      <w:marLeft w:val="0"/>
      <w:marRight w:val="0"/>
      <w:marTop w:val="0"/>
      <w:marBottom w:val="0"/>
      <w:divBdr>
        <w:top w:val="none" w:sz="0" w:space="0" w:color="auto"/>
        <w:left w:val="none" w:sz="0" w:space="0" w:color="auto"/>
        <w:bottom w:val="none" w:sz="0" w:space="0" w:color="auto"/>
        <w:right w:val="none" w:sz="0" w:space="0" w:color="auto"/>
      </w:divBdr>
    </w:div>
    <w:div w:id="919562891">
      <w:bodyDiv w:val="1"/>
      <w:marLeft w:val="0"/>
      <w:marRight w:val="0"/>
      <w:marTop w:val="0"/>
      <w:marBottom w:val="0"/>
      <w:divBdr>
        <w:top w:val="none" w:sz="0" w:space="0" w:color="auto"/>
        <w:left w:val="none" w:sz="0" w:space="0" w:color="auto"/>
        <w:bottom w:val="none" w:sz="0" w:space="0" w:color="auto"/>
        <w:right w:val="none" w:sz="0" w:space="0" w:color="auto"/>
      </w:divBdr>
    </w:div>
    <w:div w:id="951474813">
      <w:bodyDiv w:val="1"/>
      <w:marLeft w:val="0"/>
      <w:marRight w:val="0"/>
      <w:marTop w:val="0"/>
      <w:marBottom w:val="0"/>
      <w:divBdr>
        <w:top w:val="none" w:sz="0" w:space="0" w:color="auto"/>
        <w:left w:val="none" w:sz="0" w:space="0" w:color="auto"/>
        <w:bottom w:val="none" w:sz="0" w:space="0" w:color="auto"/>
        <w:right w:val="none" w:sz="0" w:space="0" w:color="auto"/>
      </w:divBdr>
    </w:div>
    <w:div w:id="1086880566">
      <w:bodyDiv w:val="1"/>
      <w:marLeft w:val="0"/>
      <w:marRight w:val="0"/>
      <w:marTop w:val="0"/>
      <w:marBottom w:val="0"/>
      <w:divBdr>
        <w:top w:val="none" w:sz="0" w:space="0" w:color="auto"/>
        <w:left w:val="none" w:sz="0" w:space="0" w:color="auto"/>
        <w:bottom w:val="none" w:sz="0" w:space="0" w:color="auto"/>
        <w:right w:val="none" w:sz="0" w:space="0" w:color="auto"/>
      </w:divBdr>
    </w:div>
    <w:div w:id="1227111732">
      <w:bodyDiv w:val="1"/>
      <w:marLeft w:val="0"/>
      <w:marRight w:val="0"/>
      <w:marTop w:val="0"/>
      <w:marBottom w:val="0"/>
      <w:divBdr>
        <w:top w:val="none" w:sz="0" w:space="0" w:color="auto"/>
        <w:left w:val="none" w:sz="0" w:space="0" w:color="auto"/>
        <w:bottom w:val="none" w:sz="0" w:space="0" w:color="auto"/>
        <w:right w:val="none" w:sz="0" w:space="0" w:color="auto"/>
      </w:divBdr>
    </w:div>
    <w:div w:id="1283877562">
      <w:bodyDiv w:val="1"/>
      <w:marLeft w:val="0"/>
      <w:marRight w:val="0"/>
      <w:marTop w:val="0"/>
      <w:marBottom w:val="0"/>
      <w:divBdr>
        <w:top w:val="none" w:sz="0" w:space="0" w:color="auto"/>
        <w:left w:val="none" w:sz="0" w:space="0" w:color="auto"/>
        <w:bottom w:val="none" w:sz="0" w:space="0" w:color="auto"/>
        <w:right w:val="none" w:sz="0" w:space="0" w:color="auto"/>
      </w:divBdr>
    </w:div>
    <w:div w:id="1284919144">
      <w:bodyDiv w:val="1"/>
      <w:marLeft w:val="0"/>
      <w:marRight w:val="0"/>
      <w:marTop w:val="0"/>
      <w:marBottom w:val="0"/>
      <w:divBdr>
        <w:top w:val="none" w:sz="0" w:space="0" w:color="auto"/>
        <w:left w:val="none" w:sz="0" w:space="0" w:color="auto"/>
        <w:bottom w:val="none" w:sz="0" w:space="0" w:color="auto"/>
        <w:right w:val="none" w:sz="0" w:space="0" w:color="auto"/>
      </w:divBdr>
    </w:div>
    <w:div w:id="1287279225">
      <w:bodyDiv w:val="1"/>
      <w:marLeft w:val="0"/>
      <w:marRight w:val="0"/>
      <w:marTop w:val="0"/>
      <w:marBottom w:val="0"/>
      <w:divBdr>
        <w:top w:val="none" w:sz="0" w:space="0" w:color="auto"/>
        <w:left w:val="none" w:sz="0" w:space="0" w:color="auto"/>
        <w:bottom w:val="none" w:sz="0" w:space="0" w:color="auto"/>
        <w:right w:val="none" w:sz="0" w:space="0" w:color="auto"/>
      </w:divBdr>
    </w:div>
    <w:div w:id="1335180017">
      <w:bodyDiv w:val="1"/>
      <w:marLeft w:val="0"/>
      <w:marRight w:val="0"/>
      <w:marTop w:val="0"/>
      <w:marBottom w:val="0"/>
      <w:divBdr>
        <w:top w:val="none" w:sz="0" w:space="0" w:color="auto"/>
        <w:left w:val="none" w:sz="0" w:space="0" w:color="auto"/>
        <w:bottom w:val="none" w:sz="0" w:space="0" w:color="auto"/>
        <w:right w:val="none" w:sz="0" w:space="0" w:color="auto"/>
      </w:divBdr>
    </w:div>
    <w:div w:id="1347558647">
      <w:bodyDiv w:val="1"/>
      <w:marLeft w:val="0"/>
      <w:marRight w:val="0"/>
      <w:marTop w:val="0"/>
      <w:marBottom w:val="0"/>
      <w:divBdr>
        <w:top w:val="none" w:sz="0" w:space="0" w:color="auto"/>
        <w:left w:val="none" w:sz="0" w:space="0" w:color="auto"/>
        <w:bottom w:val="none" w:sz="0" w:space="0" w:color="auto"/>
        <w:right w:val="none" w:sz="0" w:space="0" w:color="auto"/>
      </w:divBdr>
    </w:div>
    <w:div w:id="1361737450">
      <w:bodyDiv w:val="1"/>
      <w:marLeft w:val="0"/>
      <w:marRight w:val="0"/>
      <w:marTop w:val="0"/>
      <w:marBottom w:val="0"/>
      <w:divBdr>
        <w:top w:val="none" w:sz="0" w:space="0" w:color="auto"/>
        <w:left w:val="none" w:sz="0" w:space="0" w:color="auto"/>
        <w:bottom w:val="none" w:sz="0" w:space="0" w:color="auto"/>
        <w:right w:val="none" w:sz="0" w:space="0" w:color="auto"/>
      </w:divBdr>
    </w:div>
    <w:div w:id="1521896079">
      <w:bodyDiv w:val="1"/>
      <w:marLeft w:val="0"/>
      <w:marRight w:val="0"/>
      <w:marTop w:val="0"/>
      <w:marBottom w:val="0"/>
      <w:divBdr>
        <w:top w:val="none" w:sz="0" w:space="0" w:color="auto"/>
        <w:left w:val="none" w:sz="0" w:space="0" w:color="auto"/>
        <w:bottom w:val="none" w:sz="0" w:space="0" w:color="auto"/>
        <w:right w:val="none" w:sz="0" w:space="0" w:color="auto"/>
      </w:divBdr>
    </w:div>
    <w:div w:id="1654529457">
      <w:bodyDiv w:val="1"/>
      <w:marLeft w:val="0"/>
      <w:marRight w:val="0"/>
      <w:marTop w:val="0"/>
      <w:marBottom w:val="0"/>
      <w:divBdr>
        <w:top w:val="none" w:sz="0" w:space="0" w:color="auto"/>
        <w:left w:val="none" w:sz="0" w:space="0" w:color="auto"/>
        <w:bottom w:val="none" w:sz="0" w:space="0" w:color="auto"/>
        <w:right w:val="none" w:sz="0" w:space="0" w:color="auto"/>
      </w:divBdr>
    </w:div>
    <w:div w:id="1721978987">
      <w:bodyDiv w:val="1"/>
      <w:marLeft w:val="0"/>
      <w:marRight w:val="0"/>
      <w:marTop w:val="0"/>
      <w:marBottom w:val="0"/>
      <w:divBdr>
        <w:top w:val="none" w:sz="0" w:space="0" w:color="auto"/>
        <w:left w:val="none" w:sz="0" w:space="0" w:color="auto"/>
        <w:bottom w:val="none" w:sz="0" w:space="0" w:color="auto"/>
        <w:right w:val="none" w:sz="0" w:space="0" w:color="auto"/>
      </w:divBdr>
    </w:div>
    <w:div w:id="1773739292">
      <w:bodyDiv w:val="1"/>
      <w:marLeft w:val="0"/>
      <w:marRight w:val="0"/>
      <w:marTop w:val="0"/>
      <w:marBottom w:val="0"/>
      <w:divBdr>
        <w:top w:val="none" w:sz="0" w:space="0" w:color="auto"/>
        <w:left w:val="none" w:sz="0" w:space="0" w:color="auto"/>
        <w:bottom w:val="none" w:sz="0" w:space="0" w:color="auto"/>
        <w:right w:val="none" w:sz="0" w:space="0" w:color="auto"/>
      </w:divBdr>
    </w:div>
    <w:div w:id="1802767918">
      <w:bodyDiv w:val="1"/>
      <w:marLeft w:val="0"/>
      <w:marRight w:val="0"/>
      <w:marTop w:val="0"/>
      <w:marBottom w:val="0"/>
      <w:divBdr>
        <w:top w:val="none" w:sz="0" w:space="0" w:color="auto"/>
        <w:left w:val="none" w:sz="0" w:space="0" w:color="auto"/>
        <w:bottom w:val="none" w:sz="0" w:space="0" w:color="auto"/>
        <w:right w:val="none" w:sz="0" w:space="0" w:color="auto"/>
      </w:divBdr>
    </w:div>
    <w:div w:id="1847401136">
      <w:bodyDiv w:val="1"/>
      <w:marLeft w:val="0"/>
      <w:marRight w:val="0"/>
      <w:marTop w:val="0"/>
      <w:marBottom w:val="0"/>
      <w:divBdr>
        <w:top w:val="none" w:sz="0" w:space="0" w:color="auto"/>
        <w:left w:val="none" w:sz="0" w:space="0" w:color="auto"/>
        <w:bottom w:val="none" w:sz="0" w:space="0" w:color="auto"/>
        <w:right w:val="none" w:sz="0" w:space="0" w:color="auto"/>
      </w:divBdr>
      <w:divsChild>
        <w:div w:id="1378119153">
          <w:marLeft w:val="0"/>
          <w:marRight w:val="0"/>
          <w:marTop w:val="0"/>
          <w:marBottom w:val="0"/>
          <w:divBdr>
            <w:top w:val="none" w:sz="0" w:space="0" w:color="auto"/>
            <w:left w:val="none" w:sz="0" w:space="0" w:color="auto"/>
            <w:bottom w:val="none" w:sz="0" w:space="0" w:color="auto"/>
            <w:right w:val="none" w:sz="0" w:space="0" w:color="auto"/>
          </w:divBdr>
          <w:divsChild>
            <w:div w:id="714433121">
              <w:marLeft w:val="0"/>
              <w:marRight w:val="0"/>
              <w:marTop w:val="0"/>
              <w:marBottom w:val="0"/>
              <w:divBdr>
                <w:top w:val="none" w:sz="0" w:space="0" w:color="auto"/>
                <w:left w:val="none" w:sz="0" w:space="0" w:color="auto"/>
                <w:bottom w:val="none" w:sz="0" w:space="0" w:color="auto"/>
                <w:right w:val="none" w:sz="0" w:space="0" w:color="auto"/>
              </w:divBdr>
              <w:divsChild>
                <w:div w:id="1667250231">
                  <w:marLeft w:val="0"/>
                  <w:marRight w:val="0"/>
                  <w:marTop w:val="0"/>
                  <w:marBottom w:val="0"/>
                  <w:divBdr>
                    <w:top w:val="none" w:sz="0" w:space="0" w:color="auto"/>
                    <w:left w:val="none" w:sz="0" w:space="0" w:color="auto"/>
                    <w:bottom w:val="none" w:sz="0" w:space="0" w:color="auto"/>
                    <w:right w:val="none" w:sz="0" w:space="0" w:color="auto"/>
                  </w:divBdr>
                  <w:divsChild>
                    <w:div w:id="2086025336">
                      <w:marLeft w:val="0"/>
                      <w:marRight w:val="0"/>
                      <w:marTop w:val="0"/>
                      <w:marBottom w:val="0"/>
                      <w:divBdr>
                        <w:top w:val="none" w:sz="0" w:space="0" w:color="auto"/>
                        <w:left w:val="none" w:sz="0" w:space="0" w:color="auto"/>
                        <w:bottom w:val="none" w:sz="0" w:space="0" w:color="auto"/>
                        <w:right w:val="none" w:sz="0" w:space="0" w:color="auto"/>
                      </w:divBdr>
                      <w:divsChild>
                        <w:div w:id="1340035578">
                          <w:marLeft w:val="0"/>
                          <w:marRight w:val="0"/>
                          <w:marTop w:val="0"/>
                          <w:marBottom w:val="0"/>
                          <w:divBdr>
                            <w:top w:val="none" w:sz="0" w:space="0" w:color="auto"/>
                            <w:left w:val="none" w:sz="0" w:space="0" w:color="auto"/>
                            <w:bottom w:val="none" w:sz="0" w:space="0" w:color="auto"/>
                            <w:right w:val="none" w:sz="0" w:space="0" w:color="auto"/>
                          </w:divBdr>
                          <w:divsChild>
                            <w:div w:id="19449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352696">
      <w:bodyDiv w:val="1"/>
      <w:marLeft w:val="0"/>
      <w:marRight w:val="0"/>
      <w:marTop w:val="0"/>
      <w:marBottom w:val="0"/>
      <w:divBdr>
        <w:top w:val="none" w:sz="0" w:space="0" w:color="auto"/>
        <w:left w:val="none" w:sz="0" w:space="0" w:color="auto"/>
        <w:bottom w:val="none" w:sz="0" w:space="0" w:color="auto"/>
        <w:right w:val="none" w:sz="0" w:space="0" w:color="auto"/>
      </w:divBdr>
    </w:div>
    <w:div w:id="2106222285">
      <w:bodyDiv w:val="1"/>
      <w:marLeft w:val="0"/>
      <w:marRight w:val="0"/>
      <w:marTop w:val="0"/>
      <w:marBottom w:val="0"/>
      <w:divBdr>
        <w:top w:val="none" w:sz="0" w:space="0" w:color="auto"/>
        <w:left w:val="none" w:sz="0" w:space="0" w:color="auto"/>
        <w:bottom w:val="none" w:sz="0" w:space="0" w:color="auto"/>
        <w:right w:val="none" w:sz="0" w:space="0" w:color="auto"/>
      </w:divBdr>
    </w:div>
    <w:div w:id="213051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12</Pages>
  <Words>3092</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40</cp:revision>
  <cp:lastPrinted>2024-12-13T01:30:00Z</cp:lastPrinted>
  <dcterms:created xsi:type="dcterms:W3CDTF">2024-12-09T23:25:00Z</dcterms:created>
  <dcterms:modified xsi:type="dcterms:W3CDTF">2025-07-17T15:01:00Z</dcterms:modified>
</cp:coreProperties>
</file>