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04C4A" w14:textId="77777777" w:rsidR="009758CC" w:rsidRDefault="009758CC" w:rsidP="009758CC">
      <w:pPr>
        <w:spacing w:line="480" w:lineRule="auto"/>
        <w:jc w:val="center"/>
        <w:rPr>
          <w:rFonts w:ascii="Times New Roman" w:hAnsi="Times New Roman" w:cs="Times New Roman"/>
          <w:sz w:val="24"/>
          <w:szCs w:val="24"/>
        </w:rPr>
      </w:pPr>
    </w:p>
    <w:p w14:paraId="6FEBA1D9" w14:textId="77777777" w:rsidR="009758CC" w:rsidRDefault="009758CC" w:rsidP="009758CC">
      <w:pPr>
        <w:spacing w:line="480" w:lineRule="auto"/>
        <w:jc w:val="center"/>
        <w:rPr>
          <w:rFonts w:ascii="Times New Roman" w:hAnsi="Times New Roman" w:cs="Times New Roman"/>
          <w:sz w:val="24"/>
          <w:szCs w:val="24"/>
        </w:rPr>
      </w:pPr>
    </w:p>
    <w:p w14:paraId="3DAD027C" w14:textId="77777777" w:rsidR="009758CC" w:rsidRDefault="009758CC" w:rsidP="009758CC">
      <w:pPr>
        <w:spacing w:line="480" w:lineRule="auto"/>
        <w:jc w:val="center"/>
        <w:rPr>
          <w:rFonts w:ascii="Times New Roman" w:hAnsi="Times New Roman" w:cs="Times New Roman"/>
          <w:sz w:val="24"/>
          <w:szCs w:val="24"/>
        </w:rPr>
      </w:pPr>
    </w:p>
    <w:p w14:paraId="3145243E" w14:textId="77777777" w:rsidR="009758CC" w:rsidRDefault="009758CC" w:rsidP="009758CC">
      <w:pPr>
        <w:spacing w:line="480" w:lineRule="auto"/>
        <w:jc w:val="center"/>
        <w:rPr>
          <w:rFonts w:ascii="Times New Roman" w:hAnsi="Times New Roman" w:cs="Times New Roman"/>
          <w:sz w:val="24"/>
          <w:szCs w:val="24"/>
        </w:rPr>
      </w:pPr>
    </w:p>
    <w:p w14:paraId="448C2628" w14:textId="77777777" w:rsidR="009758CC" w:rsidRDefault="009758CC" w:rsidP="009758CC">
      <w:pPr>
        <w:spacing w:line="480" w:lineRule="auto"/>
        <w:jc w:val="center"/>
        <w:rPr>
          <w:rFonts w:ascii="Times New Roman" w:hAnsi="Times New Roman" w:cs="Times New Roman"/>
          <w:sz w:val="24"/>
          <w:szCs w:val="24"/>
        </w:rPr>
      </w:pPr>
    </w:p>
    <w:p w14:paraId="0A14E7EC" w14:textId="77777777" w:rsidR="008751DB" w:rsidRDefault="008751DB" w:rsidP="008751DB">
      <w:pPr>
        <w:spacing w:after="0" w:line="240" w:lineRule="auto"/>
      </w:pPr>
      <w:r>
        <w:rPr>
          <w:noProof/>
        </w:rPr>
        <w:drawing>
          <wp:inline distT="0" distB="0" distL="0" distR="0" wp14:anchorId="473F5627" wp14:editId="63D8E31E">
            <wp:extent cx="3319902" cy="1566431"/>
            <wp:effectExtent l="0" t="0" r="0" b="0"/>
            <wp:docPr id="1"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3319902" cy="1566431"/>
                    </a:xfrm>
                    <a:prstGeom prst="rect">
                      <a:avLst/>
                    </a:prstGeom>
                    <a:noFill/>
                    <a:ln>
                      <a:noFill/>
                      <a:prstDash/>
                    </a:ln>
                  </pic:spPr>
                </pic:pic>
              </a:graphicData>
            </a:graphic>
          </wp:inline>
        </w:drawing>
      </w:r>
    </w:p>
    <w:p w14:paraId="5F120700" w14:textId="77777777" w:rsidR="008751DB" w:rsidRDefault="008751DB" w:rsidP="008751DB">
      <w:pPr>
        <w:spacing w:after="0" w:line="240" w:lineRule="auto"/>
        <w:rPr>
          <w:rFonts w:ascii="Times New Roman" w:eastAsia="Times New Roman" w:hAnsi="Times New Roman"/>
          <w:sz w:val="24"/>
          <w:szCs w:val="24"/>
          <w:lang w:eastAsia="en-GB"/>
        </w:rPr>
      </w:pPr>
    </w:p>
    <w:p w14:paraId="020075DB" w14:textId="268845B3" w:rsidR="008751DB" w:rsidRDefault="00284611" w:rsidP="008751DB">
      <w:pPr>
        <w:spacing w:line="480" w:lineRule="auto"/>
        <w:jc w:val="center"/>
        <w:rPr>
          <w:rFonts w:ascii="Times New Roman" w:eastAsia="Times New Roman" w:hAnsi="Times New Roman"/>
          <w:b/>
          <w:bCs/>
          <w:i/>
          <w:iCs/>
          <w:color w:val="000000"/>
          <w:sz w:val="28"/>
          <w:szCs w:val="28"/>
          <w:lang w:eastAsia="en-GB"/>
        </w:rPr>
      </w:pPr>
      <w:r>
        <w:rPr>
          <w:rFonts w:ascii="Times New Roman" w:eastAsia="Times New Roman" w:hAnsi="Times New Roman"/>
          <w:b/>
          <w:bCs/>
          <w:i/>
          <w:iCs/>
          <w:color w:val="000000"/>
          <w:sz w:val="28"/>
          <w:szCs w:val="28"/>
          <w:lang w:eastAsia="en-GB"/>
        </w:rPr>
        <w:t xml:space="preserve">Workplace Culture and its Impact on </w:t>
      </w:r>
      <w:proofErr w:type="spellStart"/>
      <w:r w:rsidR="00B3270D">
        <w:rPr>
          <w:rFonts w:ascii="Times New Roman" w:eastAsia="Times New Roman" w:hAnsi="Times New Roman"/>
          <w:b/>
          <w:bCs/>
          <w:i/>
          <w:iCs/>
          <w:color w:val="000000"/>
          <w:sz w:val="28"/>
          <w:szCs w:val="28"/>
          <w:lang w:eastAsia="en-GB"/>
        </w:rPr>
        <w:t>Organisational</w:t>
      </w:r>
      <w:proofErr w:type="spellEnd"/>
      <w:r w:rsidR="00B3270D">
        <w:rPr>
          <w:rFonts w:ascii="Times New Roman" w:eastAsia="Times New Roman" w:hAnsi="Times New Roman"/>
          <w:b/>
          <w:bCs/>
          <w:i/>
          <w:iCs/>
          <w:color w:val="000000"/>
          <w:sz w:val="28"/>
          <w:szCs w:val="28"/>
          <w:lang w:eastAsia="en-GB"/>
        </w:rPr>
        <w:t xml:space="preserve"> Efficiency</w:t>
      </w:r>
      <w:r>
        <w:rPr>
          <w:rFonts w:ascii="Times New Roman" w:eastAsia="Times New Roman" w:hAnsi="Times New Roman"/>
          <w:b/>
          <w:bCs/>
          <w:i/>
          <w:iCs/>
          <w:color w:val="000000"/>
          <w:sz w:val="28"/>
          <w:szCs w:val="28"/>
          <w:lang w:eastAsia="en-GB"/>
        </w:rPr>
        <w:br/>
      </w:r>
      <w:r w:rsidR="008751DB">
        <w:rPr>
          <w:rFonts w:ascii="Times New Roman" w:eastAsia="Times New Roman" w:hAnsi="Times New Roman"/>
          <w:b/>
          <w:bCs/>
          <w:i/>
          <w:iCs/>
          <w:color w:val="000000"/>
          <w:sz w:val="28"/>
          <w:szCs w:val="28"/>
          <w:lang w:eastAsia="en-GB"/>
        </w:rPr>
        <w:t>Assignment</w:t>
      </w:r>
    </w:p>
    <w:p w14:paraId="66B615EB" w14:textId="77777777" w:rsidR="008751DB" w:rsidRDefault="008751DB" w:rsidP="008751DB">
      <w:pPr>
        <w:spacing w:line="480" w:lineRule="auto"/>
        <w:jc w:val="center"/>
      </w:pPr>
      <w:r>
        <w:rPr>
          <w:rFonts w:ascii="Times New Roman" w:eastAsia="Times New Roman" w:hAnsi="Times New Roman"/>
          <w:b/>
          <w:bCs/>
          <w:i/>
          <w:iCs/>
          <w:color w:val="000000"/>
          <w:sz w:val="24"/>
          <w:szCs w:val="24"/>
          <w:lang w:eastAsia="en-GB"/>
        </w:rPr>
        <w:t>26/04/2022</w:t>
      </w:r>
    </w:p>
    <w:p w14:paraId="7273BD86" w14:textId="77777777" w:rsidR="008751DB" w:rsidRDefault="008751DB" w:rsidP="008751DB">
      <w:pPr>
        <w:spacing w:line="480" w:lineRule="auto"/>
        <w:jc w:val="center"/>
      </w:pPr>
      <w:r>
        <w:rPr>
          <w:rFonts w:ascii="Times New Roman" w:eastAsia="Times New Roman" w:hAnsi="Times New Roman"/>
          <w:color w:val="000000"/>
          <w:sz w:val="24"/>
          <w:szCs w:val="24"/>
          <w:lang w:eastAsia="en-GB"/>
        </w:rPr>
        <w:t xml:space="preserve">Student Name: Kaloyan </w:t>
      </w:r>
      <w:proofErr w:type="spellStart"/>
      <w:r>
        <w:rPr>
          <w:rFonts w:ascii="Times New Roman" w:eastAsia="Times New Roman" w:hAnsi="Times New Roman"/>
          <w:color w:val="000000"/>
          <w:sz w:val="24"/>
          <w:szCs w:val="24"/>
          <w:lang w:eastAsia="en-GB"/>
        </w:rPr>
        <w:t>Dzhambazki</w:t>
      </w:r>
      <w:proofErr w:type="spellEnd"/>
    </w:p>
    <w:p w14:paraId="5D3AB6C3" w14:textId="77777777" w:rsidR="008751DB" w:rsidRDefault="008751DB" w:rsidP="008751DB">
      <w:pPr>
        <w:spacing w:line="480" w:lineRule="auto"/>
        <w:jc w:val="center"/>
      </w:pPr>
      <w:r>
        <w:rPr>
          <w:rFonts w:ascii="Times New Roman" w:eastAsia="Times New Roman" w:hAnsi="Times New Roman"/>
          <w:color w:val="000000"/>
          <w:sz w:val="24"/>
          <w:szCs w:val="24"/>
          <w:lang w:eastAsia="en-GB"/>
        </w:rPr>
        <w:t>Student ID: 2008334</w:t>
      </w:r>
    </w:p>
    <w:p w14:paraId="30824510" w14:textId="77777777" w:rsidR="008751DB" w:rsidRDefault="008751DB" w:rsidP="008751DB">
      <w:pPr>
        <w:spacing w:line="480" w:lineRule="auto"/>
        <w:jc w:val="cente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Program: BA(Hons) Leadership and Management Skills for the Workplace</w:t>
      </w:r>
    </w:p>
    <w:p w14:paraId="10A031B6" w14:textId="4F8AB6B0" w:rsidR="008751DB" w:rsidRDefault="008751DB" w:rsidP="008751DB">
      <w:pPr>
        <w:spacing w:line="480" w:lineRule="auto"/>
        <w:jc w:val="center"/>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Module code: BMSW 510</w:t>
      </w:r>
      <w:r>
        <w:rPr>
          <w:rFonts w:ascii="Times New Roman" w:eastAsia="Times New Roman" w:hAnsi="Times New Roman"/>
          <w:color w:val="000000"/>
          <w:sz w:val="24"/>
          <w:szCs w:val="24"/>
          <w:lang w:eastAsia="en-GB"/>
        </w:rPr>
        <w:t>5</w:t>
      </w:r>
    </w:p>
    <w:p w14:paraId="6C9FBDC0" w14:textId="085518DA" w:rsidR="008751DB" w:rsidRDefault="008751DB" w:rsidP="008751DB">
      <w:pPr>
        <w:spacing w:line="480" w:lineRule="auto"/>
        <w:jc w:val="center"/>
      </w:pPr>
      <w:r>
        <w:rPr>
          <w:rFonts w:ascii="Times New Roman" w:eastAsia="Times New Roman" w:hAnsi="Times New Roman"/>
          <w:color w:val="000000"/>
          <w:sz w:val="24"/>
          <w:szCs w:val="24"/>
          <w:lang w:eastAsia="en-GB"/>
        </w:rPr>
        <w:t xml:space="preserve">Lecturer: </w:t>
      </w:r>
      <w:r w:rsidR="00B3270D">
        <w:rPr>
          <w:rFonts w:ascii="Times New Roman" w:eastAsia="Times New Roman" w:hAnsi="Times New Roman"/>
          <w:color w:val="000000"/>
          <w:sz w:val="24"/>
          <w:szCs w:val="24"/>
          <w:lang w:eastAsia="en-GB"/>
        </w:rPr>
        <w:t>Nadeem Mirza</w:t>
      </w:r>
    </w:p>
    <w:p w14:paraId="5AEEB3CB" w14:textId="77777777" w:rsidR="009758CC" w:rsidRPr="00663BEE" w:rsidRDefault="009758CC" w:rsidP="00663BEE">
      <w:pPr>
        <w:spacing w:line="360" w:lineRule="auto"/>
        <w:jc w:val="center"/>
        <w:rPr>
          <w:rFonts w:ascii="Arial" w:hAnsi="Arial" w:cs="Arial"/>
          <w:b/>
        </w:rPr>
      </w:pPr>
    </w:p>
    <w:p w14:paraId="12745BE0" w14:textId="77777777" w:rsidR="009758CC" w:rsidRPr="00663BEE" w:rsidRDefault="009758CC" w:rsidP="00663BEE">
      <w:pPr>
        <w:spacing w:line="360" w:lineRule="auto"/>
        <w:jc w:val="both"/>
        <w:rPr>
          <w:rFonts w:ascii="Arial" w:hAnsi="Arial" w:cs="Arial"/>
          <w:b/>
        </w:rPr>
      </w:pPr>
    </w:p>
    <w:p w14:paraId="14F54DC9" w14:textId="77777777" w:rsidR="009758CC" w:rsidRPr="00663BEE" w:rsidRDefault="009758CC" w:rsidP="00663BEE">
      <w:pPr>
        <w:spacing w:line="360" w:lineRule="auto"/>
        <w:jc w:val="both"/>
        <w:rPr>
          <w:rFonts w:ascii="Arial" w:hAnsi="Arial" w:cs="Arial"/>
          <w:b/>
        </w:rPr>
      </w:pPr>
    </w:p>
    <w:p w14:paraId="21B5CE58" w14:textId="77777777" w:rsidR="009758CC" w:rsidRPr="00663BEE" w:rsidRDefault="009758CC" w:rsidP="00663BEE">
      <w:pPr>
        <w:spacing w:line="360" w:lineRule="auto"/>
        <w:jc w:val="both"/>
        <w:rPr>
          <w:rFonts w:ascii="Arial" w:hAnsi="Arial" w:cs="Arial"/>
          <w:b/>
        </w:rPr>
      </w:pPr>
    </w:p>
    <w:p w14:paraId="56B9D3E5" w14:textId="77777777" w:rsidR="009758CC" w:rsidRPr="00663BEE" w:rsidRDefault="009758CC" w:rsidP="00663BEE">
      <w:pPr>
        <w:spacing w:line="360" w:lineRule="auto"/>
        <w:jc w:val="both"/>
        <w:rPr>
          <w:rFonts w:ascii="Arial" w:hAnsi="Arial" w:cs="Arial"/>
          <w:b/>
        </w:rPr>
      </w:pPr>
    </w:p>
    <w:p w14:paraId="3202CE6F" w14:textId="77777777" w:rsidR="009758CC" w:rsidRPr="00663BEE" w:rsidRDefault="009758CC" w:rsidP="00663BEE">
      <w:pPr>
        <w:spacing w:line="360" w:lineRule="auto"/>
        <w:jc w:val="both"/>
        <w:rPr>
          <w:rFonts w:ascii="Arial" w:hAnsi="Arial" w:cs="Arial"/>
          <w:b/>
        </w:rPr>
      </w:pPr>
    </w:p>
    <w:p w14:paraId="30B654C9" w14:textId="77777777" w:rsidR="009758CC" w:rsidRPr="00663BEE" w:rsidRDefault="009758CC" w:rsidP="00663BEE">
      <w:pPr>
        <w:spacing w:line="360" w:lineRule="auto"/>
        <w:jc w:val="both"/>
        <w:rPr>
          <w:rFonts w:ascii="Arial" w:hAnsi="Arial" w:cs="Arial"/>
          <w:b/>
        </w:rPr>
      </w:pPr>
    </w:p>
    <w:p w14:paraId="5DDF8267" w14:textId="77777777" w:rsidR="00663BEE" w:rsidRDefault="00663BEE" w:rsidP="00663BEE">
      <w:pPr>
        <w:spacing w:line="360" w:lineRule="auto"/>
        <w:jc w:val="both"/>
        <w:rPr>
          <w:rFonts w:ascii="Arial" w:hAnsi="Arial" w:cs="Arial"/>
          <w:b/>
        </w:rPr>
      </w:pPr>
    </w:p>
    <w:p w14:paraId="629A8C06" w14:textId="77777777" w:rsidR="00663BEE" w:rsidRDefault="00663BEE" w:rsidP="00663BEE">
      <w:pPr>
        <w:spacing w:line="360" w:lineRule="auto"/>
        <w:jc w:val="both"/>
        <w:rPr>
          <w:rFonts w:ascii="Arial" w:hAnsi="Arial" w:cs="Arial"/>
          <w:b/>
        </w:rPr>
      </w:pPr>
    </w:p>
    <w:p w14:paraId="5DFA9D84" w14:textId="77777777" w:rsidR="00663BEE" w:rsidRDefault="00663BEE" w:rsidP="00663BEE">
      <w:pPr>
        <w:spacing w:line="360" w:lineRule="auto"/>
        <w:jc w:val="both"/>
        <w:rPr>
          <w:rFonts w:ascii="Arial" w:hAnsi="Arial" w:cs="Arial"/>
          <w:b/>
        </w:rPr>
      </w:pPr>
    </w:p>
    <w:p w14:paraId="7279BAE6" w14:textId="77777777" w:rsidR="00065B93" w:rsidRPr="00663BEE" w:rsidRDefault="00B3270D" w:rsidP="00663BEE">
      <w:pPr>
        <w:spacing w:line="360" w:lineRule="auto"/>
        <w:jc w:val="center"/>
        <w:rPr>
          <w:rFonts w:ascii="Arial" w:hAnsi="Arial" w:cs="Arial"/>
          <w:b/>
        </w:rPr>
      </w:pPr>
      <w:r w:rsidRPr="00663BEE">
        <w:rPr>
          <w:rFonts w:ascii="Arial" w:hAnsi="Arial" w:cs="Arial"/>
          <w:b/>
        </w:rPr>
        <w:t>TASK 1 (Individual report)</w:t>
      </w:r>
    </w:p>
    <w:p w14:paraId="4304039D" w14:textId="77777777" w:rsidR="00065B93" w:rsidRPr="00663BEE" w:rsidRDefault="00B3270D" w:rsidP="00663BEE">
      <w:pPr>
        <w:spacing w:line="360" w:lineRule="auto"/>
        <w:jc w:val="center"/>
        <w:rPr>
          <w:rFonts w:ascii="Arial" w:hAnsi="Arial" w:cs="Arial"/>
          <w:b/>
        </w:rPr>
      </w:pPr>
      <w:r w:rsidRPr="00663BEE">
        <w:rPr>
          <w:rFonts w:ascii="Arial" w:hAnsi="Arial" w:cs="Arial"/>
          <w:b/>
        </w:rPr>
        <w:t>Introduction</w:t>
      </w:r>
    </w:p>
    <w:p w14:paraId="0C0B73D5" w14:textId="77777777" w:rsidR="00065B93" w:rsidRPr="00663BEE" w:rsidRDefault="00B3270D" w:rsidP="00663BEE">
      <w:pPr>
        <w:spacing w:line="360" w:lineRule="auto"/>
        <w:ind w:firstLine="720"/>
        <w:jc w:val="both"/>
        <w:rPr>
          <w:rFonts w:ascii="Arial" w:hAnsi="Arial" w:cs="Arial"/>
        </w:rPr>
      </w:pPr>
      <w:r w:rsidRPr="00663BEE">
        <w:rPr>
          <w:rFonts w:ascii="Arial" w:hAnsi="Arial" w:cs="Arial"/>
        </w:rPr>
        <w:t>Covid-19 has changed the company's whole culture and business operations. Global pandemics and a range of external pressures, such as ethical difficulties, considerably affect an organization's long-term performance. The following paper will analyze the im</w:t>
      </w:r>
      <w:r w:rsidRPr="00663BEE">
        <w:rPr>
          <w:rFonts w:ascii="Arial" w:hAnsi="Arial" w:cs="Arial"/>
        </w:rPr>
        <w:t>pact of numerous external factors on M&amp;S's business management. Because the business operates worldwide, the risk associated with human management and customer and production management is relatively significant. PESTEL and Porter's five forces will be uti</w:t>
      </w:r>
      <w:r w:rsidRPr="00663BEE">
        <w:rPr>
          <w:rFonts w:ascii="Arial" w:hAnsi="Arial" w:cs="Arial"/>
        </w:rPr>
        <w:t>lized to assess the organization's external environment in this research. Additionally, this research examines M&amp;S's business culture. Additionally, the organization's efficacy will be evaluated via an examination of the existing working culture at M&amp;S. Th</w:t>
      </w:r>
      <w:r w:rsidRPr="00663BEE">
        <w:rPr>
          <w:rFonts w:ascii="Arial" w:hAnsi="Arial" w:cs="Arial"/>
        </w:rPr>
        <w:t xml:space="preserve">e subsequent examination will concentrate on ethical difficulties, with two being studied in detail and a plan for improving them. </w:t>
      </w:r>
    </w:p>
    <w:p w14:paraId="2E676508" w14:textId="77777777" w:rsidR="00065B93" w:rsidRPr="00663BEE" w:rsidRDefault="00B3270D" w:rsidP="00663BEE">
      <w:pPr>
        <w:spacing w:line="360" w:lineRule="auto"/>
        <w:jc w:val="center"/>
        <w:rPr>
          <w:rFonts w:ascii="Arial" w:hAnsi="Arial" w:cs="Arial"/>
          <w:b/>
        </w:rPr>
      </w:pPr>
      <w:r w:rsidRPr="00663BEE">
        <w:rPr>
          <w:rFonts w:ascii="Arial" w:hAnsi="Arial" w:cs="Arial"/>
          <w:b/>
        </w:rPr>
        <w:t>M&amp;S Company overview</w:t>
      </w:r>
    </w:p>
    <w:p w14:paraId="4F9BB5A7" w14:textId="77777777" w:rsidR="00065B93" w:rsidRPr="00663BEE" w:rsidRDefault="00B3270D" w:rsidP="00663BEE">
      <w:pPr>
        <w:spacing w:line="360" w:lineRule="auto"/>
        <w:ind w:firstLine="720"/>
        <w:jc w:val="both"/>
        <w:rPr>
          <w:rFonts w:ascii="Arial" w:hAnsi="Arial" w:cs="Arial"/>
        </w:rPr>
      </w:pPr>
      <w:r w:rsidRPr="00663BEE">
        <w:rPr>
          <w:rFonts w:ascii="Arial" w:hAnsi="Arial" w:cs="Arial"/>
        </w:rPr>
        <w:t xml:space="preserve">Marks and Spencer Group Plc. often abbreviated as M&amp;S, is a British multinational retailer headquartered in London, England. </w:t>
      </w:r>
      <w:r w:rsidR="00844FB9" w:rsidRPr="00663BEE">
        <w:rPr>
          <w:rFonts w:ascii="Arial" w:hAnsi="Arial" w:cs="Arial"/>
        </w:rPr>
        <w:t xml:space="preserve">The company mainly provides home products, foodstuffs, and clothes. </w:t>
      </w:r>
      <w:r w:rsidRPr="00663BEE">
        <w:rPr>
          <w:rFonts w:ascii="Arial" w:hAnsi="Arial" w:cs="Arial"/>
        </w:rPr>
        <w:t>Marks &amp; Spencer, a London Stock Exchange-listed retailer, is no</w:t>
      </w:r>
      <w:r w:rsidRPr="00663BEE">
        <w:rPr>
          <w:rFonts w:ascii="Arial" w:hAnsi="Arial" w:cs="Arial"/>
        </w:rPr>
        <w:t xml:space="preserve">w a constituent of the FTSE 250 Index, having previously been a constituent of the FTSE100 Index from inception until 2019. The firm was founded in 1884 in Leeds by Michael Marks and </w:t>
      </w:r>
      <w:r w:rsidRPr="00663BEE">
        <w:rPr>
          <w:rFonts w:ascii="Arial" w:hAnsi="Arial" w:cs="Arial"/>
        </w:rPr>
        <w:lastRenderedPageBreak/>
        <w:t>Thomas Spencer, thus the name</w:t>
      </w:r>
      <w:r w:rsidR="009758CC" w:rsidRPr="00663BEE">
        <w:rPr>
          <w:rFonts w:ascii="Arial" w:hAnsi="Arial" w:cs="Arial"/>
        </w:rPr>
        <w:t xml:space="preserve"> </w:t>
      </w:r>
      <w:r w:rsidR="009758CC" w:rsidRPr="00663BEE">
        <w:rPr>
          <w:rFonts w:ascii="Arial" w:hAnsi="Arial" w:cs="Arial"/>
        </w:rPr>
        <w:fldChar w:fldCharType="begin"/>
      </w:r>
      <w:r w:rsidR="009758CC" w:rsidRPr="00663BEE">
        <w:rPr>
          <w:rFonts w:ascii="Arial" w:hAnsi="Arial" w:cs="Arial"/>
        </w:rPr>
        <w:instrText xml:space="preserve"> ADDIN EN.CITE &lt;EndNote&gt;&lt;Cite&gt;&lt;Author&gt;Kirchwey&lt;/Author&gt;&lt;Year&gt;2019&lt;/Year&gt;&lt;RecNum&gt;47&lt;/RecNum&gt;&lt;DisplayText&gt;(Kirchwey, 2019)&lt;/DisplayText&gt;&lt;record&gt;&lt;rec-number&gt;47&lt;/rec-number&gt;&lt;foreign-keys&gt;&lt;key app="EN" db-id="x50ds2rf42ffr0e2rzlxtztdazrz55z9svv0" timestamp="1651583012"&gt;47&lt;/key&gt;&lt;/foreign-keys&gt;&lt;ref-type name="Journal Article"&gt;17&lt;/ref-type&gt;&lt;contributors&gt;&lt;authors&gt;&lt;author&gt;Kirchwey, Karl&lt;/author&gt;&lt;/authors&gt;&lt;/contributors&gt;&lt;titles&gt;&lt;title&gt;Marks &amp;amp; Spencer, 1969&lt;/title&gt;&lt;secondary-title&gt;Raritan&lt;/secondary-title&gt;&lt;/titles&gt;&lt;periodical&gt;&lt;full-title&gt;Raritan&lt;/full-title&gt;&lt;/periodical&gt;&lt;pages&gt;133-154&lt;/pages&gt;&lt;volume&gt;39&lt;/volume&gt;&lt;number&gt;1&lt;/number&gt;&lt;dates&gt;&lt;year&gt;2019&lt;/year&gt;&lt;/dates&gt;&lt;isbn&gt;0275-1607&lt;/isbn&gt;&lt;urls&gt;&lt;/urls&gt;&lt;/record&gt;&lt;/Cite&gt;&lt;/EndNote&gt;</w:instrText>
      </w:r>
      <w:r w:rsidR="009758CC" w:rsidRPr="00663BEE">
        <w:rPr>
          <w:rFonts w:ascii="Arial" w:hAnsi="Arial" w:cs="Arial"/>
        </w:rPr>
        <w:fldChar w:fldCharType="separate"/>
      </w:r>
      <w:r w:rsidR="009758CC" w:rsidRPr="00663BEE">
        <w:rPr>
          <w:rFonts w:ascii="Arial" w:hAnsi="Arial" w:cs="Arial"/>
          <w:noProof/>
        </w:rPr>
        <w:t>(Kirchwey, 2019)</w:t>
      </w:r>
      <w:r w:rsidR="009758CC" w:rsidRPr="00663BEE">
        <w:rPr>
          <w:rFonts w:ascii="Arial" w:hAnsi="Arial" w:cs="Arial"/>
        </w:rPr>
        <w:fldChar w:fldCharType="end"/>
      </w:r>
      <w:r w:rsidRPr="00663BEE">
        <w:rPr>
          <w:rFonts w:ascii="Arial" w:hAnsi="Arial" w:cs="Arial"/>
        </w:rPr>
        <w:t xml:space="preserve">. Food is sold in 615 </w:t>
      </w:r>
      <w:r w:rsidR="00844FB9" w:rsidRPr="00663BEE">
        <w:rPr>
          <w:rFonts w:ascii="Arial" w:hAnsi="Arial" w:cs="Arial"/>
        </w:rPr>
        <w:t xml:space="preserve">stores </w:t>
      </w:r>
      <w:r w:rsidRPr="00663BEE">
        <w:rPr>
          <w:rFonts w:ascii="Arial" w:hAnsi="Arial" w:cs="Arial"/>
        </w:rPr>
        <w:t>of the company's 959</w:t>
      </w:r>
      <w:r w:rsidR="00844FB9" w:rsidRPr="00663BEE">
        <w:rPr>
          <w:rFonts w:ascii="Arial" w:hAnsi="Arial" w:cs="Arial"/>
        </w:rPr>
        <w:t xml:space="preserve"> sites in the United Kingdom. M&amp;S uses a</w:t>
      </w:r>
      <w:r w:rsidRPr="00663BEE">
        <w:rPr>
          <w:rFonts w:ascii="Arial" w:hAnsi="Arial" w:cs="Arial"/>
        </w:rPr>
        <w:t xml:space="preserve"> flat organizational structure, one in which the management levels between administrative and front-line workers are kept to a minimum. M&amp;S's organizational structure is intended to encourage workers to take a more active role in decision</w:t>
      </w:r>
      <w:r w:rsidRPr="00663BEE">
        <w:rPr>
          <w:rFonts w:ascii="Arial" w:hAnsi="Arial" w:cs="Arial"/>
        </w:rPr>
        <w:t>-making. The population targeted by this organization is middle-aged consumers. M&amp;S's key rivals are Aldi UK, Asda, Tesco, Next, John Lewis Partnership, and Waitrose &amp; Partners. According to studies conducted on the firm, it has amassed profits of $12.6 bi</w:t>
      </w:r>
      <w:r w:rsidRPr="00663BEE">
        <w:rPr>
          <w:rFonts w:ascii="Arial" w:hAnsi="Arial" w:cs="Arial"/>
        </w:rPr>
        <w:t xml:space="preserve">llion. </w:t>
      </w:r>
      <w:r w:rsidR="00844FB9" w:rsidRPr="00663BEE">
        <w:rPr>
          <w:rFonts w:ascii="Arial" w:hAnsi="Arial" w:cs="Arial"/>
        </w:rPr>
        <w:t>The company's brand has benefited</w:t>
      </w:r>
      <w:r w:rsidRPr="00663BEE">
        <w:rPr>
          <w:rFonts w:ascii="Arial" w:hAnsi="Arial" w:cs="Arial"/>
        </w:rPr>
        <w:t xml:space="preserve"> in popularity over the years.</w:t>
      </w:r>
    </w:p>
    <w:p w14:paraId="2394A807" w14:textId="77777777" w:rsidR="00844FB9" w:rsidRPr="00663BEE" w:rsidRDefault="00B3270D" w:rsidP="00663BEE">
      <w:pPr>
        <w:spacing w:line="360" w:lineRule="auto"/>
        <w:jc w:val="center"/>
        <w:rPr>
          <w:rFonts w:ascii="Arial" w:hAnsi="Arial" w:cs="Arial"/>
          <w:b/>
        </w:rPr>
      </w:pPr>
      <w:r w:rsidRPr="00663BEE">
        <w:rPr>
          <w:rFonts w:ascii="Arial" w:hAnsi="Arial" w:cs="Arial"/>
          <w:b/>
        </w:rPr>
        <w:t>Tools for scanning and analyzing the business environment</w:t>
      </w:r>
    </w:p>
    <w:p w14:paraId="18FEDEA6" w14:textId="77777777" w:rsidR="00344861" w:rsidRPr="00663BEE" w:rsidRDefault="00B3270D" w:rsidP="00663BEE">
      <w:pPr>
        <w:spacing w:line="360" w:lineRule="auto"/>
        <w:ind w:firstLine="720"/>
        <w:jc w:val="both"/>
        <w:rPr>
          <w:rFonts w:ascii="Arial" w:hAnsi="Arial" w:cs="Arial"/>
        </w:rPr>
      </w:pPr>
      <w:r w:rsidRPr="00663BEE">
        <w:rPr>
          <w:rFonts w:ascii="Arial" w:hAnsi="Arial" w:cs="Arial"/>
        </w:rPr>
        <w:t>M&amp;S's business environment is</w:t>
      </w:r>
      <w:r w:rsidRPr="00663BEE">
        <w:rPr>
          <w:rFonts w:ascii="Arial" w:hAnsi="Arial" w:cs="Arial"/>
        </w:rPr>
        <w:t xml:space="preserve"> analyzed using the PESTEL and Porter's Five Forces models, which are two of the most widely used business models</w:t>
      </w:r>
      <w:r w:rsidR="00751A87" w:rsidRPr="00663BEE">
        <w:rPr>
          <w:rFonts w:ascii="Arial" w:hAnsi="Arial" w:cs="Arial"/>
        </w:rPr>
        <w:t xml:space="preserve"> </w:t>
      </w:r>
      <w:r w:rsidR="00751A87" w:rsidRPr="00663BEE">
        <w:rPr>
          <w:rFonts w:ascii="Arial" w:hAnsi="Arial" w:cs="Arial"/>
        </w:rPr>
        <w:fldChar w:fldCharType="begin"/>
      </w:r>
      <w:r w:rsidR="00751A87" w:rsidRPr="00663BEE">
        <w:rPr>
          <w:rFonts w:ascii="Arial" w:hAnsi="Arial" w:cs="Arial"/>
        </w:rPr>
        <w:instrText xml:space="preserve"> ADDIN EN.CITE &lt;EndNote&gt;&lt;Cite&gt;&lt;Author&gt;Matović&lt;/Author&gt;&lt;Year&gt;2020&lt;/Year&gt;&lt;RecNum&gt;48&lt;/RecNum&gt;&lt;DisplayText&gt;(Matović, 2020)&lt;/DisplayText&gt;&lt;record&gt;&lt;rec-number&gt;48&lt;/rec-number&gt;&lt;foreign-keys&gt;&lt;key app="EN" db-id="x50ds2rf42ffr0e2rzlxtztdazrz55z9svv0" timestamp="1651583206"&gt;48&lt;/key&gt;&lt;/foreign-keys&gt;&lt;ref-type name="Conference Proceedings"&gt;10&lt;/ref-type&gt;&lt;contributors&gt;&lt;authors&gt;&lt;author&gt;Matović, Ivana Marinović&lt;/author&gt;&lt;/authors&gt;&lt;/contributors&gt;&lt;titles&gt;&lt;title&gt;PESTEL Analysis of External Environment as a Success Factor of Startup Business&lt;/title&gt;&lt;secondary-title&gt;ConScienS Conference Proceedings&lt;/secondary-title&gt;&lt;/titles&gt;&lt;pages&gt;96-102&lt;/pages&gt;&lt;dates&gt;&lt;year&gt;2020&lt;/year&gt;&lt;/dates&gt;&lt;publisher&gt;Scientia Moralitas Research Institute&lt;/publisher&gt;&lt;urls&gt;&lt;/urls&gt;&lt;/record&gt;&lt;/Cite&gt;&lt;/EndNote&gt;</w:instrText>
      </w:r>
      <w:r w:rsidR="00751A87" w:rsidRPr="00663BEE">
        <w:rPr>
          <w:rFonts w:ascii="Arial" w:hAnsi="Arial" w:cs="Arial"/>
        </w:rPr>
        <w:fldChar w:fldCharType="separate"/>
      </w:r>
      <w:r w:rsidR="00751A87" w:rsidRPr="00663BEE">
        <w:rPr>
          <w:rFonts w:ascii="Arial" w:hAnsi="Arial" w:cs="Arial"/>
          <w:noProof/>
        </w:rPr>
        <w:t>(Matović, 2020)</w:t>
      </w:r>
      <w:r w:rsidR="00751A87" w:rsidRPr="00663BEE">
        <w:rPr>
          <w:rFonts w:ascii="Arial" w:hAnsi="Arial" w:cs="Arial"/>
        </w:rPr>
        <w:fldChar w:fldCharType="end"/>
      </w:r>
      <w:r w:rsidRPr="00663BEE">
        <w:rPr>
          <w:rFonts w:ascii="Arial" w:hAnsi="Arial" w:cs="Arial"/>
        </w:rPr>
        <w:t>. External issues affecting M&amp;S's business environment will be studied, as will the company's competitors. M&amp;S's business environment,</w:t>
      </w:r>
      <w:r w:rsidRPr="00663BEE">
        <w:rPr>
          <w:rFonts w:ascii="Arial" w:hAnsi="Arial" w:cs="Arial"/>
        </w:rPr>
        <w:t xml:space="preserve"> particularly in light of the Covid-19 scenario, can benefit from using PESTEL to identify the significant drivers of change quickly.</w:t>
      </w:r>
    </w:p>
    <w:p w14:paraId="04B05270" w14:textId="77777777" w:rsidR="00344861" w:rsidRPr="00663BEE" w:rsidRDefault="00B3270D" w:rsidP="009D1DF3">
      <w:pPr>
        <w:spacing w:line="360" w:lineRule="auto"/>
        <w:ind w:firstLine="720"/>
        <w:jc w:val="both"/>
        <w:rPr>
          <w:rFonts w:ascii="Arial" w:hAnsi="Arial" w:cs="Arial"/>
          <w:b/>
        </w:rPr>
      </w:pPr>
      <w:r w:rsidRPr="00663BEE">
        <w:rPr>
          <w:rFonts w:ascii="Arial" w:hAnsi="Arial" w:cs="Arial"/>
          <w:b/>
        </w:rPr>
        <w:t xml:space="preserve">PESTEL: </w:t>
      </w:r>
      <w:r w:rsidRPr="00663BEE">
        <w:rPr>
          <w:rFonts w:ascii="Arial" w:hAnsi="Arial" w:cs="Arial"/>
        </w:rPr>
        <w:t>To undertake macro-level analysis and monitoring of an organization's business environment, this model is the most</w:t>
      </w:r>
      <w:r w:rsidRPr="00663BEE">
        <w:rPr>
          <w:rFonts w:ascii="Arial" w:hAnsi="Arial" w:cs="Arial"/>
        </w:rPr>
        <w:t xml:space="preserve"> commonly utilized framework</w:t>
      </w:r>
      <w:r w:rsidR="00751A87" w:rsidRPr="00663BEE">
        <w:rPr>
          <w:rFonts w:ascii="Arial" w:hAnsi="Arial" w:cs="Arial"/>
        </w:rPr>
        <w:t xml:space="preserve"> </w:t>
      </w:r>
      <w:r w:rsidR="00751A87" w:rsidRPr="00663BEE">
        <w:rPr>
          <w:rFonts w:ascii="Arial" w:hAnsi="Arial" w:cs="Arial"/>
        </w:rPr>
        <w:fldChar w:fldCharType="begin"/>
      </w:r>
      <w:r w:rsidR="00751A87" w:rsidRPr="00663BEE">
        <w:rPr>
          <w:rFonts w:ascii="Arial" w:hAnsi="Arial" w:cs="Arial"/>
        </w:rPr>
        <w:instrText xml:space="preserve"> ADDIN EN.CITE &lt;EndNote&gt;&lt;Cite&gt;&lt;Author&gt;Strzelczyk&lt;/Author&gt;&lt;Year&gt;2019&lt;/Year&gt;&lt;RecNum&gt;49&lt;/RecNum&gt;&lt;DisplayText&gt;(Strzelczyk and Chłąd, 2019)&lt;/DisplayText&gt;&lt;record&gt;&lt;rec-number&gt;49&lt;/rec-number&gt;&lt;foreign-keys&gt;&lt;key app="EN" db-id="x50ds2rf42ffr0e2rzlxtztdazrz55z9svv0" timestamp="1651583341"&gt;49&lt;/key&gt;&lt;/foreign-keys&gt;&lt;ref-type name="Journal Article"&gt;17&lt;/ref-type&gt;&lt;contributors&gt;&lt;authors&gt;&lt;author&gt;Strzelczyk, Monika&lt;/author&gt;&lt;author&gt;Chłąd, Monika&lt;/author&gt;&lt;/authors&gt;&lt;/contributors&gt;&lt;titles&gt;&lt;title&gt;Use of pestel analysis for assessing the situation of polish transport enterprises (part II)&lt;/title&gt;&lt;secondary-title&gt;Organizacja i Zarządzanie: kwartalnik naukowy&lt;/secondary-title&gt;&lt;/titles&gt;&lt;periodical&gt;&lt;full-title&gt;Organizacja i Zarządzanie: kwartalnik naukowy&lt;/full-title&gt;&lt;/periodical&gt;&lt;dates&gt;&lt;year&gt;2019&lt;/year&gt;&lt;/dates&gt;&lt;isbn&gt;1899-6116&lt;/isbn&gt;&lt;urls&gt;&lt;/urls&gt;&lt;/record&gt;&lt;/Cite&gt;&lt;/EndNote&gt;</w:instrText>
      </w:r>
      <w:r w:rsidR="00751A87" w:rsidRPr="00663BEE">
        <w:rPr>
          <w:rFonts w:ascii="Arial" w:hAnsi="Arial" w:cs="Arial"/>
        </w:rPr>
        <w:fldChar w:fldCharType="separate"/>
      </w:r>
      <w:r w:rsidR="00751A87" w:rsidRPr="00663BEE">
        <w:rPr>
          <w:rFonts w:ascii="Arial" w:hAnsi="Arial" w:cs="Arial"/>
          <w:noProof/>
        </w:rPr>
        <w:t>(Strzelczyk and Chłąd, 2019)</w:t>
      </w:r>
      <w:r w:rsidR="00751A87" w:rsidRPr="00663BEE">
        <w:rPr>
          <w:rFonts w:ascii="Arial" w:hAnsi="Arial" w:cs="Arial"/>
        </w:rPr>
        <w:fldChar w:fldCharType="end"/>
      </w:r>
      <w:r w:rsidRPr="00663BEE">
        <w:rPr>
          <w:rFonts w:ascii="Arial" w:hAnsi="Arial" w:cs="Arial"/>
        </w:rPr>
        <w:t>. M &amp; M&amp;S's external environment and its prospective impacts may be predicted using this model. Keeping a watch</w:t>
      </w:r>
      <w:r w:rsidRPr="00663BEE">
        <w:rPr>
          <w:rFonts w:ascii="Arial" w:hAnsi="Arial" w:cs="Arial"/>
        </w:rPr>
        <w:t xml:space="preserve"> on M&amp;S's industrial sector, the political component maintains an eye on government actions and the impact of changing policies (for Covid-19 or Brexit goals) on it. The economic component looks at how well M&amp;S can grow, profit, and broadens its customer b</w:t>
      </w:r>
      <w:r w:rsidRPr="00663BEE">
        <w:rPr>
          <w:rFonts w:ascii="Arial" w:hAnsi="Arial" w:cs="Arial"/>
        </w:rPr>
        <w:t>ase in the United Kingdom. As part of the sociocultural component, M&amp;S can identify how society's cultural influences impact the company. M&amp;S's external operating environment will be examined by the technical component, which involves the impact of digital</w:t>
      </w:r>
      <w:r w:rsidRPr="00663BEE">
        <w:rPr>
          <w:rFonts w:ascii="Arial" w:hAnsi="Arial" w:cs="Arial"/>
        </w:rPr>
        <w:t xml:space="preserve"> advancements on the company. H&amp;M's business operations and trade scope are examined regarding environmental and legal sustainability. </w:t>
      </w:r>
    </w:p>
    <w:p w14:paraId="7B5734C7" w14:textId="77777777" w:rsidR="00844FB9" w:rsidRPr="00663BEE" w:rsidRDefault="00B3270D" w:rsidP="009D1DF3">
      <w:pPr>
        <w:spacing w:line="360" w:lineRule="auto"/>
        <w:ind w:firstLine="720"/>
        <w:jc w:val="both"/>
        <w:rPr>
          <w:rFonts w:ascii="Arial" w:hAnsi="Arial" w:cs="Arial"/>
        </w:rPr>
      </w:pPr>
      <w:r w:rsidRPr="00663BEE">
        <w:rPr>
          <w:rFonts w:ascii="Arial" w:hAnsi="Arial" w:cs="Arial"/>
          <w:b/>
        </w:rPr>
        <w:t xml:space="preserve">Porter's Five Forces: </w:t>
      </w:r>
      <w:r w:rsidRPr="00663BEE">
        <w:rPr>
          <w:rFonts w:ascii="Arial" w:hAnsi="Arial" w:cs="Arial"/>
        </w:rPr>
        <w:t xml:space="preserve">For a company like M&amp;S, this model is beneficial for assessing the financial possibilities of the </w:t>
      </w:r>
      <w:r w:rsidRPr="00663BEE">
        <w:rPr>
          <w:rFonts w:ascii="Arial" w:hAnsi="Arial" w:cs="Arial"/>
        </w:rPr>
        <w:t>external competitive environment. As a result of its successful implementation, c</w:t>
      </w:r>
      <w:r w:rsidR="00CD0A3B" w:rsidRPr="00663BEE">
        <w:rPr>
          <w:rFonts w:ascii="Arial" w:hAnsi="Arial" w:cs="Arial"/>
        </w:rPr>
        <w:t>onsumers may learn a lot about M&amp;S</w:t>
      </w:r>
      <w:r w:rsidRPr="00663BEE">
        <w:rPr>
          <w:rFonts w:ascii="Arial" w:hAnsi="Arial" w:cs="Arial"/>
        </w:rPr>
        <w:t>'s competitive e</w:t>
      </w:r>
      <w:r w:rsidR="00CD0A3B" w:rsidRPr="00663BEE">
        <w:rPr>
          <w:rFonts w:ascii="Arial" w:hAnsi="Arial" w:cs="Arial"/>
        </w:rPr>
        <w:t>dge and present market strength. For M &amp; M&amp;S</w:t>
      </w:r>
      <w:r w:rsidRPr="00663BEE">
        <w:rPr>
          <w:rFonts w:ascii="Arial" w:hAnsi="Arial" w:cs="Arial"/>
        </w:rPr>
        <w:t>, the external competitive environment includes industrial competition, vendor</w:t>
      </w:r>
      <w:r w:rsidR="00CD0A3B" w:rsidRPr="00663BEE">
        <w:rPr>
          <w:rFonts w:ascii="Arial" w:hAnsi="Arial" w:cs="Arial"/>
        </w:rPr>
        <w:t>s</w:t>
      </w:r>
      <w:r w:rsidRPr="00663BEE">
        <w:rPr>
          <w:rFonts w:ascii="Arial" w:hAnsi="Arial" w:cs="Arial"/>
        </w:rPr>
        <w:t xml:space="preserve"> a</w:t>
      </w:r>
      <w:r w:rsidRPr="00663BEE">
        <w:rPr>
          <w:rFonts w:ascii="Arial" w:hAnsi="Arial" w:cs="Arial"/>
        </w:rPr>
        <w:t>nd target consumer market strength, and new entrants and near substitute threats</w:t>
      </w:r>
      <w:r w:rsidR="00751A87" w:rsidRPr="00663BEE">
        <w:rPr>
          <w:rFonts w:ascii="Arial" w:hAnsi="Arial" w:cs="Arial"/>
        </w:rPr>
        <w:t xml:space="preserve"> </w:t>
      </w:r>
      <w:r w:rsidR="00751A87" w:rsidRPr="00663BEE">
        <w:rPr>
          <w:rFonts w:ascii="Arial" w:hAnsi="Arial" w:cs="Arial"/>
        </w:rPr>
        <w:fldChar w:fldCharType="begin"/>
      </w:r>
      <w:r w:rsidR="00751A87" w:rsidRPr="00663BEE">
        <w:rPr>
          <w:rFonts w:ascii="Arial" w:hAnsi="Arial" w:cs="Arial"/>
        </w:rPr>
        <w:instrText xml:space="preserve"> ADDIN EN.CITE &lt;EndNote&gt;&lt;Cite&gt;&lt;Author&gt;Isabelle&lt;/Author&gt;&lt;Year&gt;2020&lt;/Year&gt;&lt;RecNum&gt;50&lt;/RecNum&gt;&lt;DisplayText&gt;(Isabelle et al., 2020)&lt;/DisplayText&gt;&lt;record&gt;&lt;rec-number&gt;50&lt;/rec-number&gt;&lt;foreign-keys&gt;&lt;key app="EN" db-id="x50ds2rf42ffr0e2rzlxtztdazrz55z9svv0" timestamp="1651583580"&gt;50&lt;/key&gt;&lt;/foreign-keys&gt;&lt;ref-type name="Journal Article"&gt;17&lt;/ref-type&gt;&lt;contributors&gt;&lt;authors&gt;&lt;author&gt;Isabelle, Diane&lt;/author&gt;&lt;author&gt;Horak, Kevin&lt;/author&gt;&lt;author&gt;McKinnon, Sarah&lt;/author&gt;&lt;author&gt;Palumbo, Chiara&lt;/author&gt;&lt;/authors&gt;&lt;/contributors&gt;&lt;titles&gt;&lt;title&gt;Is Porter&amp;apos;s Five Forces Framework Still Relevant? A study of the capital/labour intensity continuum via mining and IT industries&lt;/title&gt;&lt;secondary-title&gt;Technology Innovation Management Review&lt;/secondary-title&gt;&lt;/titles&gt;&lt;periodical&gt;&lt;full-title&gt;Technology Innovation Management Review&lt;/full-title&gt;&lt;/periodical&gt;&lt;volume&gt;10&lt;/volume&gt;&lt;number&gt;6&lt;/number&gt;&lt;dates&gt;&lt;year&gt;2020&lt;/year&gt;&lt;/dates&gt;&lt;isbn&gt;1927-0321&lt;/isbn&gt;&lt;urls&gt;&lt;/urls&gt;&lt;/record&gt;&lt;/Cite&gt;&lt;/EndNote&gt;</w:instrText>
      </w:r>
      <w:r w:rsidR="00751A87" w:rsidRPr="00663BEE">
        <w:rPr>
          <w:rFonts w:ascii="Arial" w:hAnsi="Arial" w:cs="Arial"/>
        </w:rPr>
        <w:fldChar w:fldCharType="separate"/>
      </w:r>
      <w:r w:rsidR="00751A87" w:rsidRPr="00663BEE">
        <w:rPr>
          <w:rFonts w:ascii="Arial" w:hAnsi="Arial" w:cs="Arial"/>
          <w:noProof/>
        </w:rPr>
        <w:t>(Isabelle et al., 2020)</w:t>
      </w:r>
      <w:r w:rsidR="00751A87" w:rsidRPr="00663BEE">
        <w:rPr>
          <w:rFonts w:ascii="Arial" w:hAnsi="Arial" w:cs="Arial"/>
        </w:rPr>
        <w:fldChar w:fldCharType="end"/>
      </w:r>
      <w:r w:rsidRPr="00663BEE">
        <w:rPr>
          <w:rFonts w:ascii="Arial" w:hAnsi="Arial" w:cs="Arial"/>
        </w:rPr>
        <w:t>.</w:t>
      </w:r>
    </w:p>
    <w:p w14:paraId="5B90A8EF" w14:textId="77777777" w:rsidR="00CD0A3B" w:rsidRPr="00663BEE" w:rsidRDefault="00B3270D" w:rsidP="009D1DF3">
      <w:pPr>
        <w:spacing w:line="360" w:lineRule="auto"/>
        <w:jc w:val="center"/>
        <w:rPr>
          <w:rFonts w:ascii="Arial" w:hAnsi="Arial" w:cs="Arial"/>
          <w:b/>
        </w:rPr>
      </w:pPr>
      <w:r w:rsidRPr="00663BEE">
        <w:rPr>
          <w:rFonts w:ascii="Arial" w:hAnsi="Arial" w:cs="Arial"/>
          <w:b/>
        </w:rPr>
        <w:lastRenderedPageBreak/>
        <w:t>Evaluation of business environment using analytical tools</w:t>
      </w:r>
    </w:p>
    <w:p w14:paraId="57ADAF5E" w14:textId="77777777" w:rsidR="00CD0A3B" w:rsidRPr="00663BEE" w:rsidRDefault="00B3270D" w:rsidP="009D1DF3">
      <w:pPr>
        <w:spacing w:line="360" w:lineRule="auto"/>
        <w:jc w:val="center"/>
        <w:rPr>
          <w:rFonts w:ascii="Arial" w:hAnsi="Arial" w:cs="Arial"/>
          <w:b/>
        </w:rPr>
      </w:pPr>
      <w:r w:rsidRPr="00663BEE">
        <w:rPr>
          <w:rFonts w:ascii="Arial" w:hAnsi="Arial" w:cs="Arial"/>
          <w:b/>
        </w:rPr>
        <w:t>M&amp;S PESTEL Analysis</w:t>
      </w:r>
    </w:p>
    <w:p w14:paraId="3D2D7B1F" w14:textId="77777777" w:rsidR="00CD0A3B" w:rsidRPr="00663BEE" w:rsidRDefault="00B3270D" w:rsidP="009D1DF3">
      <w:pPr>
        <w:spacing w:line="360" w:lineRule="auto"/>
        <w:ind w:firstLine="720"/>
        <w:jc w:val="both"/>
        <w:rPr>
          <w:rFonts w:ascii="Arial" w:hAnsi="Arial" w:cs="Arial"/>
        </w:rPr>
      </w:pPr>
      <w:r w:rsidRPr="00663BEE">
        <w:rPr>
          <w:rFonts w:ascii="Arial" w:hAnsi="Arial" w:cs="Arial"/>
        </w:rPr>
        <w:t>Organizations in the United Kingdom have seen both losses and benefits due to the ongoing pandemic of covid-19 and the po</w:t>
      </w:r>
      <w:r w:rsidRPr="00663BEE">
        <w:rPr>
          <w:rFonts w:ascii="Arial" w:hAnsi="Arial" w:cs="Arial"/>
        </w:rPr>
        <w:t>st-Brexit global environment in which they find themselves. In addition, M&amp;S, the world's biggest retail store, has been severely impacted by recent events that have impacted its financial results. This will be investigated via the use of the PESTEL model.</w:t>
      </w:r>
    </w:p>
    <w:p w14:paraId="14D9232A" w14:textId="77777777" w:rsidR="00CD0A3B" w:rsidRPr="00663BEE" w:rsidRDefault="00B3270D" w:rsidP="009D1DF3">
      <w:pPr>
        <w:spacing w:line="360" w:lineRule="auto"/>
        <w:jc w:val="center"/>
        <w:rPr>
          <w:rFonts w:ascii="Arial" w:hAnsi="Arial" w:cs="Arial"/>
          <w:b/>
        </w:rPr>
      </w:pPr>
      <w:r w:rsidRPr="00663BEE">
        <w:rPr>
          <w:rFonts w:ascii="Arial" w:hAnsi="Arial" w:cs="Arial"/>
          <w:b/>
        </w:rPr>
        <w:t>Political factor</w:t>
      </w:r>
    </w:p>
    <w:p w14:paraId="6926BFFF" w14:textId="77777777" w:rsidR="00CD0A3B" w:rsidRPr="00663BEE" w:rsidRDefault="00B3270D" w:rsidP="009D1DF3">
      <w:pPr>
        <w:spacing w:line="360" w:lineRule="auto"/>
        <w:ind w:firstLine="720"/>
        <w:jc w:val="both"/>
        <w:rPr>
          <w:rFonts w:ascii="Arial" w:hAnsi="Arial" w:cs="Arial"/>
        </w:rPr>
      </w:pPr>
      <w:r w:rsidRPr="00663BEE">
        <w:rPr>
          <w:rFonts w:ascii="Arial" w:hAnsi="Arial" w:cs="Arial"/>
        </w:rPr>
        <w:t>Unrestricted trade between nations is a significant trend in contemporary politics.' Marks &amp; Spencer, as a British retailer, is exceptionally well-served by this trend. Marks &amp; Spencer benefits from free trade because it enables them to i</w:t>
      </w:r>
      <w:r w:rsidRPr="00663BEE">
        <w:rPr>
          <w:rFonts w:ascii="Arial" w:hAnsi="Arial" w:cs="Arial"/>
        </w:rPr>
        <w:t>mport foreign items at cheaper costs than they could otherwise afford while retaining a solid profit margin. The UK's choice to exit the European Union may affect free trade, particularly for established European businesses</w:t>
      </w:r>
      <w:r w:rsidR="00751A87" w:rsidRPr="00663BEE">
        <w:rPr>
          <w:rFonts w:ascii="Arial" w:hAnsi="Arial" w:cs="Arial"/>
        </w:rPr>
        <w:t xml:space="preserve"> </w:t>
      </w:r>
      <w:r w:rsidR="00751A87" w:rsidRPr="00663BEE">
        <w:rPr>
          <w:rFonts w:ascii="Arial" w:hAnsi="Arial" w:cs="Arial"/>
        </w:rPr>
        <w:fldChar w:fldCharType="begin"/>
      </w:r>
      <w:r w:rsidR="00751A87" w:rsidRPr="00663BEE">
        <w:rPr>
          <w:rFonts w:ascii="Arial" w:hAnsi="Arial" w:cs="Arial"/>
        </w:rPr>
        <w:instrText xml:space="preserve"> ADDIN EN.CITE &lt;EndNote&gt;&lt;Cite&gt;&lt;Author&gt;Palit&lt;/Author&gt;&lt;Year&gt;2019&lt;/Year&gt;&lt;RecNum&gt;51&lt;/RecNum&gt;&lt;DisplayText&gt;(Palit, 2019)&lt;/DisplayText&gt;&lt;record&gt;&lt;rec-number&gt;51&lt;/rec-number&gt;&lt;foreign-keys&gt;&lt;key app="EN" db-id="x50ds2rf42ffr0e2rzlxtztdazrz55z9svv0" timestamp="1651583774"&gt;51&lt;/key&gt;&lt;/foreign-keys&gt;&lt;ref-type name="Journal Article"&gt;17&lt;/ref-type&gt;&lt;contributors&gt;&lt;authors&gt;&lt;author&gt;Palit, Amitendu&lt;/author&gt;&lt;/authors&gt;&lt;/contributors&gt;&lt;titles&gt;&lt;title&gt;Brexit and India-UK Free Trade Agreement: Context, Prospects and Challenges&lt;/title&gt;&lt;secondary-title&gt;Manchester J. Int&amp;apos;l Econ. L.&lt;/secondary-title&gt;&lt;/titles&gt;&lt;periodical&gt;&lt;full-title&gt;Manchester J. Int&amp;apos;l Econ. L.&lt;/full-title&gt;&lt;/periodical&gt;&lt;pages&gt;151&lt;/pages&gt;&lt;volume&gt;16&lt;/volume&gt;&lt;dates&gt;&lt;year&gt;2019&lt;/year&gt;&lt;/dates&gt;&lt;urls&gt;&lt;/urls&gt;&lt;/record&gt;&lt;/Cite&gt;&lt;/EndNote&gt;</w:instrText>
      </w:r>
      <w:r w:rsidR="00751A87" w:rsidRPr="00663BEE">
        <w:rPr>
          <w:rFonts w:ascii="Arial" w:hAnsi="Arial" w:cs="Arial"/>
        </w:rPr>
        <w:fldChar w:fldCharType="separate"/>
      </w:r>
      <w:r w:rsidR="00751A87" w:rsidRPr="00663BEE">
        <w:rPr>
          <w:rFonts w:ascii="Arial" w:hAnsi="Arial" w:cs="Arial"/>
          <w:noProof/>
        </w:rPr>
        <w:t>(Palit, 2019)</w:t>
      </w:r>
      <w:r w:rsidR="00751A87" w:rsidRPr="00663BEE">
        <w:rPr>
          <w:rFonts w:ascii="Arial" w:hAnsi="Arial" w:cs="Arial"/>
        </w:rPr>
        <w:fldChar w:fldCharType="end"/>
      </w:r>
      <w:r w:rsidRPr="00663BEE">
        <w:rPr>
          <w:rFonts w:ascii="Arial" w:hAnsi="Arial" w:cs="Arial"/>
        </w:rPr>
        <w:t>.</w:t>
      </w:r>
    </w:p>
    <w:p w14:paraId="0EA08D41" w14:textId="77777777" w:rsidR="00B3201A" w:rsidRPr="00663BEE" w:rsidRDefault="00B3270D" w:rsidP="009D1DF3">
      <w:pPr>
        <w:spacing w:line="360" w:lineRule="auto"/>
        <w:ind w:firstLine="720"/>
        <w:jc w:val="both"/>
        <w:rPr>
          <w:rFonts w:ascii="Arial" w:hAnsi="Arial" w:cs="Arial"/>
        </w:rPr>
      </w:pPr>
      <w:r w:rsidRPr="00663BEE">
        <w:rPr>
          <w:rFonts w:ascii="Arial" w:hAnsi="Arial" w:cs="Arial"/>
        </w:rPr>
        <w:t>Uncertai</w:t>
      </w:r>
      <w:r w:rsidRPr="00663BEE">
        <w:rPr>
          <w:rFonts w:ascii="Arial" w:hAnsi="Arial" w:cs="Arial"/>
        </w:rPr>
        <w:t>nty and political turmoil have pervaded the country in the aftermath of Brexit and the Covid-19 outbreak. M&amp;S, for example, has had to adjust its business methods in response to continual changes in regulatory limits and trade rules. The United Kingdom's v</w:t>
      </w:r>
      <w:r w:rsidRPr="00663BEE">
        <w:rPr>
          <w:rFonts w:ascii="Arial" w:hAnsi="Arial" w:cs="Arial"/>
        </w:rPr>
        <w:t>ote to leave the European Union, dubbed "Brexit," might substantially impact Marks &amp; Spencer's company. Although the United Kingdom's post-Brexit future remains uncertain, many of the possible scenarios for UK retailers are less than favorable. For example</w:t>
      </w:r>
      <w:r w:rsidRPr="00663BEE">
        <w:rPr>
          <w:rFonts w:ascii="Arial" w:hAnsi="Arial" w:cs="Arial"/>
        </w:rPr>
        <w:t>, if the United Kingdom quits the European Union in a so-called "hard Brexit," the loss of multiple free trade agreements with European suppliers might result in higher product pricing for end customers.</w:t>
      </w:r>
    </w:p>
    <w:p w14:paraId="4057B481" w14:textId="77777777" w:rsidR="00B3201A" w:rsidRPr="00663BEE" w:rsidRDefault="00B3270D" w:rsidP="009D1DF3">
      <w:pPr>
        <w:spacing w:line="360" w:lineRule="auto"/>
        <w:jc w:val="center"/>
        <w:rPr>
          <w:rFonts w:ascii="Arial" w:hAnsi="Arial" w:cs="Arial"/>
          <w:b/>
        </w:rPr>
      </w:pPr>
      <w:r w:rsidRPr="00663BEE">
        <w:rPr>
          <w:rFonts w:ascii="Arial" w:hAnsi="Arial" w:cs="Arial"/>
          <w:b/>
        </w:rPr>
        <w:t>Economic factor</w:t>
      </w:r>
    </w:p>
    <w:p w14:paraId="7FB4940C" w14:textId="77777777" w:rsidR="00B3201A" w:rsidRPr="00663BEE" w:rsidRDefault="00B3270D" w:rsidP="009D1DF3">
      <w:pPr>
        <w:spacing w:line="360" w:lineRule="auto"/>
        <w:ind w:firstLine="720"/>
        <w:jc w:val="both"/>
        <w:rPr>
          <w:rFonts w:ascii="Arial" w:hAnsi="Arial" w:cs="Arial"/>
        </w:rPr>
      </w:pPr>
      <w:r w:rsidRPr="00663BEE">
        <w:rPr>
          <w:rFonts w:ascii="Arial" w:hAnsi="Arial" w:cs="Arial"/>
        </w:rPr>
        <w:t xml:space="preserve">M&amp;S thrives in the United </w:t>
      </w:r>
      <w:r w:rsidRPr="00663BEE">
        <w:rPr>
          <w:rFonts w:ascii="Arial" w:hAnsi="Arial" w:cs="Arial"/>
        </w:rPr>
        <w:t>Kingdom as a result of the country's generally favorable economic environment for retail and industrial firms. The repercussions of covid-19 have an adverse effect on the retail store. Due to the global shutdown, the company was forced to shut down some of</w:t>
      </w:r>
      <w:r w:rsidRPr="00663BEE">
        <w:rPr>
          <w:rFonts w:ascii="Arial" w:hAnsi="Arial" w:cs="Arial"/>
        </w:rPr>
        <w:t xml:space="preserve"> its stores in the UK</w:t>
      </w:r>
      <w:r w:rsidR="00B7738E" w:rsidRPr="00663BEE">
        <w:rPr>
          <w:rFonts w:ascii="Arial" w:hAnsi="Arial" w:cs="Arial"/>
        </w:rPr>
        <w:t xml:space="preserve"> </w:t>
      </w:r>
      <w:r w:rsidR="00B7738E" w:rsidRPr="00663BEE">
        <w:rPr>
          <w:rFonts w:ascii="Arial" w:hAnsi="Arial" w:cs="Arial"/>
        </w:rPr>
        <w:fldChar w:fldCharType="begin"/>
      </w:r>
      <w:r w:rsidR="00B7738E" w:rsidRPr="00663BEE">
        <w:rPr>
          <w:rFonts w:ascii="Arial" w:hAnsi="Arial" w:cs="Arial"/>
        </w:rPr>
        <w:instrText xml:space="preserve"> ADDIN EN.CITE &lt;EndNote&gt;&lt;Cite&gt;&lt;Author&gt;Flynn&lt;/Author&gt;&lt;Year&gt;2020&lt;/Year&gt;&lt;RecNum&gt;52&lt;/RecNum&gt;&lt;DisplayText&gt;(Flynn et al., 2020)&lt;/DisplayText&gt;&lt;record&gt;&lt;rec-number&gt;52&lt;/rec-number&gt;&lt;foreign-keys&gt;&lt;key app="EN" db-id="x50ds2rf42ffr0e2rzlxtztdazrz55z9svv0" timestamp="1651583894"&gt;52&lt;/key&gt;&lt;/foreign-keys&gt;&lt;ref-type name="Journal Article"&gt;17&lt;/ref-type&gt;&lt;contributors&gt;&lt;authors&gt;&lt;author&gt;Flynn, Darren&lt;/author&gt;&lt;author&gt;Moloney, Eoin&lt;/author&gt;&lt;author&gt;Bhattarai, Nawaraj&lt;/author&gt;&lt;author&gt;Scott, Jason&lt;/author&gt;&lt;author&gt;Breckons, Matthew&lt;/author&gt;&lt;author&gt;Avery, Leah&lt;/author&gt;&lt;author&gt;Moy, Naomi&lt;/author&gt;&lt;/authors&gt;&lt;/contributors&gt;&lt;titles&gt;&lt;title&gt;COVID-19 pandemic in the United Kingdom&lt;/title&gt;&lt;secondary-title&gt;Health Policy and Technology&lt;/secondary-title&gt;&lt;/titles&gt;&lt;periodical&gt;&lt;full-title&gt;Health Policy and Technology&lt;/full-title&gt;&lt;/periodical&gt;&lt;pages&gt;673-691&lt;/pages&gt;&lt;volume&gt;9&lt;/volume&gt;&lt;number&gt;4&lt;/number&gt;&lt;dates&gt;&lt;year&gt;2020&lt;/year&gt;&lt;/dates&gt;&lt;isbn&gt;2211-8837&lt;/isbn&gt;&lt;urls&gt;&lt;/urls&gt;&lt;/record&gt;&lt;/Cite&gt;&lt;/EndNote&gt;</w:instrText>
      </w:r>
      <w:r w:rsidR="00B7738E" w:rsidRPr="00663BEE">
        <w:rPr>
          <w:rFonts w:ascii="Arial" w:hAnsi="Arial" w:cs="Arial"/>
        </w:rPr>
        <w:fldChar w:fldCharType="separate"/>
      </w:r>
      <w:r w:rsidR="00B7738E" w:rsidRPr="00663BEE">
        <w:rPr>
          <w:rFonts w:ascii="Arial" w:hAnsi="Arial" w:cs="Arial"/>
          <w:noProof/>
        </w:rPr>
        <w:t>(Flynn et al., 2020)</w:t>
      </w:r>
      <w:r w:rsidR="00B7738E" w:rsidRPr="00663BEE">
        <w:rPr>
          <w:rFonts w:ascii="Arial" w:hAnsi="Arial" w:cs="Arial"/>
        </w:rPr>
        <w:fldChar w:fldCharType="end"/>
      </w:r>
      <w:r w:rsidRPr="00663BEE">
        <w:rPr>
          <w:rFonts w:ascii="Arial" w:hAnsi="Arial" w:cs="Arial"/>
        </w:rPr>
        <w:t xml:space="preserve">. Consequently, the </w:t>
      </w:r>
      <w:r w:rsidRPr="00663BEE">
        <w:rPr>
          <w:rFonts w:ascii="Arial" w:hAnsi="Arial" w:cs="Arial"/>
        </w:rPr>
        <w:t xml:space="preserve">firm's revenue in 2020 decreased by a significant percentage as a result of the pandemic. M&amp;S's customer base in the United Kingdom has also shifted significantly, as indicated by the retailer's research. Consumers </w:t>
      </w:r>
      <w:r w:rsidRPr="00663BEE">
        <w:rPr>
          <w:rFonts w:ascii="Arial" w:hAnsi="Arial" w:cs="Arial"/>
        </w:rPr>
        <w:lastRenderedPageBreak/>
        <w:t>lost employment due to the pandemic-induc</w:t>
      </w:r>
      <w:r w:rsidRPr="00663BEE">
        <w:rPr>
          <w:rFonts w:ascii="Arial" w:hAnsi="Arial" w:cs="Arial"/>
        </w:rPr>
        <w:t>ed economic slowdown, which led M&amp;S and other related corporations into bankruptcy.</w:t>
      </w:r>
    </w:p>
    <w:p w14:paraId="4DA092BC" w14:textId="77777777" w:rsidR="00B3201A" w:rsidRPr="00663BEE" w:rsidRDefault="00B3270D" w:rsidP="009D1DF3">
      <w:pPr>
        <w:spacing w:line="360" w:lineRule="auto"/>
        <w:ind w:firstLine="720"/>
        <w:jc w:val="both"/>
        <w:rPr>
          <w:rFonts w:ascii="Arial" w:hAnsi="Arial" w:cs="Arial"/>
        </w:rPr>
      </w:pPr>
      <w:r w:rsidRPr="00663BEE">
        <w:rPr>
          <w:rFonts w:ascii="Arial" w:hAnsi="Arial" w:cs="Arial"/>
        </w:rPr>
        <w:t>Consequently, M&amp;S's target clients are forced to shop at other inexpensive retail stores. Therefore, the firm must work to retain its clients and their loyalty by decreasin</w:t>
      </w:r>
      <w:r w:rsidRPr="00663BEE">
        <w:rPr>
          <w:rFonts w:ascii="Arial" w:hAnsi="Arial" w:cs="Arial"/>
        </w:rPr>
        <w:t>g the pricing of its goods to make them more affordable to a broader range of individuals. They may cut out the intermediaries and supply their products at a lesser cost by cooperating with online delivery firms such as Amazon.</w:t>
      </w:r>
    </w:p>
    <w:p w14:paraId="242A123C" w14:textId="77777777" w:rsidR="00BC318E" w:rsidRPr="00663BEE" w:rsidRDefault="00B3270D" w:rsidP="009D1DF3">
      <w:pPr>
        <w:spacing w:line="360" w:lineRule="auto"/>
        <w:jc w:val="center"/>
        <w:rPr>
          <w:rFonts w:ascii="Arial" w:hAnsi="Arial" w:cs="Arial"/>
          <w:b/>
        </w:rPr>
      </w:pPr>
      <w:r w:rsidRPr="00663BEE">
        <w:rPr>
          <w:rFonts w:ascii="Arial" w:hAnsi="Arial" w:cs="Arial"/>
          <w:b/>
        </w:rPr>
        <w:t>Sociocultural factors</w:t>
      </w:r>
    </w:p>
    <w:p w14:paraId="7D0A5CC3" w14:textId="77777777" w:rsidR="008B01CA" w:rsidRPr="00663BEE" w:rsidRDefault="00B3270D" w:rsidP="009D1DF3">
      <w:pPr>
        <w:spacing w:line="360" w:lineRule="auto"/>
        <w:ind w:firstLine="720"/>
        <w:jc w:val="both"/>
        <w:rPr>
          <w:rFonts w:ascii="Arial" w:hAnsi="Arial" w:cs="Arial"/>
        </w:rPr>
      </w:pPr>
      <w:r w:rsidRPr="00663BEE">
        <w:rPr>
          <w:rFonts w:ascii="Arial" w:hAnsi="Arial" w:cs="Arial"/>
        </w:rPr>
        <w:t xml:space="preserve">There </w:t>
      </w:r>
      <w:r w:rsidRPr="00663BEE">
        <w:rPr>
          <w:rFonts w:ascii="Arial" w:hAnsi="Arial" w:cs="Arial"/>
        </w:rPr>
        <w:t>has been a tremendous increase in the consumption of ready-to-eat meals during the previous decade. Because of advances in food technology, convenience meals are more attractive than ever before. Whatever the case, every food shop has a lot to gain from th</w:t>
      </w:r>
      <w:r w:rsidRPr="00663BEE">
        <w:rPr>
          <w:rFonts w:ascii="Arial" w:hAnsi="Arial" w:cs="Arial"/>
        </w:rPr>
        <w:t>is vast new market. For many years, M&amp;S has aimed to be the world's largest ready meal distributor; although its market share is unknown, it is widely regarded as one of Britain's top 10.</w:t>
      </w:r>
    </w:p>
    <w:p w14:paraId="1195A44C" w14:textId="77777777" w:rsidR="00BC318E" w:rsidRPr="00663BEE" w:rsidRDefault="00B3270D" w:rsidP="00663BEE">
      <w:pPr>
        <w:spacing w:line="360" w:lineRule="auto"/>
        <w:jc w:val="both"/>
        <w:rPr>
          <w:rFonts w:ascii="Arial" w:hAnsi="Arial" w:cs="Arial"/>
        </w:rPr>
      </w:pPr>
      <w:r w:rsidRPr="00663BEE">
        <w:rPr>
          <w:rFonts w:ascii="Arial" w:hAnsi="Arial" w:cs="Arial"/>
        </w:rPr>
        <w:t>Consumers' understanding of their cultural rights, regardless of bra</w:t>
      </w:r>
      <w:r w:rsidRPr="00663BEE">
        <w:rPr>
          <w:rFonts w:ascii="Arial" w:hAnsi="Arial" w:cs="Arial"/>
        </w:rPr>
        <w:t xml:space="preserve">nd loyalty, has risen due to the pandemic's additional implications and limits. M&amp;S has taken action to detect and mitigate this threat. Over the years, it has employed several methods to maintain its business activities in the UK market while adhering to </w:t>
      </w:r>
      <w:r w:rsidRPr="00663BEE">
        <w:rPr>
          <w:rFonts w:ascii="Arial" w:hAnsi="Arial" w:cs="Arial"/>
        </w:rPr>
        <w:t xml:space="preserve">the appropriate CSR rules. Throughout Covid-19, the business made aggressive measures to enhance its workers' health and safety requirements while also providing appropriate increases in light of the company's losses. To further promote gender equality in </w:t>
      </w:r>
      <w:r w:rsidRPr="00663BEE">
        <w:rPr>
          <w:rFonts w:ascii="Arial" w:hAnsi="Arial" w:cs="Arial"/>
        </w:rPr>
        <w:t>society, it has employed and promoted women. While keeping a constant level of quality at an affordable price, it has collaborated with several designers to produce a wide range of products for its culturally-sensitive customers.</w:t>
      </w:r>
    </w:p>
    <w:p w14:paraId="34CCAA0A" w14:textId="77777777" w:rsidR="008B01CA" w:rsidRPr="00663BEE" w:rsidRDefault="00B3270D" w:rsidP="009D1DF3">
      <w:pPr>
        <w:spacing w:line="360" w:lineRule="auto"/>
        <w:jc w:val="center"/>
        <w:rPr>
          <w:rFonts w:ascii="Arial" w:hAnsi="Arial" w:cs="Arial"/>
          <w:b/>
        </w:rPr>
      </w:pPr>
      <w:r w:rsidRPr="00663BEE">
        <w:rPr>
          <w:rFonts w:ascii="Arial" w:hAnsi="Arial" w:cs="Arial"/>
          <w:b/>
        </w:rPr>
        <w:t>Technological factor</w:t>
      </w:r>
    </w:p>
    <w:p w14:paraId="2AA3FE7A" w14:textId="77777777" w:rsidR="003A2CDA" w:rsidRPr="00663BEE" w:rsidRDefault="00B3270D" w:rsidP="009D1DF3">
      <w:pPr>
        <w:spacing w:line="360" w:lineRule="auto"/>
        <w:ind w:firstLine="720"/>
        <w:jc w:val="both"/>
        <w:rPr>
          <w:rFonts w:ascii="Arial" w:hAnsi="Arial" w:cs="Arial"/>
        </w:rPr>
      </w:pPr>
      <w:r w:rsidRPr="00663BEE">
        <w:rPr>
          <w:rFonts w:ascii="Arial" w:hAnsi="Arial" w:cs="Arial"/>
        </w:rPr>
        <w:t>Becau</w:t>
      </w:r>
      <w:r w:rsidRPr="00663BEE">
        <w:rPr>
          <w:rFonts w:ascii="Arial" w:hAnsi="Arial" w:cs="Arial"/>
        </w:rPr>
        <w:t>se of the potential for increased income during the pandemic, M&amp;S has to make technology integration a priority in their supply chains. Self-checkout is common at many modern retail establishments, especially grocery stores</w:t>
      </w:r>
      <w:r w:rsidR="00B071F6" w:rsidRPr="00663BEE">
        <w:rPr>
          <w:rFonts w:ascii="Arial" w:hAnsi="Arial" w:cs="Arial"/>
        </w:rPr>
        <w:t xml:space="preserve"> </w:t>
      </w:r>
      <w:r w:rsidR="00B071F6" w:rsidRPr="00663BEE">
        <w:rPr>
          <w:rFonts w:ascii="Arial" w:hAnsi="Arial" w:cs="Arial"/>
        </w:rPr>
        <w:fldChar w:fldCharType="begin"/>
      </w:r>
      <w:r w:rsidR="00B071F6" w:rsidRPr="00663BEE">
        <w:rPr>
          <w:rFonts w:ascii="Arial" w:hAnsi="Arial" w:cs="Arial"/>
        </w:rPr>
        <w:instrText xml:space="preserve"> ADDIN EN.CITE &lt;EndNote&gt;&lt;Cite&gt;&lt;Author&gt;Mykoniatis&lt;/Author&gt;&lt;Year&gt;2020&lt;/Year&gt;&lt;RecNum&gt;55&lt;/RecNum&gt;&lt;DisplayText&gt;(Mykoniatis et al., 2020)&lt;/DisplayText&gt;&lt;record&gt;&lt;rec-number&gt;55&lt;/rec-number&gt;&lt;foreign-keys&gt;&lt;key app="EN" db-id="x50ds2rf42ffr0e2rzlxtztdazrz55z9svv0" timestamp="1651584472"&gt;55&lt;/key&gt;&lt;/foreign-keys&gt;&lt;ref-type name="Conference Proceedings"&gt;10&lt;/ref-type&gt;&lt;contributors&gt;&lt;authors&gt;&lt;author&gt;Mykoniatis, Konstantinos&lt;/author&gt;&lt;author&gt;Shirzaei, Samira&lt;/author&gt;&lt;author&gt;Katsigiannis, Michail&lt;/author&gt;&lt;author&gt;Panagopoulos, Athanasios Aris&lt;/author&gt;&lt;author&gt;Deb, Sahana&lt;/author&gt;&lt;author&gt;Potter, Timothy&lt;/author&gt;&lt;author&gt;Angelopoulou, Anastasia&lt;/author&gt;&lt;/authors&gt;&lt;/contributors&gt;&lt;titles&gt;&lt;title&gt;Society 5.0: A Simulation Study of Self Checkout Operations in a Grocery Store&lt;/title&gt;&lt;secondary-title&gt;32nd European Modeling &amp;amp; Simulation Symposium&lt;/secondary-title&gt;&lt;/titles&gt;&lt;dates&gt;&lt;year&gt;2020&lt;/year&gt;&lt;/dates&gt;&lt;urls&gt;&lt;/urls&gt;&lt;/record&gt;&lt;/Cite&gt;&lt;/EndNote&gt;</w:instrText>
      </w:r>
      <w:r w:rsidR="00B071F6" w:rsidRPr="00663BEE">
        <w:rPr>
          <w:rFonts w:ascii="Arial" w:hAnsi="Arial" w:cs="Arial"/>
        </w:rPr>
        <w:fldChar w:fldCharType="separate"/>
      </w:r>
      <w:r w:rsidR="00B071F6" w:rsidRPr="00663BEE">
        <w:rPr>
          <w:rFonts w:ascii="Arial" w:hAnsi="Arial" w:cs="Arial"/>
          <w:noProof/>
        </w:rPr>
        <w:t>(Mykoniatis et al., 2020)</w:t>
      </w:r>
      <w:r w:rsidR="00B071F6" w:rsidRPr="00663BEE">
        <w:rPr>
          <w:rFonts w:ascii="Arial" w:hAnsi="Arial" w:cs="Arial"/>
        </w:rPr>
        <w:fldChar w:fldCharType="end"/>
      </w:r>
      <w:r w:rsidRPr="00663BEE">
        <w:rPr>
          <w:rFonts w:ascii="Arial" w:hAnsi="Arial" w:cs="Arial"/>
        </w:rPr>
        <w:t xml:space="preserve">. Many retailers have adopted this industry-wide practice to save businesses money on cashiers while </w:t>
      </w:r>
      <w:r w:rsidRPr="00663BEE">
        <w:rPr>
          <w:rFonts w:ascii="Arial" w:hAnsi="Arial" w:cs="Arial"/>
        </w:rPr>
        <w:t>simultaneously making the checkout process more efficient. Several self-service checkout systems are already in place at Marks &amp; Spencer stores, as are those of the vast majority of UK food merchants.</w:t>
      </w:r>
    </w:p>
    <w:p w14:paraId="706654AD" w14:textId="77777777" w:rsidR="008B01CA" w:rsidRPr="00663BEE" w:rsidRDefault="00B3270D" w:rsidP="009D1DF3">
      <w:pPr>
        <w:spacing w:line="360" w:lineRule="auto"/>
        <w:ind w:firstLine="720"/>
        <w:jc w:val="both"/>
        <w:rPr>
          <w:rFonts w:ascii="Arial" w:hAnsi="Arial" w:cs="Arial"/>
        </w:rPr>
      </w:pPr>
      <w:r w:rsidRPr="00663BEE">
        <w:rPr>
          <w:rFonts w:ascii="Arial" w:hAnsi="Arial" w:cs="Arial"/>
        </w:rPr>
        <w:lastRenderedPageBreak/>
        <w:t xml:space="preserve"> Internet purchasing is another major revolution in ret</w:t>
      </w:r>
      <w:r w:rsidRPr="00663BEE">
        <w:rPr>
          <w:rFonts w:ascii="Arial" w:hAnsi="Arial" w:cs="Arial"/>
        </w:rPr>
        <w:t>ail. Marks &amp; Spencer</w:t>
      </w:r>
      <w:r w:rsidR="003A2CDA" w:rsidRPr="00663BEE">
        <w:rPr>
          <w:rFonts w:ascii="Arial" w:hAnsi="Arial" w:cs="Arial"/>
        </w:rPr>
        <w:t xml:space="preserve"> </w:t>
      </w:r>
      <w:r w:rsidRPr="00663BEE">
        <w:rPr>
          <w:rFonts w:ascii="Arial" w:hAnsi="Arial" w:cs="Arial"/>
        </w:rPr>
        <w:t>has already established a robust online presence, offering nearly all its products, including clothing, food, and housewares, on the internet. M&amp;S takes a more traditional method of online purchasing with its clothing goods, which ship</w:t>
      </w:r>
      <w:r w:rsidRPr="00663BEE">
        <w:rPr>
          <w:rFonts w:ascii="Arial" w:hAnsi="Arial" w:cs="Arial"/>
        </w:rPr>
        <w:t xml:space="preserve"> directly to clients. But unlike many of the UK's largest food stores, Marks &amp; Spencer app</w:t>
      </w:r>
      <w:r w:rsidR="003A2CDA" w:rsidRPr="00663BEE">
        <w:rPr>
          <w:rFonts w:ascii="Arial" w:hAnsi="Arial" w:cs="Arial"/>
        </w:rPr>
        <w:t>ears to avoid shipping food product</w:t>
      </w:r>
      <w:r w:rsidRPr="00663BEE">
        <w:rPr>
          <w:rFonts w:ascii="Arial" w:hAnsi="Arial" w:cs="Arial"/>
        </w:rPr>
        <w:t>s.</w:t>
      </w:r>
    </w:p>
    <w:p w14:paraId="20CB6031" w14:textId="77777777" w:rsidR="003A2CDA" w:rsidRPr="00663BEE" w:rsidRDefault="00B3270D" w:rsidP="009D1DF3">
      <w:pPr>
        <w:spacing w:line="360" w:lineRule="auto"/>
        <w:jc w:val="center"/>
        <w:rPr>
          <w:rFonts w:ascii="Arial" w:hAnsi="Arial" w:cs="Arial"/>
          <w:b/>
        </w:rPr>
      </w:pPr>
      <w:r w:rsidRPr="00663BEE">
        <w:rPr>
          <w:rFonts w:ascii="Arial" w:hAnsi="Arial" w:cs="Arial"/>
          <w:b/>
        </w:rPr>
        <w:t>Environmental factors</w:t>
      </w:r>
    </w:p>
    <w:p w14:paraId="35360EA5" w14:textId="77777777" w:rsidR="003A2CDA" w:rsidRPr="00663BEE" w:rsidRDefault="00B3270D" w:rsidP="009D1DF3">
      <w:pPr>
        <w:spacing w:line="360" w:lineRule="auto"/>
        <w:ind w:firstLine="720"/>
        <w:jc w:val="both"/>
        <w:rPr>
          <w:rFonts w:ascii="Arial" w:hAnsi="Arial" w:cs="Arial"/>
          <w:b/>
        </w:rPr>
      </w:pPr>
      <w:r w:rsidRPr="00663BEE">
        <w:rPr>
          <w:rFonts w:ascii="Arial" w:hAnsi="Arial" w:cs="Arial"/>
        </w:rPr>
        <w:t xml:space="preserve">Marks &amp; Spencer has made several pledges to become more environmentally friendly to maintain its position </w:t>
      </w:r>
      <w:r w:rsidRPr="00663BEE">
        <w:rPr>
          <w:rFonts w:ascii="Arial" w:hAnsi="Arial" w:cs="Arial"/>
        </w:rPr>
        <w:t>as a luxury brand</w:t>
      </w:r>
      <w:r w:rsidR="00B7738E" w:rsidRPr="00663BEE">
        <w:rPr>
          <w:rFonts w:ascii="Arial" w:hAnsi="Arial" w:cs="Arial"/>
        </w:rPr>
        <w:t xml:space="preserve"> </w:t>
      </w:r>
      <w:r w:rsidR="00B7738E" w:rsidRPr="00663BEE">
        <w:rPr>
          <w:rFonts w:ascii="Arial" w:hAnsi="Arial" w:cs="Arial"/>
        </w:rPr>
        <w:fldChar w:fldCharType="begin"/>
      </w:r>
      <w:r w:rsidR="00B7738E" w:rsidRPr="00663BEE">
        <w:rPr>
          <w:rFonts w:ascii="Arial" w:hAnsi="Arial" w:cs="Arial"/>
        </w:rPr>
        <w:instrText xml:space="preserve"> ADDIN EN.CITE &lt;EndNote&gt;&lt;Cite&gt;&lt;Author&gt;Kuusela&lt;/Author&gt;&lt;Year&gt;2019&lt;/Year&gt;&lt;RecNum&gt;53&lt;/RecNum&gt;&lt;DisplayText&gt;(Kuusela, 2019)&lt;/DisplayText&gt;&lt;record&gt;&lt;rec-number&gt;53&lt;/rec-number&gt;&lt;foreign-keys&gt;&lt;key app="EN" db-id="x50ds2rf42ffr0e2rzlxtztdazrz55z9svv0" timestamp="1651584154"&gt;53&lt;/key&gt;&lt;/foreign-keys&gt;&lt;ref-type name="Journal Article"&gt;17&lt;/ref-type&gt;&lt;contributors&gt;&lt;authors&gt;&lt;author&gt;Kuusela, Essi&lt;/author&gt;&lt;/authors&gt;&lt;/contributors&gt;&lt;titles&gt;&lt;title&gt;Sustainability trends effecting modern business practices&lt;/title&gt;&lt;/titles&gt;&lt;dates&gt;&lt;year&gt;2019&lt;/year&gt;&lt;/dates&gt;&lt;urls&gt;&lt;/urls&gt;&lt;/record&gt;&lt;/Cite&gt;&lt;/EndNote&gt;</w:instrText>
      </w:r>
      <w:r w:rsidR="00B7738E" w:rsidRPr="00663BEE">
        <w:rPr>
          <w:rFonts w:ascii="Arial" w:hAnsi="Arial" w:cs="Arial"/>
        </w:rPr>
        <w:fldChar w:fldCharType="separate"/>
      </w:r>
      <w:r w:rsidR="00B7738E" w:rsidRPr="00663BEE">
        <w:rPr>
          <w:rFonts w:ascii="Arial" w:hAnsi="Arial" w:cs="Arial"/>
          <w:noProof/>
        </w:rPr>
        <w:t>(Kuusela, 2019)</w:t>
      </w:r>
      <w:r w:rsidR="00B7738E" w:rsidRPr="00663BEE">
        <w:rPr>
          <w:rFonts w:ascii="Arial" w:hAnsi="Arial" w:cs="Arial"/>
        </w:rPr>
        <w:fldChar w:fldCharType="end"/>
      </w:r>
      <w:r w:rsidRPr="00663BEE">
        <w:rPr>
          <w:rFonts w:ascii="Arial" w:hAnsi="Arial" w:cs="Arial"/>
        </w:rPr>
        <w:t xml:space="preserve">. Several environmental factors impact the purchasing of food and clothing and home items and services (such as carbon emissions from manufacturing processes and </w:t>
      </w:r>
      <w:r w:rsidRPr="00663BEE">
        <w:rPr>
          <w:rFonts w:ascii="Arial" w:hAnsi="Arial" w:cs="Arial"/>
        </w:rPr>
        <w:t>deforestation for farming land). Several other UK businesses have made similar pledges; thus, Marks &amp; Spencer's promise is not unique.</w:t>
      </w:r>
    </w:p>
    <w:p w14:paraId="75DC976C" w14:textId="77777777" w:rsidR="003A2CDA" w:rsidRPr="00663BEE" w:rsidRDefault="00B3270D" w:rsidP="009D1DF3">
      <w:pPr>
        <w:spacing w:line="360" w:lineRule="auto"/>
        <w:ind w:firstLine="720"/>
        <w:jc w:val="both"/>
        <w:rPr>
          <w:rFonts w:ascii="Arial" w:hAnsi="Arial" w:cs="Arial"/>
        </w:rPr>
      </w:pPr>
      <w:r w:rsidRPr="00663BEE">
        <w:rPr>
          <w:rFonts w:ascii="Arial" w:hAnsi="Arial" w:cs="Arial"/>
        </w:rPr>
        <w:t>The environmental impact of fair trade, a policy aimed at compensating foreign producers more equitably, can be seen</w:t>
      </w:r>
      <w:r w:rsidRPr="00663BEE">
        <w:rPr>
          <w:rFonts w:ascii="Arial" w:hAnsi="Arial" w:cs="Arial"/>
        </w:rPr>
        <w:t>. For this reason, it is often the case that smaller firms, who stand to gain the most from fair trade, adopt more environmentally friendly production methods than their larger counterparts. Since Marks &amp; Spencer offers fair trade products, they have a ben</w:t>
      </w:r>
      <w:r w:rsidRPr="00663BEE">
        <w:rPr>
          <w:rFonts w:ascii="Arial" w:hAnsi="Arial" w:cs="Arial"/>
        </w:rPr>
        <w:t>eficial environmental impact.</w:t>
      </w:r>
    </w:p>
    <w:p w14:paraId="2AA9EF04" w14:textId="77777777" w:rsidR="003A2CDA" w:rsidRPr="00663BEE" w:rsidRDefault="00B3270D" w:rsidP="009D1DF3">
      <w:pPr>
        <w:spacing w:line="360" w:lineRule="auto"/>
        <w:jc w:val="center"/>
        <w:rPr>
          <w:rFonts w:ascii="Arial" w:hAnsi="Arial" w:cs="Arial"/>
          <w:b/>
        </w:rPr>
      </w:pPr>
      <w:r w:rsidRPr="00663BEE">
        <w:rPr>
          <w:rFonts w:ascii="Arial" w:hAnsi="Arial" w:cs="Arial"/>
          <w:b/>
        </w:rPr>
        <w:t>Legal factors</w:t>
      </w:r>
    </w:p>
    <w:p w14:paraId="54432BC4" w14:textId="77777777" w:rsidR="003A2CDA" w:rsidRPr="00663BEE" w:rsidRDefault="00B3270D" w:rsidP="009D1DF3">
      <w:pPr>
        <w:spacing w:line="360" w:lineRule="auto"/>
        <w:ind w:firstLine="720"/>
        <w:jc w:val="both"/>
        <w:rPr>
          <w:rFonts w:ascii="Arial" w:hAnsi="Arial" w:cs="Arial"/>
        </w:rPr>
      </w:pPr>
      <w:r w:rsidRPr="00663BEE">
        <w:rPr>
          <w:rFonts w:ascii="Arial" w:hAnsi="Arial" w:cs="Arial"/>
        </w:rPr>
        <w:t xml:space="preserve">The Covid-19 outbreak, coupled with other health concerns, prompted several changes in the United Kingdom's laws and regulations, primarily involving consumer health protection. Strict controls, such as cleaning </w:t>
      </w:r>
      <w:r w:rsidRPr="00663BEE">
        <w:rPr>
          <w:rFonts w:ascii="Arial" w:hAnsi="Arial" w:cs="Arial"/>
        </w:rPr>
        <w:t>the workplace and stores and adhering to social distan</w:t>
      </w:r>
      <w:r w:rsidR="002C7D43" w:rsidRPr="00663BEE">
        <w:rPr>
          <w:rFonts w:ascii="Arial" w:hAnsi="Arial" w:cs="Arial"/>
        </w:rPr>
        <w:t>ce regulations, were imposed on M&amp;S</w:t>
      </w:r>
      <w:r w:rsidRPr="00663BEE">
        <w:rPr>
          <w:rFonts w:ascii="Arial" w:hAnsi="Arial" w:cs="Arial"/>
        </w:rPr>
        <w:t>. In addition to internet shopping, the company has employed no-contact d</w:t>
      </w:r>
      <w:r w:rsidR="002C7D43" w:rsidRPr="00663BEE">
        <w:rPr>
          <w:rFonts w:ascii="Arial" w:hAnsi="Arial" w:cs="Arial"/>
        </w:rPr>
        <w:t>elivery methods. Additionally, M&amp;S</w:t>
      </w:r>
      <w:r w:rsidRPr="00663BEE">
        <w:rPr>
          <w:rFonts w:ascii="Arial" w:hAnsi="Arial" w:cs="Arial"/>
        </w:rPr>
        <w:t xml:space="preserve"> must abide by strict international trade regulations and an</w:t>
      </w:r>
      <w:r w:rsidRPr="00663BEE">
        <w:rPr>
          <w:rFonts w:ascii="Arial" w:hAnsi="Arial" w:cs="Arial"/>
        </w:rPr>
        <w:t>y new legislation.</w:t>
      </w:r>
    </w:p>
    <w:p w14:paraId="2FF2EAB3" w14:textId="77777777" w:rsidR="003A2CDA" w:rsidRPr="00663BEE" w:rsidRDefault="00B3270D" w:rsidP="009D1DF3">
      <w:pPr>
        <w:spacing w:line="360" w:lineRule="auto"/>
        <w:jc w:val="center"/>
        <w:rPr>
          <w:rFonts w:ascii="Arial" w:hAnsi="Arial" w:cs="Arial"/>
          <w:b/>
        </w:rPr>
      </w:pPr>
      <w:r w:rsidRPr="00663BEE">
        <w:rPr>
          <w:rFonts w:ascii="Arial" w:hAnsi="Arial" w:cs="Arial"/>
          <w:b/>
        </w:rPr>
        <w:t>The key driver of change in the M&amp;S business environment</w:t>
      </w:r>
    </w:p>
    <w:p w14:paraId="1522AF78" w14:textId="77777777" w:rsidR="002C7D43" w:rsidRPr="00663BEE" w:rsidRDefault="00B3270D" w:rsidP="009D1DF3">
      <w:pPr>
        <w:spacing w:line="360" w:lineRule="auto"/>
        <w:ind w:firstLine="720"/>
        <w:jc w:val="both"/>
        <w:rPr>
          <w:rFonts w:ascii="Arial" w:hAnsi="Arial" w:cs="Arial"/>
        </w:rPr>
      </w:pPr>
      <w:r w:rsidRPr="00663BEE">
        <w:rPr>
          <w:rFonts w:ascii="Arial" w:hAnsi="Arial" w:cs="Arial"/>
        </w:rPr>
        <w:t xml:space="preserve">M&amp;S </w:t>
      </w:r>
      <w:r w:rsidR="009D1DF3">
        <w:rPr>
          <w:rFonts w:ascii="Arial" w:hAnsi="Arial" w:cs="Arial"/>
        </w:rPr>
        <w:t>PES</w:t>
      </w:r>
      <w:r w:rsidRPr="00663BEE">
        <w:rPr>
          <w:rFonts w:ascii="Arial" w:hAnsi="Arial" w:cs="Arial"/>
        </w:rPr>
        <w:t>TEL study found that technological advancements have a positive impact on the company's utilization of current technologies targeted at enhancing both the customer experienc</w:t>
      </w:r>
      <w:r w:rsidRPr="00663BEE">
        <w:rPr>
          <w:rFonts w:ascii="Arial" w:hAnsi="Arial" w:cs="Arial"/>
        </w:rPr>
        <w:t>e and its efficiency. As a result of the political fallout, the country's Covid-related legislative legislation underwent considerable revisions. According to its CSR standards, M&amp;S was driven to integrate environmental sustainability into its commercial o</w:t>
      </w:r>
      <w:r w:rsidRPr="00663BEE">
        <w:rPr>
          <w:rFonts w:ascii="Arial" w:hAnsi="Arial" w:cs="Arial"/>
        </w:rPr>
        <w:t>perations due to external pressures.</w:t>
      </w:r>
    </w:p>
    <w:p w14:paraId="6EB24B48" w14:textId="77777777" w:rsidR="00F416D4" w:rsidRPr="00663BEE" w:rsidRDefault="00B3270D" w:rsidP="009D1DF3">
      <w:pPr>
        <w:spacing w:line="360" w:lineRule="auto"/>
        <w:jc w:val="center"/>
        <w:rPr>
          <w:rFonts w:ascii="Arial" w:hAnsi="Arial" w:cs="Arial"/>
          <w:b/>
        </w:rPr>
      </w:pPr>
      <w:r w:rsidRPr="00663BEE">
        <w:rPr>
          <w:rFonts w:ascii="Arial" w:hAnsi="Arial" w:cs="Arial"/>
          <w:b/>
        </w:rPr>
        <w:lastRenderedPageBreak/>
        <w:t>Porters Five Forces</w:t>
      </w:r>
    </w:p>
    <w:p w14:paraId="48FF0E4E" w14:textId="77777777" w:rsidR="00C70F46" w:rsidRPr="00663BEE" w:rsidRDefault="00B3270D" w:rsidP="00663BEE">
      <w:pPr>
        <w:spacing w:line="360" w:lineRule="auto"/>
        <w:jc w:val="both"/>
        <w:rPr>
          <w:rFonts w:ascii="Arial" w:hAnsi="Arial" w:cs="Arial"/>
        </w:rPr>
      </w:pPr>
      <w:r w:rsidRPr="00663BEE">
        <w:rPr>
          <w:rFonts w:ascii="Arial" w:hAnsi="Arial" w:cs="Arial"/>
        </w:rPr>
        <w:t>M&amp;S's competitive environment will be analyzed from a macro perspective in this model.</w:t>
      </w:r>
    </w:p>
    <w:p w14:paraId="7BD497A1" w14:textId="77777777" w:rsidR="00F416D4" w:rsidRPr="00663BEE" w:rsidRDefault="00B3270D" w:rsidP="009D1DF3">
      <w:pPr>
        <w:spacing w:line="360" w:lineRule="auto"/>
        <w:ind w:firstLine="720"/>
        <w:jc w:val="both"/>
        <w:rPr>
          <w:rFonts w:ascii="Arial" w:hAnsi="Arial" w:cs="Arial"/>
        </w:rPr>
      </w:pPr>
      <w:r w:rsidRPr="00663BEE">
        <w:rPr>
          <w:rFonts w:ascii="Arial" w:hAnsi="Arial" w:cs="Arial"/>
          <w:b/>
        </w:rPr>
        <w:t>The threat of New Entry:</w:t>
      </w:r>
      <w:r w:rsidRPr="00663BEE">
        <w:rPr>
          <w:rFonts w:ascii="Arial" w:hAnsi="Arial" w:cs="Arial"/>
        </w:rPr>
        <w:t xml:space="preserve"> Marks &amp; Spencer Group Plc.</w:t>
      </w:r>
      <w:r w:rsidRPr="00663BEE">
        <w:rPr>
          <w:rFonts w:ascii="Arial" w:hAnsi="Arial" w:cs="Arial"/>
        </w:rPr>
        <w:t xml:space="preserve"> is under pressure from new entrants to the retail industry, bringing fresh ideas and methods of doing things to the market. For Marks &amp; Spencer Group Plc. to sustain its competitive edge, it must overcome these challenges and create practical barriers. </w:t>
      </w:r>
      <w:r w:rsidR="003B1A54" w:rsidRPr="00663BEE">
        <w:rPr>
          <w:rFonts w:ascii="Arial" w:hAnsi="Arial" w:cs="Arial"/>
        </w:rPr>
        <w:t xml:space="preserve">New products in </w:t>
      </w:r>
      <w:r w:rsidRPr="00663BEE">
        <w:rPr>
          <w:rFonts w:ascii="Arial" w:hAnsi="Arial" w:cs="Arial"/>
        </w:rPr>
        <w:t xml:space="preserve">the market bring in new consumers and provide existing customers with a cause to continue to purchase Marks and Spencer Group </w:t>
      </w:r>
      <w:r w:rsidR="003B1A54" w:rsidRPr="00663BEE">
        <w:rPr>
          <w:rFonts w:ascii="Arial" w:hAnsi="Arial" w:cs="Arial"/>
        </w:rPr>
        <w:t>Plc.’s</w:t>
      </w:r>
      <w:r w:rsidRPr="00663BEE">
        <w:rPr>
          <w:rFonts w:ascii="Arial" w:hAnsi="Arial" w:cs="Arial"/>
        </w:rPr>
        <w:t xml:space="preserve"> products.</w:t>
      </w:r>
    </w:p>
    <w:p w14:paraId="25C9FEC4" w14:textId="77777777" w:rsidR="003B1A54" w:rsidRPr="00663BEE" w:rsidRDefault="00B3270D" w:rsidP="009D1DF3">
      <w:pPr>
        <w:spacing w:line="360" w:lineRule="auto"/>
        <w:ind w:firstLine="720"/>
        <w:jc w:val="both"/>
        <w:rPr>
          <w:rFonts w:ascii="Arial" w:hAnsi="Arial" w:cs="Arial"/>
        </w:rPr>
      </w:pPr>
      <w:r w:rsidRPr="00663BEE">
        <w:rPr>
          <w:rFonts w:ascii="Arial" w:hAnsi="Arial" w:cs="Arial"/>
          <w:b/>
        </w:rPr>
        <w:t xml:space="preserve">Suppliers’ market power: </w:t>
      </w:r>
      <w:r w:rsidRPr="00663BEE">
        <w:rPr>
          <w:rFonts w:ascii="Arial" w:hAnsi="Arial" w:cs="Arial"/>
        </w:rPr>
        <w:t>The retail business relies on a wide range of suppliers for its primary ma</w:t>
      </w:r>
      <w:r w:rsidRPr="00663BEE">
        <w:rPr>
          <w:rFonts w:ascii="Arial" w:hAnsi="Arial" w:cs="Arial"/>
        </w:rPr>
        <w:t>terials. Consequently, not only are operational costs reduced, but the countries that offer the goods and services also gain employment during the pandemic. Marks and Spencer Group Plc.'s market margins might be impacted if dominant suppliers decrease pric</w:t>
      </w:r>
      <w:r w:rsidRPr="00663BEE">
        <w:rPr>
          <w:rFonts w:ascii="Arial" w:hAnsi="Arial" w:cs="Arial"/>
        </w:rPr>
        <w:t>es. Consumer Services suppliers who have a lot of negotiating power utilize it to raise the prices they charge retailers. Retail profitability is reduced as suppliers become more powerful in negotiations.</w:t>
      </w:r>
    </w:p>
    <w:p w14:paraId="513F61AB" w14:textId="77777777" w:rsidR="003B1A54" w:rsidRPr="00663BEE" w:rsidRDefault="00B3270D" w:rsidP="009D1DF3">
      <w:pPr>
        <w:spacing w:line="360" w:lineRule="auto"/>
        <w:ind w:firstLine="720"/>
        <w:jc w:val="both"/>
        <w:rPr>
          <w:rFonts w:ascii="Arial" w:hAnsi="Arial" w:cs="Arial"/>
        </w:rPr>
      </w:pPr>
      <w:r w:rsidRPr="00663BEE">
        <w:rPr>
          <w:rFonts w:ascii="Arial" w:hAnsi="Arial" w:cs="Arial"/>
          <w:b/>
        </w:rPr>
        <w:t xml:space="preserve">Buyer power: </w:t>
      </w:r>
      <w:r w:rsidR="00FC1E80" w:rsidRPr="00663BEE">
        <w:rPr>
          <w:rFonts w:ascii="Arial" w:hAnsi="Arial" w:cs="Arial"/>
        </w:rPr>
        <w:t>M&amp;S's target customers are the focus of this component, which evaluates their negotiating power. Branded goods attract a premium in the consumer service industry, making them a primary driver of client switching. M&amp;S is adept at determining the essential needs of its target audience and then pricing its products to meet those needs. Both client retention and base expansion may be achieved using this retention</w:t>
      </w:r>
    </w:p>
    <w:p w14:paraId="0792CD5E" w14:textId="77777777" w:rsidR="00A20BAA" w:rsidRDefault="00B3270D">
      <w:r>
        <w:t xml:space="preserve"> method. </w:t>
      </w:r>
    </w:p>
    <w:p w14:paraId="25DD465F" w14:textId="77777777" w:rsidR="00C70F46" w:rsidRPr="00663BEE" w:rsidRDefault="00B3270D" w:rsidP="009D1DF3">
      <w:pPr>
        <w:spacing w:line="360" w:lineRule="auto"/>
        <w:ind w:firstLine="720"/>
        <w:jc w:val="both"/>
        <w:rPr>
          <w:rFonts w:ascii="Arial" w:hAnsi="Arial" w:cs="Arial"/>
        </w:rPr>
      </w:pPr>
      <w:r w:rsidRPr="00663BEE">
        <w:rPr>
          <w:rFonts w:ascii="Arial" w:hAnsi="Arial" w:cs="Arial"/>
          <w:b/>
        </w:rPr>
        <w:t xml:space="preserve">The threat of substitution: </w:t>
      </w:r>
      <w:r w:rsidRPr="00663BEE">
        <w:rPr>
          <w:rFonts w:ascii="Arial" w:hAnsi="Arial" w:cs="Arial"/>
        </w:rPr>
        <w:t xml:space="preserve">As new products and services fulfill similar customer needs uniquely, the industry's profitability </w:t>
      </w:r>
      <w:r w:rsidRPr="00663BEE">
        <w:rPr>
          <w:rFonts w:ascii="Arial" w:hAnsi="Arial" w:cs="Arial"/>
        </w:rPr>
        <w:t>declines. Dropbox and Google Drive, for example, have replaced the need for actual storage devices in many households. If a product/service offers a value proposition that is substantially different from the present options in the industry, a replacement p</w:t>
      </w:r>
      <w:r w:rsidRPr="00663BEE">
        <w:rPr>
          <w:rFonts w:ascii="Arial" w:hAnsi="Arial" w:cs="Arial"/>
        </w:rPr>
        <w:t>roduct or service poses a significant threat. The threat of substitute products/services may be countered by focusing on service rather than the product.</w:t>
      </w:r>
    </w:p>
    <w:p w14:paraId="34E17F55" w14:textId="77777777" w:rsidR="00FC1E80" w:rsidRPr="00663BEE" w:rsidRDefault="00B3270D" w:rsidP="009D1DF3">
      <w:pPr>
        <w:spacing w:line="360" w:lineRule="auto"/>
        <w:ind w:firstLine="720"/>
        <w:jc w:val="both"/>
        <w:rPr>
          <w:rFonts w:ascii="Arial" w:hAnsi="Arial" w:cs="Arial"/>
        </w:rPr>
      </w:pPr>
      <w:r w:rsidRPr="00663BEE">
        <w:rPr>
          <w:rFonts w:ascii="Arial" w:hAnsi="Arial" w:cs="Arial"/>
          <w:b/>
        </w:rPr>
        <w:t>The threat of market rivals:</w:t>
      </w:r>
      <w:r w:rsidR="00C96C3C" w:rsidRPr="00663BEE">
        <w:rPr>
          <w:rFonts w:ascii="Arial" w:hAnsi="Arial" w:cs="Arial"/>
          <w:b/>
        </w:rPr>
        <w:t xml:space="preserve"> </w:t>
      </w:r>
      <w:r w:rsidR="00C96C3C" w:rsidRPr="00663BEE">
        <w:rPr>
          <w:rFonts w:ascii="Arial" w:hAnsi="Arial" w:cs="Arial"/>
        </w:rPr>
        <w:t xml:space="preserve">The competitive landscape in which M&amp;S works is examined in this component. Several enterprises have been compelled to withdraw from the competition because of the pandemic's catastrophic losses, which have left them unable to </w:t>
      </w:r>
      <w:r w:rsidR="00C96C3C" w:rsidRPr="00663BEE">
        <w:rPr>
          <w:rFonts w:ascii="Arial" w:hAnsi="Arial" w:cs="Arial"/>
        </w:rPr>
        <w:lastRenderedPageBreak/>
        <w:t>compete effectively. Marks and Spencer Group Plc. is a major retailer in a highly competitive industry. This competition impacts the long-term profitability of the company. Since the market is oligopolistic, M&amp;S must continually monitor its competitors' activities to remain competitive.</w:t>
      </w:r>
    </w:p>
    <w:p w14:paraId="49DEAB08" w14:textId="77777777" w:rsidR="00C96C3C" w:rsidRPr="00663BEE" w:rsidRDefault="00B3270D" w:rsidP="009D1DF3">
      <w:pPr>
        <w:spacing w:line="360" w:lineRule="auto"/>
        <w:jc w:val="center"/>
        <w:rPr>
          <w:rFonts w:ascii="Arial" w:hAnsi="Arial" w:cs="Arial"/>
          <w:b/>
        </w:rPr>
      </w:pPr>
      <w:r w:rsidRPr="00663BEE">
        <w:rPr>
          <w:rFonts w:ascii="Arial" w:hAnsi="Arial" w:cs="Arial"/>
          <w:b/>
        </w:rPr>
        <w:t>Assessment of workplace culture using the cultural web</w:t>
      </w:r>
    </w:p>
    <w:p w14:paraId="7E5432DC" w14:textId="77777777" w:rsidR="00283863" w:rsidRPr="00663BEE" w:rsidRDefault="00B3270D" w:rsidP="009D1DF3">
      <w:pPr>
        <w:spacing w:line="360" w:lineRule="auto"/>
        <w:ind w:firstLine="720"/>
        <w:jc w:val="both"/>
        <w:rPr>
          <w:rFonts w:ascii="Arial" w:hAnsi="Arial" w:cs="Arial"/>
        </w:rPr>
      </w:pPr>
      <w:r w:rsidRPr="00663BEE">
        <w:rPr>
          <w:rFonts w:ascii="Arial" w:hAnsi="Arial" w:cs="Arial"/>
        </w:rPr>
        <w:t>To better under</w:t>
      </w:r>
      <w:r w:rsidRPr="00663BEE">
        <w:rPr>
          <w:rFonts w:ascii="Arial" w:hAnsi="Arial" w:cs="Arial"/>
        </w:rPr>
        <w:t>stand M&amp;S' corporate culture, the Cultural Web model is applied. Using this approach, one may figure out how much M&amp;S's workplace culture affects the business climate within the organization. The model's primary elements will be used to evaluate the corpor</w:t>
      </w:r>
      <w:r w:rsidRPr="00663BEE">
        <w:rPr>
          <w:rFonts w:ascii="Arial" w:hAnsi="Arial" w:cs="Arial"/>
        </w:rPr>
        <w:t>ate culture of M&amp;S.</w:t>
      </w:r>
    </w:p>
    <w:p w14:paraId="7F3023C5" w14:textId="77777777" w:rsidR="006C5524" w:rsidRPr="00663BEE" w:rsidRDefault="00B3270D" w:rsidP="00663BEE">
      <w:pPr>
        <w:spacing w:line="360" w:lineRule="auto"/>
        <w:jc w:val="both"/>
        <w:rPr>
          <w:rFonts w:ascii="Arial" w:hAnsi="Arial" w:cs="Arial"/>
        </w:rPr>
      </w:pPr>
      <w:r w:rsidRPr="00663BEE">
        <w:rPr>
          <w:rFonts w:ascii="Arial" w:hAnsi="Arial" w:cs="Arial"/>
          <w:noProof/>
        </w:rPr>
        <w:drawing>
          <wp:inline distT="0" distB="0" distL="0" distR="0" wp14:anchorId="2A84E221" wp14:editId="46E3C430">
            <wp:extent cx="3009900" cy="245393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c.png"/>
                    <pic:cNvPicPr/>
                  </pic:nvPicPr>
                  <pic:blipFill>
                    <a:blip r:embed="rId7">
                      <a:extLst>
                        <a:ext uri="{28A0092B-C50C-407E-A947-70E740481C1C}">
                          <a14:useLocalDpi xmlns:a14="http://schemas.microsoft.com/office/drawing/2010/main" val="0"/>
                        </a:ext>
                      </a:extLst>
                    </a:blip>
                    <a:stretch>
                      <a:fillRect/>
                    </a:stretch>
                  </pic:blipFill>
                  <pic:spPr>
                    <a:xfrm>
                      <a:off x="0" y="0"/>
                      <a:ext cx="3010319" cy="2454272"/>
                    </a:xfrm>
                    <a:prstGeom prst="rect">
                      <a:avLst/>
                    </a:prstGeom>
                  </pic:spPr>
                </pic:pic>
              </a:graphicData>
            </a:graphic>
          </wp:inline>
        </w:drawing>
      </w:r>
    </w:p>
    <w:p w14:paraId="74D93486" w14:textId="77777777" w:rsidR="00283863" w:rsidRPr="00663BEE" w:rsidRDefault="00B3270D" w:rsidP="00663BEE">
      <w:pPr>
        <w:spacing w:line="360" w:lineRule="auto"/>
        <w:jc w:val="both"/>
        <w:rPr>
          <w:rFonts w:ascii="Arial" w:hAnsi="Arial" w:cs="Arial"/>
        </w:rPr>
      </w:pPr>
      <w:r w:rsidRPr="00663BEE">
        <w:rPr>
          <w:rFonts w:ascii="Arial" w:hAnsi="Arial" w:cs="Arial"/>
        </w:rPr>
        <w:t>Figure 1</w:t>
      </w:r>
      <w:r w:rsidR="00817910" w:rsidRPr="00663BEE">
        <w:rPr>
          <w:rFonts w:ascii="Arial" w:hAnsi="Arial" w:cs="Arial"/>
        </w:rPr>
        <w:t>: The cultural web of an organization</w:t>
      </w:r>
    </w:p>
    <w:p w14:paraId="4BC0F18A" w14:textId="77777777" w:rsidR="00817910" w:rsidRPr="00663BEE" w:rsidRDefault="00B3270D" w:rsidP="00663BEE">
      <w:pPr>
        <w:spacing w:line="360" w:lineRule="auto"/>
        <w:jc w:val="both"/>
        <w:rPr>
          <w:rFonts w:ascii="Arial" w:hAnsi="Arial" w:cs="Arial"/>
        </w:rPr>
      </w:pPr>
      <w:r w:rsidRPr="00663BEE">
        <w:rPr>
          <w:rFonts w:ascii="Arial" w:hAnsi="Arial" w:cs="Arial"/>
        </w:rPr>
        <w:t xml:space="preserve">Source: </w:t>
      </w:r>
      <w:r w:rsidR="00B071F6" w:rsidRPr="00663BEE">
        <w:rPr>
          <w:rFonts w:ascii="Arial" w:hAnsi="Arial" w:cs="Arial"/>
        </w:rPr>
        <w:fldChar w:fldCharType="begin"/>
      </w:r>
      <w:r w:rsidR="00B071F6" w:rsidRPr="00663BEE">
        <w:rPr>
          <w:rFonts w:ascii="Arial" w:hAnsi="Arial" w:cs="Arial"/>
        </w:rPr>
        <w:instrText xml:space="preserve"> ADDIN EN.CITE &lt;EndNote&gt;&lt;Cite&gt;&lt;Author&gt;Johnson&lt;/Author&gt;&lt;Year&gt;2020&lt;/Year&gt;&lt;RecNum&gt;56&lt;/RecNum&gt;&lt;DisplayText&gt;(Johnson et al., 2020)&lt;/DisplayText&gt;&lt;record&gt;&lt;rec-number&gt;56&lt;/rec-number&gt;&lt;foreign-keys&gt;&lt;key app="EN" db-id="x50ds2rf42ffr0e2rzlxtztdazrz55z9svv0" timestamp="1651585045"&gt;56&lt;/key&gt;&lt;/foreign-keys&gt;&lt;ref-type name="Book"&gt;6&lt;/ref-type&gt;&lt;contributors&gt;&lt;authors&gt;&lt;author&gt;Johnson, Gerry&lt;/author&gt;&lt;author&gt;Whittington, Richard&lt;/author&gt;&lt;author&gt;Regnér, Patrick&lt;/author&gt;&lt;author&gt;Angwin, Duncan&lt;/author&gt;&lt;author&gt;Scholes, Kevan&lt;/author&gt;&lt;/authors&gt;&lt;/contributors&gt;&lt;titles&gt;&lt;title&gt;Exploring strategy&lt;/title&gt;&lt;/titles&gt;&lt;dates&gt;&lt;year&gt;2020&lt;/year&gt;&lt;/dates&gt;&lt;publisher&gt;Pearson UK&lt;/publisher&gt;&lt;isbn&gt;1292282533&lt;/isbn&gt;&lt;urls&gt;&lt;/urls&gt;&lt;/record&gt;&lt;/Cite&gt;&lt;/EndNote&gt;</w:instrText>
      </w:r>
      <w:r w:rsidR="00B071F6" w:rsidRPr="00663BEE">
        <w:rPr>
          <w:rFonts w:ascii="Arial" w:hAnsi="Arial" w:cs="Arial"/>
        </w:rPr>
        <w:fldChar w:fldCharType="separate"/>
      </w:r>
      <w:r w:rsidR="00B071F6" w:rsidRPr="00663BEE">
        <w:rPr>
          <w:rFonts w:ascii="Arial" w:hAnsi="Arial" w:cs="Arial"/>
          <w:noProof/>
        </w:rPr>
        <w:t>(Johnson et al., 2020)</w:t>
      </w:r>
      <w:r w:rsidR="00B071F6" w:rsidRPr="00663BEE">
        <w:rPr>
          <w:rFonts w:ascii="Arial" w:hAnsi="Arial" w:cs="Arial"/>
        </w:rPr>
        <w:fldChar w:fldCharType="end"/>
      </w:r>
    </w:p>
    <w:p w14:paraId="43FF1486" w14:textId="77777777" w:rsidR="00817910" w:rsidRPr="00663BEE" w:rsidRDefault="00B3270D" w:rsidP="009D1DF3">
      <w:pPr>
        <w:spacing w:line="360" w:lineRule="auto"/>
        <w:ind w:firstLine="720"/>
        <w:jc w:val="both"/>
        <w:rPr>
          <w:rFonts w:ascii="Arial" w:hAnsi="Arial" w:cs="Arial"/>
        </w:rPr>
      </w:pPr>
      <w:r w:rsidRPr="00663BEE">
        <w:rPr>
          <w:rFonts w:ascii="Arial" w:hAnsi="Arial" w:cs="Arial"/>
          <w:b/>
        </w:rPr>
        <w:t>Organizational structure:</w:t>
      </w:r>
      <w:r w:rsidRPr="00663BEE">
        <w:rPr>
          <w:rFonts w:ascii="Arial" w:hAnsi="Arial" w:cs="Arial"/>
        </w:rPr>
        <w:t xml:space="preserve"> To</w:t>
      </w:r>
      <w:r w:rsidRPr="00663BEE">
        <w:rPr>
          <w:rFonts w:ascii="Arial" w:hAnsi="Arial" w:cs="Arial"/>
        </w:rPr>
        <w:t xml:space="preserve"> achieve its goals, Marks &amp; Spencer uses a flat management structure across the whole company. Flat leadership refers to leadership devoid of organizational hierarchy or management</w:t>
      </w:r>
      <w:r w:rsidR="009F7E08" w:rsidRPr="00663BEE">
        <w:rPr>
          <w:rFonts w:ascii="Arial" w:hAnsi="Arial" w:cs="Arial"/>
        </w:rPr>
        <w:t xml:space="preserve"> </w:t>
      </w:r>
      <w:r w:rsidR="009F7E08" w:rsidRPr="00663BEE">
        <w:rPr>
          <w:rFonts w:ascii="Arial" w:hAnsi="Arial" w:cs="Arial"/>
        </w:rPr>
        <w:fldChar w:fldCharType="begin"/>
      </w:r>
      <w:r w:rsidR="009F7E08" w:rsidRPr="00663BEE">
        <w:rPr>
          <w:rFonts w:ascii="Arial" w:hAnsi="Arial" w:cs="Arial"/>
        </w:rPr>
        <w:instrText xml:space="preserve"> ADDIN EN.CITE &lt;EndNote&gt;&lt;Cite&gt;&lt;Author&gt;Sokolowski&lt;/Author&gt;&lt;Year&gt;2017&lt;/Year&gt;&lt;RecNum&gt;57&lt;/RecNum&gt;&lt;DisplayText&gt;(Sokolowski and Mielke, 2017)&lt;/DisplayText&gt;&lt;record&gt;&lt;rec-number&gt;57&lt;/rec-number&gt;&lt;foreign-keys&gt;&lt;key app="EN" db-id="x50ds2rf42ffr0e2rzlxtztdazrz55z9svv0" timestamp="1651585354"&gt;57&lt;/key&gt;&lt;/foreign-keys&gt;&lt;ref-type name="Journal Article"&gt;17&lt;/ref-type&gt;&lt;contributors&gt;&lt;authors&gt;&lt;author&gt;Sokolowski, John A&lt;/author&gt;&lt;author&gt;Mielke, Roland R&lt;/author&gt;&lt;/authors&gt;&lt;/contributors&gt;&lt;titles&gt;&lt;title&gt;M&amp;amp;S as a Profession and an Academic Discipline: A Contemporary View&lt;/title&gt;&lt;secondary-title&gt;The Profession of Modeling and Simulation: Discipline, Ethics, Education, Vocation, Societies, and Economics&lt;/secondary-title&gt;&lt;/titles&gt;&lt;periodical&gt;&lt;full-title&gt;The Profession of Modeling and Simulation: Discipline, Ethics, Education, Vocation, Societies, and Economics&lt;/full-title&gt;&lt;/periodical&gt;&lt;volume&gt;253&lt;/volume&gt;&lt;dates&gt;&lt;year&gt;2017&lt;/year&gt;&lt;/dates&gt;&lt;isbn&gt;1119288088&lt;/isbn&gt;&lt;urls&gt;&lt;/urls&gt;&lt;/record&gt;&lt;/Cite&gt;&lt;/EndNote&gt;</w:instrText>
      </w:r>
      <w:r w:rsidR="009F7E08" w:rsidRPr="00663BEE">
        <w:rPr>
          <w:rFonts w:ascii="Arial" w:hAnsi="Arial" w:cs="Arial"/>
        </w:rPr>
        <w:fldChar w:fldCharType="separate"/>
      </w:r>
      <w:r w:rsidR="009F7E08" w:rsidRPr="00663BEE">
        <w:rPr>
          <w:rFonts w:ascii="Arial" w:hAnsi="Arial" w:cs="Arial"/>
          <w:noProof/>
        </w:rPr>
        <w:t>(Sokolowski and Mielke, 2017)</w:t>
      </w:r>
      <w:r w:rsidR="009F7E08" w:rsidRPr="00663BEE">
        <w:rPr>
          <w:rFonts w:ascii="Arial" w:hAnsi="Arial" w:cs="Arial"/>
        </w:rPr>
        <w:fldChar w:fldCharType="end"/>
      </w:r>
      <w:r w:rsidRPr="00663BEE">
        <w:rPr>
          <w:rFonts w:ascii="Arial" w:hAnsi="Arial" w:cs="Arial"/>
        </w:rPr>
        <w:t>. It is the lowest level of management between supervisors and workers. Employees at</w:t>
      </w:r>
      <w:r w:rsidRPr="00663BEE">
        <w:rPr>
          <w:rFonts w:ascii="Arial" w:hAnsi="Arial" w:cs="Arial"/>
        </w:rPr>
        <w:t xml:space="preserve"> Marks &amp; Spencer are given the freedom to make decisions and carry out their duties to the best of their ability. With increasing responsibility and changes in their employment, employees can make quick decisions in various situations. Employees must after</w:t>
      </w:r>
      <w:r w:rsidRPr="00663BEE">
        <w:rPr>
          <w:rFonts w:ascii="Arial" w:hAnsi="Arial" w:cs="Arial"/>
        </w:rPr>
        <w:t xml:space="preserve">ward defend each choice to their management. </w:t>
      </w:r>
    </w:p>
    <w:p w14:paraId="2BC326E8" w14:textId="77777777" w:rsidR="00817910" w:rsidRPr="00663BEE" w:rsidRDefault="00B3270D" w:rsidP="009D1DF3">
      <w:pPr>
        <w:spacing w:line="360" w:lineRule="auto"/>
        <w:ind w:firstLine="720"/>
        <w:jc w:val="both"/>
        <w:rPr>
          <w:rFonts w:ascii="Arial" w:hAnsi="Arial" w:cs="Arial"/>
        </w:rPr>
      </w:pPr>
      <w:r w:rsidRPr="00663BEE">
        <w:rPr>
          <w:rFonts w:ascii="Arial" w:hAnsi="Arial" w:cs="Arial"/>
          <w:b/>
        </w:rPr>
        <w:t>Symbols:</w:t>
      </w:r>
      <w:r w:rsidRPr="00663BEE">
        <w:rPr>
          <w:rFonts w:ascii="Arial" w:hAnsi="Arial" w:cs="Arial"/>
        </w:rPr>
        <w:t xml:space="preserve"> M&amp;S's symbol exemplifies the brand's commitment to quality and attention to detail in every product it introduces to the market. As a result, the </w:t>
      </w:r>
      <w:r w:rsidRPr="00663BEE">
        <w:rPr>
          <w:rFonts w:ascii="Arial" w:hAnsi="Arial" w:cs="Arial"/>
        </w:rPr>
        <w:tab/>
        <w:t>M&amp;S logo is instantly recognizable to customers and th</w:t>
      </w:r>
      <w:r w:rsidRPr="00663BEE">
        <w:rPr>
          <w:rFonts w:ascii="Arial" w:hAnsi="Arial" w:cs="Arial"/>
        </w:rPr>
        <w:t xml:space="preserve">e wider public, making it a powerful symbol. </w:t>
      </w:r>
    </w:p>
    <w:p w14:paraId="78B85E08" w14:textId="77777777" w:rsidR="00283863" w:rsidRPr="00663BEE" w:rsidRDefault="00B3270D" w:rsidP="009D1DF3">
      <w:pPr>
        <w:spacing w:line="360" w:lineRule="auto"/>
        <w:ind w:firstLine="720"/>
        <w:jc w:val="both"/>
        <w:rPr>
          <w:rFonts w:ascii="Arial" w:hAnsi="Arial" w:cs="Arial"/>
        </w:rPr>
      </w:pPr>
      <w:r w:rsidRPr="00663BEE">
        <w:rPr>
          <w:rFonts w:ascii="Arial" w:hAnsi="Arial" w:cs="Arial"/>
          <w:b/>
        </w:rPr>
        <w:lastRenderedPageBreak/>
        <w:t>Stories:</w:t>
      </w:r>
      <w:r w:rsidRPr="00663BEE">
        <w:rPr>
          <w:rFonts w:ascii="Arial" w:hAnsi="Arial" w:cs="Arial"/>
        </w:rPr>
        <w:t xml:space="preserve"> There are many stories about M&amp;S that have spread by word of mouth, and this component examines some of them. The company's reputation among the general public and job searchers has grown over time. Wi</w:t>
      </w:r>
      <w:r w:rsidRPr="00663BEE">
        <w:rPr>
          <w:rFonts w:ascii="Arial" w:hAnsi="Arial" w:cs="Arial"/>
        </w:rPr>
        <w:t>th millions of consumers i</w:t>
      </w:r>
      <w:r w:rsidR="00812E0F" w:rsidRPr="00663BEE">
        <w:rPr>
          <w:rFonts w:ascii="Arial" w:hAnsi="Arial" w:cs="Arial"/>
        </w:rPr>
        <w:t>n the UK, M&amp;S</w:t>
      </w:r>
      <w:r w:rsidRPr="00663BEE">
        <w:rPr>
          <w:rFonts w:ascii="Arial" w:hAnsi="Arial" w:cs="Arial"/>
        </w:rPr>
        <w:t xml:space="preserve"> is commonly considered a value-oriented and consumer-oriented brand. The company has created a dynamic work atmosphere that encourages employees to think beyond the bo</w:t>
      </w:r>
      <w:r w:rsidR="00812E0F" w:rsidRPr="00663BEE">
        <w:rPr>
          <w:rFonts w:ascii="Arial" w:hAnsi="Arial" w:cs="Arial"/>
        </w:rPr>
        <w:t>x. According to a statement by M&amp;S</w:t>
      </w:r>
      <w:r w:rsidRPr="00663BEE">
        <w:rPr>
          <w:rFonts w:ascii="Arial" w:hAnsi="Arial" w:cs="Arial"/>
        </w:rPr>
        <w:t>, the company's</w:t>
      </w:r>
      <w:r w:rsidRPr="00663BEE">
        <w:rPr>
          <w:rFonts w:ascii="Arial" w:hAnsi="Arial" w:cs="Arial"/>
        </w:rPr>
        <w:t xml:space="preserve"> workplace focus is primarily on cooperation and good employee relationships. In addition, it has maintained strong relationships with and active inte</w:t>
      </w:r>
      <w:r w:rsidR="00812E0F" w:rsidRPr="00663BEE">
        <w:rPr>
          <w:rFonts w:ascii="Arial" w:hAnsi="Arial" w:cs="Arial"/>
        </w:rPr>
        <w:t>raction with its shareholders. M&amp;S</w:t>
      </w:r>
      <w:r w:rsidRPr="00663BEE">
        <w:rPr>
          <w:rFonts w:ascii="Arial" w:hAnsi="Arial" w:cs="Arial"/>
        </w:rPr>
        <w:t xml:space="preserve">'s </w:t>
      </w:r>
      <w:r w:rsidR="00812E0F" w:rsidRPr="00663BEE">
        <w:rPr>
          <w:rFonts w:ascii="Arial" w:hAnsi="Arial" w:cs="Arial"/>
        </w:rPr>
        <w:t xml:space="preserve">brand popularity </w:t>
      </w:r>
      <w:r w:rsidRPr="00663BEE">
        <w:rPr>
          <w:rFonts w:ascii="Arial" w:hAnsi="Arial" w:cs="Arial"/>
        </w:rPr>
        <w:t>has given the company a positive public image.</w:t>
      </w:r>
    </w:p>
    <w:p w14:paraId="53FC4B3F" w14:textId="77777777" w:rsidR="00812E0F" w:rsidRPr="00663BEE" w:rsidRDefault="00B3270D" w:rsidP="009D1DF3">
      <w:pPr>
        <w:spacing w:line="360" w:lineRule="auto"/>
        <w:ind w:firstLine="720"/>
        <w:jc w:val="both"/>
        <w:rPr>
          <w:rFonts w:ascii="Arial" w:hAnsi="Arial" w:cs="Arial"/>
        </w:rPr>
      </w:pPr>
      <w:r w:rsidRPr="00663BEE">
        <w:rPr>
          <w:rFonts w:ascii="Arial" w:hAnsi="Arial" w:cs="Arial"/>
          <w:b/>
        </w:rPr>
        <w:t>Ritua</w:t>
      </w:r>
      <w:r w:rsidRPr="00663BEE">
        <w:rPr>
          <w:rFonts w:ascii="Arial" w:hAnsi="Arial" w:cs="Arial"/>
          <w:b/>
        </w:rPr>
        <w:t>ls</w:t>
      </w:r>
      <w:r w:rsidR="00283863" w:rsidRPr="00663BEE">
        <w:rPr>
          <w:rFonts w:ascii="Arial" w:hAnsi="Arial" w:cs="Arial"/>
          <w:b/>
        </w:rPr>
        <w:t xml:space="preserve"> and routines</w:t>
      </w:r>
      <w:r w:rsidRPr="00663BEE">
        <w:rPr>
          <w:rFonts w:ascii="Arial" w:hAnsi="Arial" w:cs="Arial"/>
        </w:rPr>
        <w:t xml:space="preserve">: this component discusses the activities </w:t>
      </w:r>
      <w:r w:rsidR="00283863" w:rsidRPr="00663BEE">
        <w:rPr>
          <w:rFonts w:ascii="Arial" w:hAnsi="Arial" w:cs="Arial"/>
        </w:rPr>
        <w:t>that H&amp;M employees engage in daily and their impact o</w:t>
      </w:r>
      <w:r w:rsidRPr="00663BEE">
        <w:rPr>
          <w:rFonts w:ascii="Arial" w:hAnsi="Arial" w:cs="Arial"/>
        </w:rPr>
        <w:t>n their well-being. This element</w:t>
      </w:r>
      <w:r w:rsidR="00283863" w:rsidRPr="00663BEE">
        <w:rPr>
          <w:rFonts w:ascii="Arial" w:hAnsi="Arial" w:cs="Arial"/>
        </w:rPr>
        <w:t xml:space="preserve"> also examines the effect on the company's potential customers' expectations of these routine tasks. Customers have a history of receiving the promised level of service and qualit</w:t>
      </w:r>
      <w:r w:rsidRPr="00663BEE">
        <w:rPr>
          <w:rFonts w:ascii="Arial" w:hAnsi="Arial" w:cs="Arial"/>
        </w:rPr>
        <w:t>y of the products. In light of M&amp;S</w:t>
      </w:r>
      <w:r w:rsidR="00283863" w:rsidRPr="00663BEE">
        <w:rPr>
          <w:rFonts w:ascii="Arial" w:hAnsi="Arial" w:cs="Arial"/>
        </w:rPr>
        <w:t xml:space="preserve">'s devoted consumer base, this is understandable. Superior customer service may be provided both online and </w:t>
      </w:r>
      <w:r w:rsidRPr="00663BEE">
        <w:rPr>
          <w:rFonts w:ascii="Arial" w:hAnsi="Arial" w:cs="Arial"/>
        </w:rPr>
        <w:t xml:space="preserve">offline in-store </w:t>
      </w:r>
      <w:r w:rsidR="00283863" w:rsidRPr="00663BEE">
        <w:rPr>
          <w:rFonts w:ascii="Arial" w:hAnsi="Arial" w:cs="Arial"/>
        </w:rPr>
        <w:t>facilitie</w:t>
      </w:r>
      <w:r w:rsidRPr="00663BEE">
        <w:rPr>
          <w:rFonts w:ascii="Arial" w:hAnsi="Arial" w:cs="Arial"/>
        </w:rPr>
        <w:t xml:space="preserve">s. When working at </w:t>
      </w:r>
      <w:r w:rsidRPr="00663BEE">
        <w:rPr>
          <w:rFonts w:ascii="Arial" w:hAnsi="Arial" w:cs="Arial"/>
        </w:rPr>
        <w:t>M&amp;S</w:t>
      </w:r>
      <w:r w:rsidR="00283863" w:rsidRPr="00663BEE">
        <w:rPr>
          <w:rFonts w:ascii="Arial" w:hAnsi="Arial" w:cs="Arial"/>
        </w:rPr>
        <w:t>, employees are happy since the company maintains needed workplace standards and implements strict anti-corruptio</w:t>
      </w:r>
      <w:r w:rsidRPr="00663BEE">
        <w:rPr>
          <w:rFonts w:ascii="Arial" w:hAnsi="Arial" w:cs="Arial"/>
        </w:rPr>
        <w:t>n and anti-bribery legislation.</w:t>
      </w:r>
    </w:p>
    <w:p w14:paraId="10DF90EC" w14:textId="77777777" w:rsidR="00817910" w:rsidRPr="00663BEE" w:rsidRDefault="00B3270D" w:rsidP="009D1DF3">
      <w:pPr>
        <w:spacing w:line="360" w:lineRule="auto"/>
        <w:ind w:firstLine="720"/>
        <w:jc w:val="both"/>
        <w:rPr>
          <w:rFonts w:ascii="Arial" w:hAnsi="Arial" w:cs="Arial"/>
        </w:rPr>
      </w:pPr>
      <w:r w:rsidRPr="00663BEE">
        <w:rPr>
          <w:rFonts w:ascii="Arial" w:hAnsi="Arial" w:cs="Arial"/>
          <w:b/>
        </w:rPr>
        <w:t>Control System:</w:t>
      </w:r>
      <w:r w:rsidRPr="00663BEE">
        <w:rPr>
          <w:rFonts w:ascii="Arial" w:hAnsi="Arial" w:cs="Arial"/>
        </w:rPr>
        <w:t xml:space="preserve"> M&amp;S tries to maintain a certain level of control in its workplace to guarantee that all inte</w:t>
      </w:r>
      <w:r w:rsidRPr="00663BEE">
        <w:rPr>
          <w:rFonts w:ascii="Arial" w:hAnsi="Arial" w:cs="Arial"/>
        </w:rPr>
        <w:t>rnal operations function correctly. M &amp; M&amp;S's board of directors places a high value on maintaining and enhancing the total customer experience to keep sales under control. Workers may express themselves freely, and problems in the workplace can be address</w:t>
      </w:r>
      <w:r w:rsidRPr="00663BEE">
        <w:rPr>
          <w:rFonts w:ascii="Arial" w:hAnsi="Arial" w:cs="Arial"/>
        </w:rPr>
        <w:t>ed through an Open-Door policy that underpins the company's working culture. Periodic incentives and unique awards for long-term employees are two ways that M&amp;S tries to acknowledge the accomplishments of its employees. These changes also allow M&amp;S to reta</w:t>
      </w:r>
      <w:r w:rsidRPr="00663BEE">
        <w:rPr>
          <w:rFonts w:ascii="Arial" w:hAnsi="Arial" w:cs="Arial"/>
        </w:rPr>
        <w:t xml:space="preserve">in its consistent level of service and product quality. </w:t>
      </w:r>
    </w:p>
    <w:p w14:paraId="6BC769D3" w14:textId="77777777" w:rsidR="00817910" w:rsidRPr="00663BEE" w:rsidRDefault="00B3270D" w:rsidP="009D1DF3">
      <w:pPr>
        <w:spacing w:line="360" w:lineRule="auto"/>
        <w:ind w:firstLine="720"/>
        <w:jc w:val="both"/>
        <w:rPr>
          <w:rFonts w:ascii="Arial" w:hAnsi="Arial" w:cs="Arial"/>
        </w:rPr>
      </w:pPr>
      <w:r w:rsidRPr="00663BEE">
        <w:rPr>
          <w:rFonts w:ascii="Arial" w:hAnsi="Arial" w:cs="Arial"/>
          <w:b/>
        </w:rPr>
        <w:t>Power</w:t>
      </w:r>
      <w:r w:rsidR="006C5524" w:rsidRPr="00663BEE">
        <w:rPr>
          <w:rFonts w:ascii="Arial" w:hAnsi="Arial" w:cs="Arial"/>
          <w:b/>
        </w:rPr>
        <w:t xml:space="preserve"> structure</w:t>
      </w:r>
      <w:r w:rsidRPr="00663BEE">
        <w:rPr>
          <w:rFonts w:ascii="Arial" w:hAnsi="Arial" w:cs="Arial"/>
          <w:b/>
        </w:rPr>
        <w:t>:</w:t>
      </w:r>
      <w:r w:rsidR="006C5524" w:rsidRPr="00663BEE">
        <w:rPr>
          <w:rFonts w:ascii="Arial" w:hAnsi="Arial" w:cs="Arial"/>
        </w:rPr>
        <w:t xml:space="preserve"> The Board of Directors of M&amp;S</w:t>
      </w:r>
      <w:r w:rsidRPr="00663BEE">
        <w:rPr>
          <w:rFonts w:ascii="Arial" w:hAnsi="Arial" w:cs="Arial"/>
        </w:rPr>
        <w:t xml:space="preserve"> has ultimate decision-making authority and appoints the CEO to supervise the company's global network of affiliates. Divisional managers are appointed b</w:t>
      </w:r>
      <w:r w:rsidRPr="00663BEE">
        <w:rPr>
          <w:rFonts w:ascii="Arial" w:hAnsi="Arial" w:cs="Arial"/>
        </w:rPr>
        <w:t>y the senior management team and are tasked with making sound decisions on day-to-day operations at their respective divisions. The company's CEO is determined to supply its consumers w</w:t>
      </w:r>
      <w:r w:rsidR="006C5524" w:rsidRPr="00663BEE">
        <w:rPr>
          <w:rFonts w:ascii="Arial" w:hAnsi="Arial" w:cs="Arial"/>
        </w:rPr>
        <w:t xml:space="preserve">ith the most up-to-date products </w:t>
      </w:r>
      <w:r w:rsidRPr="00663BEE">
        <w:rPr>
          <w:rFonts w:ascii="Arial" w:hAnsi="Arial" w:cs="Arial"/>
        </w:rPr>
        <w:t>at attractive and reasonable pricing w</w:t>
      </w:r>
      <w:r w:rsidRPr="00663BEE">
        <w:rPr>
          <w:rFonts w:ascii="Arial" w:hAnsi="Arial" w:cs="Arial"/>
        </w:rPr>
        <w:t>hile keeping the necessary profit margins</w:t>
      </w:r>
      <w:r w:rsidR="006C5524" w:rsidRPr="00663BEE">
        <w:rPr>
          <w:rFonts w:ascii="Arial" w:hAnsi="Arial" w:cs="Arial"/>
        </w:rPr>
        <w:t>.</w:t>
      </w:r>
      <w:r w:rsidRPr="00663BEE">
        <w:rPr>
          <w:rFonts w:ascii="Arial" w:hAnsi="Arial" w:cs="Arial"/>
        </w:rPr>
        <w:t xml:space="preserve"> Thanks to the efficient use of </w:t>
      </w:r>
      <w:r w:rsidRPr="00663BEE">
        <w:rPr>
          <w:rFonts w:ascii="Arial" w:hAnsi="Arial" w:cs="Arial"/>
        </w:rPr>
        <w:lastRenderedPageBreak/>
        <w:t>power, corruption in the workplace is prevented to the maximum extent possible. Anti-corruption and anti-bribery policies enforced in the workplace ar</w:t>
      </w:r>
      <w:r w:rsidR="006C5524" w:rsidRPr="00663BEE">
        <w:rPr>
          <w:rFonts w:ascii="Arial" w:hAnsi="Arial" w:cs="Arial"/>
        </w:rPr>
        <w:t xml:space="preserve">e commonly used. </w:t>
      </w:r>
    </w:p>
    <w:p w14:paraId="5C33B76A" w14:textId="77777777" w:rsidR="00817910" w:rsidRPr="00663BEE" w:rsidRDefault="00B3270D" w:rsidP="009D1DF3">
      <w:pPr>
        <w:spacing w:line="360" w:lineRule="auto"/>
        <w:jc w:val="center"/>
        <w:rPr>
          <w:rFonts w:ascii="Arial" w:hAnsi="Arial" w:cs="Arial"/>
          <w:b/>
        </w:rPr>
      </w:pPr>
      <w:r w:rsidRPr="00663BEE">
        <w:rPr>
          <w:rFonts w:ascii="Arial" w:hAnsi="Arial" w:cs="Arial"/>
          <w:b/>
        </w:rPr>
        <w:t>Relationship b</w:t>
      </w:r>
      <w:r w:rsidRPr="00663BEE">
        <w:rPr>
          <w:rFonts w:ascii="Arial" w:hAnsi="Arial" w:cs="Arial"/>
          <w:b/>
        </w:rPr>
        <w:t>etween M&amp;S’s present culture and</w:t>
      </w:r>
      <w:r w:rsidRPr="00663BEE">
        <w:rPr>
          <w:rFonts w:ascii="Arial" w:hAnsi="Arial" w:cs="Arial"/>
          <w:b/>
          <w:spacing w:val="1"/>
        </w:rPr>
        <w:t xml:space="preserve"> </w:t>
      </w:r>
      <w:r w:rsidRPr="00663BEE">
        <w:rPr>
          <w:rFonts w:ascii="Arial" w:hAnsi="Arial" w:cs="Arial"/>
          <w:b/>
        </w:rPr>
        <w:t>its</w:t>
      </w:r>
      <w:r w:rsidRPr="00663BEE">
        <w:rPr>
          <w:rFonts w:ascii="Arial" w:hAnsi="Arial" w:cs="Arial"/>
          <w:b/>
          <w:spacing w:val="-1"/>
        </w:rPr>
        <w:t xml:space="preserve"> </w:t>
      </w:r>
      <w:r w:rsidRPr="00663BEE">
        <w:rPr>
          <w:rFonts w:ascii="Arial" w:hAnsi="Arial" w:cs="Arial"/>
          <w:b/>
        </w:rPr>
        <w:t>efficiency</w:t>
      </w:r>
    </w:p>
    <w:p w14:paraId="47104FC6" w14:textId="77777777" w:rsidR="002166B2" w:rsidRPr="00663BEE" w:rsidRDefault="00B3270D" w:rsidP="009D1DF3">
      <w:pPr>
        <w:spacing w:line="360" w:lineRule="auto"/>
        <w:ind w:firstLine="720"/>
        <w:jc w:val="both"/>
        <w:rPr>
          <w:rFonts w:ascii="Arial" w:hAnsi="Arial" w:cs="Arial"/>
        </w:rPr>
      </w:pPr>
      <w:r w:rsidRPr="00663BEE">
        <w:rPr>
          <w:rFonts w:ascii="Arial" w:hAnsi="Arial" w:cs="Arial"/>
        </w:rPr>
        <w:t>Financial and non-financial performance determines</w:t>
      </w:r>
      <w:r w:rsidRPr="00663BEE">
        <w:rPr>
          <w:rFonts w:ascii="Arial" w:hAnsi="Arial" w:cs="Arial"/>
        </w:rPr>
        <w:t xml:space="preserve"> an organization's efficiency. Profit margins and investment generation levels are high enough to stabilize the organization's financial condition. Non-financial efficiency relates to the company's global image development. Non-financial efficiency include</w:t>
      </w:r>
      <w:r w:rsidRPr="00663BEE">
        <w:rPr>
          <w:rFonts w:ascii="Arial" w:hAnsi="Arial" w:cs="Arial"/>
        </w:rPr>
        <w:t>s increasing the customer margin and the organization's appeal. The organizational culture is the way it works. It symbolizes the company's principles, ethics, and processes. A healthy work culture can help retain a positive attitude in hardship. Because M</w:t>
      </w:r>
      <w:r w:rsidRPr="00663BEE">
        <w:rPr>
          <w:rFonts w:ascii="Arial" w:hAnsi="Arial" w:cs="Arial"/>
        </w:rPr>
        <w:t>&amp;S's employees confront fierce market competition, the stakes are high for sustaining efficient financial and non-financial performance. Positive company culture may boost workplace optimism.</w:t>
      </w:r>
    </w:p>
    <w:p w14:paraId="57D138D8" w14:textId="77777777" w:rsidR="00817910" w:rsidRPr="00663BEE" w:rsidRDefault="00B3270D" w:rsidP="009D1DF3">
      <w:pPr>
        <w:spacing w:line="360" w:lineRule="auto"/>
        <w:ind w:firstLine="720"/>
        <w:jc w:val="both"/>
        <w:rPr>
          <w:rFonts w:ascii="Arial" w:hAnsi="Arial" w:cs="Arial"/>
        </w:rPr>
      </w:pPr>
      <w:r w:rsidRPr="00663BEE">
        <w:rPr>
          <w:rFonts w:ascii="Arial" w:hAnsi="Arial" w:cs="Arial"/>
        </w:rPr>
        <w:t>In this case, company culture influences both financial and non-</w:t>
      </w:r>
      <w:r w:rsidRPr="00663BEE">
        <w:rPr>
          <w:rFonts w:ascii="Arial" w:hAnsi="Arial" w:cs="Arial"/>
        </w:rPr>
        <w:t xml:space="preserve">financial growth. M&amp;S uses a flat organizational structure. This culture values employee involvement in decision-making to improve job quality and efficiency. Increased staff efficiency increases the organization's financial and non-financial efficiency </w:t>
      </w:r>
      <w:r w:rsidR="00D92C58" w:rsidRPr="00663BEE">
        <w:rPr>
          <w:rFonts w:ascii="Arial" w:hAnsi="Arial" w:cs="Arial"/>
        </w:rPr>
        <w:t>by boosting output. M&amp;S's</w:t>
      </w:r>
      <w:r w:rsidRPr="00663BEE">
        <w:rPr>
          <w:rFonts w:ascii="Arial" w:hAnsi="Arial" w:cs="Arial"/>
        </w:rPr>
        <w:t xml:space="preserve"> work culture improves management and worker comprehension.</w:t>
      </w:r>
    </w:p>
    <w:p w14:paraId="107E8F1D" w14:textId="77777777" w:rsidR="00817910" w:rsidRPr="00663BEE" w:rsidRDefault="00B3270D" w:rsidP="009D1DF3">
      <w:pPr>
        <w:spacing w:line="360" w:lineRule="auto"/>
        <w:ind w:firstLine="720"/>
        <w:jc w:val="both"/>
        <w:rPr>
          <w:rFonts w:ascii="Arial" w:hAnsi="Arial" w:cs="Arial"/>
        </w:rPr>
      </w:pPr>
      <w:r w:rsidRPr="00663BEE">
        <w:rPr>
          <w:rFonts w:ascii="Arial" w:hAnsi="Arial" w:cs="Arial"/>
        </w:rPr>
        <w:t xml:space="preserve">Consequently, the management team </w:t>
      </w:r>
      <w:r w:rsidR="00D92C58" w:rsidRPr="00663BEE">
        <w:rPr>
          <w:rFonts w:ascii="Arial" w:hAnsi="Arial" w:cs="Arial"/>
        </w:rPr>
        <w:t>will be better able to improve M&amp;S</w:t>
      </w:r>
      <w:r w:rsidRPr="00663BEE">
        <w:rPr>
          <w:rFonts w:ascii="Arial" w:hAnsi="Arial" w:cs="Arial"/>
        </w:rPr>
        <w:t>'s performance. An improved financial and non-fin</w:t>
      </w:r>
      <w:r w:rsidR="00D92C58" w:rsidRPr="00663BEE">
        <w:rPr>
          <w:rFonts w:ascii="Arial" w:hAnsi="Arial" w:cs="Arial"/>
        </w:rPr>
        <w:t>ancial performance may result. M&amp;S's</w:t>
      </w:r>
      <w:r w:rsidRPr="00663BEE">
        <w:rPr>
          <w:rFonts w:ascii="Arial" w:hAnsi="Arial" w:cs="Arial"/>
        </w:rPr>
        <w:t xml:space="preserve"> culture may assist </w:t>
      </w:r>
      <w:r w:rsidRPr="00663BEE">
        <w:rPr>
          <w:rFonts w:ascii="Arial" w:hAnsi="Arial" w:cs="Arial"/>
        </w:rPr>
        <w:t>the team by giving direction and goals. They would be more</w:t>
      </w:r>
      <w:r w:rsidR="00D92C58" w:rsidRPr="00663BEE">
        <w:rPr>
          <w:rFonts w:ascii="Arial" w:hAnsi="Arial" w:cs="Arial"/>
        </w:rPr>
        <w:t xml:space="preserve"> focused. Thus, M&amp;S</w:t>
      </w:r>
      <w:r w:rsidRPr="00663BEE">
        <w:rPr>
          <w:rFonts w:ascii="Arial" w:hAnsi="Arial" w:cs="Arial"/>
        </w:rPr>
        <w:t>'s financial and non-financial performance may be improved by increasing revenue and retaining competent workers.</w:t>
      </w:r>
    </w:p>
    <w:p w14:paraId="6244FA70" w14:textId="77777777" w:rsidR="00D92C58" w:rsidRPr="00663BEE" w:rsidRDefault="00B3270D" w:rsidP="009D1DF3">
      <w:pPr>
        <w:spacing w:line="360" w:lineRule="auto"/>
        <w:jc w:val="center"/>
        <w:rPr>
          <w:rFonts w:ascii="Arial" w:hAnsi="Arial" w:cs="Arial"/>
          <w:b/>
        </w:rPr>
      </w:pPr>
      <w:r w:rsidRPr="00663BEE">
        <w:rPr>
          <w:rFonts w:ascii="Arial" w:hAnsi="Arial" w:cs="Arial"/>
          <w:b/>
        </w:rPr>
        <w:t>Ethical dilemma</w:t>
      </w:r>
    </w:p>
    <w:p w14:paraId="0B488FA7" w14:textId="77777777" w:rsidR="00D92C58" w:rsidRPr="00663BEE" w:rsidRDefault="00B3270D" w:rsidP="009D1DF3">
      <w:pPr>
        <w:spacing w:line="360" w:lineRule="auto"/>
        <w:ind w:firstLine="720"/>
        <w:jc w:val="both"/>
        <w:rPr>
          <w:rFonts w:ascii="Arial" w:hAnsi="Arial" w:cs="Arial"/>
        </w:rPr>
      </w:pPr>
      <w:r w:rsidRPr="00663BEE">
        <w:rPr>
          <w:rFonts w:ascii="Arial" w:hAnsi="Arial" w:cs="Arial"/>
        </w:rPr>
        <w:t xml:space="preserve">Moral and ethics are the same. It is the </w:t>
      </w:r>
      <w:r w:rsidRPr="00663BEE">
        <w:rPr>
          <w:rFonts w:ascii="Arial" w:hAnsi="Arial" w:cs="Arial"/>
        </w:rPr>
        <w:t xml:space="preserve">responsibility of business organizations to generate ethically sound products and services for their stakeholders and the communities in which they operate. At this moment, an organization makes the right and wrong judgments, and there are always specific </w:t>
      </w:r>
      <w:r w:rsidRPr="00663BEE">
        <w:rPr>
          <w:rFonts w:ascii="Arial" w:hAnsi="Arial" w:cs="Arial"/>
        </w:rPr>
        <w:t>options to be made. As a result, businesses are left with an ethical dilemma. As a result, management frequently gets tripped up between making the right decision and deciding what is best for the company's bottom line</w:t>
      </w:r>
      <w:r w:rsidR="009F7E08" w:rsidRPr="00663BEE">
        <w:rPr>
          <w:rFonts w:ascii="Arial" w:hAnsi="Arial" w:cs="Arial"/>
        </w:rPr>
        <w:t xml:space="preserve"> </w:t>
      </w:r>
      <w:r w:rsidR="009F7E08" w:rsidRPr="00663BEE">
        <w:rPr>
          <w:rFonts w:ascii="Arial" w:hAnsi="Arial" w:cs="Arial"/>
        </w:rPr>
        <w:fldChar w:fldCharType="begin"/>
      </w:r>
      <w:r w:rsidR="009F7E08" w:rsidRPr="00663BEE">
        <w:rPr>
          <w:rFonts w:ascii="Arial" w:hAnsi="Arial" w:cs="Arial"/>
        </w:rPr>
        <w:instrText xml:space="preserve"> ADDIN EN.CITE &lt;EndNote&gt;&lt;Cite&gt;&lt;Author&gt;Schwartz&lt;/Author&gt;&lt;Year&gt;2017&lt;/Year&gt;&lt;RecNum&gt;58&lt;/RecNum&gt;&lt;DisplayText&gt;(Schwartz, 2017)&lt;/DisplayText&gt;&lt;record&gt;&lt;rec-number&gt;58&lt;/rec-number&gt;&lt;foreign-keys&gt;&lt;key app="EN" db-id="x50ds2rf42ffr0e2rzlxtztdazrz55z9svv0" timestamp="1651585430"&gt;58&lt;/key&gt;&lt;/foreign-keys&gt;&lt;ref-type name="Book"&gt;6&lt;/ref-type&gt;&lt;contributors&gt;&lt;authors&gt;&lt;author&gt;Schwartz, Mark S&lt;/author&gt;&lt;/authors&gt;&lt;/contributors&gt;&lt;titles&gt;&lt;title&gt;Business ethics: An ethical decision-making approach&lt;/title&gt;&lt;/titles&gt;&lt;dates&gt;&lt;year&gt;2017&lt;/year&gt;&lt;/dates&gt;&lt;publisher&gt;John Wiley &amp;amp; Sons&lt;/publisher&gt;&lt;isbn&gt;1118393449&lt;/isbn&gt;&lt;urls&gt;&lt;/urls&gt;&lt;/record&gt;&lt;/Cite&gt;&lt;/EndNote&gt;</w:instrText>
      </w:r>
      <w:r w:rsidR="009F7E08" w:rsidRPr="00663BEE">
        <w:rPr>
          <w:rFonts w:ascii="Arial" w:hAnsi="Arial" w:cs="Arial"/>
        </w:rPr>
        <w:fldChar w:fldCharType="separate"/>
      </w:r>
      <w:r w:rsidR="009F7E08" w:rsidRPr="00663BEE">
        <w:rPr>
          <w:rFonts w:ascii="Arial" w:hAnsi="Arial" w:cs="Arial"/>
          <w:noProof/>
        </w:rPr>
        <w:t>(Schwartz, 2017)</w:t>
      </w:r>
      <w:r w:rsidR="009F7E08" w:rsidRPr="00663BEE">
        <w:rPr>
          <w:rFonts w:ascii="Arial" w:hAnsi="Arial" w:cs="Arial"/>
        </w:rPr>
        <w:fldChar w:fldCharType="end"/>
      </w:r>
      <w:r w:rsidRPr="00663BEE">
        <w:rPr>
          <w:rFonts w:ascii="Arial" w:hAnsi="Arial" w:cs="Arial"/>
        </w:rPr>
        <w:t>. Ethical issues can't be easily solved. As a global company, M&amp;S has a responsibility to maintain a sustainable business strategy to avoid legal implications an</w:t>
      </w:r>
      <w:r w:rsidRPr="00663BEE">
        <w:rPr>
          <w:rFonts w:ascii="Arial" w:hAnsi="Arial" w:cs="Arial"/>
        </w:rPr>
        <w:t xml:space="preserve">d defend its brand image in this situation. </w:t>
      </w:r>
      <w:r w:rsidRPr="00663BEE">
        <w:rPr>
          <w:rFonts w:ascii="Arial" w:hAnsi="Arial" w:cs="Arial"/>
        </w:rPr>
        <w:lastRenderedPageBreak/>
        <w:t>However, the company must also emphasize profit growth to stay viable in a challenging economy. High-quality service may not necessarily result in a considerable profit for M&amp;S; thus, an ethical issue arises.</w:t>
      </w:r>
    </w:p>
    <w:p w14:paraId="79BBC1E5" w14:textId="77777777" w:rsidR="00D92C58" w:rsidRPr="00663BEE" w:rsidRDefault="00B3270D" w:rsidP="009D1DF3">
      <w:pPr>
        <w:spacing w:line="360" w:lineRule="auto"/>
        <w:jc w:val="center"/>
        <w:rPr>
          <w:rFonts w:ascii="Arial" w:hAnsi="Arial" w:cs="Arial"/>
          <w:b/>
        </w:rPr>
      </w:pPr>
      <w:r w:rsidRPr="00663BEE">
        <w:rPr>
          <w:rFonts w:ascii="Arial" w:hAnsi="Arial" w:cs="Arial"/>
          <w:b/>
        </w:rPr>
        <w:t>Dil</w:t>
      </w:r>
      <w:r w:rsidRPr="00663BEE">
        <w:rPr>
          <w:rFonts w:ascii="Arial" w:hAnsi="Arial" w:cs="Arial"/>
          <w:b/>
        </w:rPr>
        <w:t>emmas in M&amp;S</w:t>
      </w:r>
    </w:p>
    <w:p w14:paraId="330A724B" w14:textId="77777777" w:rsidR="00016703" w:rsidRPr="00663BEE" w:rsidRDefault="00B3270D" w:rsidP="009D1DF3">
      <w:pPr>
        <w:spacing w:line="360" w:lineRule="auto"/>
        <w:ind w:firstLine="720"/>
        <w:jc w:val="both"/>
        <w:rPr>
          <w:rFonts w:ascii="Arial" w:hAnsi="Arial" w:cs="Arial"/>
        </w:rPr>
      </w:pPr>
      <w:r w:rsidRPr="00663BEE">
        <w:rPr>
          <w:rFonts w:ascii="Arial" w:hAnsi="Arial" w:cs="Arial"/>
        </w:rPr>
        <w:t>Ethical dilemmas come in a variety of ways in the organization. As a result of its global reach, M&amp;S is frequently confronted with two distinct types of ethical dilemmas, both of which are examined below:</w:t>
      </w:r>
    </w:p>
    <w:p w14:paraId="32CF63B7" w14:textId="77777777" w:rsidR="00DE4F82" w:rsidRPr="00663BEE" w:rsidRDefault="00B3270D" w:rsidP="009D1DF3">
      <w:pPr>
        <w:spacing w:line="360" w:lineRule="auto"/>
        <w:ind w:firstLine="720"/>
        <w:jc w:val="both"/>
        <w:rPr>
          <w:rFonts w:ascii="Arial" w:hAnsi="Arial" w:cs="Arial"/>
        </w:rPr>
      </w:pPr>
      <w:r w:rsidRPr="00663BEE">
        <w:rPr>
          <w:rFonts w:ascii="Arial" w:hAnsi="Arial" w:cs="Arial"/>
        </w:rPr>
        <w:t xml:space="preserve">An ethical issue that M&amp;S may face is </w:t>
      </w:r>
      <w:r w:rsidRPr="00663BEE">
        <w:rPr>
          <w:rFonts w:ascii="Arial" w:hAnsi="Arial" w:cs="Arial"/>
        </w:rPr>
        <w:t xml:space="preserve">profit above quality. According to business ethics, the company must always prioritize product quality. When M &amp; M&amp;S's revenues plummeted in the Covid-19 crisis, the firm was forced to adjust to a wide range of new expenses and commercial circumstances in </w:t>
      </w:r>
      <w:r w:rsidRPr="00663BEE">
        <w:rPr>
          <w:rFonts w:ascii="Arial" w:hAnsi="Arial" w:cs="Arial"/>
        </w:rPr>
        <w:t>a rapidly shifting market. To optimize profit from a low sales ratio, the firm must reduce costs. M&amp;S's ethical dilemma emerges when the company has no other choice than to lower costs, which will undoubtedly lead to a drop in product quality, unethical.</w:t>
      </w:r>
    </w:p>
    <w:p w14:paraId="59312D5C" w14:textId="77777777" w:rsidR="003F3754" w:rsidRPr="00663BEE" w:rsidRDefault="00B3270D" w:rsidP="009D1DF3">
      <w:pPr>
        <w:spacing w:line="360" w:lineRule="auto"/>
        <w:ind w:firstLine="720"/>
        <w:jc w:val="both"/>
        <w:rPr>
          <w:rFonts w:ascii="Arial" w:hAnsi="Arial" w:cs="Arial"/>
        </w:rPr>
      </w:pPr>
      <w:r w:rsidRPr="00663BEE">
        <w:rPr>
          <w:rFonts w:ascii="Arial" w:hAnsi="Arial" w:cs="Arial"/>
        </w:rPr>
        <w:t>A</w:t>
      </w:r>
      <w:r w:rsidRPr="00663BEE">
        <w:rPr>
          <w:rFonts w:ascii="Arial" w:hAnsi="Arial" w:cs="Arial"/>
        </w:rPr>
        <w:t xml:space="preserve">nother ethical issue that </w:t>
      </w:r>
      <w:r w:rsidR="00016703" w:rsidRPr="00663BEE">
        <w:rPr>
          <w:rFonts w:ascii="Arial" w:hAnsi="Arial" w:cs="Arial"/>
        </w:rPr>
        <w:t>M&amp;S</w:t>
      </w:r>
      <w:r w:rsidRPr="00663BEE">
        <w:rPr>
          <w:rFonts w:ascii="Arial" w:hAnsi="Arial" w:cs="Arial"/>
        </w:rPr>
        <w:t xml:space="preserve"> may face is discrimination </w:t>
      </w:r>
      <w:r w:rsidR="009F7E08" w:rsidRPr="00663BEE">
        <w:rPr>
          <w:rFonts w:ascii="Arial" w:hAnsi="Arial" w:cs="Arial"/>
        </w:rPr>
        <w:fldChar w:fldCharType="begin"/>
      </w:r>
      <w:r w:rsidR="009F7E08" w:rsidRPr="00663BEE">
        <w:rPr>
          <w:rFonts w:ascii="Arial" w:hAnsi="Arial" w:cs="Arial"/>
        </w:rPr>
        <w:instrText xml:space="preserve"> ADDIN EN.CITE &lt;EndNote&gt;&lt;Cite&gt;&lt;Author&gt;Sobočan&lt;/Author&gt;&lt;Year&gt;2019&lt;/Year&gt;&lt;RecNum&gt;59&lt;/RecNum&gt;&lt;DisplayText&gt;(Sobočan et al., 2019)&lt;/DisplayText&gt;&lt;record&gt;&lt;rec-number&gt;59&lt;/rec-number&gt;&lt;foreign-keys&gt;&lt;key app="EN" db-id="x50ds2rf42ffr0e2rzlxtztdazrz55z9svv0" timestamp="1651585612"&gt;59&lt;/key&gt;&lt;/foreign-keys&gt;&lt;ref-type name="Journal Article"&gt;17&lt;/ref-type&gt;&lt;contributors&gt;&lt;authors&gt;&lt;author&gt;Sobočan, Ana M&lt;/author&gt;&lt;author&gt;Bertotti, Teresa&lt;/author&gt;&lt;author&gt;Strom-Gottfried, Kim&lt;/author&gt;&lt;/authors&gt;&lt;/contributors&gt;&lt;titles&gt;&lt;title&gt;Ethical considerations in social work research&lt;/title&gt;&lt;secondary-title&gt;European Journal of Social Work&lt;/secondary-title&gt;&lt;/titles&gt;&lt;periodical&gt;&lt;full-title&gt;European Journal of Social Work&lt;/full-title&gt;&lt;/periodical&gt;&lt;pages&gt;805-818&lt;/pages&gt;&lt;volume&gt;22&lt;/volume&gt;&lt;number&gt;5&lt;/number&gt;&lt;dates&gt;&lt;year&gt;2019&lt;/year&gt;&lt;/dates&gt;&lt;isbn&gt;1369-1457&lt;/isbn&gt;&lt;urls&gt;&lt;/urls&gt;&lt;/record&gt;&lt;/Cite&gt;&lt;/EndNote&gt;</w:instrText>
      </w:r>
      <w:r w:rsidR="009F7E08" w:rsidRPr="00663BEE">
        <w:rPr>
          <w:rFonts w:ascii="Arial" w:hAnsi="Arial" w:cs="Arial"/>
        </w:rPr>
        <w:fldChar w:fldCharType="separate"/>
      </w:r>
      <w:r w:rsidR="009F7E08" w:rsidRPr="00663BEE">
        <w:rPr>
          <w:rFonts w:ascii="Arial" w:hAnsi="Arial" w:cs="Arial"/>
          <w:noProof/>
        </w:rPr>
        <w:t>(Sobočan et al., 2019)</w:t>
      </w:r>
      <w:r w:rsidR="009F7E08" w:rsidRPr="00663BEE">
        <w:rPr>
          <w:rFonts w:ascii="Arial" w:hAnsi="Arial" w:cs="Arial"/>
        </w:rPr>
        <w:fldChar w:fldCharType="end"/>
      </w:r>
      <w:r w:rsidRPr="00663BEE">
        <w:rPr>
          <w:rFonts w:ascii="Arial" w:hAnsi="Arial" w:cs="Arial"/>
        </w:rPr>
        <w:t>. The company is based on a long-term model of sustainability. Both new and c</w:t>
      </w:r>
      <w:r w:rsidRPr="00663BEE">
        <w:rPr>
          <w:rFonts w:ascii="Arial" w:hAnsi="Arial" w:cs="Arial"/>
        </w:rPr>
        <w:t>urrent employees may have problems. A new employee vs. a long-time employee is always a conflict of interest for the management team because of the long-term value of the incumbent. In addition, the new employee's reliability would be a mystery to the mana</w:t>
      </w:r>
      <w:r w:rsidRPr="00663BEE">
        <w:rPr>
          <w:rFonts w:ascii="Arial" w:hAnsi="Arial" w:cs="Arial"/>
        </w:rPr>
        <w:t>gement team. If the management team cannot choose sensibly between an employee's loyalty and their job secur</w:t>
      </w:r>
      <w:r w:rsidR="00016703" w:rsidRPr="00663BEE">
        <w:rPr>
          <w:rFonts w:ascii="Arial" w:hAnsi="Arial" w:cs="Arial"/>
        </w:rPr>
        <w:t xml:space="preserve">ity, discrimination may develop. </w:t>
      </w:r>
    </w:p>
    <w:p w14:paraId="4EA60002" w14:textId="77777777" w:rsidR="00016703" w:rsidRPr="00663BEE" w:rsidRDefault="00B3270D" w:rsidP="009D1DF3">
      <w:pPr>
        <w:spacing w:line="360" w:lineRule="auto"/>
        <w:jc w:val="center"/>
        <w:rPr>
          <w:rFonts w:ascii="Arial" w:hAnsi="Arial" w:cs="Arial"/>
          <w:b/>
        </w:rPr>
      </w:pPr>
      <w:r w:rsidRPr="00663BEE">
        <w:rPr>
          <w:rFonts w:ascii="Arial" w:hAnsi="Arial" w:cs="Arial"/>
          <w:b/>
        </w:rPr>
        <w:t>Recommendations</w:t>
      </w:r>
    </w:p>
    <w:p w14:paraId="515B218B" w14:textId="77777777" w:rsidR="00DE4F82" w:rsidRPr="00663BEE" w:rsidRDefault="00B3270D" w:rsidP="009D1DF3">
      <w:pPr>
        <w:spacing w:line="360" w:lineRule="auto"/>
        <w:ind w:firstLine="720"/>
        <w:jc w:val="both"/>
        <w:rPr>
          <w:rFonts w:ascii="Arial" w:hAnsi="Arial" w:cs="Arial"/>
        </w:rPr>
      </w:pPr>
      <w:r w:rsidRPr="00663BEE">
        <w:rPr>
          <w:rFonts w:ascii="Arial" w:hAnsi="Arial" w:cs="Arial"/>
        </w:rPr>
        <w:t xml:space="preserve">There are several ways to address ethical issues. Organizations must adhere to these standards to </w:t>
      </w:r>
      <w:r w:rsidRPr="00663BEE">
        <w:rPr>
          <w:rFonts w:ascii="Arial" w:hAnsi="Arial" w:cs="Arial"/>
        </w:rPr>
        <w:t>reduce business complexity due to ethical considerations. The following are a few potential solutions:</w:t>
      </w:r>
    </w:p>
    <w:p w14:paraId="3022C304" w14:textId="77777777" w:rsidR="00DE4F82" w:rsidRPr="00663BEE" w:rsidRDefault="00B3270D" w:rsidP="009D1DF3">
      <w:pPr>
        <w:spacing w:line="360" w:lineRule="auto"/>
        <w:ind w:firstLine="720"/>
        <w:jc w:val="both"/>
        <w:rPr>
          <w:rFonts w:ascii="Arial" w:hAnsi="Arial" w:cs="Arial"/>
          <w:b/>
        </w:rPr>
      </w:pPr>
      <w:r w:rsidRPr="00663BEE">
        <w:rPr>
          <w:rFonts w:ascii="Arial" w:hAnsi="Arial" w:cs="Arial"/>
        </w:rPr>
        <w:t>An ethical problem may always be solved with the help of 360-degree feedback. Using 360-degree feedback might help M&amp;S's staff and management to communic</w:t>
      </w:r>
      <w:r w:rsidRPr="00663BEE">
        <w:rPr>
          <w:rFonts w:ascii="Arial" w:hAnsi="Arial" w:cs="Arial"/>
        </w:rPr>
        <w:t>ate more effectively</w:t>
      </w:r>
      <w:r w:rsidR="00663BEE" w:rsidRPr="00663BEE">
        <w:rPr>
          <w:rFonts w:ascii="Arial" w:hAnsi="Arial" w:cs="Arial"/>
        </w:rPr>
        <w:t xml:space="preserve"> </w:t>
      </w:r>
      <w:r w:rsidR="00663BEE" w:rsidRPr="00663BEE">
        <w:rPr>
          <w:rFonts w:ascii="Arial" w:hAnsi="Arial" w:cs="Arial"/>
        </w:rPr>
        <w:fldChar w:fldCharType="begin"/>
      </w:r>
      <w:r w:rsidR="00663BEE" w:rsidRPr="00663BEE">
        <w:rPr>
          <w:rFonts w:ascii="Arial" w:hAnsi="Arial" w:cs="Arial"/>
        </w:rPr>
        <w:instrText xml:space="preserve"> ADDIN EN.CITE &lt;EndNote&gt;&lt;Cite&gt;&lt;Author&gt;Fleenor&lt;/Author&gt;&lt;Year&gt;2020&lt;/Year&gt;&lt;RecNum&gt;60&lt;/RecNum&gt;&lt;DisplayText&gt;(Fleenor et al., 2020)&lt;/DisplayText&gt;&lt;record&gt;&lt;rec-number&gt;60&lt;/rec-number&gt;&lt;foreign-keys&gt;&lt;key app="EN" db-id="x50ds2rf42ffr0e2rzlxtztdazrz55z9svv0" timestamp="1651585673"&gt;60&lt;/key&gt;&lt;/foreign-keys&gt;&lt;ref-type name="Book"&gt;6&lt;/ref-type&gt;&lt;contributors&gt;&lt;authors&gt;&lt;author&gt;Fleenor, John W&lt;/author&gt;&lt;author&gt;Taylor, Sylvester&lt;/author&gt;&lt;author&gt;Chappelow, Craig&lt;/author&gt;&lt;/authors&gt;&lt;/contributors&gt;&lt;titles&gt;&lt;title&gt;Leveraging the impact of 360-degree feedback&lt;/title&gt;&lt;/titles&gt;&lt;dates&gt;&lt;year&gt;2020&lt;/year&gt;&lt;/dates&gt;&lt;publisher&gt;Berrett-Koehler Publishers, Incorporated&lt;/publisher&gt;&lt;isbn&gt;1523088362&lt;/isbn&gt;&lt;urls&gt;&lt;/urls&gt;&lt;/record&gt;&lt;/Cite&gt;&lt;/EndNote&gt;</w:instrText>
      </w:r>
      <w:r w:rsidR="00663BEE" w:rsidRPr="00663BEE">
        <w:rPr>
          <w:rFonts w:ascii="Arial" w:hAnsi="Arial" w:cs="Arial"/>
        </w:rPr>
        <w:fldChar w:fldCharType="separate"/>
      </w:r>
      <w:r w:rsidR="00663BEE" w:rsidRPr="00663BEE">
        <w:rPr>
          <w:rFonts w:ascii="Arial" w:hAnsi="Arial" w:cs="Arial"/>
          <w:noProof/>
        </w:rPr>
        <w:t>(Fleenor et al., 2020)</w:t>
      </w:r>
      <w:r w:rsidR="00663BEE" w:rsidRPr="00663BEE">
        <w:rPr>
          <w:rFonts w:ascii="Arial" w:hAnsi="Arial" w:cs="Arial"/>
        </w:rPr>
        <w:fldChar w:fldCharType="end"/>
      </w:r>
      <w:r w:rsidRPr="00663BEE">
        <w:rPr>
          <w:rFonts w:ascii="Arial" w:hAnsi="Arial" w:cs="Arial"/>
        </w:rPr>
        <w:t xml:space="preserve">. </w:t>
      </w:r>
      <w:r w:rsidRPr="00663BEE">
        <w:rPr>
          <w:rFonts w:ascii="Arial" w:hAnsi="Arial" w:cs="Arial"/>
        </w:rPr>
        <w:t>Prejudice and lack of understanding among the organization's varied personnel might be reduced through this strategy.</w:t>
      </w:r>
    </w:p>
    <w:p w14:paraId="40A02B0C" w14:textId="77777777" w:rsidR="00DE4F82" w:rsidRPr="00663BEE" w:rsidRDefault="00B3270D" w:rsidP="009D1DF3">
      <w:pPr>
        <w:spacing w:line="360" w:lineRule="auto"/>
        <w:ind w:firstLine="720"/>
        <w:jc w:val="both"/>
        <w:rPr>
          <w:rFonts w:ascii="Arial" w:hAnsi="Arial" w:cs="Arial"/>
        </w:rPr>
      </w:pPr>
      <w:r w:rsidRPr="00663BEE">
        <w:rPr>
          <w:rFonts w:ascii="Arial" w:hAnsi="Arial" w:cs="Arial"/>
        </w:rPr>
        <w:t>Developing working policies is crucial because they improve the business's working environment, allowing it to maintain an ethical attitud</w:t>
      </w:r>
      <w:r w:rsidRPr="00663BEE">
        <w:rPr>
          <w:rFonts w:ascii="Arial" w:hAnsi="Arial" w:cs="Arial"/>
        </w:rPr>
        <w:t xml:space="preserve">e both internally and internationally. Its </w:t>
      </w:r>
      <w:r w:rsidRPr="00663BEE">
        <w:rPr>
          <w:rFonts w:ascii="Arial" w:hAnsi="Arial" w:cs="Arial"/>
        </w:rPr>
        <w:lastRenderedPageBreak/>
        <w:t>sustainable working philosophy may alleviate M&amp;S's ethical worries regarding profit management in a pandemic catastrophe. To maintain a standard profit under challenging times, a sustainable working ethic would he</w:t>
      </w:r>
      <w:r w:rsidRPr="00663BEE">
        <w:rPr>
          <w:rFonts w:ascii="Arial" w:hAnsi="Arial" w:cs="Arial"/>
        </w:rPr>
        <w:t>lp reduce unnecessary M&amp;S expenditures and ensure that the firm would not have to compromise on product quality.</w:t>
      </w:r>
    </w:p>
    <w:p w14:paraId="5BA046D8" w14:textId="77777777" w:rsidR="00016703" w:rsidRPr="00663BEE" w:rsidRDefault="00B3270D" w:rsidP="009D1DF3">
      <w:pPr>
        <w:spacing w:line="360" w:lineRule="auto"/>
        <w:ind w:firstLine="720"/>
        <w:jc w:val="both"/>
        <w:rPr>
          <w:rFonts w:ascii="Arial" w:hAnsi="Arial" w:cs="Arial"/>
          <w:b/>
        </w:rPr>
      </w:pPr>
      <w:r w:rsidRPr="00663BEE">
        <w:rPr>
          <w:rFonts w:ascii="Arial" w:hAnsi="Arial" w:cs="Arial"/>
        </w:rPr>
        <w:t>An organization's attempts to improve workers' working capacity and overall firm efficiency rely heavily on training and development. Since M &amp;</w:t>
      </w:r>
      <w:r w:rsidRPr="00663BEE">
        <w:rPr>
          <w:rFonts w:ascii="Arial" w:hAnsi="Arial" w:cs="Arial"/>
        </w:rPr>
        <w:t xml:space="preserve"> M&amp;S has to deal with a wide range of employees worldwide, each with their distinctive qualities, the company must place a high value on training and development in this circumstance. The ethical difficulty of workplace discrimination may be alleviated wit</w:t>
      </w:r>
      <w:r w:rsidRPr="00663BEE">
        <w:rPr>
          <w:rFonts w:ascii="Arial" w:hAnsi="Arial" w:cs="Arial"/>
        </w:rPr>
        <w:t xml:space="preserve">h proper training in collaboration and communication, which encourages people to work together without indulging in any type of prejudice. M&amp;S will avoid any ethical concerns concerning employee management because of the collaborative character of the old </w:t>
      </w:r>
      <w:r w:rsidRPr="00663BEE">
        <w:rPr>
          <w:rFonts w:ascii="Arial" w:hAnsi="Arial" w:cs="Arial"/>
        </w:rPr>
        <w:t>and new personnel.</w:t>
      </w:r>
    </w:p>
    <w:p w14:paraId="2ECAC45B" w14:textId="77777777" w:rsidR="003F3754" w:rsidRPr="00663BEE" w:rsidRDefault="00B3270D" w:rsidP="009D1DF3">
      <w:pPr>
        <w:spacing w:line="360" w:lineRule="auto"/>
        <w:jc w:val="center"/>
        <w:rPr>
          <w:rFonts w:ascii="Arial" w:hAnsi="Arial" w:cs="Arial"/>
          <w:b/>
        </w:rPr>
      </w:pPr>
      <w:r w:rsidRPr="00663BEE">
        <w:rPr>
          <w:rFonts w:ascii="Arial" w:hAnsi="Arial" w:cs="Arial"/>
          <w:b/>
        </w:rPr>
        <w:t>Conclusion</w:t>
      </w:r>
    </w:p>
    <w:p w14:paraId="33DBA283" w14:textId="77777777" w:rsidR="00817910" w:rsidRPr="00663BEE" w:rsidRDefault="00B3270D" w:rsidP="009D1DF3">
      <w:pPr>
        <w:spacing w:line="360" w:lineRule="auto"/>
        <w:ind w:firstLine="720"/>
        <w:jc w:val="both"/>
        <w:rPr>
          <w:rFonts w:ascii="Arial" w:hAnsi="Arial" w:cs="Arial"/>
        </w:rPr>
      </w:pPr>
      <w:r w:rsidRPr="00663BEE">
        <w:rPr>
          <w:rFonts w:ascii="Arial" w:hAnsi="Arial" w:cs="Arial"/>
        </w:rPr>
        <w:t xml:space="preserve">External environmental factors strongly influence organizational development and risk management. To get the most out of their business plan, organizations must keep a careful eye on how the market evolves and what trends are </w:t>
      </w:r>
      <w:r w:rsidRPr="00663BEE">
        <w:rPr>
          <w:rFonts w:ascii="Arial" w:hAnsi="Arial" w:cs="Arial"/>
        </w:rPr>
        <w:t>emerging. This would help organizations become more productive. As a result of the global epidemic, there has been a massive transformation in the sector. Work and life h</w:t>
      </w:r>
      <w:r w:rsidR="00016703" w:rsidRPr="00663BEE">
        <w:rPr>
          <w:rFonts w:ascii="Arial" w:hAnsi="Arial" w:cs="Arial"/>
        </w:rPr>
        <w:t xml:space="preserve">ave undergone a drastic shift. M&amp;S </w:t>
      </w:r>
      <w:r w:rsidRPr="00663BEE">
        <w:rPr>
          <w:rFonts w:ascii="Arial" w:hAnsi="Arial" w:cs="Arial"/>
        </w:rPr>
        <w:t>has also undergone several changes that have been s</w:t>
      </w:r>
      <w:r w:rsidRPr="00663BEE">
        <w:rPr>
          <w:rFonts w:ascii="Arial" w:hAnsi="Arial" w:cs="Arial"/>
        </w:rPr>
        <w:t xml:space="preserve">pecifically </w:t>
      </w:r>
      <w:r w:rsidR="00016703" w:rsidRPr="00663BEE">
        <w:rPr>
          <w:rFonts w:ascii="Arial" w:hAnsi="Arial" w:cs="Arial"/>
        </w:rPr>
        <w:t xml:space="preserve">targeted. In addition, this </w:t>
      </w:r>
      <w:r w:rsidRPr="00663BEE">
        <w:rPr>
          <w:rFonts w:ascii="Arial" w:hAnsi="Arial" w:cs="Arial"/>
        </w:rPr>
        <w:t xml:space="preserve">study </w:t>
      </w:r>
      <w:r w:rsidR="00016703" w:rsidRPr="00663BEE">
        <w:rPr>
          <w:rFonts w:ascii="Arial" w:hAnsi="Arial" w:cs="Arial"/>
        </w:rPr>
        <w:t xml:space="preserve">also </w:t>
      </w:r>
      <w:r w:rsidRPr="00663BEE">
        <w:rPr>
          <w:rFonts w:ascii="Arial" w:hAnsi="Arial" w:cs="Arial"/>
        </w:rPr>
        <w:t xml:space="preserve">looked at the impact of the ethical challenge on the organization. There has been a lot of discussion about </w:t>
      </w:r>
      <w:r w:rsidR="00016703" w:rsidRPr="00663BEE">
        <w:rPr>
          <w:rFonts w:ascii="Arial" w:hAnsi="Arial" w:cs="Arial"/>
        </w:rPr>
        <w:t>dealing with the ethical issue. M&amp;S</w:t>
      </w:r>
      <w:r w:rsidRPr="00663BEE">
        <w:rPr>
          <w:rFonts w:ascii="Arial" w:hAnsi="Arial" w:cs="Arial"/>
        </w:rPr>
        <w:t>'s workplace culture was also examined as part of the study.</w:t>
      </w:r>
    </w:p>
    <w:p w14:paraId="0BF65210" w14:textId="77777777" w:rsidR="00663BEE" w:rsidRPr="00663BEE" w:rsidRDefault="00663BEE" w:rsidP="00663BEE">
      <w:pPr>
        <w:spacing w:line="360" w:lineRule="auto"/>
        <w:jc w:val="both"/>
        <w:rPr>
          <w:rFonts w:ascii="Arial" w:hAnsi="Arial" w:cs="Arial"/>
          <w:b/>
        </w:rPr>
      </w:pPr>
    </w:p>
    <w:p w14:paraId="03B6D475" w14:textId="77777777" w:rsidR="00663BEE" w:rsidRPr="00663BEE" w:rsidRDefault="00663BEE" w:rsidP="00663BEE">
      <w:pPr>
        <w:spacing w:line="360" w:lineRule="auto"/>
        <w:jc w:val="both"/>
        <w:rPr>
          <w:rFonts w:ascii="Arial" w:hAnsi="Arial" w:cs="Arial"/>
          <w:b/>
        </w:rPr>
      </w:pPr>
    </w:p>
    <w:p w14:paraId="1801392A" w14:textId="77777777" w:rsidR="00663BEE" w:rsidRPr="00663BEE" w:rsidRDefault="00663BEE" w:rsidP="00663BEE">
      <w:pPr>
        <w:spacing w:line="360" w:lineRule="auto"/>
        <w:jc w:val="both"/>
        <w:rPr>
          <w:rFonts w:ascii="Arial" w:hAnsi="Arial" w:cs="Arial"/>
          <w:b/>
        </w:rPr>
      </w:pPr>
    </w:p>
    <w:p w14:paraId="01FABDA1" w14:textId="77777777" w:rsidR="00663BEE" w:rsidRPr="00663BEE" w:rsidRDefault="00663BEE" w:rsidP="00663BEE">
      <w:pPr>
        <w:spacing w:line="360" w:lineRule="auto"/>
        <w:jc w:val="both"/>
        <w:rPr>
          <w:rFonts w:ascii="Arial" w:hAnsi="Arial" w:cs="Arial"/>
          <w:b/>
        </w:rPr>
      </w:pPr>
    </w:p>
    <w:p w14:paraId="0B4973E7" w14:textId="77777777" w:rsidR="00663BEE" w:rsidRPr="00663BEE" w:rsidRDefault="00663BEE" w:rsidP="00663BEE">
      <w:pPr>
        <w:spacing w:line="360" w:lineRule="auto"/>
        <w:jc w:val="both"/>
        <w:rPr>
          <w:rFonts w:ascii="Arial" w:hAnsi="Arial" w:cs="Arial"/>
          <w:b/>
        </w:rPr>
      </w:pPr>
    </w:p>
    <w:p w14:paraId="1BF0110E" w14:textId="77777777" w:rsidR="00663BEE" w:rsidRPr="00663BEE" w:rsidRDefault="00663BEE" w:rsidP="00663BEE">
      <w:pPr>
        <w:spacing w:line="360" w:lineRule="auto"/>
        <w:jc w:val="both"/>
        <w:rPr>
          <w:rFonts w:ascii="Arial" w:hAnsi="Arial" w:cs="Arial"/>
          <w:b/>
        </w:rPr>
      </w:pPr>
    </w:p>
    <w:p w14:paraId="63CB1007" w14:textId="77777777" w:rsidR="00663BEE" w:rsidRPr="00663BEE" w:rsidRDefault="00663BEE" w:rsidP="00663BEE">
      <w:pPr>
        <w:spacing w:line="360" w:lineRule="auto"/>
        <w:jc w:val="both"/>
        <w:rPr>
          <w:rFonts w:ascii="Arial" w:hAnsi="Arial" w:cs="Arial"/>
          <w:b/>
        </w:rPr>
      </w:pPr>
    </w:p>
    <w:p w14:paraId="0032D837" w14:textId="77777777" w:rsidR="00663BEE" w:rsidRPr="00663BEE" w:rsidRDefault="00663BEE" w:rsidP="00663BEE">
      <w:pPr>
        <w:spacing w:line="360" w:lineRule="auto"/>
        <w:jc w:val="both"/>
        <w:rPr>
          <w:rFonts w:ascii="Arial" w:hAnsi="Arial" w:cs="Arial"/>
          <w:b/>
        </w:rPr>
      </w:pPr>
    </w:p>
    <w:p w14:paraId="399D74EC" w14:textId="77777777" w:rsidR="00663BEE" w:rsidRPr="00663BEE" w:rsidRDefault="00663BEE" w:rsidP="00663BEE">
      <w:pPr>
        <w:spacing w:line="360" w:lineRule="auto"/>
        <w:jc w:val="both"/>
        <w:rPr>
          <w:rFonts w:ascii="Arial" w:hAnsi="Arial" w:cs="Arial"/>
          <w:b/>
        </w:rPr>
      </w:pPr>
    </w:p>
    <w:p w14:paraId="689B4B63" w14:textId="77777777" w:rsidR="00663BEE" w:rsidRPr="00663BEE" w:rsidRDefault="00663BEE" w:rsidP="00663BEE">
      <w:pPr>
        <w:spacing w:line="360" w:lineRule="auto"/>
        <w:jc w:val="both"/>
        <w:rPr>
          <w:rFonts w:ascii="Arial" w:hAnsi="Arial" w:cs="Arial"/>
          <w:b/>
        </w:rPr>
      </w:pPr>
    </w:p>
    <w:p w14:paraId="28A81266" w14:textId="77777777" w:rsidR="009D1DF3" w:rsidRDefault="009D1DF3" w:rsidP="00663BEE">
      <w:pPr>
        <w:spacing w:line="360" w:lineRule="auto"/>
        <w:jc w:val="both"/>
        <w:rPr>
          <w:rFonts w:ascii="Arial" w:hAnsi="Arial" w:cs="Arial"/>
          <w:b/>
        </w:rPr>
      </w:pPr>
    </w:p>
    <w:p w14:paraId="52D68914" w14:textId="77777777" w:rsidR="009D1DF3" w:rsidRDefault="009D1DF3" w:rsidP="00663BEE">
      <w:pPr>
        <w:spacing w:line="360" w:lineRule="auto"/>
        <w:jc w:val="both"/>
        <w:rPr>
          <w:rFonts w:ascii="Arial" w:hAnsi="Arial" w:cs="Arial"/>
          <w:b/>
        </w:rPr>
      </w:pPr>
    </w:p>
    <w:p w14:paraId="0B559CAF" w14:textId="77777777" w:rsidR="009758CC" w:rsidRPr="00663BEE" w:rsidRDefault="00B3270D" w:rsidP="009D1DF3">
      <w:pPr>
        <w:spacing w:line="360" w:lineRule="auto"/>
        <w:jc w:val="center"/>
        <w:rPr>
          <w:rFonts w:ascii="Arial" w:hAnsi="Arial" w:cs="Arial"/>
          <w:b/>
        </w:rPr>
      </w:pPr>
      <w:r w:rsidRPr="00663BEE">
        <w:rPr>
          <w:rFonts w:ascii="Arial" w:hAnsi="Arial" w:cs="Arial"/>
          <w:b/>
        </w:rPr>
        <w:t>Task 2</w:t>
      </w:r>
    </w:p>
    <w:p w14:paraId="6E68A5EF" w14:textId="77777777" w:rsidR="009B0683" w:rsidRPr="00663BEE" w:rsidRDefault="00B3270D" w:rsidP="009D1DF3">
      <w:pPr>
        <w:spacing w:line="360" w:lineRule="auto"/>
        <w:ind w:firstLine="720"/>
        <w:jc w:val="both"/>
        <w:rPr>
          <w:rFonts w:ascii="Arial" w:hAnsi="Arial" w:cs="Arial"/>
          <w:b/>
        </w:rPr>
      </w:pPr>
      <w:r w:rsidRPr="00663BEE">
        <w:rPr>
          <w:rFonts w:ascii="Arial" w:hAnsi="Arial" w:cs="Arial"/>
        </w:rPr>
        <w:t xml:space="preserve">It is intended that the reflective essay investigate the information and abilities gained throughout the session. In addition, relevant examples from the curriculum will be included in the essay. Additionally, the examples will be </w:t>
      </w:r>
      <w:r w:rsidRPr="00663BEE">
        <w:rPr>
          <w:rFonts w:ascii="Arial" w:hAnsi="Arial" w:cs="Arial"/>
        </w:rPr>
        <w:t>used to fulfill the criterion of personal accountability and decision-making by including an understanding of organizational culture by incorporating an aware</w:t>
      </w:r>
      <w:r w:rsidR="009758CC" w:rsidRPr="00663BEE">
        <w:rPr>
          <w:rFonts w:ascii="Arial" w:hAnsi="Arial" w:cs="Arial"/>
        </w:rPr>
        <w:t>ness of organizational culture.</w:t>
      </w:r>
    </w:p>
    <w:p w14:paraId="3FB2C327" w14:textId="77777777" w:rsidR="00BC739C" w:rsidRPr="00663BEE" w:rsidRDefault="00B3270D" w:rsidP="009D1DF3">
      <w:pPr>
        <w:spacing w:line="360" w:lineRule="auto"/>
        <w:ind w:firstLine="720"/>
        <w:jc w:val="both"/>
        <w:rPr>
          <w:rFonts w:ascii="Arial" w:hAnsi="Arial" w:cs="Arial"/>
        </w:rPr>
      </w:pPr>
      <w:r w:rsidRPr="00663BEE">
        <w:rPr>
          <w:rFonts w:ascii="Arial" w:hAnsi="Arial" w:cs="Arial"/>
        </w:rPr>
        <w:t xml:space="preserve">The module focuses on the effect of external </w:t>
      </w:r>
      <w:r w:rsidRPr="00663BEE">
        <w:rPr>
          <w:rFonts w:ascii="Arial" w:hAnsi="Arial" w:cs="Arial"/>
        </w:rPr>
        <w:t xml:space="preserve">environmental components and Covid-19 on the culture and performance of an organization, as well as the influence of internal environmental variables. Aside from that, the earlier assignment described the external environment of M&amp;S by employing a variety </w:t>
      </w:r>
      <w:r w:rsidRPr="00663BEE">
        <w:rPr>
          <w:rFonts w:ascii="Arial" w:hAnsi="Arial" w:cs="Arial"/>
        </w:rPr>
        <w:t>of strategic models such as Pestle and Porter's Five Forces to characterize the external environment.</w:t>
      </w:r>
      <w:r w:rsidR="00185FEF" w:rsidRPr="00663BEE">
        <w:rPr>
          <w:rFonts w:ascii="Arial" w:hAnsi="Arial" w:cs="Arial"/>
        </w:rPr>
        <w:t xml:space="preserve"> To better understand Marks &amp; Spencer's existing and future market, I have conducted a PESTLE study on the company. This analysis looks at the company's macro-environment in terms of Political, Economic, Sociocultural, Technological, Legal, and Environmental variables</w:t>
      </w:r>
      <w:r w:rsidR="00B7738E" w:rsidRPr="00663BEE">
        <w:rPr>
          <w:rFonts w:ascii="Arial" w:hAnsi="Arial" w:cs="Arial"/>
        </w:rPr>
        <w:t xml:space="preserve"> </w:t>
      </w:r>
      <w:r w:rsidR="00B7738E" w:rsidRPr="00663BEE">
        <w:rPr>
          <w:rFonts w:ascii="Arial" w:hAnsi="Arial" w:cs="Arial"/>
        </w:rPr>
        <w:fldChar w:fldCharType="begin"/>
      </w:r>
      <w:r w:rsidR="00B7738E" w:rsidRPr="00663BEE">
        <w:rPr>
          <w:rFonts w:ascii="Arial" w:hAnsi="Arial" w:cs="Arial"/>
        </w:rPr>
        <w:instrText xml:space="preserve"> ADDIN EN.CITE &lt;EndNote&gt;&lt;Cite&gt;&lt;Author&gt;Thompson&lt;/Author&gt;&lt;Year&gt;2017&lt;/Year&gt;&lt;RecNum&gt;54&lt;/RecNum&gt;&lt;DisplayText&gt;(Thompson and McLarney, 2017)&lt;/DisplayText&gt;&lt;record&gt;&lt;rec-number&gt;54&lt;/rec-number&gt;&lt;foreign-keys&gt;&lt;key app="EN" db-id="x50ds2rf42ffr0e2rzlxtztdazrz55z9svv0" timestamp="1651584304"&gt;54&lt;/key&gt;&lt;/foreign-keys&gt;&lt;ref-type name="Journal Article"&gt;17&lt;/ref-type&gt;&lt;contributors&gt;&lt;authors&gt;&lt;author&gt;Thompson, John&lt;/author&gt;&lt;author&gt;McLarney, Carolan&lt;/author&gt;&lt;/authors&gt;&lt;/contributors&gt;&lt;titles&gt;&lt;title&gt;What effects will the strategy changes undertaken by next Plc have on themselves and their competition in the UK Clothing Retail Market?&lt;/title&gt;&lt;secondary-title&gt;Journal of Commerce and Management Thought&lt;/secondary-title&gt;&lt;/titles&gt;&lt;periodical&gt;&lt;full-title&gt;Journal of Commerce and Management Thought&lt;/full-title&gt;&lt;/periodical&gt;&lt;pages&gt;234&lt;/pages&gt;&lt;volume&gt;8&lt;/volume&gt;&lt;number&gt;2&lt;/number&gt;&lt;dates&gt;&lt;year&gt;2017&lt;/year&gt;&lt;/dates&gt;&lt;isbn&gt;0975-623X&lt;/isbn&gt;&lt;urls&gt;&lt;/urls&gt;&lt;/record&gt;&lt;/Cite&gt;&lt;/EndNote&gt;</w:instrText>
      </w:r>
      <w:r w:rsidR="00B7738E" w:rsidRPr="00663BEE">
        <w:rPr>
          <w:rFonts w:ascii="Arial" w:hAnsi="Arial" w:cs="Arial"/>
        </w:rPr>
        <w:fldChar w:fldCharType="separate"/>
      </w:r>
      <w:r w:rsidR="00B7738E" w:rsidRPr="00663BEE">
        <w:rPr>
          <w:rFonts w:ascii="Arial" w:hAnsi="Arial" w:cs="Arial"/>
          <w:noProof/>
        </w:rPr>
        <w:t>(Thompson and McLarney, 2017)</w:t>
      </w:r>
      <w:r w:rsidR="00B7738E" w:rsidRPr="00663BEE">
        <w:rPr>
          <w:rFonts w:ascii="Arial" w:hAnsi="Arial" w:cs="Arial"/>
        </w:rPr>
        <w:fldChar w:fldCharType="end"/>
      </w:r>
      <w:r w:rsidR="00185FEF" w:rsidRPr="00663BEE">
        <w:rPr>
          <w:rFonts w:ascii="Arial" w:hAnsi="Arial" w:cs="Arial"/>
        </w:rPr>
        <w:t>.</w:t>
      </w:r>
      <w:r w:rsidRPr="00663BEE">
        <w:rPr>
          <w:rFonts w:ascii="Arial" w:hAnsi="Arial" w:cs="Arial"/>
        </w:rPr>
        <w:t xml:space="preserve"> </w:t>
      </w:r>
    </w:p>
    <w:p w14:paraId="47F5766D" w14:textId="77777777" w:rsidR="00BC739C" w:rsidRPr="00663BEE" w:rsidRDefault="00B3270D" w:rsidP="009D1DF3">
      <w:pPr>
        <w:spacing w:line="360" w:lineRule="auto"/>
        <w:ind w:firstLine="720"/>
        <w:jc w:val="both"/>
        <w:rPr>
          <w:rFonts w:ascii="Arial" w:hAnsi="Arial" w:cs="Arial"/>
        </w:rPr>
      </w:pPr>
      <w:r w:rsidRPr="00663BEE">
        <w:rPr>
          <w:rFonts w:ascii="Arial" w:hAnsi="Arial" w:cs="Arial"/>
        </w:rPr>
        <w:t>The Five Factors Analysis conducted by Marks &amp; Spencer considers the company's competitive environment and the forces affecting its industry. The study's goal is to determine the company'</w:t>
      </w:r>
      <w:r w:rsidRPr="00663BEE">
        <w:rPr>
          <w:rFonts w:ascii="Arial" w:hAnsi="Arial" w:cs="Arial"/>
        </w:rPr>
        <w:t xml:space="preserve">s position in several dynamics, such as the threat of new entrants, the danger of substitutes, the bargaining power of consumers, the bargaining power of suppliers, and the threat of competitive rivalry, among others. </w:t>
      </w:r>
    </w:p>
    <w:p w14:paraId="2ECD0379" w14:textId="77777777" w:rsidR="009B0683" w:rsidRPr="00663BEE" w:rsidRDefault="00B3270D" w:rsidP="009D1DF3">
      <w:pPr>
        <w:spacing w:line="360" w:lineRule="auto"/>
        <w:ind w:firstLine="720"/>
        <w:jc w:val="both"/>
        <w:rPr>
          <w:rFonts w:ascii="Arial" w:hAnsi="Arial" w:cs="Arial"/>
        </w:rPr>
      </w:pPr>
      <w:r w:rsidRPr="00663BEE">
        <w:rPr>
          <w:rFonts w:ascii="Arial" w:hAnsi="Arial" w:cs="Arial"/>
        </w:rPr>
        <w:t>However, I gained a range of skills t</w:t>
      </w:r>
      <w:r w:rsidRPr="00663BEE">
        <w:rPr>
          <w:rFonts w:ascii="Arial" w:hAnsi="Arial" w:cs="Arial"/>
        </w:rPr>
        <w:t>hat would be useful in my future employment and will allow me to better my performance as I worked on the ex</w:t>
      </w:r>
      <w:r w:rsidR="00B468CA" w:rsidRPr="00663BEE">
        <w:rPr>
          <w:rFonts w:ascii="Arial" w:hAnsi="Arial" w:cs="Arial"/>
        </w:rPr>
        <w:t xml:space="preserve">ternal environmental component. </w:t>
      </w:r>
      <w:r w:rsidRPr="00663BEE">
        <w:rPr>
          <w:rFonts w:ascii="Arial" w:hAnsi="Arial" w:cs="Arial"/>
        </w:rPr>
        <w:t xml:space="preserve">For example, problem-solving ability to acclimatize to the new standard created by the implications of the Covid-19 </w:t>
      </w:r>
      <w:r w:rsidRPr="00663BEE">
        <w:rPr>
          <w:rFonts w:ascii="Arial" w:hAnsi="Arial" w:cs="Arial"/>
        </w:rPr>
        <w:t xml:space="preserve">measures and evolving as a result of them. </w:t>
      </w:r>
      <w:r w:rsidR="00B468CA" w:rsidRPr="00663BEE">
        <w:rPr>
          <w:rFonts w:ascii="Arial" w:hAnsi="Arial" w:cs="Arial"/>
        </w:rPr>
        <w:t xml:space="preserve">The ability to deal with challenging or unexpected work situations, as well as complex business challenges, is </w:t>
      </w:r>
      <w:r w:rsidR="00B468CA" w:rsidRPr="00663BEE">
        <w:rPr>
          <w:rFonts w:ascii="Arial" w:hAnsi="Arial" w:cs="Arial"/>
        </w:rPr>
        <w:lastRenderedPageBreak/>
        <w:t>frequently mentioned by employers when discussing problem-solving talents</w:t>
      </w:r>
      <w:r w:rsidR="00663BEE" w:rsidRPr="00663BEE">
        <w:rPr>
          <w:rFonts w:ascii="Arial" w:hAnsi="Arial" w:cs="Arial"/>
        </w:rPr>
        <w:t xml:space="preserve"> </w:t>
      </w:r>
      <w:r w:rsidR="00663BEE" w:rsidRPr="00663BEE">
        <w:rPr>
          <w:rFonts w:ascii="Arial" w:hAnsi="Arial" w:cs="Arial"/>
        </w:rPr>
        <w:fldChar w:fldCharType="begin"/>
      </w:r>
      <w:r w:rsidR="00663BEE" w:rsidRPr="00663BEE">
        <w:rPr>
          <w:rFonts w:ascii="Arial" w:hAnsi="Arial" w:cs="Arial"/>
        </w:rPr>
        <w:instrText xml:space="preserve"> ADDIN EN.CITE &lt;EndNote&gt;&lt;Cite&gt;&lt;Author&gt;Nisha&lt;/Author&gt;&lt;Year&gt;2018&lt;/Year&gt;&lt;RecNum&gt;61&lt;/RecNum&gt;&lt;DisplayText&gt;(Nisha and Rajasekaran, 2018)&lt;/DisplayText&gt;&lt;record&gt;&lt;rec-number&gt;61&lt;/rec-number&gt;&lt;foreign-keys&gt;&lt;key app="EN" db-id="x50ds2rf42ffr0e2rzlxtztdazrz55z9svv0" timestamp="1651585797"&gt;61&lt;/key&gt;&lt;/foreign-keys&gt;&lt;ref-type name="Journal Article"&gt;17&lt;/ref-type&gt;&lt;contributors&gt;&lt;authors&gt;&lt;author&gt;Nisha, Subbu M&lt;/author&gt;&lt;author&gt;Rajasekaran, V&lt;/author&gt;&lt;/authors&gt;&lt;/contributors&gt;&lt;titles&gt;&lt;title&gt;Employability skills: A review&lt;/title&gt;&lt;secondary-title&gt;IUP Journal of Soft Skills&lt;/secondary-title&gt;&lt;/titles&gt;&lt;periodical&gt;&lt;full-title&gt;IUP Journal of Soft Skills&lt;/full-title&gt;&lt;/periodical&gt;&lt;pages&gt;29-37&lt;/pages&gt;&lt;volume&gt;12&lt;/volume&gt;&lt;number&gt;1&lt;/number&gt;&lt;dates&gt;&lt;year&gt;2018&lt;/year&gt;&lt;/dates&gt;&lt;isbn&gt;0973-8479&lt;/isbn&gt;&lt;urls&gt;&lt;/urls&gt;&lt;/record&gt;&lt;/Cite&gt;&lt;/EndNote&gt;</w:instrText>
      </w:r>
      <w:r w:rsidR="00663BEE" w:rsidRPr="00663BEE">
        <w:rPr>
          <w:rFonts w:ascii="Arial" w:hAnsi="Arial" w:cs="Arial"/>
        </w:rPr>
        <w:fldChar w:fldCharType="separate"/>
      </w:r>
      <w:r w:rsidR="00663BEE" w:rsidRPr="00663BEE">
        <w:rPr>
          <w:rFonts w:ascii="Arial" w:hAnsi="Arial" w:cs="Arial"/>
          <w:noProof/>
        </w:rPr>
        <w:t>(Nisha and Rajasekaran, 2018)</w:t>
      </w:r>
      <w:r w:rsidR="00663BEE" w:rsidRPr="00663BEE">
        <w:rPr>
          <w:rFonts w:ascii="Arial" w:hAnsi="Arial" w:cs="Arial"/>
        </w:rPr>
        <w:fldChar w:fldCharType="end"/>
      </w:r>
      <w:r w:rsidR="00B468CA" w:rsidRPr="00663BEE">
        <w:rPr>
          <w:rFonts w:ascii="Arial" w:hAnsi="Arial" w:cs="Arial"/>
        </w:rPr>
        <w:t xml:space="preserve">. Organizations rely on personnel capable of apprising both sorts of situations and developing solutions in a calm and collected manner. The ability to solve problems is one of the traits that I have learned in this module. While problem-solving talents are highly valued in the workplace, they are also highly valued in other parts of life, such as relationship building and day-to-day decision making. </w:t>
      </w:r>
      <w:r w:rsidRPr="00663BEE">
        <w:rPr>
          <w:rFonts w:ascii="Arial" w:hAnsi="Arial" w:cs="Arial"/>
        </w:rPr>
        <w:t>When it comes to recognizing modern settings, problem-solving talents</w:t>
      </w:r>
      <w:r w:rsidRPr="00663BEE">
        <w:rPr>
          <w:rFonts w:ascii="Arial" w:hAnsi="Arial" w:cs="Arial"/>
        </w:rPr>
        <w:t xml:space="preserve"> are essential. Results and practical solutions may be beneficial to the company's future development. Additionally, given the current environment, I feel it is necessary to provide training to employees to assist them in becoming acclimated to digitalizat</w:t>
      </w:r>
      <w:r w:rsidRPr="00663BEE">
        <w:rPr>
          <w:rFonts w:ascii="Arial" w:hAnsi="Arial" w:cs="Arial"/>
        </w:rPr>
        <w:t>ion and a work-from-home culture in the workplace.</w:t>
      </w:r>
    </w:p>
    <w:p w14:paraId="0A0B0490" w14:textId="77777777" w:rsidR="00B468CA" w:rsidRPr="00663BEE" w:rsidRDefault="00B3270D" w:rsidP="009D1DF3">
      <w:pPr>
        <w:spacing w:line="360" w:lineRule="auto"/>
        <w:ind w:firstLine="720"/>
        <w:jc w:val="both"/>
        <w:rPr>
          <w:rFonts w:ascii="Arial" w:hAnsi="Arial" w:cs="Arial"/>
        </w:rPr>
      </w:pPr>
      <w:r w:rsidRPr="00663BEE">
        <w:rPr>
          <w:rFonts w:ascii="Arial" w:hAnsi="Arial" w:cs="Arial"/>
        </w:rPr>
        <w:t>I also gained critical thinking abilities when debating the module, which will help establish an appropriate cooperation approach to resolve the challenges indicated by external dilemmas and the Covid-19 p</w:t>
      </w:r>
      <w:r w:rsidRPr="00663BEE">
        <w:rPr>
          <w:rFonts w:ascii="Arial" w:hAnsi="Arial" w:cs="Arial"/>
        </w:rPr>
        <w:t xml:space="preserve">andemic. </w:t>
      </w:r>
      <w:r w:rsidR="00EE075E" w:rsidRPr="00663BEE">
        <w:rPr>
          <w:rFonts w:ascii="Arial" w:hAnsi="Arial" w:cs="Arial"/>
        </w:rPr>
        <w:t>Thinking critically is beneficial to both the company and the individual employee</w:t>
      </w:r>
      <w:r w:rsidR="00663BEE" w:rsidRPr="00663BEE">
        <w:rPr>
          <w:rFonts w:ascii="Arial" w:hAnsi="Arial" w:cs="Arial"/>
        </w:rPr>
        <w:t xml:space="preserve"> </w:t>
      </w:r>
      <w:r w:rsidR="00663BEE" w:rsidRPr="00663BEE">
        <w:rPr>
          <w:rFonts w:ascii="Arial" w:hAnsi="Arial" w:cs="Arial"/>
        </w:rPr>
        <w:fldChar w:fldCharType="begin"/>
      </w:r>
      <w:r w:rsidR="00663BEE" w:rsidRPr="00663BEE">
        <w:rPr>
          <w:rFonts w:ascii="Arial" w:hAnsi="Arial" w:cs="Arial"/>
        </w:rPr>
        <w:instrText xml:space="preserve"> ADDIN EN.CITE &lt;EndNote&gt;&lt;Cite&gt;&lt;Author&gt;Nash&lt;/Author&gt;&lt;Year&gt;2022&lt;/Year&gt;&lt;RecNum&gt;62&lt;/RecNum&gt;&lt;DisplayText&gt;(Nash and Sloam, 2022)&lt;/DisplayText&gt;&lt;record&gt;&lt;rec-number&gt;62&lt;/rec-number&gt;&lt;foreign-keys&gt;&lt;key app="EN" db-id="x50ds2rf42ffr0e2rzlxtztdazrz55z9svv0" timestamp="1651585895"&gt;62&lt;/key&gt;&lt;/foreign-keys&gt;&lt;ref-type name="Journal Article"&gt;17&lt;/ref-type&gt;&lt;contributors&gt;&lt;authors&gt;&lt;author&gt;Nash, Kate&lt;/author&gt;&lt;author&gt;Sloam, Debra&lt;/author&gt;&lt;/authors&gt;&lt;/contributors&gt;&lt;titles&gt;&lt;title&gt;Critical thinking&lt;/title&gt;&lt;secondary-title&gt;British Journal of Midwifery&lt;/secondary-title&gt;&lt;/titles&gt;&lt;periodical&gt;&lt;full-title&gt;British Journal of Midwifery&lt;/full-title&gt;&lt;/periodical&gt;&lt;pages&gt;126-127&lt;/pages&gt;&lt;volume&gt;30&lt;/volume&gt;&lt;number&gt;3&lt;/number&gt;&lt;dates&gt;&lt;year&gt;2022&lt;/year&gt;&lt;/dates&gt;&lt;isbn&gt;0969-4900&lt;/isbn&gt;&lt;urls&gt;&lt;/urls&gt;&lt;/record&gt;&lt;/Cite&gt;&lt;/EndNote&gt;</w:instrText>
      </w:r>
      <w:r w:rsidR="00663BEE" w:rsidRPr="00663BEE">
        <w:rPr>
          <w:rFonts w:ascii="Arial" w:hAnsi="Arial" w:cs="Arial"/>
        </w:rPr>
        <w:fldChar w:fldCharType="separate"/>
      </w:r>
      <w:r w:rsidR="00663BEE" w:rsidRPr="00663BEE">
        <w:rPr>
          <w:rFonts w:ascii="Arial" w:hAnsi="Arial" w:cs="Arial"/>
          <w:noProof/>
        </w:rPr>
        <w:t>(Nash and Sloam, 2022)</w:t>
      </w:r>
      <w:r w:rsidR="00663BEE" w:rsidRPr="00663BEE">
        <w:rPr>
          <w:rFonts w:ascii="Arial" w:hAnsi="Arial" w:cs="Arial"/>
        </w:rPr>
        <w:fldChar w:fldCharType="end"/>
      </w:r>
      <w:r w:rsidR="00EE075E" w:rsidRPr="00663BEE">
        <w:rPr>
          <w:rFonts w:ascii="Arial" w:hAnsi="Arial" w:cs="Arial"/>
        </w:rPr>
        <w:t>. Critical thinking is a lifelong ability that can be applied to many aspects of life, including interpersonal interactions, financial planning, personal goal setting, and professional choices.</w:t>
      </w:r>
    </w:p>
    <w:p w14:paraId="63BAC65A" w14:textId="77777777" w:rsidR="00EE075E" w:rsidRPr="00663BEE" w:rsidRDefault="00B3270D" w:rsidP="009D1DF3">
      <w:pPr>
        <w:spacing w:line="360" w:lineRule="auto"/>
        <w:ind w:firstLine="720"/>
        <w:jc w:val="both"/>
        <w:rPr>
          <w:rFonts w:ascii="Arial" w:hAnsi="Arial" w:cs="Arial"/>
        </w:rPr>
      </w:pPr>
      <w:r w:rsidRPr="00663BEE">
        <w:rPr>
          <w:rFonts w:ascii="Arial" w:hAnsi="Arial" w:cs="Arial"/>
        </w:rPr>
        <w:t>Aside from that, I grasped fundamental ideas for M&amp;S to overcome the losses sustained due to lockdown by combining excellent communication with imaginative thinking.</w:t>
      </w:r>
      <w:r w:rsidR="00311FF6" w:rsidRPr="00663BEE">
        <w:rPr>
          <w:rFonts w:ascii="Arial" w:hAnsi="Arial" w:cs="Arial"/>
        </w:rPr>
        <w:t xml:space="preserve"> Employee communication refers to the flow of information, ideas, and emotions between employees and management inside a corporation. There are many different ways to communicate, both verbally and electronically, through email, mobile applications, intranets, and collaboration tools, among other things. Employee communication is crucial to the health and vibrancy of any organization. In its absence, managers would be unable to provide effective leadership to their employees. The greater the success of a firm's communication with its employees, the greater the corporation's prosperity.</w:t>
      </w:r>
      <w:r w:rsidRPr="00663BEE">
        <w:rPr>
          <w:rFonts w:ascii="Arial" w:hAnsi="Arial" w:cs="Arial"/>
        </w:rPr>
        <w:t xml:space="preserve"> Using social media approaches, for example, I'm embracing M&amp;S's marketing plan by showing unique material that draws customers and keeps them linked with the company. This will aid the company in gr</w:t>
      </w:r>
      <w:r w:rsidRPr="00663BEE">
        <w:rPr>
          <w:rFonts w:ascii="Arial" w:hAnsi="Arial" w:cs="Arial"/>
        </w:rPr>
        <w:t>owing its profitability while also expanding the number of customers th</w:t>
      </w:r>
      <w:r w:rsidR="00311FF6" w:rsidRPr="00663BEE">
        <w:rPr>
          <w:rFonts w:ascii="Arial" w:hAnsi="Arial" w:cs="Arial"/>
        </w:rPr>
        <w:t>at use the product. Given that M&amp;S</w:t>
      </w:r>
      <w:r w:rsidRPr="00663BEE">
        <w:rPr>
          <w:rFonts w:ascii="Arial" w:hAnsi="Arial" w:cs="Arial"/>
        </w:rPr>
        <w:t xml:space="preserve"> currently has a large and loyal customer base, implementing a loyalty program is viable and might increase product sales revenue.</w:t>
      </w:r>
    </w:p>
    <w:p w14:paraId="0F5853D3" w14:textId="77777777" w:rsidR="00311FF6" w:rsidRPr="00663BEE" w:rsidRDefault="00B3270D" w:rsidP="00663BEE">
      <w:pPr>
        <w:spacing w:line="360" w:lineRule="auto"/>
        <w:jc w:val="both"/>
        <w:rPr>
          <w:rFonts w:ascii="Arial" w:hAnsi="Arial" w:cs="Arial"/>
        </w:rPr>
      </w:pPr>
      <w:r w:rsidRPr="00663BEE">
        <w:rPr>
          <w:rFonts w:ascii="Arial" w:hAnsi="Arial" w:cs="Arial"/>
        </w:rPr>
        <w:t xml:space="preserve"> </w:t>
      </w:r>
      <w:r w:rsidR="009D1DF3">
        <w:rPr>
          <w:rFonts w:ascii="Arial" w:hAnsi="Arial" w:cs="Arial"/>
        </w:rPr>
        <w:tab/>
      </w:r>
      <w:r w:rsidRPr="00663BEE">
        <w:rPr>
          <w:rFonts w:ascii="Arial" w:hAnsi="Arial" w:cs="Arial"/>
        </w:rPr>
        <w:t xml:space="preserve">Aside from </w:t>
      </w:r>
      <w:r w:rsidRPr="00663BEE">
        <w:rPr>
          <w:rFonts w:ascii="Arial" w:hAnsi="Arial" w:cs="Arial"/>
        </w:rPr>
        <w:t>that, I've created tech</w:t>
      </w:r>
      <w:r w:rsidR="00EE075E" w:rsidRPr="00663BEE">
        <w:rPr>
          <w:rFonts w:ascii="Arial" w:hAnsi="Arial" w:cs="Arial"/>
        </w:rPr>
        <w:t>nical skill</w:t>
      </w:r>
      <w:r w:rsidRPr="00663BEE">
        <w:rPr>
          <w:rFonts w:ascii="Arial" w:hAnsi="Arial" w:cs="Arial"/>
        </w:rPr>
        <w:t xml:space="preserve">s to help me do my work more quickly and to aid my colleagues in recognizing organizational cultural shifts. There is no certainty when we </w:t>
      </w:r>
      <w:r w:rsidRPr="00663BEE">
        <w:rPr>
          <w:rFonts w:ascii="Arial" w:hAnsi="Arial" w:cs="Arial"/>
        </w:rPr>
        <w:lastRenderedPageBreak/>
        <w:t>will be able to return to our pre-lockdown state of affairs. Because of this, busin</w:t>
      </w:r>
      <w:r w:rsidRPr="00663BEE">
        <w:rPr>
          <w:rFonts w:ascii="Arial" w:hAnsi="Arial" w:cs="Arial"/>
        </w:rPr>
        <w:t>esses need to respond to changes or developments as quickly as possible to improve their overall performance. Any career necessitates the use of a diverse range of skills. Knowledge of physical or digital equipment is required for various professions; they</w:t>
      </w:r>
      <w:r w:rsidRPr="00663BEE">
        <w:rPr>
          <w:rFonts w:ascii="Arial" w:hAnsi="Arial" w:cs="Arial"/>
        </w:rPr>
        <w:t xml:space="preserve"> are referred to as technical skills</w:t>
      </w:r>
      <w:r w:rsidR="00663BEE" w:rsidRPr="00663BEE">
        <w:rPr>
          <w:rFonts w:ascii="Arial" w:hAnsi="Arial" w:cs="Arial"/>
        </w:rPr>
        <w:fldChar w:fldCharType="begin"/>
      </w:r>
      <w:r w:rsidR="00663BEE" w:rsidRPr="00663BEE">
        <w:rPr>
          <w:rFonts w:ascii="Arial" w:hAnsi="Arial" w:cs="Arial"/>
        </w:rPr>
        <w:instrText xml:space="preserve"> ADDIN EN.CITE &lt;EndNote&gt;&lt;Cite&gt;&lt;Author&gt;Dawson&lt;/Author&gt;&lt;Year&gt;2018&lt;/Year&gt;&lt;RecNum&gt;63&lt;/RecNum&gt;&lt;DisplayText&gt;(Dawson and Thomson, 2018)&lt;/DisplayText&gt;&lt;record&gt;&lt;rec-number&gt;63&lt;/rec-number&gt;&lt;foreign-keys&gt;&lt;key app="EN" db-id="x50ds2rf42ffr0e2rzlxtztdazrz55z9svv0" timestamp="1651585996"&gt;63&lt;/key&gt;&lt;/foreign-keys&gt;&lt;ref-type name="Journal Article"&gt;17&lt;/ref-type&gt;&lt;contributors&gt;&lt;authors&gt;&lt;author&gt;Dawson, Jessica&lt;/author&gt;&lt;author&gt;Thomson, Robert&lt;/author&gt;&lt;/authors&gt;&lt;/contributors&gt;&lt;titles&gt;&lt;title&gt;The future cybersecurity workforce: going beyond technical skills for successful cyber performance&lt;/title&gt;&lt;secondary-title&gt;Frontiers in psychology&lt;/secondary-title&gt;&lt;/titles&gt;&lt;periodical&gt;&lt;full-title&gt;Frontiers in psychology&lt;/full-title&gt;&lt;/periodical&gt;&lt;pages&gt;744&lt;/pages&gt;&lt;volume&gt;9&lt;/volume&gt;&lt;dates&gt;&lt;year&gt;2018&lt;/year&gt;&lt;/dates&gt;&lt;isbn&gt;1664-1078&lt;/isbn&gt;&lt;urls&gt;&lt;/urls&gt;&lt;/record&gt;&lt;/Cite&gt;&lt;/EndNote&gt;</w:instrText>
      </w:r>
      <w:r w:rsidR="00663BEE" w:rsidRPr="00663BEE">
        <w:rPr>
          <w:rFonts w:ascii="Arial" w:hAnsi="Arial" w:cs="Arial"/>
        </w:rPr>
        <w:fldChar w:fldCharType="separate"/>
      </w:r>
      <w:r w:rsidR="00663BEE" w:rsidRPr="00663BEE">
        <w:rPr>
          <w:rFonts w:ascii="Arial" w:hAnsi="Arial" w:cs="Arial"/>
          <w:noProof/>
        </w:rPr>
        <w:t>(Dawson and Thomson, 2018)</w:t>
      </w:r>
      <w:r w:rsidR="00663BEE" w:rsidRPr="00663BEE">
        <w:rPr>
          <w:rFonts w:ascii="Arial" w:hAnsi="Arial" w:cs="Arial"/>
        </w:rPr>
        <w:fldChar w:fldCharType="end"/>
      </w:r>
      <w:r w:rsidRPr="00663BEE">
        <w:rPr>
          <w:rFonts w:ascii="Arial" w:hAnsi="Arial" w:cs="Arial"/>
        </w:rPr>
        <w:t>. There may be significant differences in technical competence between firms and occupations.</w:t>
      </w:r>
    </w:p>
    <w:p w14:paraId="4A94730F" w14:textId="77777777" w:rsidR="009758CC" w:rsidRPr="00663BEE" w:rsidRDefault="00B3270D" w:rsidP="00663BEE">
      <w:pPr>
        <w:spacing w:line="360" w:lineRule="auto"/>
        <w:jc w:val="both"/>
        <w:rPr>
          <w:rFonts w:ascii="Arial" w:hAnsi="Arial" w:cs="Arial"/>
        </w:rPr>
      </w:pPr>
      <w:r w:rsidRPr="00663BEE">
        <w:rPr>
          <w:rFonts w:ascii="Arial" w:hAnsi="Arial" w:cs="Arial"/>
        </w:rPr>
        <w:t xml:space="preserve"> </w:t>
      </w:r>
      <w:r w:rsidR="009D1DF3">
        <w:rPr>
          <w:rFonts w:ascii="Arial" w:hAnsi="Arial" w:cs="Arial"/>
        </w:rPr>
        <w:tab/>
      </w:r>
      <w:r w:rsidRPr="00663BEE">
        <w:rPr>
          <w:rFonts w:ascii="Arial" w:hAnsi="Arial" w:cs="Arial"/>
        </w:rPr>
        <w:t>As a result of my p</w:t>
      </w:r>
      <w:r w:rsidRPr="00663BEE">
        <w:rPr>
          <w:rFonts w:ascii="Arial" w:hAnsi="Arial" w:cs="Arial"/>
        </w:rPr>
        <w:t>articipation in the module, I gained an appreciation for and learned the importance of leadership abilities in managing and organizing employee expectations and motivating employees to adhere to new strategies and challenges to perform effectively. An effe</w:t>
      </w:r>
      <w:r w:rsidRPr="00663BEE">
        <w:rPr>
          <w:rFonts w:ascii="Arial" w:hAnsi="Arial" w:cs="Arial"/>
        </w:rPr>
        <w:t>ctive team leader possesses various talents and characteristics that inspire team members to follow them in their endeavors. It is possible for team leaders to be born with specific attributes, such as compassion and honesty, or learn these characteristics</w:t>
      </w:r>
      <w:r w:rsidRPr="00663BEE">
        <w:rPr>
          <w:rFonts w:ascii="Arial" w:hAnsi="Arial" w:cs="Arial"/>
        </w:rPr>
        <w:t xml:space="preserve"> via formal training and experience. Effective leadership may assist in building trust within a team and contribute to the organization's success by increasing team productivity.</w:t>
      </w:r>
    </w:p>
    <w:p w14:paraId="3C0EE323" w14:textId="77777777" w:rsidR="009758CC" w:rsidRPr="00663BEE" w:rsidRDefault="00B3270D" w:rsidP="009D1DF3">
      <w:pPr>
        <w:spacing w:line="360" w:lineRule="auto"/>
        <w:ind w:firstLine="720"/>
        <w:jc w:val="both"/>
        <w:rPr>
          <w:rFonts w:ascii="Arial" w:hAnsi="Arial" w:cs="Arial"/>
        </w:rPr>
      </w:pPr>
      <w:r w:rsidRPr="00663BEE">
        <w:rPr>
          <w:rFonts w:ascii="Arial" w:hAnsi="Arial" w:cs="Arial"/>
        </w:rPr>
        <w:t>So, I've combined a range of learning techniques from the current external wo</w:t>
      </w:r>
      <w:r w:rsidRPr="00663BEE">
        <w:rPr>
          <w:rFonts w:ascii="Arial" w:hAnsi="Arial" w:cs="Arial"/>
        </w:rPr>
        <w:t>rld with the implications of Covid-19 to create a unique learning experience. The skills above will help me improve my performance and capabilities in my professional life while also advancing the organization's culture and values.</w:t>
      </w:r>
    </w:p>
    <w:p w14:paraId="222C83A4" w14:textId="77777777" w:rsidR="00663BEE" w:rsidRPr="00663BEE" w:rsidRDefault="00663BEE" w:rsidP="00663BEE">
      <w:pPr>
        <w:spacing w:line="360" w:lineRule="auto"/>
        <w:jc w:val="both"/>
        <w:rPr>
          <w:rFonts w:ascii="Arial" w:hAnsi="Arial" w:cs="Arial"/>
        </w:rPr>
      </w:pPr>
    </w:p>
    <w:p w14:paraId="20C300D3" w14:textId="77777777" w:rsidR="00663BEE" w:rsidRPr="00663BEE" w:rsidRDefault="00663BEE" w:rsidP="00663BEE">
      <w:pPr>
        <w:spacing w:line="360" w:lineRule="auto"/>
        <w:jc w:val="both"/>
        <w:rPr>
          <w:rFonts w:ascii="Arial" w:hAnsi="Arial" w:cs="Arial"/>
        </w:rPr>
      </w:pPr>
    </w:p>
    <w:p w14:paraId="740354BF" w14:textId="77777777" w:rsidR="00663BEE" w:rsidRPr="00663BEE" w:rsidRDefault="00663BEE" w:rsidP="00663BEE">
      <w:pPr>
        <w:spacing w:line="360" w:lineRule="auto"/>
        <w:jc w:val="both"/>
        <w:rPr>
          <w:rFonts w:ascii="Arial" w:hAnsi="Arial" w:cs="Arial"/>
        </w:rPr>
      </w:pPr>
    </w:p>
    <w:p w14:paraId="3ED72922" w14:textId="77777777" w:rsidR="00663BEE" w:rsidRPr="00663BEE" w:rsidRDefault="00663BEE" w:rsidP="00663BEE">
      <w:pPr>
        <w:spacing w:line="360" w:lineRule="auto"/>
        <w:jc w:val="both"/>
        <w:rPr>
          <w:rFonts w:ascii="Arial" w:hAnsi="Arial" w:cs="Arial"/>
        </w:rPr>
      </w:pPr>
    </w:p>
    <w:p w14:paraId="5F51E008" w14:textId="77777777" w:rsidR="00663BEE" w:rsidRPr="00663BEE" w:rsidRDefault="00663BEE" w:rsidP="00663BEE">
      <w:pPr>
        <w:spacing w:line="360" w:lineRule="auto"/>
        <w:jc w:val="both"/>
        <w:rPr>
          <w:rFonts w:ascii="Arial" w:hAnsi="Arial" w:cs="Arial"/>
        </w:rPr>
      </w:pPr>
    </w:p>
    <w:p w14:paraId="630C7536" w14:textId="77777777" w:rsidR="00663BEE" w:rsidRPr="00663BEE" w:rsidRDefault="00663BEE" w:rsidP="00663BEE">
      <w:pPr>
        <w:spacing w:line="360" w:lineRule="auto"/>
        <w:jc w:val="both"/>
        <w:rPr>
          <w:rFonts w:ascii="Arial" w:hAnsi="Arial" w:cs="Arial"/>
        </w:rPr>
      </w:pPr>
    </w:p>
    <w:p w14:paraId="6FF97E71" w14:textId="77777777" w:rsidR="00663BEE" w:rsidRPr="00663BEE" w:rsidRDefault="00663BEE" w:rsidP="00663BEE">
      <w:pPr>
        <w:spacing w:line="360" w:lineRule="auto"/>
        <w:jc w:val="both"/>
        <w:rPr>
          <w:rFonts w:ascii="Arial" w:hAnsi="Arial" w:cs="Arial"/>
        </w:rPr>
      </w:pPr>
    </w:p>
    <w:p w14:paraId="5174AF7C" w14:textId="77777777" w:rsidR="00663BEE" w:rsidRPr="00663BEE" w:rsidRDefault="00663BEE" w:rsidP="00663BEE">
      <w:pPr>
        <w:spacing w:line="360" w:lineRule="auto"/>
        <w:jc w:val="both"/>
        <w:rPr>
          <w:rFonts w:ascii="Arial" w:hAnsi="Arial" w:cs="Arial"/>
        </w:rPr>
      </w:pPr>
    </w:p>
    <w:p w14:paraId="047CFA66" w14:textId="77777777" w:rsidR="00663BEE" w:rsidRPr="00663BEE" w:rsidRDefault="00663BEE" w:rsidP="00663BEE">
      <w:pPr>
        <w:spacing w:line="360" w:lineRule="auto"/>
        <w:jc w:val="both"/>
        <w:rPr>
          <w:rFonts w:ascii="Arial" w:hAnsi="Arial" w:cs="Arial"/>
        </w:rPr>
      </w:pPr>
    </w:p>
    <w:p w14:paraId="499EC012" w14:textId="77777777" w:rsidR="00663BEE" w:rsidRPr="00663BEE" w:rsidRDefault="00663BEE" w:rsidP="00663BEE">
      <w:pPr>
        <w:spacing w:line="360" w:lineRule="auto"/>
        <w:jc w:val="both"/>
        <w:rPr>
          <w:rFonts w:ascii="Arial" w:hAnsi="Arial" w:cs="Arial"/>
        </w:rPr>
      </w:pPr>
    </w:p>
    <w:p w14:paraId="6A3B4209" w14:textId="77777777" w:rsidR="00663BEE" w:rsidRDefault="00663BEE" w:rsidP="00663BEE">
      <w:pPr>
        <w:spacing w:line="360" w:lineRule="auto"/>
        <w:jc w:val="both"/>
        <w:rPr>
          <w:rFonts w:ascii="Arial" w:hAnsi="Arial" w:cs="Arial"/>
        </w:rPr>
      </w:pPr>
    </w:p>
    <w:p w14:paraId="7E6148C1" w14:textId="77777777" w:rsidR="009D1DF3" w:rsidRDefault="009D1DF3" w:rsidP="00663BEE">
      <w:pPr>
        <w:spacing w:line="360" w:lineRule="auto"/>
        <w:jc w:val="both"/>
        <w:rPr>
          <w:rFonts w:ascii="Arial" w:hAnsi="Arial" w:cs="Arial"/>
        </w:rPr>
      </w:pPr>
    </w:p>
    <w:p w14:paraId="75310D1F" w14:textId="77777777" w:rsidR="009D1DF3" w:rsidRDefault="009D1DF3" w:rsidP="00663BEE">
      <w:pPr>
        <w:spacing w:line="360" w:lineRule="auto"/>
        <w:jc w:val="both"/>
        <w:rPr>
          <w:rFonts w:ascii="Arial" w:hAnsi="Arial" w:cs="Arial"/>
        </w:rPr>
      </w:pPr>
    </w:p>
    <w:p w14:paraId="75D14596" w14:textId="77777777" w:rsidR="009D1DF3" w:rsidRPr="00663BEE" w:rsidRDefault="009D1DF3" w:rsidP="00663BEE">
      <w:pPr>
        <w:spacing w:line="360" w:lineRule="auto"/>
        <w:jc w:val="both"/>
        <w:rPr>
          <w:rFonts w:ascii="Arial" w:hAnsi="Arial" w:cs="Arial"/>
        </w:rPr>
      </w:pPr>
    </w:p>
    <w:p w14:paraId="786777E9" w14:textId="77777777" w:rsidR="00663BEE" w:rsidRPr="00663BEE" w:rsidRDefault="00663BEE" w:rsidP="00663BEE">
      <w:pPr>
        <w:spacing w:line="360" w:lineRule="auto"/>
        <w:jc w:val="both"/>
        <w:rPr>
          <w:rFonts w:ascii="Arial" w:hAnsi="Arial" w:cs="Arial"/>
        </w:rPr>
      </w:pPr>
    </w:p>
    <w:p w14:paraId="34701F8E" w14:textId="77777777" w:rsidR="009758CC" w:rsidRPr="00663BEE" w:rsidRDefault="00B3270D" w:rsidP="009D1DF3">
      <w:pPr>
        <w:spacing w:line="360" w:lineRule="auto"/>
        <w:jc w:val="center"/>
        <w:rPr>
          <w:rFonts w:ascii="Arial" w:hAnsi="Arial" w:cs="Arial"/>
          <w:b/>
        </w:rPr>
      </w:pPr>
      <w:r w:rsidRPr="00663BEE">
        <w:rPr>
          <w:rFonts w:ascii="Arial" w:hAnsi="Arial" w:cs="Arial"/>
          <w:b/>
        </w:rPr>
        <w:t>References</w:t>
      </w:r>
    </w:p>
    <w:p w14:paraId="4C775271"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fldChar w:fldCharType="begin"/>
      </w:r>
      <w:r w:rsidRPr="00663BEE">
        <w:rPr>
          <w:rFonts w:ascii="Arial" w:hAnsi="Arial" w:cs="Arial"/>
        </w:rPr>
        <w:instrText xml:space="preserve"> ADDIN EN.REFLIST </w:instrText>
      </w:r>
      <w:r w:rsidRPr="00663BEE">
        <w:rPr>
          <w:rFonts w:ascii="Arial" w:hAnsi="Arial" w:cs="Arial"/>
        </w:rPr>
        <w:fldChar w:fldCharType="separate"/>
      </w:r>
      <w:r w:rsidRPr="00663BEE">
        <w:rPr>
          <w:rFonts w:ascii="Arial" w:hAnsi="Arial" w:cs="Arial"/>
        </w:rPr>
        <w:t xml:space="preserve">DAWSON, J. &amp; THOMSON, R. 2018. The future cybersecurity workforce: going beyond technical skills for successful cyber performance. </w:t>
      </w:r>
      <w:r w:rsidRPr="00663BEE">
        <w:rPr>
          <w:rFonts w:ascii="Arial" w:hAnsi="Arial" w:cs="Arial"/>
          <w:i/>
        </w:rPr>
        <w:t>Frontiers in psychology,</w:t>
      </w:r>
      <w:r w:rsidRPr="00663BEE">
        <w:rPr>
          <w:rFonts w:ascii="Arial" w:hAnsi="Arial" w:cs="Arial"/>
        </w:rPr>
        <w:t xml:space="preserve"> 9</w:t>
      </w:r>
      <w:r w:rsidRPr="00663BEE">
        <w:rPr>
          <w:rFonts w:ascii="Arial" w:hAnsi="Arial" w:cs="Arial"/>
          <w:b/>
        </w:rPr>
        <w:t>,</w:t>
      </w:r>
      <w:r w:rsidRPr="00663BEE">
        <w:rPr>
          <w:rFonts w:ascii="Arial" w:hAnsi="Arial" w:cs="Arial"/>
        </w:rPr>
        <w:t xml:space="preserve"> 744.</w:t>
      </w:r>
    </w:p>
    <w:p w14:paraId="18A29A4F"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 xml:space="preserve">FLEENOR, J. W., TAYLOR, S. &amp; CHAPPELOW, C. 2020. </w:t>
      </w:r>
      <w:r w:rsidRPr="00663BEE">
        <w:rPr>
          <w:rFonts w:ascii="Arial" w:hAnsi="Arial" w:cs="Arial"/>
          <w:i/>
        </w:rPr>
        <w:t>Leveraging the</w:t>
      </w:r>
      <w:r w:rsidRPr="00663BEE">
        <w:rPr>
          <w:rFonts w:ascii="Arial" w:hAnsi="Arial" w:cs="Arial"/>
          <w:i/>
        </w:rPr>
        <w:t xml:space="preserve"> impact of 360-degree feedback</w:t>
      </w:r>
      <w:r w:rsidRPr="00663BEE">
        <w:rPr>
          <w:rFonts w:ascii="Arial" w:hAnsi="Arial" w:cs="Arial"/>
        </w:rPr>
        <w:t>, Berrett-Koehler Publishers, Incorporated.</w:t>
      </w:r>
    </w:p>
    <w:p w14:paraId="310699B3"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 xml:space="preserve">FLYNN, D., MOLONEY, E., BHATTARAI, N., SCOTT, J., BRECKONS, M., AVERY, L. &amp; MOY, N. 2020. COVID-19 pandemic in the United Kingdom. </w:t>
      </w:r>
      <w:r w:rsidRPr="00663BEE">
        <w:rPr>
          <w:rFonts w:ascii="Arial" w:hAnsi="Arial" w:cs="Arial"/>
          <w:i/>
        </w:rPr>
        <w:t>Health Policy and Technology,</w:t>
      </w:r>
      <w:r w:rsidRPr="00663BEE">
        <w:rPr>
          <w:rFonts w:ascii="Arial" w:hAnsi="Arial" w:cs="Arial"/>
        </w:rPr>
        <w:t xml:space="preserve"> 9</w:t>
      </w:r>
      <w:r w:rsidRPr="00663BEE">
        <w:rPr>
          <w:rFonts w:ascii="Arial" w:hAnsi="Arial" w:cs="Arial"/>
          <w:b/>
        </w:rPr>
        <w:t>,</w:t>
      </w:r>
      <w:r w:rsidRPr="00663BEE">
        <w:rPr>
          <w:rFonts w:ascii="Arial" w:hAnsi="Arial" w:cs="Arial"/>
        </w:rPr>
        <w:t xml:space="preserve"> 673-691.</w:t>
      </w:r>
    </w:p>
    <w:p w14:paraId="65432910"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 xml:space="preserve">ISABELLE, D., HORAK, K., MCKINNON, S. &amp; PALUMBO, C. 2020. Is Porter's Five Forces Framework Still Relevant? A study of the capital/labour intensity continuum via mining and IT industries. </w:t>
      </w:r>
      <w:r w:rsidRPr="00663BEE">
        <w:rPr>
          <w:rFonts w:ascii="Arial" w:hAnsi="Arial" w:cs="Arial"/>
          <w:i/>
        </w:rPr>
        <w:t>Technology Innovation Management Review,</w:t>
      </w:r>
      <w:r w:rsidRPr="00663BEE">
        <w:rPr>
          <w:rFonts w:ascii="Arial" w:hAnsi="Arial" w:cs="Arial"/>
        </w:rPr>
        <w:t xml:space="preserve"> 10.</w:t>
      </w:r>
    </w:p>
    <w:p w14:paraId="5C8B3E20"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JOHNSON, G., WHITTINGTO</w:t>
      </w:r>
      <w:r w:rsidRPr="00663BEE">
        <w:rPr>
          <w:rFonts w:ascii="Arial" w:hAnsi="Arial" w:cs="Arial"/>
        </w:rPr>
        <w:t xml:space="preserve">N, R., REGNÉR, P., ANGWIN, D. &amp; SCHOLES, K. 2020. </w:t>
      </w:r>
      <w:r w:rsidRPr="00663BEE">
        <w:rPr>
          <w:rFonts w:ascii="Arial" w:hAnsi="Arial" w:cs="Arial"/>
          <w:i/>
        </w:rPr>
        <w:t>Exploring Strategy</w:t>
      </w:r>
      <w:r w:rsidRPr="00663BEE">
        <w:rPr>
          <w:rFonts w:ascii="Arial" w:hAnsi="Arial" w:cs="Arial"/>
        </w:rPr>
        <w:t>, Pearson UK.</w:t>
      </w:r>
    </w:p>
    <w:p w14:paraId="64DB405E"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 xml:space="preserve">KIRCHWEY, K. 2019. Marks &amp; Spencer, 1969. </w:t>
      </w:r>
      <w:r w:rsidRPr="00663BEE">
        <w:rPr>
          <w:rFonts w:ascii="Arial" w:hAnsi="Arial" w:cs="Arial"/>
          <w:i/>
        </w:rPr>
        <w:t>Raritan,</w:t>
      </w:r>
      <w:r w:rsidRPr="00663BEE">
        <w:rPr>
          <w:rFonts w:ascii="Arial" w:hAnsi="Arial" w:cs="Arial"/>
        </w:rPr>
        <w:t xml:space="preserve"> 39</w:t>
      </w:r>
      <w:r w:rsidRPr="00663BEE">
        <w:rPr>
          <w:rFonts w:ascii="Arial" w:hAnsi="Arial" w:cs="Arial"/>
          <w:b/>
        </w:rPr>
        <w:t>,</w:t>
      </w:r>
      <w:r w:rsidRPr="00663BEE">
        <w:rPr>
          <w:rFonts w:ascii="Arial" w:hAnsi="Arial" w:cs="Arial"/>
        </w:rPr>
        <w:t xml:space="preserve"> 133-154.</w:t>
      </w:r>
    </w:p>
    <w:p w14:paraId="4A4141D2"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KUUSELA, E. 2019. Sustainability trends effecting modern business practices.</w:t>
      </w:r>
    </w:p>
    <w:p w14:paraId="4486EFCD"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MATOVIĆ, I. M. PESTEL Analysis of</w:t>
      </w:r>
      <w:r w:rsidRPr="00663BEE">
        <w:rPr>
          <w:rFonts w:ascii="Arial" w:hAnsi="Arial" w:cs="Arial"/>
        </w:rPr>
        <w:t xml:space="preserve"> External Environment as a Success Factor of Startup Business. ConScienS Conference Proceedings, 2020. Scientia Moralitas Research Institute, 96-102.</w:t>
      </w:r>
    </w:p>
    <w:p w14:paraId="07AA7580"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MYKONIATIS, K., SHIRZAEI, S., KATSIGIANNIS, M., PANAGOPOULOS, A. A., DEB, S., POTTER, T. &amp; ANGELOPOULOU, A</w:t>
      </w:r>
      <w:r w:rsidRPr="00663BEE">
        <w:rPr>
          <w:rFonts w:ascii="Arial" w:hAnsi="Arial" w:cs="Arial"/>
        </w:rPr>
        <w:t>. Society 5.0: A Simulation Study of Self Checkout Operations in a Grocery Store. 32nd European Modeling &amp; Simulation Symposium, 2020.</w:t>
      </w:r>
    </w:p>
    <w:p w14:paraId="316A63CD"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 xml:space="preserve">NASH, K. &amp; SLOAM, D. 2022. Critical thinking. </w:t>
      </w:r>
      <w:r w:rsidRPr="00663BEE">
        <w:rPr>
          <w:rFonts w:ascii="Arial" w:hAnsi="Arial" w:cs="Arial"/>
          <w:i/>
        </w:rPr>
        <w:t>British Journal of Midwifery,</w:t>
      </w:r>
      <w:r w:rsidRPr="00663BEE">
        <w:rPr>
          <w:rFonts w:ascii="Arial" w:hAnsi="Arial" w:cs="Arial"/>
        </w:rPr>
        <w:t xml:space="preserve"> 30</w:t>
      </w:r>
      <w:r w:rsidRPr="00663BEE">
        <w:rPr>
          <w:rFonts w:ascii="Arial" w:hAnsi="Arial" w:cs="Arial"/>
          <w:b/>
        </w:rPr>
        <w:t>,</w:t>
      </w:r>
      <w:r w:rsidRPr="00663BEE">
        <w:rPr>
          <w:rFonts w:ascii="Arial" w:hAnsi="Arial" w:cs="Arial"/>
        </w:rPr>
        <w:t xml:space="preserve"> 126-127.</w:t>
      </w:r>
    </w:p>
    <w:p w14:paraId="59838111"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NISHA, S. M. &amp; RAJASEKARAN, V. 2</w:t>
      </w:r>
      <w:r w:rsidRPr="00663BEE">
        <w:rPr>
          <w:rFonts w:ascii="Arial" w:hAnsi="Arial" w:cs="Arial"/>
        </w:rPr>
        <w:t xml:space="preserve">018. Employability skills: A review. </w:t>
      </w:r>
      <w:r w:rsidRPr="00663BEE">
        <w:rPr>
          <w:rFonts w:ascii="Arial" w:hAnsi="Arial" w:cs="Arial"/>
          <w:i/>
        </w:rPr>
        <w:t>IUP Journal of Soft Skills,</w:t>
      </w:r>
      <w:r w:rsidRPr="00663BEE">
        <w:rPr>
          <w:rFonts w:ascii="Arial" w:hAnsi="Arial" w:cs="Arial"/>
        </w:rPr>
        <w:t xml:space="preserve"> 12</w:t>
      </w:r>
      <w:r w:rsidRPr="00663BEE">
        <w:rPr>
          <w:rFonts w:ascii="Arial" w:hAnsi="Arial" w:cs="Arial"/>
          <w:b/>
        </w:rPr>
        <w:t>,</w:t>
      </w:r>
      <w:r w:rsidRPr="00663BEE">
        <w:rPr>
          <w:rFonts w:ascii="Arial" w:hAnsi="Arial" w:cs="Arial"/>
        </w:rPr>
        <w:t xml:space="preserve"> 29-37.</w:t>
      </w:r>
    </w:p>
    <w:p w14:paraId="24FB61F6"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lastRenderedPageBreak/>
        <w:t xml:space="preserve">PALIT, A. 2019. Brexit and India-UK Free Trade Agreement: Context, Prospects and Challenges. </w:t>
      </w:r>
      <w:r w:rsidRPr="00663BEE">
        <w:rPr>
          <w:rFonts w:ascii="Arial" w:hAnsi="Arial" w:cs="Arial"/>
          <w:i/>
        </w:rPr>
        <w:t>Manchester J. Int'l Econ. L.,</w:t>
      </w:r>
      <w:r w:rsidRPr="00663BEE">
        <w:rPr>
          <w:rFonts w:ascii="Arial" w:hAnsi="Arial" w:cs="Arial"/>
        </w:rPr>
        <w:t xml:space="preserve"> 16</w:t>
      </w:r>
      <w:r w:rsidRPr="00663BEE">
        <w:rPr>
          <w:rFonts w:ascii="Arial" w:hAnsi="Arial" w:cs="Arial"/>
          <w:b/>
        </w:rPr>
        <w:t>,</w:t>
      </w:r>
      <w:r w:rsidRPr="00663BEE">
        <w:rPr>
          <w:rFonts w:ascii="Arial" w:hAnsi="Arial" w:cs="Arial"/>
        </w:rPr>
        <w:t xml:space="preserve"> 151.</w:t>
      </w:r>
    </w:p>
    <w:p w14:paraId="5AE9ECB6"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 xml:space="preserve">SCHWARTZ, M. S. 2017. </w:t>
      </w:r>
      <w:r w:rsidRPr="00663BEE">
        <w:rPr>
          <w:rFonts w:ascii="Arial" w:hAnsi="Arial" w:cs="Arial"/>
          <w:i/>
        </w:rPr>
        <w:t>Business ethics: An ethica</w:t>
      </w:r>
      <w:r w:rsidRPr="00663BEE">
        <w:rPr>
          <w:rFonts w:ascii="Arial" w:hAnsi="Arial" w:cs="Arial"/>
          <w:i/>
        </w:rPr>
        <w:t>l decision-making approach</w:t>
      </w:r>
      <w:r w:rsidRPr="00663BEE">
        <w:rPr>
          <w:rFonts w:ascii="Arial" w:hAnsi="Arial" w:cs="Arial"/>
        </w:rPr>
        <w:t>, John Wiley &amp; Sons.</w:t>
      </w:r>
    </w:p>
    <w:p w14:paraId="5B2AF3DB"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 xml:space="preserve">SOBOČAN, A. M., BERTOTTI, T. &amp; STROM-GOTTFRIED, K. 2019. Ethical considerations in social work research. </w:t>
      </w:r>
      <w:r w:rsidRPr="00663BEE">
        <w:rPr>
          <w:rFonts w:ascii="Arial" w:hAnsi="Arial" w:cs="Arial"/>
          <w:i/>
        </w:rPr>
        <w:t>European Journal of Social Work,</w:t>
      </w:r>
      <w:r w:rsidRPr="00663BEE">
        <w:rPr>
          <w:rFonts w:ascii="Arial" w:hAnsi="Arial" w:cs="Arial"/>
        </w:rPr>
        <w:t xml:space="preserve"> 22</w:t>
      </w:r>
      <w:r w:rsidRPr="00663BEE">
        <w:rPr>
          <w:rFonts w:ascii="Arial" w:hAnsi="Arial" w:cs="Arial"/>
          <w:b/>
        </w:rPr>
        <w:t>,</w:t>
      </w:r>
      <w:r w:rsidRPr="00663BEE">
        <w:rPr>
          <w:rFonts w:ascii="Arial" w:hAnsi="Arial" w:cs="Arial"/>
        </w:rPr>
        <w:t xml:space="preserve"> 805-818.</w:t>
      </w:r>
    </w:p>
    <w:p w14:paraId="19DA0E6C"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SOKOLOWSKI, J. A. &amp; MIELKE, R. R. 2017. M&amp;S as a Professio</w:t>
      </w:r>
      <w:r w:rsidRPr="00663BEE">
        <w:rPr>
          <w:rFonts w:ascii="Arial" w:hAnsi="Arial" w:cs="Arial"/>
        </w:rPr>
        <w:t xml:space="preserve">n and an Academic Discipline: A Contemporary View. </w:t>
      </w:r>
      <w:r w:rsidRPr="00663BEE">
        <w:rPr>
          <w:rFonts w:ascii="Arial" w:hAnsi="Arial" w:cs="Arial"/>
          <w:i/>
        </w:rPr>
        <w:t>The Profession of Modeling and Simulation: Discipline, Ethics, Education, Vocation, Societies, and Economics,</w:t>
      </w:r>
      <w:r w:rsidRPr="00663BEE">
        <w:rPr>
          <w:rFonts w:ascii="Arial" w:hAnsi="Arial" w:cs="Arial"/>
        </w:rPr>
        <w:t xml:space="preserve"> 253.</w:t>
      </w:r>
    </w:p>
    <w:p w14:paraId="5D68145B" w14:textId="77777777" w:rsidR="00663BEE" w:rsidRPr="00663BEE" w:rsidRDefault="00B3270D" w:rsidP="00663BEE">
      <w:pPr>
        <w:pStyle w:val="EndNoteBibliography"/>
        <w:spacing w:after="0" w:line="360" w:lineRule="auto"/>
        <w:ind w:left="720" w:hanging="720"/>
        <w:rPr>
          <w:rFonts w:ascii="Arial" w:hAnsi="Arial" w:cs="Arial"/>
        </w:rPr>
      </w:pPr>
      <w:r w:rsidRPr="00663BEE">
        <w:rPr>
          <w:rFonts w:ascii="Arial" w:hAnsi="Arial" w:cs="Arial"/>
        </w:rPr>
        <w:t>STRZELCZYK, M. &amp; CHŁĄD, M. 2019. Use of pestel analysis for assessing the situation of pol</w:t>
      </w:r>
      <w:r w:rsidRPr="00663BEE">
        <w:rPr>
          <w:rFonts w:ascii="Arial" w:hAnsi="Arial" w:cs="Arial"/>
        </w:rPr>
        <w:t xml:space="preserve">ish transport enterprises (part II). </w:t>
      </w:r>
      <w:r w:rsidRPr="00663BEE">
        <w:rPr>
          <w:rFonts w:ascii="Arial" w:hAnsi="Arial" w:cs="Arial"/>
          <w:i/>
        </w:rPr>
        <w:t>Organizacja i Zarządzanie: kwartalnik naukowy</w:t>
      </w:r>
      <w:r w:rsidRPr="00663BEE">
        <w:rPr>
          <w:rFonts w:ascii="Arial" w:hAnsi="Arial" w:cs="Arial"/>
        </w:rPr>
        <w:t>.</w:t>
      </w:r>
    </w:p>
    <w:p w14:paraId="7CE1E010" w14:textId="77777777" w:rsidR="00663BEE" w:rsidRPr="00663BEE" w:rsidRDefault="00B3270D" w:rsidP="00663BEE">
      <w:pPr>
        <w:pStyle w:val="EndNoteBibliography"/>
        <w:spacing w:line="360" w:lineRule="auto"/>
        <w:ind w:left="720" w:hanging="720"/>
        <w:rPr>
          <w:rFonts w:ascii="Arial" w:hAnsi="Arial" w:cs="Arial"/>
        </w:rPr>
      </w:pPr>
      <w:r w:rsidRPr="00663BEE">
        <w:rPr>
          <w:rFonts w:ascii="Arial" w:hAnsi="Arial" w:cs="Arial"/>
        </w:rPr>
        <w:t xml:space="preserve">THOMPSON, J. &amp; MCLARNEY, C. 2017. What effects will the strategy changes undertaken by next Plc have on themselves and their competition in the UK Clothing Retail Market? </w:t>
      </w:r>
      <w:r w:rsidRPr="00663BEE">
        <w:rPr>
          <w:rFonts w:ascii="Arial" w:hAnsi="Arial" w:cs="Arial"/>
          <w:i/>
        </w:rPr>
        <w:t>J</w:t>
      </w:r>
      <w:r w:rsidRPr="00663BEE">
        <w:rPr>
          <w:rFonts w:ascii="Arial" w:hAnsi="Arial" w:cs="Arial"/>
          <w:i/>
        </w:rPr>
        <w:t>ournal of Commerce and Management Thought,</w:t>
      </w:r>
      <w:r w:rsidRPr="00663BEE">
        <w:rPr>
          <w:rFonts w:ascii="Arial" w:hAnsi="Arial" w:cs="Arial"/>
        </w:rPr>
        <w:t xml:space="preserve"> 8</w:t>
      </w:r>
      <w:r w:rsidRPr="00663BEE">
        <w:rPr>
          <w:rFonts w:ascii="Arial" w:hAnsi="Arial" w:cs="Arial"/>
          <w:b/>
        </w:rPr>
        <w:t>,</w:t>
      </w:r>
      <w:r w:rsidRPr="00663BEE">
        <w:rPr>
          <w:rFonts w:ascii="Arial" w:hAnsi="Arial" w:cs="Arial"/>
        </w:rPr>
        <w:t xml:space="preserve"> 234.</w:t>
      </w:r>
    </w:p>
    <w:p w14:paraId="005DD36E" w14:textId="77777777" w:rsidR="009B0683" w:rsidRPr="00663BEE" w:rsidRDefault="00B3270D" w:rsidP="00663BEE">
      <w:pPr>
        <w:spacing w:line="360" w:lineRule="auto"/>
        <w:jc w:val="both"/>
        <w:rPr>
          <w:rFonts w:ascii="Arial" w:hAnsi="Arial" w:cs="Arial"/>
        </w:rPr>
      </w:pPr>
      <w:r w:rsidRPr="00663BEE">
        <w:rPr>
          <w:rFonts w:ascii="Arial" w:hAnsi="Arial" w:cs="Arial"/>
        </w:rPr>
        <w:fldChar w:fldCharType="end"/>
      </w:r>
    </w:p>
    <w:sectPr w:rsidR="009B0683" w:rsidRPr="00663BEE">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077FF" w14:textId="77777777" w:rsidR="00000000" w:rsidRDefault="00B3270D">
      <w:pPr>
        <w:spacing w:after="0" w:line="240" w:lineRule="auto"/>
      </w:pPr>
      <w:r>
        <w:separator/>
      </w:r>
    </w:p>
  </w:endnote>
  <w:endnote w:type="continuationSeparator" w:id="0">
    <w:p w14:paraId="08EC972F" w14:textId="77777777" w:rsidR="00000000" w:rsidRDefault="00B32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A3025" w14:textId="77777777" w:rsidR="00000000" w:rsidRDefault="00B3270D">
      <w:pPr>
        <w:spacing w:after="0" w:line="240" w:lineRule="auto"/>
      </w:pPr>
      <w:r>
        <w:separator/>
      </w:r>
    </w:p>
  </w:footnote>
  <w:footnote w:type="continuationSeparator" w:id="0">
    <w:p w14:paraId="0DE118B6" w14:textId="77777777" w:rsidR="00000000" w:rsidRDefault="00B32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2162798"/>
      <w:docPartObj>
        <w:docPartGallery w:val="Page Numbers (Top of Page)"/>
        <w:docPartUnique/>
      </w:docPartObj>
    </w:sdtPr>
    <w:sdtEndPr>
      <w:rPr>
        <w:noProof/>
      </w:rPr>
    </w:sdtEndPr>
    <w:sdtContent>
      <w:p w14:paraId="388867D3" w14:textId="77777777" w:rsidR="009758CC" w:rsidRDefault="00B3270D">
        <w:pPr>
          <w:pStyle w:val="Header"/>
          <w:jc w:val="right"/>
        </w:pPr>
        <w:r>
          <w:fldChar w:fldCharType="begin"/>
        </w:r>
        <w:r>
          <w:instrText xml:space="preserve"> PAGE   \* MERGEFORMAT </w:instrText>
        </w:r>
        <w:r>
          <w:fldChar w:fldCharType="separate"/>
        </w:r>
        <w:r w:rsidR="009D1DF3">
          <w:rPr>
            <w:noProof/>
          </w:rPr>
          <w:t>1</w:t>
        </w:r>
        <w:r>
          <w:rPr>
            <w:noProof/>
          </w:rPr>
          <w:fldChar w:fldCharType="end"/>
        </w:r>
      </w:p>
    </w:sdtContent>
  </w:sdt>
  <w:p w14:paraId="6403CA9D" w14:textId="77777777" w:rsidR="009758CC" w:rsidRDefault="009758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50ds2rf42ffr0e2rzlxtztdazrz55z9svv0&quot;&gt;My EndNote Library&lt;record-ids&gt;&lt;item&gt;56&lt;/item&gt;&lt;item&gt;57&lt;/item&gt;&lt;item&gt;58&lt;/item&gt;&lt;item&gt;59&lt;/item&gt;&lt;item&gt;60&lt;/item&gt;&lt;item&gt;61&lt;/item&gt;&lt;item&gt;62&lt;/item&gt;&lt;item&gt;63&lt;/item&gt;&lt;/record-ids&gt;&lt;/item&gt;&lt;/Libraries&gt;"/>
  </w:docVars>
  <w:rsids>
    <w:rsidRoot w:val="00065B93"/>
    <w:rsid w:val="00016703"/>
    <w:rsid w:val="00065B93"/>
    <w:rsid w:val="00185FEF"/>
    <w:rsid w:val="002166B2"/>
    <w:rsid w:val="00283863"/>
    <w:rsid w:val="00284611"/>
    <w:rsid w:val="002C7D43"/>
    <w:rsid w:val="00311FF6"/>
    <w:rsid w:val="00344861"/>
    <w:rsid w:val="003A2CDA"/>
    <w:rsid w:val="003B1A54"/>
    <w:rsid w:val="003F3754"/>
    <w:rsid w:val="0042543D"/>
    <w:rsid w:val="00663BEE"/>
    <w:rsid w:val="006825B0"/>
    <w:rsid w:val="006C5524"/>
    <w:rsid w:val="00751A87"/>
    <w:rsid w:val="00812E0F"/>
    <w:rsid w:val="00817910"/>
    <w:rsid w:val="00844FB9"/>
    <w:rsid w:val="008751DB"/>
    <w:rsid w:val="008B01CA"/>
    <w:rsid w:val="009758CC"/>
    <w:rsid w:val="009B0683"/>
    <w:rsid w:val="009D1DF3"/>
    <w:rsid w:val="009F7E08"/>
    <w:rsid w:val="00A15A54"/>
    <w:rsid w:val="00A20BAA"/>
    <w:rsid w:val="00B071F6"/>
    <w:rsid w:val="00B3201A"/>
    <w:rsid w:val="00B3270D"/>
    <w:rsid w:val="00B468CA"/>
    <w:rsid w:val="00B7738E"/>
    <w:rsid w:val="00BA2079"/>
    <w:rsid w:val="00BC318E"/>
    <w:rsid w:val="00BC739C"/>
    <w:rsid w:val="00C70F46"/>
    <w:rsid w:val="00C96C3C"/>
    <w:rsid w:val="00CD0A3B"/>
    <w:rsid w:val="00D92C58"/>
    <w:rsid w:val="00DE4F82"/>
    <w:rsid w:val="00EE075E"/>
    <w:rsid w:val="00F416D4"/>
    <w:rsid w:val="00FC1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17786"/>
  <w15:docId w15:val="{CEE985DD-7243-41A7-BF19-793D3612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1"/>
    <w:qFormat/>
    <w:rsid w:val="00817910"/>
    <w:pPr>
      <w:widowControl w:val="0"/>
      <w:autoSpaceDE w:val="0"/>
      <w:autoSpaceDN w:val="0"/>
      <w:spacing w:before="160" w:after="0" w:line="240" w:lineRule="auto"/>
      <w:ind w:left="101"/>
      <w:jc w:val="both"/>
      <w:outlineLvl w:val="2"/>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55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524"/>
    <w:rPr>
      <w:rFonts w:ascii="Tahoma" w:hAnsi="Tahoma" w:cs="Tahoma"/>
      <w:sz w:val="16"/>
      <w:szCs w:val="16"/>
    </w:rPr>
  </w:style>
  <w:style w:type="character" w:customStyle="1" w:styleId="Heading3Char">
    <w:name w:val="Heading 3 Char"/>
    <w:basedOn w:val="DefaultParagraphFont"/>
    <w:link w:val="Heading3"/>
    <w:uiPriority w:val="1"/>
    <w:rsid w:val="00817910"/>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9758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58CC"/>
  </w:style>
  <w:style w:type="paragraph" w:styleId="Footer">
    <w:name w:val="footer"/>
    <w:basedOn w:val="Normal"/>
    <w:link w:val="FooterChar"/>
    <w:uiPriority w:val="99"/>
    <w:unhideWhenUsed/>
    <w:rsid w:val="009758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58CC"/>
  </w:style>
  <w:style w:type="paragraph" w:customStyle="1" w:styleId="EndNoteBibliographyTitle">
    <w:name w:val="EndNote Bibliography Title"/>
    <w:basedOn w:val="Normal"/>
    <w:link w:val="EndNoteBibliographyTitleChar"/>
    <w:rsid w:val="009758CC"/>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758CC"/>
    <w:rPr>
      <w:rFonts w:ascii="Calibri" w:hAnsi="Calibri" w:cs="Calibri"/>
      <w:noProof/>
    </w:rPr>
  </w:style>
  <w:style w:type="paragraph" w:customStyle="1" w:styleId="EndNoteBibliography">
    <w:name w:val="EndNote Bibliography"/>
    <w:basedOn w:val="Normal"/>
    <w:link w:val="EndNoteBibliographyChar"/>
    <w:rsid w:val="009758CC"/>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9758CC"/>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7019</Words>
  <Characters>40009</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840</dc:creator>
  <cp:lastModifiedBy>Snezhana Dzhambazka</cp:lastModifiedBy>
  <cp:revision>2</cp:revision>
  <dcterms:created xsi:type="dcterms:W3CDTF">2022-05-06T21:10:00Z</dcterms:created>
  <dcterms:modified xsi:type="dcterms:W3CDTF">2022-05-06T21:10:00Z</dcterms:modified>
</cp:coreProperties>
</file>