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5E120EDA">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15B41F2E" w:rsidR="7908378C" w:rsidRDefault="7908378C" w:rsidP="33572C6E">
            <w:pPr>
              <w:ind w:right="237"/>
              <w:rPr>
                <w:b/>
                <w:bCs/>
                <w:color w:val="auto"/>
                <w:sz w:val="32"/>
                <w:szCs w:val="32"/>
              </w:rPr>
            </w:pPr>
            <w:r w:rsidRPr="33572C6E">
              <w:rPr>
                <w:b/>
                <w:bCs/>
                <w:color w:val="auto"/>
                <w:sz w:val="32"/>
                <w:szCs w:val="32"/>
              </w:rPr>
              <w:t xml:space="preserve">Learner name: </w:t>
            </w:r>
            <w:r w:rsidR="00513038">
              <w:rPr>
                <w:b/>
                <w:bCs/>
                <w:color w:val="auto"/>
                <w:sz w:val="32"/>
                <w:szCs w:val="32"/>
              </w:rPr>
              <w:t>Gregory Thomas</w:t>
            </w:r>
          </w:p>
          <w:p w14:paraId="3A3A802D" w14:textId="77777777" w:rsidR="33572C6E" w:rsidRDefault="33572C6E" w:rsidP="33572C6E">
            <w:pPr>
              <w:ind w:right="237"/>
              <w:rPr>
                <w:b/>
                <w:bCs/>
                <w:color w:val="auto"/>
                <w:sz w:val="32"/>
                <w:szCs w:val="32"/>
              </w:rPr>
            </w:pPr>
          </w:p>
          <w:p w14:paraId="7883A53E" w14:textId="4BEFC1A6" w:rsidR="7908378C" w:rsidRDefault="7908378C" w:rsidP="33572C6E">
            <w:pPr>
              <w:ind w:right="237"/>
              <w:rPr>
                <w:b/>
                <w:bCs/>
                <w:color w:val="auto"/>
                <w:sz w:val="32"/>
                <w:szCs w:val="32"/>
              </w:rPr>
            </w:pPr>
            <w:r w:rsidRPr="33572C6E">
              <w:rPr>
                <w:b/>
                <w:bCs/>
                <w:color w:val="auto"/>
                <w:sz w:val="32"/>
                <w:szCs w:val="32"/>
              </w:rPr>
              <w:t>Learner’s University Registration Number:</w:t>
            </w:r>
            <w:r w:rsidR="00513038">
              <w:rPr>
                <w:b/>
                <w:bCs/>
                <w:color w:val="auto"/>
                <w:sz w:val="32"/>
                <w:szCs w:val="32"/>
              </w:rPr>
              <w:t xml:space="preserve"> </w:t>
            </w:r>
            <w:r w:rsidR="00513038" w:rsidRPr="00513038">
              <w:rPr>
                <w:b/>
                <w:bCs/>
                <w:color w:val="auto"/>
                <w:sz w:val="32"/>
                <w:szCs w:val="32"/>
              </w:rPr>
              <w:t>2319910</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5F8928E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4578E4">
        <w:rPr>
          <w:b/>
          <w:bCs/>
          <w:i/>
          <w:iCs/>
          <w:color w:val="auto"/>
          <w:sz w:val="24"/>
          <w:szCs w:val="24"/>
        </w:rPr>
        <w:t>9</w:t>
      </w:r>
      <w:r w:rsidR="3DBF3393" w:rsidRPr="45B99DA0">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3EFE5FE8" w:rsidP="3EFE5FE8">
      <w:pPr>
        <w:jc w:val="both"/>
      </w:pPr>
      <w:hyperlink r:id="rId13">
        <w:r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042DA0D7" w14:textId="77777777" w:rsidR="00025650" w:rsidRPr="00E676F7" w:rsidRDefault="00025650" w:rsidP="00340E9A">
      <w:pPr>
        <w:ind w:right="237"/>
        <w:jc w:val="both"/>
        <w:rPr>
          <w:sz w:val="24"/>
          <w:szCs w:val="24"/>
        </w:rPr>
      </w:pPr>
    </w:p>
    <w:p w14:paraId="55885AA0" w14:textId="5274405C" w:rsidR="008B28E7" w:rsidRDefault="008B28E7" w:rsidP="00743B25">
      <w:pPr>
        <w:ind w:right="237"/>
      </w:pPr>
    </w:p>
    <w:p w14:paraId="3928CB41" w14:textId="77777777" w:rsidR="00743B25" w:rsidRDefault="00743B25" w:rsidP="00743B25">
      <w:pPr>
        <w:ind w:right="237"/>
      </w:pPr>
    </w:p>
    <w:p w14:paraId="3E02D013" w14:textId="77777777" w:rsidR="00743B25" w:rsidRDefault="00743B25" w:rsidP="00743B25">
      <w:pPr>
        <w:ind w:right="237"/>
      </w:pPr>
    </w:p>
    <w:p w14:paraId="38C63C6B" w14:textId="77777777" w:rsidR="00743B25" w:rsidRDefault="00743B25" w:rsidP="00743B25">
      <w:pPr>
        <w:ind w:right="237"/>
      </w:pPr>
    </w:p>
    <w:p w14:paraId="70CA0649" w14:textId="77777777" w:rsidR="00743B25" w:rsidRPr="00743B25" w:rsidRDefault="00743B25" w:rsidP="00743B25">
      <w:pPr>
        <w:ind w:right="237"/>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58F70CC4" w:rsidR="5B843AF0" w:rsidRPr="003656C6" w:rsidRDefault="00E14133" w:rsidP="00E14133">
      <w:pPr>
        <w:ind w:right="237"/>
        <w:rPr>
          <w:sz w:val="22"/>
          <w:szCs w:val="22"/>
        </w:rPr>
      </w:pPr>
      <w:r w:rsidRPr="003656C6">
        <w:rPr>
          <w:sz w:val="22"/>
          <w:szCs w:val="22"/>
        </w:rPr>
        <w:t>Crime rates are increasing throughout Wales, and as a result</w:t>
      </w:r>
      <w:r w:rsidR="00621D5F" w:rsidRPr="003656C6">
        <w:rPr>
          <w:sz w:val="22"/>
          <w:szCs w:val="22"/>
        </w:rPr>
        <w:t>,</w:t>
      </w:r>
      <w:r w:rsidRPr="003656C6">
        <w:rPr>
          <w:sz w:val="22"/>
          <w:szCs w:val="22"/>
        </w:rPr>
        <w:t xml:space="preserve"> the quantity of victims </w:t>
      </w:r>
      <w:r w:rsidR="00621D5F" w:rsidRPr="003656C6">
        <w:rPr>
          <w:sz w:val="22"/>
          <w:szCs w:val="22"/>
        </w:rPr>
        <w:t>that Police are dealing with is increasing. In Wales</w:t>
      </w:r>
      <w:r w:rsidR="002E5DB5" w:rsidRPr="003656C6">
        <w:rPr>
          <w:sz w:val="22"/>
          <w:szCs w:val="22"/>
        </w:rPr>
        <w:t xml:space="preserve"> </w:t>
      </w:r>
      <w:r w:rsidR="00621D5F" w:rsidRPr="003656C6">
        <w:rPr>
          <w:sz w:val="22"/>
          <w:szCs w:val="22"/>
        </w:rPr>
        <w:t xml:space="preserve">the crime rates have increased significantly across all four police forces. </w:t>
      </w:r>
      <w:r w:rsidR="002E5DB5" w:rsidRPr="003656C6">
        <w:rPr>
          <w:sz w:val="22"/>
          <w:szCs w:val="22"/>
        </w:rPr>
        <w:t>T</w:t>
      </w:r>
      <w:r w:rsidR="00DD4522" w:rsidRPr="003656C6">
        <w:rPr>
          <w:sz w:val="22"/>
          <w:szCs w:val="22"/>
        </w:rPr>
        <w:t>here has been</w:t>
      </w:r>
      <w:r w:rsidR="00621D5F" w:rsidRPr="003656C6">
        <w:rPr>
          <w:sz w:val="22"/>
          <w:szCs w:val="22"/>
        </w:rPr>
        <w:t xml:space="preserve"> a 28.74% increase in recorded crimes </w:t>
      </w:r>
      <w:r w:rsidR="00DD4522" w:rsidRPr="003656C6">
        <w:rPr>
          <w:sz w:val="22"/>
          <w:szCs w:val="22"/>
        </w:rPr>
        <w:t>across Welsh police forces</w:t>
      </w:r>
      <w:r w:rsidR="002E5DB5" w:rsidRPr="003656C6">
        <w:rPr>
          <w:sz w:val="22"/>
          <w:szCs w:val="22"/>
        </w:rPr>
        <w:t xml:space="preserve"> in 2021 compared to 2016</w:t>
      </w:r>
      <w:r w:rsidR="00DD4522" w:rsidRPr="003656C6">
        <w:rPr>
          <w:sz w:val="22"/>
          <w:szCs w:val="22"/>
        </w:rPr>
        <w:t xml:space="preserve"> (Hayward, 2022).</w:t>
      </w:r>
      <w:r w:rsidR="00507798" w:rsidRPr="003656C6">
        <w:rPr>
          <w:sz w:val="22"/>
          <w:szCs w:val="22"/>
        </w:rPr>
        <w:t xml:space="preserve"> However, the number of police officers is</w:t>
      </w:r>
      <w:r w:rsidR="002E5DB5" w:rsidRPr="003656C6">
        <w:rPr>
          <w:sz w:val="22"/>
          <w:szCs w:val="22"/>
        </w:rPr>
        <w:t>n’</w:t>
      </w:r>
      <w:r w:rsidR="00507798" w:rsidRPr="003656C6">
        <w:rPr>
          <w:sz w:val="22"/>
          <w:szCs w:val="22"/>
        </w:rPr>
        <w:t>t rising at the same rate as crime rates. Between 2024 and</w:t>
      </w:r>
      <w:r w:rsidR="002E5DB5" w:rsidRPr="003656C6">
        <w:rPr>
          <w:sz w:val="22"/>
          <w:szCs w:val="22"/>
        </w:rPr>
        <w:t xml:space="preserve"> </w:t>
      </w:r>
      <w:r w:rsidR="00507798" w:rsidRPr="003656C6">
        <w:rPr>
          <w:sz w:val="22"/>
          <w:szCs w:val="22"/>
        </w:rPr>
        <w:t xml:space="preserve">2023 the numbers of police officers in England and Wales </w:t>
      </w:r>
      <w:r w:rsidR="00B951C6" w:rsidRPr="003656C6">
        <w:rPr>
          <w:sz w:val="22"/>
          <w:szCs w:val="22"/>
        </w:rPr>
        <w:t>have</w:t>
      </w:r>
      <w:r w:rsidR="00507798" w:rsidRPr="003656C6">
        <w:rPr>
          <w:sz w:val="22"/>
          <w:szCs w:val="22"/>
        </w:rPr>
        <w:t xml:space="preserve"> risen from 147,430 to 147,746 </w:t>
      </w:r>
      <w:r w:rsidR="00893A97" w:rsidRPr="003656C6">
        <w:rPr>
          <w:sz w:val="22"/>
          <w:szCs w:val="22"/>
        </w:rPr>
        <w:t xml:space="preserve">(Allen &amp; Wong, 2024). </w:t>
      </w:r>
    </w:p>
    <w:p w14:paraId="1AA43A01" w14:textId="77777777" w:rsidR="00633B97" w:rsidRPr="003656C6" w:rsidRDefault="00633B97" w:rsidP="00E14133">
      <w:pPr>
        <w:ind w:right="237"/>
        <w:rPr>
          <w:sz w:val="22"/>
          <w:szCs w:val="22"/>
        </w:rPr>
      </w:pPr>
    </w:p>
    <w:p w14:paraId="4AD95A59" w14:textId="7C2DF792" w:rsidR="00633B97" w:rsidRPr="003656C6" w:rsidRDefault="00B951C6" w:rsidP="00E14133">
      <w:pPr>
        <w:ind w:right="237"/>
        <w:rPr>
          <w:sz w:val="22"/>
          <w:szCs w:val="22"/>
        </w:rPr>
      </w:pPr>
      <w:r w:rsidRPr="003656C6">
        <w:rPr>
          <w:sz w:val="22"/>
          <w:szCs w:val="22"/>
        </w:rPr>
        <w:t>Victim’s v</w:t>
      </w:r>
      <w:r w:rsidR="00633B97" w:rsidRPr="003656C6">
        <w:rPr>
          <w:sz w:val="22"/>
          <w:szCs w:val="22"/>
        </w:rPr>
        <w:t xml:space="preserve">ulnerabilities </w:t>
      </w:r>
      <w:r w:rsidRPr="003656C6">
        <w:rPr>
          <w:sz w:val="22"/>
          <w:szCs w:val="22"/>
        </w:rPr>
        <w:t>are</w:t>
      </w:r>
      <w:r w:rsidR="00633B97" w:rsidRPr="003656C6">
        <w:rPr>
          <w:sz w:val="22"/>
          <w:szCs w:val="22"/>
        </w:rPr>
        <w:t xml:space="preserve"> vitally important to recognise and </w:t>
      </w:r>
      <w:r w:rsidRPr="003656C6">
        <w:rPr>
          <w:sz w:val="22"/>
          <w:szCs w:val="22"/>
        </w:rPr>
        <w:t>accommodate</w:t>
      </w:r>
      <w:r w:rsidR="00633B97" w:rsidRPr="003656C6">
        <w:rPr>
          <w:sz w:val="22"/>
          <w:szCs w:val="22"/>
        </w:rPr>
        <w:t>. Wiltshire Police stat</w:t>
      </w:r>
      <w:r w:rsidR="00FC1322" w:rsidRPr="003656C6">
        <w:rPr>
          <w:sz w:val="22"/>
          <w:szCs w:val="22"/>
        </w:rPr>
        <w:t>e</w:t>
      </w:r>
      <w:r w:rsidR="00633B97" w:rsidRPr="003656C6">
        <w:rPr>
          <w:sz w:val="22"/>
          <w:szCs w:val="22"/>
        </w:rPr>
        <w:t xml:space="preserve"> th</w:t>
      </w:r>
      <w:r w:rsidR="00FC1322" w:rsidRPr="003656C6">
        <w:rPr>
          <w:sz w:val="22"/>
          <w:szCs w:val="22"/>
        </w:rPr>
        <w:t>at</w:t>
      </w:r>
      <w:r w:rsidR="00633B97" w:rsidRPr="003656C6">
        <w:rPr>
          <w:sz w:val="22"/>
          <w:szCs w:val="22"/>
        </w:rPr>
        <w:t xml:space="preserve"> “vulnerability should be understood, identifie</w:t>
      </w:r>
      <w:r w:rsidR="00FC1322" w:rsidRPr="003656C6">
        <w:rPr>
          <w:sz w:val="22"/>
          <w:szCs w:val="22"/>
        </w:rPr>
        <w:t>d</w:t>
      </w:r>
      <w:r w:rsidR="00633B97" w:rsidRPr="003656C6">
        <w:rPr>
          <w:sz w:val="22"/>
          <w:szCs w:val="22"/>
        </w:rPr>
        <w:t xml:space="preserve"> and responded to effectively in order to protect vulnerable individuals from harm” </w:t>
      </w:r>
      <w:r w:rsidR="00FC1322" w:rsidRPr="003656C6">
        <w:rPr>
          <w:sz w:val="22"/>
          <w:szCs w:val="22"/>
        </w:rPr>
        <w:t xml:space="preserve">(Wiltshire Police, 2024). </w:t>
      </w:r>
      <w:r w:rsidR="00B41141" w:rsidRPr="003656C6">
        <w:rPr>
          <w:sz w:val="22"/>
          <w:szCs w:val="22"/>
        </w:rPr>
        <w:t>Through this essay I will look into an incident I investigated whereby a vulnerable member of a minority group was racially abused and evaluate the options I had and tackling repeat victimisation and offending.</w:t>
      </w:r>
    </w:p>
    <w:p w14:paraId="6D235422" w14:textId="77777777" w:rsidR="00B41141" w:rsidRPr="003656C6" w:rsidRDefault="00B41141" w:rsidP="00E14133">
      <w:pPr>
        <w:ind w:right="237"/>
        <w:rPr>
          <w:sz w:val="22"/>
          <w:szCs w:val="22"/>
        </w:rPr>
      </w:pPr>
    </w:p>
    <w:p w14:paraId="11117041" w14:textId="434E9E93" w:rsidR="00B41141" w:rsidRPr="003656C6" w:rsidRDefault="00B41141" w:rsidP="00E14133">
      <w:pPr>
        <w:ind w:right="237"/>
        <w:rPr>
          <w:sz w:val="22"/>
          <w:szCs w:val="22"/>
        </w:rPr>
      </w:pPr>
      <w:r w:rsidRPr="003656C6">
        <w:rPr>
          <w:sz w:val="22"/>
          <w:szCs w:val="22"/>
        </w:rPr>
        <w:t xml:space="preserve">A member of a minority ethnic group </w:t>
      </w:r>
      <w:r w:rsidR="00B951C6" w:rsidRPr="003656C6">
        <w:rPr>
          <w:sz w:val="22"/>
          <w:szCs w:val="22"/>
        </w:rPr>
        <w:t>reported</w:t>
      </w:r>
      <w:r w:rsidRPr="003656C6">
        <w:rPr>
          <w:sz w:val="22"/>
          <w:szCs w:val="22"/>
        </w:rPr>
        <w:t xml:space="preserve"> that </w:t>
      </w:r>
      <w:r w:rsidR="009D5D58" w:rsidRPr="003656C6">
        <w:rPr>
          <w:sz w:val="22"/>
          <w:szCs w:val="22"/>
        </w:rPr>
        <w:t>he had</w:t>
      </w:r>
      <w:r w:rsidRPr="003656C6">
        <w:rPr>
          <w:sz w:val="22"/>
          <w:szCs w:val="22"/>
        </w:rPr>
        <w:t xml:space="preserve"> been racially abused by </w:t>
      </w:r>
      <w:r w:rsidR="00B951C6" w:rsidRPr="003656C6">
        <w:rPr>
          <w:sz w:val="22"/>
          <w:szCs w:val="22"/>
        </w:rPr>
        <w:t>his neighbour</w:t>
      </w:r>
      <w:r w:rsidR="009D5D58" w:rsidRPr="003656C6">
        <w:rPr>
          <w:sz w:val="22"/>
          <w:szCs w:val="22"/>
        </w:rPr>
        <w:t xml:space="preserve">. </w:t>
      </w:r>
      <w:r w:rsidR="00B951C6" w:rsidRPr="003656C6">
        <w:rPr>
          <w:sz w:val="22"/>
          <w:szCs w:val="22"/>
        </w:rPr>
        <w:t xml:space="preserve">When talking to the victim, the </w:t>
      </w:r>
      <w:r w:rsidR="009D5D58" w:rsidRPr="003656C6">
        <w:rPr>
          <w:sz w:val="22"/>
          <w:szCs w:val="22"/>
        </w:rPr>
        <w:t xml:space="preserve">first issue that arose was that </w:t>
      </w:r>
      <w:r w:rsidR="00B951C6" w:rsidRPr="003656C6">
        <w:rPr>
          <w:sz w:val="22"/>
          <w:szCs w:val="22"/>
        </w:rPr>
        <w:t>he</w:t>
      </w:r>
      <w:r w:rsidR="009D5D58" w:rsidRPr="003656C6">
        <w:rPr>
          <w:sz w:val="22"/>
          <w:szCs w:val="22"/>
        </w:rPr>
        <w:t xml:space="preserve"> spoke</w:t>
      </w:r>
      <w:r w:rsidR="00022724" w:rsidRPr="003656C6">
        <w:rPr>
          <w:sz w:val="22"/>
          <w:szCs w:val="22"/>
        </w:rPr>
        <w:t xml:space="preserve"> very basic English</w:t>
      </w:r>
      <w:r w:rsidR="007F7356" w:rsidRPr="003656C6">
        <w:rPr>
          <w:sz w:val="22"/>
          <w:szCs w:val="22"/>
        </w:rPr>
        <w:t xml:space="preserve">. </w:t>
      </w:r>
      <w:r w:rsidR="009D5D58" w:rsidRPr="003656C6">
        <w:rPr>
          <w:sz w:val="22"/>
          <w:szCs w:val="22"/>
        </w:rPr>
        <w:t xml:space="preserve">We did not have any officers who could speak </w:t>
      </w:r>
      <w:r w:rsidR="00B951C6" w:rsidRPr="003656C6">
        <w:rPr>
          <w:sz w:val="22"/>
          <w:szCs w:val="22"/>
        </w:rPr>
        <w:t xml:space="preserve">Kurdish and </w:t>
      </w:r>
      <w:r w:rsidR="009D5D58" w:rsidRPr="003656C6">
        <w:rPr>
          <w:sz w:val="22"/>
          <w:szCs w:val="22"/>
        </w:rPr>
        <w:t>therefore I decided</w:t>
      </w:r>
      <w:r w:rsidR="00022724" w:rsidRPr="003656C6">
        <w:rPr>
          <w:sz w:val="22"/>
          <w:szCs w:val="22"/>
        </w:rPr>
        <w:t xml:space="preserve"> it was in the best interest for the victim and myself to conduct this statement with the use of an interpreter to gather the </w:t>
      </w:r>
      <w:r w:rsidR="00B951C6" w:rsidRPr="003656C6">
        <w:rPr>
          <w:sz w:val="22"/>
          <w:szCs w:val="22"/>
        </w:rPr>
        <w:t xml:space="preserve">best </w:t>
      </w:r>
      <w:r w:rsidR="00022724" w:rsidRPr="003656C6">
        <w:rPr>
          <w:sz w:val="22"/>
          <w:szCs w:val="22"/>
        </w:rPr>
        <w:t xml:space="preserve">evidence </w:t>
      </w:r>
      <w:r w:rsidR="007F7356" w:rsidRPr="003656C6">
        <w:rPr>
          <w:sz w:val="22"/>
          <w:szCs w:val="22"/>
        </w:rPr>
        <w:t xml:space="preserve">available. </w:t>
      </w:r>
    </w:p>
    <w:p w14:paraId="16223AD0" w14:textId="77777777" w:rsidR="00022724" w:rsidRPr="003656C6" w:rsidRDefault="00022724" w:rsidP="00E14133">
      <w:pPr>
        <w:ind w:right="237"/>
        <w:rPr>
          <w:sz w:val="22"/>
          <w:szCs w:val="22"/>
        </w:rPr>
      </w:pPr>
    </w:p>
    <w:p w14:paraId="6C141869" w14:textId="433A7BF9" w:rsidR="00022724" w:rsidRPr="003656C6" w:rsidRDefault="00022724" w:rsidP="00E14133">
      <w:pPr>
        <w:ind w:right="237"/>
        <w:rPr>
          <w:sz w:val="22"/>
          <w:szCs w:val="22"/>
        </w:rPr>
      </w:pPr>
      <w:r w:rsidRPr="003656C6">
        <w:rPr>
          <w:sz w:val="22"/>
          <w:szCs w:val="22"/>
        </w:rPr>
        <w:t xml:space="preserve">Evidence based policing </w:t>
      </w:r>
      <w:r w:rsidR="003011BE" w:rsidRPr="003656C6">
        <w:rPr>
          <w:sz w:val="22"/>
          <w:szCs w:val="22"/>
        </w:rPr>
        <w:t>is crucial in investigating such crimes as it underlines the best available evidence to inform and make decisions</w:t>
      </w:r>
      <w:r w:rsidR="00B951C6" w:rsidRPr="003656C6">
        <w:rPr>
          <w:sz w:val="22"/>
          <w:szCs w:val="22"/>
        </w:rPr>
        <w:t xml:space="preserve"> </w:t>
      </w:r>
      <w:r w:rsidR="003011BE" w:rsidRPr="003656C6">
        <w:rPr>
          <w:sz w:val="22"/>
          <w:szCs w:val="22"/>
        </w:rPr>
        <w:t>(College of Policing, 2025). With the use of the interpreter the victim explain</w:t>
      </w:r>
      <w:r w:rsidR="00B951C6" w:rsidRPr="003656C6">
        <w:rPr>
          <w:sz w:val="22"/>
          <w:szCs w:val="22"/>
        </w:rPr>
        <w:t>ed</w:t>
      </w:r>
      <w:r w:rsidR="003011BE" w:rsidRPr="003656C6">
        <w:rPr>
          <w:sz w:val="22"/>
          <w:szCs w:val="22"/>
        </w:rPr>
        <w:t xml:space="preserve"> the circumstances that </w:t>
      </w:r>
      <w:r w:rsidR="00B951C6" w:rsidRPr="003656C6">
        <w:rPr>
          <w:sz w:val="22"/>
          <w:szCs w:val="22"/>
        </w:rPr>
        <w:t>his</w:t>
      </w:r>
      <w:r w:rsidR="003011BE" w:rsidRPr="003656C6">
        <w:rPr>
          <w:sz w:val="22"/>
          <w:szCs w:val="22"/>
        </w:rPr>
        <w:t xml:space="preserve"> </w:t>
      </w:r>
      <w:r w:rsidR="007F7356" w:rsidRPr="003656C6">
        <w:rPr>
          <w:sz w:val="22"/>
          <w:szCs w:val="22"/>
        </w:rPr>
        <w:t>neighbour</w:t>
      </w:r>
      <w:r w:rsidR="003011BE" w:rsidRPr="003656C6">
        <w:rPr>
          <w:sz w:val="22"/>
          <w:szCs w:val="22"/>
        </w:rPr>
        <w:t xml:space="preserve"> </w:t>
      </w:r>
      <w:r w:rsidR="00B951C6" w:rsidRPr="003656C6">
        <w:rPr>
          <w:sz w:val="22"/>
          <w:szCs w:val="22"/>
        </w:rPr>
        <w:t xml:space="preserve">was </w:t>
      </w:r>
      <w:r w:rsidR="003011BE" w:rsidRPr="003656C6">
        <w:rPr>
          <w:sz w:val="22"/>
          <w:szCs w:val="22"/>
        </w:rPr>
        <w:t>play</w:t>
      </w:r>
      <w:r w:rsidR="00B951C6" w:rsidRPr="003656C6">
        <w:rPr>
          <w:sz w:val="22"/>
          <w:szCs w:val="22"/>
        </w:rPr>
        <w:t>ing</w:t>
      </w:r>
      <w:r w:rsidR="003011BE" w:rsidRPr="003656C6">
        <w:rPr>
          <w:sz w:val="22"/>
          <w:szCs w:val="22"/>
        </w:rPr>
        <w:t xml:space="preserve"> loud music</w:t>
      </w:r>
      <w:r w:rsidR="006A48F8" w:rsidRPr="003656C6">
        <w:rPr>
          <w:sz w:val="22"/>
          <w:szCs w:val="22"/>
        </w:rPr>
        <w:t xml:space="preserve"> at around 03:00hrs </w:t>
      </w:r>
      <w:r w:rsidR="00B951C6" w:rsidRPr="003656C6">
        <w:rPr>
          <w:sz w:val="22"/>
          <w:szCs w:val="22"/>
        </w:rPr>
        <w:t xml:space="preserve">and therefore </w:t>
      </w:r>
      <w:r w:rsidR="007F7356" w:rsidRPr="003656C6">
        <w:rPr>
          <w:sz w:val="22"/>
          <w:szCs w:val="22"/>
        </w:rPr>
        <w:t>he has left his room to go to ask the male to turn the music down</w:t>
      </w:r>
      <w:r w:rsidR="00B951C6" w:rsidRPr="003656C6">
        <w:rPr>
          <w:sz w:val="22"/>
          <w:szCs w:val="22"/>
        </w:rPr>
        <w:t>.</w:t>
      </w:r>
      <w:r w:rsidR="007F7356" w:rsidRPr="003656C6">
        <w:rPr>
          <w:sz w:val="22"/>
          <w:szCs w:val="22"/>
        </w:rPr>
        <w:t xml:space="preserve"> </w:t>
      </w:r>
      <w:r w:rsidR="00B951C6" w:rsidRPr="003656C6">
        <w:rPr>
          <w:sz w:val="22"/>
          <w:szCs w:val="22"/>
        </w:rPr>
        <w:t xml:space="preserve">As </w:t>
      </w:r>
      <w:r w:rsidR="007F7356" w:rsidRPr="003656C6">
        <w:rPr>
          <w:sz w:val="22"/>
          <w:szCs w:val="22"/>
        </w:rPr>
        <w:t xml:space="preserve">he left his room, the male was inside the communal corridor. An argument has </w:t>
      </w:r>
      <w:r w:rsidR="00FB445C" w:rsidRPr="003656C6">
        <w:rPr>
          <w:sz w:val="22"/>
          <w:szCs w:val="22"/>
        </w:rPr>
        <w:t xml:space="preserve">incurred for a short period and the male has </w:t>
      </w:r>
      <w:r w:rsidR="00960B4C" w:rsidRPr="003656C6">
        <w:rPr>
          <w:sz w:val="22"/>
          <w:szCs w:val="22"/>
        </w:rPr>
        <w:t>approached the front</w:t>
      </w:r>
      <w:r w:rsidR="00FB445C" w:rsidRPr="003656C6">
        <w:rPr>
          <w:sz w:val="22"/>
          <w:szCs w:val="22"/>
        </w:rPr>
        <w:t xml:space="preserve"> door to </w:t>
      </w:r>
      <w:r w:rsidR="00FB445C" w:rsidRPr="003656C6">
        <w:rPr>
          <w:sz w:val="22"/>
          <w:szCs w:val="22"/>
        </w:rPr>
        <w:lastRenderedPageBreak/>
        <w:t xml:space="preserve">go to his basement flat. As he has gone to </w:t>
      </w:r>
      <w:r w:rsidR="00960B4C" w:rsidRPr="003656C6">
        <w:rPr>
          <w:sz w:val="22"/>
          <w:szCs w:val="22"/>
        </w:rPr>
        <w:t>leave,</w:t>
      </w:r>
      <w:r w:rsidR="00FB445C" w:rsidRPr="003656C6">
        <w:rPr>
          <w:sz w:val="22"/>
          <w:szCs w:val="22"/>
        </w:rPr>
        <w:t xml:space="preserve"> he has allegedly stated “go back to </w:t>
      </w:r>
      <w:r w:rsidR="00C26DB4" w:rsidRPr="003656C6">
        <w:rPr>
          <w:sz w:val="22"/>
          <w:szCs w:val="22"/>
        </w:rPr>
        <w:t>India</w:t>
      </w:r>
      <w:r w:rsidR="00FB445C" w:rsidRPr="003656C6">
        <w:rPr>
          <w:sz w:val="22"/>
          <w:szCs w:val="22"/>
        </w:rPr>
        <w:t xml:space="preserve"> or wherever </w:t>
      </w:r>
      <w:r w:rsidR="00C26DB4" w:rsidRPr="003656C6">
        <w:rPr>
          <w:sz w:val="22"/>
          <w:szCs w:val="22"/>
        </w:rPr>
        <w:t xml:space="preserve">you are from”. </w:t>
      </w:r>
    </w:p>
    <w:p w14:paraId="461D158E" w14:textId="77777777" w:rsidR="00960B4C" w:rsidRPr="003656C6" w:rsidRDefault="00960B4C" w:rsidP="00E14133">
      <w:pPr>
        <w:ind w:right="237"/>
        <w:rPr>
          <w:sz w:val="22"/>
          <w:szCs w:val="22"/>
        </w:rPr>
      </w:pPr>
    </w:p>
    <w:p w14:paraId="3A9F802A" w14:textId="6F73B64C" w:rsidR="00960B4C" w:rsidRPr="003656C6" w:rsidRDefault="000E2A49" w:rsidP="00E14133">
      <w:pPr>
        <w:ind w:right="237"/>
        <w:rPr>
          <w:sz w:val="22"/>
          <w:szCs w:val="22"/>
        </w:rPr>
      </w:pPr>
      <w:r w:rsidRPr="003656C6">
        <w:rPr>
          <w:sz w:val="22"/>
          <w:szCs w:val="22"/>
        </w:rPr>
        <w:t xml:space="preserve">In the year ending March 2024 there was 140,561 hate related crimes recorded by police forces in England and Wales, with 7 out of 10 of all hate crimes being racially motivated (GOV.UK, 2024). </w:t>
      </w:r>
      <w:r w:rsidR="005F4DF3" w:rsidRPr="003656C6">
        <w:rPr>
          <w:sz w:val="22"/>
          <w:szCs w:val="22"/>
        </w:rPr>
        <w:t>Whilst</w:t>
      </w:r>
      <w:r w:rsidR="00AA00D8" w:rsidRPr="003656C6">
        <w:rPr>
          <w:sz w:val="22"/>
          <w:szCs w:val="22"/>
        </w:rPr>
        <w:t xml:space="preserve"> carr</w:t>
      </w:r>
      <w:r w:rsidR="005F4DF3" w:rsidRPr="003656C6">
        <w:rPr>
          <w:sz w:val="22"/>
          <w:szCs w:val="22"/>
        </w:rPr>
        <w:t>ying</w:t>
      </w:r>
      <w:r w:rsidR="00AA00D8" w:rsidRPr="003656C6">
        <w:rPr>
          <w:sz w:val="22"/>
          <w:szCs w:val="22"/>
        </w:rPr>
        <w:t xml:space="preserve"> out the hate crime assessment </w:t>
      </w:r>
      <w:r w:rsidR="005F4DF3" w:rsidRPr="003656C6">
        <w:rPr>
          <w:sz w:val="22"/>
          <w:szCs w:val="22"/>
        </w:rPr>
        <w:t>the victim</w:t>
      </w:r>
      <w:r w:rsidR="00584C4A" w:rsidRPr="003656C6">
        <w:rPr>
          <w:sz w:val="22"/>
          <w:szCs w:val="22"/>
        </w:rPr>
        <w:t xml:space="preserve"> actually </w:t>
      </w:r>
      <w:r w:rsidR="005F4DF3" w:rsidRPr="003656C6">
        <w:rPr>
          <w:sz w:val="22"/>
          <w:szCs w:val="22"/>
        </w:rPr>
        <w:t xml:space="preserve">stated he </w:t>
      </w:r>
      <w:r w:rsidR="00584C4A" w:rsidRPr="003656C6">
        <w:rPr>
          <w:sz w:val="22"/>
          <w:szCs w:val="22"/>
        </w:rPr>
        <w:t xml:space="preserve">videoed the altercation. </w:t>
      </w:r>
      <w:r w:rsidR="005F4DF3" w:rsidRPr="003656C6">
        <w:rPr>
          <w:sz w:val="22"/>
          <w:szCs w:val="22"/>
        </w:rPr>
        <w:t xml:space="preserve">The </w:t>
      </w:r>
      <w:r w:rsidR="00584C4A" w:rsidRPr="003656C6">
        <w:rPr>
          <w:sz w:val="22"/>
          <w:szCs w:val="22"/>
        </w:rPr>
        <w:t xml:space="preserve">male clearly </w:t>
      </w:r>
      <w:r w:rsidR="005F4DF3" w:rsidRPr="003656C6">
        <w:rPr>
          <w:sz w:val="22"/>
          <w:szCs w:val="22"/>
        </w:rPr>
        <w:t>committed</w:t>
      </w:r>
      <w:r w:rsidR="00584C4A" w:rsidRPr="003656C6">
        <w:rPr>
          <w:sz w:val="22"/>
          <w:szCs w:val="22"/>
        </w:rPr>
        <w:t xml:space="preserve"> an offence of racially aggravated section 5 </w:t>
      </w:r>
      <w:r w:rsidR="005F4DF3" w:rsidRPr="003656C6">
        <w:rPr>
          <w:sz w:val="22"/>
          <w:szCs w:val="22"/>
        </w:rPr>
        <w:t>P</w:t>
      </w:r>
      <w:r w:rsidR="00584C4A" w:rsidRPr="003656C6">
        <w:rPr>
          <w:sz w:val="22"/>
          <w:szCs w:val="22"/>
        </w:rPr>
        <w:t xml:space="preserve">ublic </w:t>
      </w:r>
      <w:r w:rsidR="005F4DF3" w:rsidRPr="003656C6">
        <w:rPr>
          <w:sz w:val="22"/>
          <w:szCs w:val="22"/>
        </w:rPr>
        <w:t>O</w:t>
      </w:r>
      <w:r w:rsidR="00584C4A" w:rsidRPr="003656C6">
        <w:rPr>
          <w:sz w:val="22"/>
          <w:szCs w:val="22"/>
        </w:rPr>
        <w:t xml:space="preserve">rder. I therefore </w:t>
      </w:r>
      <w:r w:rsidR="005F4DF3" w:rsidRPr="003656C6">
        <w:rPr>
          <w:sz w:val="22"/>
          <w:szCs w:val="22"/>
        </w:rPr>
        <w:t xml:space="preserve">offered </w:t>
      </w:r>
      <w:r w:rsidR="00584C4A" w:rsidRPr="003656C6">
        <w:rPr>
          <w:sz w:val="22"/>
          <w:szCs w:val="22"/>
        </w:rPr>
        <w:t xml:space="preserve">him a voluntary interview. He admitted to the offence and </w:t>
      </w:r>
      <w:r w:rsidR="00D45DB6" w:rsidRPr="003656C6">
        <w:rPr>
          <w:sz w:val="22"/>
          <w:szCs w:val="22"/>
        </w:rPr>
        <w:t>was remorseful. He</w:t>
      </w:r>
      <w:r w:rsidR="00584C4A" w:rsidRPr="003656C6">
        <w:rPr>
          <w:sz w:val="22"/>
          <w:szCs w:val="22"/>
        </w:rPr>
        <w:t xml:space="preserve"> stat</w:t>
      </w:r>
      <w:r w:rsidR="00D45DB6" w:rsidRPr="003656C6">
        <w:rPr>
          <w:sz w:val="22"/>
          <w:szCs w:val="22"/>
        </w:rPr>
        <w:t>ed</w:t>
      </w:r>
      <w:r w:rsidR="00584C4A" w:rsidRPr="003656C6">
        <w:rPr>
          <w:sz w:val="22"/>
          <w:szCs w:val="22"/>
        </w:rPr>
        <w:t xml:space="preserve"> he was attempting to get a reaction. The casefile was sent to CPS for charging advice.</w:t>
      </w:r>
    </w:p>
    <w:p w14:paraId="73CF1EFC" w14:textId="77777777" w:rsidR="009D5D58" w:rsidRPr="003656C6" w:rsidRDefault="009D5D58" w:rsidP="00E14133">
      <w:pPr>
        <w:ind w:right="237"/>
        <w:rPr>
          <w:sz w:val="24"/>
          <w:szCs w:val="24"/>
        </w:rPr>
      </w:pPr>
    </w:p>
    <w:p w14:paraId="7D123B07" w14:textId="6E1C62CC" w:rsidR="001C566A" w:rsidRPr="003656C6" w:rsidRDefault="008271AA" w:rsidP="00E14133">
      <w:pPr>
        <w:ind w:right="237"/>
        <w:rPr>
          <w:sz w:val="22"/>
          <w:szCs w:val="22"/>
        </w:rPr>
      </w:pPr>
      <w:r w:rsidRPr="003656C6">
        <w:rPr>
          <w:sz w:val="22"/>
          <w:szCs w:val="22"/>
        </w:rPr>
        <w:t>Vulnerability is very complex due to man</w:t>
      </w:r>
      <w:r w:rsidR="001D29C3" w:rsidRPr="003656C6">
        <w:rPr>
          <w:sz w:val="22"/>
          <w:szCs w:val="22"/>
        </w:rPr>
        <w:t>y</w:t>
      </w:r>
      <w:r w:rsidRPr="003656C6">
        <w:rPr>
          <w:sz w:val="22"/>
          <w:szCs w:val="22"/>
        </w:rPr>
        <w:t xml:space="preserve"> situational and environmental factors, however, the College of Policing provides one definition being “a person is </w:t>
      </w:r>
      <w:r w:rsidR="00127BAE" w:rsidRPr="003656C6">
        <w:rPr>
          <w:sz w:val="22"/>
          <w:szCs w:val="22"/>
        </w:rPr>
        <w:t xml:space="preserve">vulnerable if, as a result of their situation or circumstances, they are unable to take care or protect themselves, or others, from harm or exploitation” (College of Policing, 2021). </w:t>
      </w:r>
      <w:r w:rsidR="001D29C3" w:rsidRPr="003656C6">
        <w:rPr>
          <w:sz w:val="22"/>
          <w:szCs w:val="22"/>
        </w:rPr>
        <w:t>This shows that some people are not vulnerable in their day-to-day lives, however, could become vulnerable as a result of an incident they have been involved in. Therefore, there are many different approaches that police and professionals can take in order to give vulnerable people the best support possible.</w:t>
      </w:r>
    </w:p>
    <w:p w14:paraId="4ADE01B1" w14:textId="77777777" w:rsidR="001D29C3" w:rsidRPr="003656C6" w:rsidRDefault="001D29C3" w:rsidP="00E14133">
      <w:pPr>
        <w:ind w:right="237"/>
        <w:rPr>
          <w:sz w:val="22"/>
          <w:szCs w:val="22"/>
        </w:rPr>
      </w:pPr>
    </w:p>
    <w:p w14:paraId="3FB453DA" w14:textId="5A6D9F51" w:rsidR="001D29C3" w:rsidRPr="003656C6" w:rsidRDefault="001D29C3" w:rsidP="00E14133">
      <w:pPr>
        <w:ind w:right="237"/>
        <w:rPr>
          <w:sz w:val="22"/>
          <w:szCs w:val="22"/>
        </w:rPr>
      </w:pPr>
      <w:r w:rsidRPr="003656C6">
        <w:rPr>
          <w:sz w:val="22"/>
          <w:szCs w:val="22"/>
        </w:rPr>
        <w:t>The first approach I used when dealing with this report was the THRIVE</w:t>
      </w:r>
      <w:r w:rsidR="00657617" w:rsidRPr="003656C6">
        <w:rPr>
          <w:sz w:val="22"/>
          <w:szCs w:val="22"/>
        </w:rPr>
        <w:t>+</w:t>
      </w:r>
      <w:r w:rsidRPr="003656C6">
        <w:rPr>
          <w:sz w:val="22"/>
          <w:szCs w:val="22"/>
        </w:rPr>
        <w:t xml:space="preserve"> </w:t>
      </w:r>
      <w:r w:rsidR="00EB1786" w:rsidRPr="003656C6">
        <w:rPr>
          <w:sz w:val="22"/>
          <w:szCs w:val="22"/>
        </w:rPr>
        <w:t xml:space="preserve">vulnerability </w:t>
      </w:r>
      <w:r w:rsidRPr="003656C6">
        <w:rPr>
          <w:sz w:val="22"/>
          <w:szCs w:val="22"/>
        </w:rPr>
        <w:t>approach</w:t>
      </w:r>
      <w:r w:rsidR="00657617" w:rsidRPr="003656C6">
        <w:rPr>
          <w:sz w:val="22"/>
          <w:szCs w:val="22"/>
        </w:rPr>
        <w:t xml:space="preserve"> (Critchfield et al., 2021)</w:t>
      </w:r>
      <w:r w:rsidRPr="003656C6">
        <w:rPr>
          <w:sz w:val="22"/>
          <w:szCs w:val="22"/>
        </w:rPr>
        <w:t>.</w:t>
      </w:r>
      <w:r w:rsidR="00EB1786" w:rsidRPr="003656C6">
        <w:rPr>
          <w:sz w:val="22"/>
          <w:szCs w:val="22"/>
        </w:rPr>
        <w:t xml:space="preserve"> This is </w:t>
      </w:r>
      <w:r w:rsidR="00657617" w:rsidRPr="003656C6">
        <w:rPr>
          <w:sz w:val="22"/>
          <w:szCs w:val="22"/>
        </w:rPr>
        <w:t>an</w:t>
      </w:r>
      <w:r w:rsidR="00EB1786" w:rsidRPr="003656C6">
        <w:rPr>
          <w:sz w:val="22"/>
          <w:szCs w:val="22"/>
        </w:rPr>
        <w:t xml:space="preserve"> incident assessment tool that allowed me to carry out the appropriate response based on the circumstances that the victim presented me with. It is broken down into </w:t>
      </w:r>
      <w:r w:rsidR="00EB1786" w:rsidRPr="003656C6">
        <w:rPr>
          <w:b/>
          <w:bCs/>
          <w:sz w:val="22"/>
          <w:szCs w:val="22"/>
        </w:rPr>
        <w:t>6</w:t>
      </w:r>
      <w:r w:rsidR="00EB1786" w:rsidRPr="003656C6">
        <w:rPr>
          <w:sz w:val="22"/>
          <w:szCs w:val="22"/>
        </w:rPr>
        <w:t xml:space="preserve"> elements:</w:t>
      </w:r>
    </w:p>
    <w:p w14:paraId="05C737EF" w14:textId="77777777" w:rsidR="00EB1786" w:rsidRPr="003656C6" w:rsidRDefault="00EB1786" w:rsidP="00E14133">
      <w:pPr>
        <w:ind w:right="237"/>
        <w:rPr>
          <w:sz w:val="22"/>
          <w:szCs w:val="22"/>
        </w:rPr>
      </w:pPr>
    </w:p>
    <w:p w14:paraId="0D288692" w14:textId="0ECC3E8E" w:rsidR="00854E66" w:rsidRPr="003656C6" w:rsidRDefault="00EB1786" w:rsidP="00E14133">
      <w:pPr>
        <w:ind w:right="237"/>
        <w:rPr>
          <w:sz w:val="22"/>
          <w:szCs w:val="22"/>
        </w:rPr>
      </w:pPr>
      <w:r w:rsidRPr="003656C6">
        <w:rPr>
          <w:b/>
          <w:bCs/>
          <w:sz w:val="22"/>
          <w:szCs w:val="22"/>
        </w:rPr>
        <w:t>Threat</w:t>
      </w:r>
      <w:r w:rsidRPr="003656C6">
        <w:rPr>
          <w:sz w:val="22"/>
          <w:szCs w:val="22"/>
        </w:rPr>
        <w:t xml:space="preserve"> – By listening to the victim and asking him questions, I understood what the threat was in this incident. The main threat that I identified was </w:t>
      </w:r>
      <w:r w:rsidR="00D45DB6" w:rsidRPr="003656C6">
        <w:rPr>
          <w:sz w:val="22"/>
          <w:szCs w:val="22"/>
        </w:rPr>
        <w:t>the defendant becoming a repeat offender.</w:t>
      </w:r>
    </w:p>
    <w:p w14:paraId="53A0E587" w14:textId="77777777" w:rsidR="00854E66" w:rsidRPr="003656C6" w:rsidRDefault="00854E66" w:rsidP="00E14133">
      <w:pPr>
        <w:ind w:right="237"/>
        <w:rPr>
          <w:sz w:val="22"/>
          <w:szCs w:val="22"/>
        </w:rPr>
      </w:pPr>
    </w:p>
    <w:p w14:paraId="4E0DDEE3" w14:textId="6E263F50" w:rsidR="00854E66" w:rsidRPr="003656C6" w:rsidRDefault="00854E66" w:rsidP="00E14133">
      <w:pPr>
        <w:ind w:right="237"/>
        <w:rPr>
          <w:sz w:val="22"/>
          <w:szCs w:val="22"/>
        </w:rPr>
      </w:pPr>
      <w:r w:rsidRPr="003656C6">
        <w:rPr>
          <w:b/>
          <w:bCs/>
          <w:sz w:val="22"/>
          <w:szCs w:val="22"/>
        </w:rPr>
        <w:t>Harm</w:t>
      </w:r>
      <w:r w:rsidRPr="003656C6">
        <w:rPr>
          <w:sz w:val="22"/>
          <w:szCs w:val="22"/>
        </w:rPr>
        <w:t xml:space="preserve"> –</w:t>
      </w:r>
      <w:r w:rsidR="00D45DB6" w:rsidRPr="003656C6">
        <w:rPr>
          <w:sz w:val="22"/>
          <w:szCs w:val="22"/>
        </w:rPr>
        <w:t xml:space="preserve"> The</w:t>
      </w:r>
      <w:r w:rsidRPr="003656C6">
        <w:rPr>
          <w:sz w:val="22"/>
          <w:szCs w:val="22"/>
        </w:rPr>
        <w:t xml:space="preserve"> only harm that the victim has faced or is likely to face going forward is psychological as a result of the abuse received and the noise from within the property. </w:t>
      </w:r>
    </w:p>
    <w:p w14:paraId="6E9ED409" w14:textId="77777777" w:rsidR="00854E66" w:rsidRPr="003656C6" w:rsidRDefault="00854E66" w:rsidP="00E14133">
      <w:pPr>
        <w:ind w:right="237"/>
        <w:rPr>
          <w:sz w:val="22"/>
          <w:szCs w:val="22"/>
        </w:rPr>
      </w:pPr>
    </w:p>
    <w:p w14:paraId="3718221E" w14:textId="77777777" w:rsidR="006B47B4" w:rsidRPr="003656C6" w:rsidRDefault="00854E66" w:rsidP="00E14133">
      <w:pPr>
        <w:ind w:right="237"/>
        <w:rPr>
          <w:sz w:val="22"/>
          <w:szCs w:val="22"/>
        </w:rPr>
      </w:pPr>
      <w:r w:rsidRPr="003656C6">
        <w:rPr>
          <w:b/>
          <w:bCs/>
          <w:sz w:val="22"/>
          <w:szCs w:val="22"/>
        </w:rPr>
        <w:t>Risk</w:t>
      </w:r>
      <w:r w:rsidRPr="003656C6">
        <w:rPr>
          <w:sz w:val="22"/>
          <w:szCs w:val="22"/>
        </w:rPr>
        <w:t xml:space="preserve"> – Risk </w:t>
      </w:r>
      <w:r w:rsidR="006B47B4" w:rsidRPr="003656C6">
        <w:rPr>
          <w:sz w:val="22"/>
          <w:szCs w:val="22"/>
        </w:rPr>
        <w:t>of this incident recurring was likely due to the noise being made by the defendant being regular and that all parties lived in the same property.</w:t>
      </w:r>
    </w:p>
    <w:p w14:paraId="71F7EC55" w14:textId="77777777" w:rsidR="006B47B4" w:rsidRPr="003656C6" w:rsidRDefault="006B47B4" w:rsidP="00E14133">
      <w:pPr>
        <w:ind w:right="237"/>
        <w:rPr>
          <w:sz w:val="22"/>
          <w:szCs w:val="22"/>
        </w:rPr>
      </w:pPr>
    </w:p>
    <w:p w14:paraId="589BA9F3" w14:textId="28D8D7A4" w:rsidR="00854E66" w:rsidRPr="003656C6" w:rsidRDefault="006B47B4" w:rsidP="00E14133">
      <w:pPr>
        <w:ind w:right="237"/>
        <w:rPr>
          <w:sz w:val="22"/>
          <w:szCs w:val="22"/>
        </w:rPr>
      </w:pPr>
      <w:r w:rsidRPr="003656C6">
        <w:rPr>
          <w:b/>
          <w:bCs/>
          <w:sz w:val="22"/>
          <w:szCs w:val="22"/>
        </w:rPr>
        <w:t>Investigation</w:t>
      </w:r>
      <w:r w:rsidRPr="003656C6">
        <w:rPr>
          <w:sz w:val="22"/>
          <w:szCs w:val="22"/>
        </w:rPr>
        <w:t xml:space="preserve"> –</w:t>
      </w:r>
      <w:r w:rsidR="00D45DB6" w:rsidRPr="003656C6">
        <w:rPr>
          <w:sz w:val="22"/>
          <w:szCs w:val="22"/>
        </w:rPr>
        <w:t xml:space="preserve"> I </w:t>
      </w:r>
      <w:r w:rsidRPr="003656C6">
        <w:rPr>
          <w:sz w:val="22"/>
          <w:szCs w:val="22"/>
        </w:rPr>
        <w:t xml:space="preserve">now had enough information and evidence to take this report forward. I therefore informed my supervisor of the </w:t>
      </w:r>
      <w:r w:rsidR="00657617" w:rsidRPr="003656C6">
        <w:rPr>
          <w:sz w:val="22"/>
          <w:szCs w:val="22"/>
        </w:rPr>
        <w:t>circumstances,</w:t>
      </w:r>
      <w:r w:rsidRPr="003656C6">
        <w:rPr>
          <w:sz w:val="22"/>
          <w:szCs w:val="22"/>
        </w:rPr>
        <w:t xml:space="preserve"> and we decided that an interview was required with the defendant to allow him to give his own recollection of events. </w:t>
      </w:r>
    </w:p>
    <w:p w14:paraId="18BCABEC" w14:textId="77777777" w:rsidR="00854E66" w:rsidRPr="003656C6" w:rsidRDefault="00854E66" w:rsidP="00E14133">
      <w:pPr>
        <w:ind w:right="237"/>
        <w:rPr>
          <w:sz w:val="22"/>
          <w:szCs w:val="22"/>
        </w:rPr>
      </w:pPr>
    </w:p>
    <w:p w14:paraId="526214B8" w14:textId="3D1B002F" w:rsidR="009917B4" w:rsidRPr="003656C6" w:rsidRDefault="009917B4" w:rsidP="00E14133">
      <w:pPr>
        <w:ind w:right="237"/>
        <w:rPr>
          <w:sz w:val="22"/>
          <w:szCs w:val="22"/>
        </w:rPr>
      </w:pPr>
      <w:r w:rsidRPr="003656C6">
        <w:rPr>
          <w:b/>
          <w:bCs/>
          <w:sz w:val="22"/>
          <w:szCs w:val="22"/>
        </w:rPr>
        <w:t>Vulnerability</w:t>
      </w:r>
      <w:r w:rsidRPr="003656C6">
        <w:rPr>
          <w:sz w:val="22"/>
          <w:szCs w:val="22"/>
        </w:rPr>
        <w:t xml:space="preserve"> – In this instance the victim was definitely vulnerable as a result of them having a protected characteristic and that </w:t>
      </w:r>
      <w:r w:rsidR="00DE0036" w:rsidRPr="003656C6">
        <w:rPr>
          <w:sz w:val="22"/>
          <w:szCs w:val="22"/>
        </w:rPr>
        <w:t>the offender targeted this.</w:t>
      </w:r>
    </w:p>
    <w:p w14:paraId="40020AFA" w14:textId="77777777" w:rsidR="009917B4" w:rsidRPr="003656C6" w:rsidRDefault="009917B4" w:rsidP="00E14133">
      <w:pPr>
        <w:ind w:right="237"/>
        <w:rPr>
          <w:sz w:val="22"/>
          <w:szCs w:val="22"/>
        </w:rPr>
      </w:pPr>
    </w:p>
    <w:p w14:paraId="2BD91F9F" w14:textId="6B5A74A7" w:rsidR="009917B4" w:rsidRPr="003656C6" w:rsidRDefault="009917B4" w:rsidP="00E14133">
      <w:pPr>
        <w:ind w:right="237"/>
        <w:rPr>
          <w:sz w:val="22"/>
          <w:szCs w:val="22"/>
        </w:rPr>
      </w:pPr>
      <w:r w:rsidRPr="003656C6">
        <w:rPr>
          <w:b/>
          <w:bCs/>
          <w:sz w:val="22"/>
          <w:szCs w:val="22"/>
        </w:rPr>
        <w:t>Engagement</w:t>
      </w:r>
      <w:r w:rsidRPr="003656C6">
        <w:rPr>
          <w:sz w:val="22"/>
          <w:szCs w:val="22"/>
        </w:rPr>
        <w:t xml:space="preserve"> –</w:t>
      </w:r>
      <w:r w:rsidR="00D44630" w:rsidRPr="003656C6">
        <w:rPr>
          <w:sz w:val="22"/>
          <w:szCs w:val="22"/>
        </w:rPr>
        <w:t xml:space="preserve"> Further </w:t>
      </w:r>
      <w:r w:rsidRPr="003656C6">
        <w:rPr>
          <w:sz w:val="22"/>
          <w:szCs w:val="22"/>
        </w:rPr>
        <w:t xml:space="preserve">work needed to happen alongside dealing with the offender in order to safeguard the victim. </w:t>
      </w:r>
      <w:r w:rsidR="00D44630" w:rsidRPr="003656C6">
        <w:rPr>
          <w:sz w:val="22"/>
          <w:szCs w:val="22"/>
        </w:rPr>
        <w:t>I requested</w:t>
      </w:r>
      <w:r w:rsidRPr="003656C6">
        <w:rPr>
          <w:sz w:val="22"/>
          <w:szCs w:val="22"/>
        </w:rPr>
        <w:t xml:space="preserve"> for the victim to be moved out of the property to prevent further offences.</w:t>
      </w:r>
    </w:p>
    <w:p w14:paraId="4443787E" w14:textId="77777777" w:rsidR="009917B4" w:rsidRPr="003656C6" w:rsidRDefault="009917B4" w:rsidP="00E14133">
      <w:pPr>
        <w:ind w:right="237"/>
        <w:rPr>
          <w:sz w:val="22"/>
          <w:szCs w:val="22"/>
        </w:rPr>
      </w:pPr>
    </w:p>
    <w:p w14:paraId="04977F5B" w14:textId="42B1628D" w:rsidR="00657617" w:rsidRPr="003656C6" w:rsidRDefault="00657617" w:rsidP="00E14133">
      <w:pPr>
        <w:ind w:right="237"/>
        <w:rPr>
          <w:sz w:val="22"/>
          <w:szCs w:val="22"/>
        </w:rPr>
      </w:pPr>
      <w:r w:rsidRPr="003656C6">
        <w:rPr>
          <w:sz w:val="22"/>
          <w:szCs w:val="22"/>
        </w:rPr>
        <w:t xml:space="preserve">Recently THRIVE has been developed to include </w:t>
      </w:r>
      <w:r w:rsidRPr="003656C6">
        <w:rPr>
          <w:b/>
          <w:bCs/>
          <w:sz w:val="22"/>
          <w:szCs w:val="22"/>
        </w:rPr>
        <w:t xml:space="preserve">prevention and </w:t>
      </w:r>
      <w:r w:rsidR="00F277C7" w:rsidRPr="003656C6">
        <w:rPr>
          <w:b/>
          <w:bCs/>
          <w:sz w:val="22"/>
          <w:szCs w:val="22"/>
        </w:rPr>
        <w:t xml:space="preserve">intervention </w:t>
      </w:r>
      <w:r w:rsidR="00F277C7" w:rsidRPr="003656C6">
        <w:rPr>
          <w:sz w:val="22"/>
          <w:szCs w:val="22"/>
        </w:rPr>
        <w:t xml:space="preserve">which targets different methods of preventing repeat victimisation and worsening threat levels. </w:t>
      </w:r>
    </w:p>
    <w:p w14:paraId="730FAF8F" w14:textId="77777777" w:rsidR="00F277C7" w:rsidRPr="003656C6" w:rsidRDefault="00F277C7" w:rsidP="00E14133">
      <w:pPr>
        <w:ind w:right="237"/>
        <w:rPr>
          <w:sz w:val="22"/>
          <w:szCs w:val="22"/>
        </w:rPr>
      </w:pPr>
    </w:p>
    <w:p w14:paraId="1D20D2A6" w14:textId="39D0A717" w:rsidR="009917B4" w:rsidRPr="003656C6" w:rsidRDefault="00842FA6" w:rsidP="00E14133">
      <w:pPr>
        <w:ind w:right="237"/>
        <w:rPr>
          <w:sz w:val="22"/>
          <w:szCs w:val="22"/>
        </w:rPr>
      </w:pPr>
      <w:r w:rsidRPr="003656C6">
        <w:rPr>
          <w:sz w:val="22"/>
          <w:szCs w:val="22"/>
        </w:rPr>
        <w:t>Therefor</w:t>
      </w:r>
      <w:r w:rsidR="00B37741" w:rsidRPr="003656C6">
        <w:rPr>
          <w:sz w:val="22"/>
          <w:szCs w:val="22"/>
        </w:rPr>
        <w:t>e,</w:t>
      </w:r>
      <w:r w:rsidRPr="003656C6">
        <w:rPr>
          <w:sz w:val="22"/>
          <w:szCs w:val="22"/>
        </w:rPr>
        <w:t xml:space="preserve"> based on the THRIVE assessment that I made, ensuring that it was objective and not subjective, I decided that the grade was low level at this </w:t>
      </w:r>
      <w:proofErr w:type="spellStart"/>
      <w:r w:rsidRPr="003656C6">
        <w:rPr>
          <w:sz w:val="22"/>
          <w:szCs w:val="22"/>
        </w:rPr>
        <w:t>time</w:t>
      </w:r>
      <w:r w:rsidR="00D44630" w:rsidRPr="003656C6">
        <w:rPr>
          <w:sz w:val="22"/>
          <w:szCs w:val="22"/>
        </w:rPr>
        <w:t>.</w:t>
      </w:r>
      <w:r w:rsidR="00657617" w:rsidRPr="003656C6">
        <w:rPr>
          <w:sz w:val="22"/>
          <w:szCs w:val="22"/>
        </w:rPr>
        <w:t>The</w:t>
      </w:r>
      <w:proofErr w:type="spellEnd"/>
      <w:r w:rsidR="00657617" w:rsidRPr="003656C6">
        <w:rPr>
          <w:sz w:val="22"/>
          <w:szCs w:val="22"/>
        </w:rPr>
        <w:t xml:space="preserve"> THRIVE model is a great tool </w:t>
      </w:r>
      <w:r w:rsidR="007A1AC0" w:rsidRPr="003656C6">
        <w:rPr>
          <w:sz w:val="22"/>
          <w:szCs w:val="22"/>
        </w:rPr>
        <w:t xml:space="preserve">as it allows for police to conduct a very structured assessment to determine the priority of an incident but putting victims at the centre of the decision. Lancashire police carried out a quality assurance process following the implementation of THRIVE </w:t>
      </w:r>
      <w:r w:rsidR="007A1AC0" w:rsidRPr="003656C6">
        <w:rPr>
          <w:sz w:val="22"/>
          <w:szCs w:val="22"/>
        </w:rPr>
        <w:lastRenderedPageBreak/>
        <w:t xml:space="preserve">and </w:t>
      </w:r>
      <w:r w:rsidR="00162C33" w:rsidRPr="003656C6">
        <w:rPr>
          <w:sz w:val="22"/>
          <w:szCs w:val="22"/>
        </w:rPr>
        <w:t>the score increased from 85% to 91%, therefore, showing better victim satisfactory (College of Policing, 2024).</w:t>
      </w:r>
    </w:p>
    <w:p w14:paraId="19B02175" w14:textId="77777777" w:rsidR="00162C33" w:rsidRPr="003656C6" w:rsidRDefault="00162C33" w:rsidP="00E14133">
      <w:pPr>
        <w:ind w:right="237"/>
        <w:rPr>
          <w:sz w:val="22"/>
          <w:szCs w:val="22"/>
        </w:rPr>
      </w:pPr>
    </w:p>
    <w:p w14:paraId="4726295E" w14:textId="4702A088" w:rsidR="00162C33" w:rsidRPr="003656C6" w:rsidRDefault="00162C33" w:rsidP="00E14133">
      <w:pPr>
        <w:ind w:right="237"/>
        <w:rPr>
          <w:sz w:val="22"/>
          <w:szCs w:val="22"/>
        </w:rPr>
      </w:pPr>
      <w:r w:rsidRPr="003656C6">
        <w:rPr>
          <w:sz w:val="22"/>
          <w:szCs w:val="22"/>
        </w:rPr>
        <w:t xml:space="preserve">On the other hand, </w:t>
      </w:r>
      <w:r w:rsidR="00D44630" w:rsidRPr="003656C6">
        <w:rPr>
          <w:sz w:val="22"/>
          <w:szCs w:val="22"/>
        </w:rPr>
        <w:t>a</w:t>
      </w:r>
      <w:r w:rsidRPr="003656C6">
        <w:rPr>
          <w:sz w:val="22"/>
          <w:szCs w:val="22"/>
        </w:rPr>
        <w:t xml:space="preserve"> negative </w:t>
      </w:r>
      <w:r w:rsidR="00D44630" w:rsidRPr="003656C6">
        <w:rPr>
          <w:sz w:val="22"/>
          <w:szCs w:val="22"/>
        </w:rPr>
        <w:t>of</w:t>
      </w:r>
      <w:r w:rsidRPr="003656C6">
        <w:rPr>
          <w:sz w:val="22"/>
          <w:szCs w:val="22"/>
        </w:rPr>
        <w:t xml:space="preserve"> using the THRIVE+ model is that is can be inconsistent at times. My </w:t>
      </w:r>
      <w:r w:rsidR="005B65D4" w:rsidRPr="003656C6">
        <w:rPr>
          <w:sz w:val="22"/>
          <w:szCs w:val="22"/>
        </w:rPr>
        <w:t>assessment of potential risk to vulnerable victims is only as good as the information I gather from the victim. Therefore, if a vulnerable victim is holding back information due to being afraid or other from other factors, it will affect my assessment.</w:t>
      </w:r>
    </w:p>
    <w:p w14:paraId="54BD257F" w14:textId="052C8A27" w:rsidR="00EB1786" w:rsidRPr="003656C6" w:rsidRDefault="00EB1786" w:rsidP="00E14133">
      <w:pPr>
        <w:ind w:right="237"/>
        <w:rPr>
          <w:sz w:val="22"/>
          <w:szCs w:val="22"/>
        </w:rPr>
      </w:pPr>
      <w:r w:rsidRPr="003656C6">
        <w:rPr>
          <w:sz w:val="22"/>
          <w:szCs w:val="22"/>
        </w:rPr>
        <w:t xml:space="preserve"> </w:t>
      </w:r>
    </w:p>
    <w:p w14:paraId="3F11CCBD" w14:textId="021A1236" w:rsidR="00C058D2" w:rsidRPr="003656C6" w:rsidRDefault="003656C6" w:rsidP="00E14133">
      <w:pPr>
        <w:ind w:right="237"/>
        <w:rPr>
          <w:sz w:val="22"/>
          <w:szCs w:val="22"/>
        </w:rPr>
      </w:pPr>
      <w:r w:rsidRPr="003656C6">
        <w:rPr>
          <w:sz w:val="22"/>
          <w:szCs w:val="22"/>
        </w:rPr>
        <w:t>Developing from</w:t>
      </w:r>
      <w:r w:rsidR="005B65D4" w:rsidRPr="003656C6">
        <w:rPr>
          <w:sz w:val="22"/>
          <w:szCs w:val="22"/>
        </w:rPr>
        <w:t xml:space="preserve"> the prevention and intervention element is the use of multi-agency partnerships</w:t>
      </w:r>
      <w:r w:rsidRPr="003656C6">
        <w:rPr>
          <w:sz w:val="22"/>
          <w:szCs w:val="22"/>
        </w:rPr>
        <w:t xml:space="preserve"> </w:t>
      </w:r>
      <w:r w:rsidR="001E71EA" w:rsidRPr="003656C6">
        <w:rPr>
          <w:sz w:val="22"/>
          <w:szCs w:val="22"/>
        </w:rPr>
        <w:t xml:space="preserve">where various different agencies work together to support </w:t>
      </w:r>
      <w:r w:rsidRPr="003656C6">
        <w:rPr>
          <w:sz w:val="22"/>
          <w:szCs w:val="22"/>
        </w:rPr>
        <w:t>victims</w:t>
      </w:r>
      <w:r w:rsidR="001E71EA" w:rsidRPr="003656C6">
        <w:rPr>
          <w:sz w:val="22"/>
          <w:szCs w:val="22"/>
        </w:rPr>
        <w:t>. This approach provide</w:t>
      </w:r>
      <w:r w:rsidR="00D44630" w:rsidRPr="003656C6">
        <w:rPr>
          <w:sz w:val="22"/>
          <w:szCs w:val="22"/>
        </w:rPr>
        <w:t>s</w:t>
      </w:r>
      <w:r w:rsidR="001E71EA" w:rsidRPr="003656C6">
        <w:rPr>
          <w:sz w:val="22"/>
          <w:szCs w:val="22"/>
        </w:rPr>
        <w:t xml:space="preserve"> police with other opportunities to support vulnerable people in a different </w:t>
      </w:r>
      <w:r w:rsidR="00270FBC" w:rsidRPr="003656C6">
        <w:rPr>
          <w:sz w:val="22"/>
          <w:szCs w:val="22"/>
        </w:rPr>
        <w:t xml:space="preserve">way </w:t>
      </w:r>
      <w:r w:rsidR="00D44630" w:rsidRPr="003656C6">
        <w:rPr>
          <w:sz w:val="22"/>
          <w:szCs w:val="22"/>
        </w:rPr>
        <w:t>by</w:t>
      </w:r>
      <w:r w:rsidR="00270FBC" w:rsidRPr="003656C6">
        <w:rPr>
          <w:sz w:val="22"/>
          <w:szCs w:val="22"/>
        </w:rPr>
        <w:t xml:space="preserve"> police submit</w:t>
      </w:r>
      <w:r w:rsidR="00D44630" w:rsidRPr="003656C6">
        <w:rPr>
          <w:sz w:val="22"/>
          <w:szCs w:val="22"/>
        </w:rPr>
        <w:t>ting</w:t>
      </w:r>
      <w:r w:rsidR="00270FBC" w:rsidRPr="003656C6">
        <w:rPr>
          <w:sz w:val="22"/>
          <w:szCs w:val="22"/>
        </w:rPr>
        <w:t xml:space="preserve"> referrals for </w:t>
      </w:r>
      <w:r w:rsidR="00D44630" w:rsidRPr="003656C6">
        <w:rPr>
          <w:sz w:val="22"/>
          <w:szCs w:val="22"/>
        </w:rPr>
        <w:t>victims</w:t>
      </w:r>
      <w:r w:rsidR="001E71EA" w:rsidRPr="003656C6">
        <w:rPr>
          <w:sz w:val="22"/>
          <w:szCs w:val="22"/>
        </w:rPr>
        <w:t xml:space="preserve">. For example, </w:t>
      </w:r>
      <w:r w:rsidR="00270FBC" w:rsidRPr="003656C6">
        <w:rPr>
          <w:sz w:val="22"/>
          <w:szCs w:val="22"/>
        </w:rPr>
        <w:t xml:space="preserve">the victim in my incident had asked me for assistance in putting in a referral for him to moved out of the property as he thought that matters could </w:t>
      </w:r>
      <w:r w:rsidRPr="003656C6">
        <w:rPr>
          <w:sz w:val="22"/>
          <w:szCs w:val="22"/>
        </w:rPr>
        <w:t>escalate,</w:t>
      </w:r>
      <w:r w:rsidR="00D44630" w:rsidRPr="003656C6">
        <w:rPr>
          <w:sz w:val="22"/>
          <w:szCs w:val="22"/>
        </w:rPr>
        <w:t xml:space="preserve"> and he </w:t>
      </w:r>
      <w:r w:rsidR="00270FBC" w:rsidRPr="003656C6">
        <w:rPr>
          <w:sz w:val="22"/>
          <w:szCs w:val="22"/>
        </w:rPr>
        <w:t>believe</w:t>
      </w:r>
      <w:r w:rsidR="00D44630" w:rsidRPr="003656C6">
        <w:rPr>
          <w:sz w:val="22"/>
          <w:szCs w:val="22"/>
        </w:rPr>
        <w:t>d</w:t>
      </w:r>
      <w:r w:rsidR="00270FBC" w:rsidRPr="003656C6">
        <w:rPr>
          <w:sz w:val="22"/>
          <w:szCs w:val="22"/>
        </w:rPr>
        <w:t xml:space="preserve"> it was </w:t>
      </w:r>
      <w:r w:rsidR="00D44630" w:rsidRPr="003656C6">
        <w:rPr>
          <w:sz w:val="22"/>
          <w:szCs w:val="22"/>
        </w:rPr>
        <w:t>un</w:t>
      </w:r>
      <w:r w:rsidR="00270FBC" w:rsidRPr="003656C6">
        <w:rPr>
          <w:sz w:val="22"/>
          <w:szCs w:val="22"/>
        </w:rPr>
        <w:t>safe for him and his wife.</w:t>
      </w:r>
      <w:r w:rsidR="00C058D2" w:rsidRPr="003656C6">
        <w:rPr>
          <w:sz w:val="22"/>
          <w:szCs w:val="22"/>
        </w:rPr>
        <w:t xml:space="preserve"> Therefore, I inputted a public protection notification (PPN) for the victim where I explained what had happened during the incident and what I believed would be beneficial for the vulnerable victim. As a result of a PPN being submitted, </w:t>
      </w:r>
      <w:r w:rsidR="006F23E7" w:rsidRPr="003656C6">
        <w:rPr>
          <w:sz w:val="22"/>
          <w:szCs w:val="22"/>
        </w:rPr>
        <w:t xml:space="preserve">it gets reviewed and can then be referred to other agencies such as social services, housing, health care etc. </w:t>
      </w:r>
    </w:p>
    <w:p w14:paraId="7443105F" w14:textId="77777777" w:rsidR="00C058D2" w:rsidRPr="003656C6" w:rsidRDefault="00C058D2" w:rsidP="00E14133">
      <w:pPr>
        <w:ind w:right="237"/>
        <w:rPr>
          <w:sz w:val="22"/>
          <w:szCs w:val="22"/>
        </w:rPr>
      </w:pPr>
    </w:p>
    <w:p w14:paraId="5F83DD42" w14:textId="75AEF593" w:rsidR="007A1AC0" w:rsidRPr="003656C6" w:rsidRDefault="00D80C40" w:rsidP="00E14133">
      <w:pPr>
        <w:ind w:right="237"/>
        <w:rPr>
          <w:sz w:val="22"/>
          <w:szCs w:val="22"/>
        </w:rPr>
      </w:pPr>
      <w:r w:rsidRPr="003656C6">
        <w:rPr>
          <w:sz w:val="22"/>
          <w:szCs w:val="22"/>
        </w:rPr>
        <w:t>This incident is also classed as being a ‘hate crime’ as it</w:t>
      </w:r>
      <w:r w:rsidR="00D44630" w:rsidRPr="003656C6">
        <w:rPr>
          <w:sz w:val="22"/>
          <w:szCs w:val="22"/>
        </w:rPr>
        <w:t>’s</w:t>
      </w:r>
      <w:r w:rsidRPr="003656C6">
        <w:rPr>
          <w:sz w:val="22"/>
          <w:szCs w:val="22"/>
        </w:rPr>
        <w:t xml:space="preserve"> define</w:t>
      </w:r>
      <w:r w:rsidR="00D44630" w:rsidRPr="003656C6">
        <w:rPr>
          <w:sz w:val="22"/>
          <w:szCs w:val="22"/>
        </w:rPr>
        <w:t>d</w:t>
      </w:r>
      <w:r w:rsidRPr="003656C6">
        <w:rPr>
          <w:sz w:val="22"/>
          <w:szCs w:val="22"/>
        </w:rPr>
        <w:t xml:space="preserve"> as “any criminal offence which is perceived, by the victim or any other person, to be motivated by hostility or prejudice towards someone based on a personal characteristic” </w:t>
      </w:r>
      <w:r w:rsidRPr="003656C6">
        <w:t>(GOV.UK, 2025).</w:t>
      </w:r>
      <w:r w:rsidRPr="003656C6">
        <w:rPr>
          <w:sz w:val="22"/>
          <w:szCs w:val="22"/>
        </w:rPr>
        <w:t xml:space="preserve"> </w:t>
      </w:r>
      <w:r w:rsidR="00C058D2" w:rsidRPr="003656C6">
        <w:rPr>
          <w:sz w:val="22"/>
          <w:szCs w:val="22"/>
        </w:rPr>
        <w:t xml:space="preserve">I </w:t>
      </w:r>
      <w:r w:rsidRPr="003656C6">
        <w:rPr>
          <w:sz w:val="22"/>
          <w:szCs w:val="22"/>
        </w:rPr>
        <w:t>therefore</w:t>
      </w:r>
      <w:r w:rsidR="00C058D2" w:rsidRPr="003656C6">
        <w:rPr>
          <w:sz w:val="22"/>
          <w:szCs w:val="22"/>
        </w:rPr>
        <w:t xml:space="preserve"> ‘tasked’ the hate crime team and the neighbourhood policing team so that they could carry out </w:t>
      </w:r>
      <w:r w:rsidRPr="003656C6">
        <w:rPr>
          <w:sz w:val="22"/>
          <w:szCs w:val="22"/>
        </w:rPr>
        <w:t>follow up checks with the victims and input their own referrals in if they feel it would be beneficial.</w:t>
      </w:r>
    </w:p>
    <w:p w14:paraId="407F2DEE" w14:textId="77777777" w:rsidR="00C058D2" w:rsidRPr="003656C6" w:rsidRDefault="00C058D2" w:rsidP="00E14133">
      <w:pPr>
        <w:ind w:right="237"/>
        <w:rPr>
          <w:sz w:val="22"/>
          <w:szCs w:val="22"/>
        </w:rPr>
      </w:pPr>
    </w:p>
    <w:p w14:paraId="48193F07" w14:textId="3D7AA981" w:rsidR="00C058D2" w:rsidRPr="003656C6" w:rsidRDefault="00080F48" w:rsidP="00E14133">
      <w:pPr>
        <w:ind w:right="237"/>
        <w:rPr>
          <w:sz w:val="22"/>
          <w:szCs w:val="22"/>
        </w:rPr>
      </w:pPr>
      <w:r w:rsidRPr="003656C6">
        <w:rPr>
          <w:sz w:val="22"/>
          <w:szCs w:val="22"/>
        </w:rPr>
        <w:t xml:space="preserve">Police referrals can </w:t>
      </w:r>
      <w:r w:rsidR="00D44630" w:rsidRPr="003656C6">
        <w:rPr>
          <w:sz w:val="22"/>
          <w:szCs w:val="22"/>
        </w:rPr>
        <w:t>be</w:t>
      </w:r>
      <w:r w:rsidRPr="003656C6">
        <w:rPr>
          <w:sz w:val="22"/>
          <w:szCs w:val="22"/>
        </w:rPr>
        <w:t xml:space="preserve"> advantageous </w:t>
      </w:r>
      <w:r w:rsidR="00D44630" w:rsidRPr="003656C6">
        <w:rPr>
          <w:sz w:val="22"/>
          <w:szCs w:val="22"/>
        </w:rPr>
        <w:t>for</w:t>
      </w:r>
      <w:r w:rsidRPr="003656C6">
        <w:rPr>
          <w:sz w:val="22"/>
          <w:szCs w:val="22"/>
        </w:rPr>
        <w:t xml:space="preserve"> victims as they can achieve early intervention and prevention of escalation. In this case the victim very quickly got </w:t>
      </w:r>
      <w:r w:rsidR="00D44630" w:rsidRPr="003656C6">
        <w:rPr>
          <w:sz w:val="22"/>
          <w:szCs w:val="22"/>
        </w:rPr>
        <w:t>moved from the property</w:t>
      </w:r>
      <w:r w:rsidRPr="003656C6">
        <w:rPr>
          <w:sz w:val="22"/>
          <w:szCs w:val="22"/>
        </w:rPr>
        <w:t xml:space="preserve">, therefore, </w:t>
      </w:r>
      <w:r w:rsidR="00D44630" w:rsidRPr="003656C6">
        <w:rPr>
          <w:sz w:val="22"/>
          <w:szCs w:val="22"/>
        </w:rPr>
        <w:t>likely</w:t>
      </w:r>
      <w:r w:rsidR="001625FF" w:rsidRPr="003656C6">
        <w:rPr>
          <w:sz w:val="22"/>
          <w:szCs w:val="22"/>
        </w:rPr>
        <w:t xml:space="preserve"> preventing any further </w:t>
      </w:r>
      <w:r w:rsidR="00D44630" w:rsidRPr="003656C6">
        <w:rPr>
          <w:sz w:val="22"/>
          <w:szCs w:val="22"/>
        </w:rPr>
        <w:t>incidents</w:t>
      </w:r>
      <w:r w:rsidR="001625FF" w:rsidRPr="003656C6">
        <w:rPr>
          <w:sz w:val="22"/>
          <w:szCs w:val="22"/>
        </w:rPr>
        <w:t xml:space="preserve">. </w:t>
      </w:r>
      <w:r w:rsidR="001F3F52" w:rsidRPr="003656C6">
        <w:rPr>
          <w:sz w:val="22"/>
          <w:szCs w:val="22"/>
        </w:rPr>
        <w:t xml:space="preserve">Referrals </w:t>
      </w:r>
      <w:r w:rsidR="001625FF" w:rsidRPr="003656C6">
        <w:rPr>
          <w:sz w:val="22"/>
          <w:szCs w:val="22"/>
        </w:rPr>
        <w:t xml:space="preserve">also help with putting victims in contact with agencies who can connect them and support them in different ways that police can. In general police deal with criminal offences and therefore, some victims may require support in other areas. </w:t>
      </w:r>
    </w:p>
    <w:p w14:paraId="4F482CD6" w14:textId="77777777" w:rsidR="001625FF" w:rsidRPr="003656C6" w:rsidRDefault="001625FF" w:rsidP="00E14133">
      <w:pPr>
        <w:ind w:right="237"/>
        <w:rPr>
          <w:sz w:val="22"/>
          <w:szCs w:val="22"/>
        </w:rPr>
      </w:pPr>
    </w:p>
    <w:p w14:paraId="0309BEF5" w14:textId="537527CF" w:rsidR="001625FF" w:rsidRPr="003656C6" w:rsidRDefault="001625FF" w:rsidP="00E14133">
      <w:pPr>
        <w:ind w:right="237"/>
        <w:rPr>
          <w:sz w:val="22"/>
          <w:szCs w:val="22"/>
        </w:rPr>
      </w:pPr>
      <w:r w:rsidRPr="003656C6">
        <w:rPr>
          <w:sz w:val="22"/>
          <w:szCs w:val="22"/>
        </w:rPr>
        <w:t xml:space="preserve">On the other hand, at times police can be guilty of over referring cases </w:t>
      </w:r>
      <w:r w:rsidR="001F3F52" w:rsidRPr="003656C6">
        <w:rPr>
          <w:sz w:val="22"/>
          <w:szCs w:val="22"/>
        </w:rPr>
        <w:t xml:space="preserve">and this </w:t>
      </w:r>
      <w:r w:rsidRPr="003656C6">
        <w:rPr>
          <w:sz w:val="22"/>
          <w:szCs w:val="22"/>
        </w:rPr>
        <w:t xml:space="preserve">can cause some cases to be </w:t>
      </w:r>
      <w:r w:rsidR="00774B3F" w:rsidRPr="003656C6">
        <w:rPr>
          <w:sz w:val="22"/>
          <w:szCs w:val="22"/>
        </w:rPr>
        <w:t>overlooked or not be taken seriou</w:t>
      </w:r>
      <w:r w:rsidR="001F3F52" w:rsidRPr="003656C6">
        <w:rPr>
          <w:sz w:val="22"/>
          <w:szCs w:val="22"/>
        </w:rPr>
        <w:t>sly</w:t>
      </w:r>
      <w:r w:rsidR="00774B3F" w:rsidRPr="003656C6">
        <w:rPr>
          <w:sz w:val="22"/>
          <w:szCs w:val="22"/>
        </w:rPr>
        <w:t>. Another negative of referrals is that victims can be very traumatised by the incident they have been involved in. They have had to relive it to provide police with a statement</w:t>
      </w:r>
      <w:r w:rsidR="001F3F52" w:rsidRPr="003656C6">
        <w:rPr>
          <w:sz w:val="22"/>
          <w:szCs w:val="22"/>
        </w:rPr>
        <w:t xml:space="preserve"> and b</w:t>
      </w:r>
      <w:r w:rsidR="00774B3F" w:rsidRPr="003656C6">
        <w:rPr>
          <w:sz w:val="22"/>
          <w:szCs w:val="22"/>
        </w:rPr>
        <w:t>y making a referral, if another agency then contacts the victim, this could make them feel re-traumatised by the incident and could cause various other issues for them.</w:t>
      </w:r>
    </w:p>
    <w:p w14:paraId="2902A6BD" w14:textId="77777777" w:rsidR="00BD6113" w:rsidRPr="003656C6" w:rsidRDefault="00BD6113" w:rsidP="00F277C7">
      <w:pPr>
        <w:overflowPunct/>
        <w:autoSpaceDE/>
        <w:autoSpaceDN/>
        <w:adjustRightInd/>
        <w:textAlignment w:val="auto"/>
        <w:rPr>
          <w:b/>
          <w:bCs/>
          <w:sz w:val="24"/>
          <w:szCs w:val="24"/>
        </w:rPr>
      </w:pPr>
    </w:p>
    <w:p w14:paraId="7DDC6FA4" w14:textId="2A94CB3B" w:rsidR="003673AF" w:rsidRPr="003656C6" w:rsidRDefault="00BD6113" w:rsidP="00F277C7">
      <w:pPr>
        <w:overflowPunct/>
        <w:autoSpaceDE/>
        <w:autoSpaceDN/>
        <w:adjustRightInd/>
        <w:textAlignment w:val="auto"/>
        <w:rPr>
          <w:sz w:val="22"/>
          <w:szCs w:val="22"/>
        </w:rPr>
      </w:pPr>
      <w:r w:rsidRPr="003656C6">
        <w:rPr>
          <w:sz w:val="22"/>
          <w:szCs w:val="22"/>
        </w:rPr>
        <w:t>Repeat victimisation is defined as</w:t>
      </w:r>
      <w:r w:rsidR="003D7E15" w:rsidRPr="003656C6">
        <w:rPr>
          <w:sz w:val="22"/>
          <w:szCs w:val="22"/>
        </w:rPr>
        <w:t xml:space="preserve"> being a victim of crime on two or more different occasions within a </w:t>
      </w:r>
      <w:r w:rsidR="00EB38CF" w:rsidRPr="003656C6">
        <w:rPr>
          <w:sz w:val="22"/>
          <w:szCs w:val="22"/>
        </w:rPr>
        <w:t xml:space="preserve">specified </w:t>
      </w:r>
      <w:r w:rsidR="003D7E15" w:rsidRPr="003656C6">
        <w:rPr>
          <w:sz w:val="22"/>
          <w:szCs w:val="22"/>
        </w:rPr>
        <w:t>time period</w:t>
      </w:r>
      <w:r w:rsidR="00777215" w:rsidRPr="003656C6">
        <w:rPr>
          <w:sz w:val="22"/>
          <w:szCs w:val="22"/>
        </w:rPr>
        <w:t xml:space="preserve"> </w:t>
      </w:r>
      <w:r w:rsidR="00777215" w:rsidRPr="003656C6">
        <w:rPr>
          <w:sz w:val="22"/>
          <w:szCs w:val="22"/>
        </w:rPr>
        <w:t>(Soper &amp; Manocha, 2014)</w:t>
      </w:r>
      <w:r w:rsidR="00777215" w:rsidRPr="003656C6">
        <w:rPr>
          <w:sz w:val="22"/>
          <w:szCs w:val="22"/>
        </w:rPr>
        <w:t xml:space="preserve">. </w:t>
      </w:r>
      <w:r w:rsidR="004744CC" w:rsidRPr="003656C6">
        <w:rPr>
          <w:sz w:val="22"/>
          <w:szCs w:val="22"/>
        </w:rPr>
        <w:t xml:space="preserve">Why somebody will become a repeat victim can be hard to explain, however, </w:t>
      </w:r>
      <w:r w:rsidR="000D462D" w:rsidRPr="003656C6">
        <w:rPr>
          <w:sz w:val="22"/>
          <w:szCs w:val="22"/>
        </w:rPr>
        <w:t xml:space="preserve">the Rational Choice Theory </w:t>
      </w:r>
      <w:r w:rsidR="000D462D" w:rsidRPr="003656C6">
        <w:rPr>
          <w:sz w:val="22"/>
          <w:szCs w:val="22"/>
        </w:rPr>
        <w:t>(Felson &amp; Clarke, 1998)</w:t>
      </w:r>
      <w:r w:rsidR="000D462D" w:rsidRPr="003656C6">
        <w:rPr>
          <w:sz w:val="22"/>
          <w:szCs w:val="22"/>
        </w:rPr>
        <w:t xml:space="preserve"> provides a potential explanation that it could be due to offenders rationally choosing to commit a crime. This is increasingly prominent when looking at crimes such as burglary as half to two thirds of criminals </w:t>
      </w:r>
      <w:r w:rsidR="00137910" w:rsidRPr="003656C6">
        <w:rPr>
          <w:sz w:val="22"/>
          <w:szCs w:val="22"/>
        </w:rPr>
        <w:t xml:space="preserve">admit to burgling the same property more than twice </w:t>
      </w:r>
      <w:r w:rsidR="00137910" w:rsidRPr="003656C6">
        <w:rPr>
          <w:sz w:val="22"/>
          <w:szCs w:val="22"/>
        </w:rPr>
        <w:t xml:space="preserve"> (Ashton et al., 1998)</w:t>
      </w:r>
      <w:r w:rsidR="00137910" w:rsidRPr="003656C6">
        <w:rPr>
          <w:sz w:val="22"/>
          <w:szCs w:val="22"/>
        </w:rPr>
        <w:t xml:space="preserve">. </w:t>
      </w:r>
    </w:p>
    <w:p w14:paraId="16D9D61E" w14:textId="77777777" w:rsidR="00137910" w:rsidRPr="003656C6" w:rsidRDefault="00137910" w:rsidP="00F277C7">
      <w:pPr>
        <w:overflowPunct/>
        <w:autoSpaceDE/>
        <w:autoSpaceDN/>
        <w:adjustRightInd/>
        <w:textAlignment w:val="auto"/>
        <w:rPr>
          <w:sz w:val="22"/>
          <w:szCs w:val="22"/>
        </w:rPr>
      </w:pPr>
    </w:p>
    <w:p w14:paraId="6AB3B138" w14:textId="3DCF78AE" w:rsidR="00137910" w:rsidRPr="003656C6" w:rsidRDefault="008A54B6" w:rsidP="00F277C7">
      <w:pPr>
        <w:overflowPunct/>
        <w:autoSpaceDE/>
        <w:autoSpaceDN/>
        <w:adjustRightInd/>
        <w:textAlignment w:val="auto"/>
        <w:rPr>
          <w:sz w:val="22"/>
          <w:szCs w:val="22"/>
        </w:rPr>
      </w:pPr>
      <w:r w:rsidRPr="003656C6">
        <w:rPr>
          <w:sz w:val="22"/>
          <w:szCs w:val="22"/>
        </w:rPr>
        <w:t xml:space="preserve">Repeat victimisation can be difficult to control but with the use of an </w:t>
      </w:r>
      <w:r w:rsidR="00020239" w:rsidRPr="003656C6">
        <w:rPr>
          <w:sz w:val="22"/>
          <w:szCs w:val="22"/>
        </w:rPr>
        <w:t>evidence-based</w:t>
      </w:r>
      <w:r w:rsidRPr="003656C6">
        <w:rPr>
          <w:sz w:val="22"/>
          <w:szCs w:val="22"/>
        </w:rPr>
        <w:t xml:space="preserve"> policing </w:t>
      </w:r>
      <w:r w:rsidR="00343D60" w:rsidRPr="003656C6">
        <w:rPr>
          <w:sz w:val="22"/>
          <w:szCs w:val="22"/>
        </w:rPr>
        <w:t>approach through multi-agency prevention and protection, it can be minimised.</w:t>
      </w:r>
      <w:r w:rsidR="00C05CAA" w:rsidRPr="003656C6">
        <w:rPr>
          <w:sz w:val="22"/>
          <w:szCs w:val="22"/>
        </w:rPr>
        <w:t xml:space="preserve"> The 1</w:t>
      </w:r>
      <w:r w:rsidR="00C05CAA" w:rsidRPr="003656C6">
        <w:rPr>
          <w:sz w:val="22"/>
          <w:szCs w:val="22"/>
          <w:vertAlign w:val="superscript"/>
        </w:rPr>
        <w:t>st</w:t>
      </w:r>
      <w:r w:rsidR="00C05CAA" w:rsidRPr="003656C6">
        <w:rPr>
          <w:sz w:val="22"/>
          <w:szCs w:val="22"/>
        </w:rPr>
        <w:t xml:space="preserve"> stage is identifying who the victims are. They can be identified by using statistics obtained to analyse hotspots and repeat </w:t>
      </w:r>
      <w:r w:rsidR="00020239" w:rsidRPr="003656C6">
        <w:rPr>
          <w:sz w:val="22"/>
          <w:szCs w:val="22"/>
        </w:rPr>
        <w:t>callouts</w:t>
      </w:r>
      <w:r w:rsidR="00C05CAA" w:rsidRPr="003656C6">
        <w:rPr>
          <w:sz w:val="22"/>
          <w:szCs w:val="22"/>
        </w:rPr>
        <w:t xml:space="preserve"> to </w:t>
      </w:r>
      <w:r w:rsidR="00CE11EF" w:rsidRPr="003656C6">
        <w:rPr>
          <w:sz w:val="22"/>
          <w:szCs w:val="22"/>
        </w:rPr>
        <w:t>which show</w:t>
      </w:r>
      <w:r w:rsidR="00020239" w:rsidRPr="003656C6">
        <w:rPr>
          <w:sz w:val="22"/>
          <w:szCs w:val="22"/>
        </w:rPr>
        <w:t xml:space="preserve"> these patterns of victimisation. Another key </w:t>
      </w:r>
      <w:r w:rsidR="00D12480" w:rsidRPr="003656C6">
        <w:rPr>
          <w:sz w:val="22"/>
          <w:szCs w:val="22"/>
        </w:rPr>
        <w:t>aspect</w:t>
      </w:r>
      <w:r w:rsidR="00020239" w:rsidRPr="003656C6">
        <w:rPr>
          <w:sz w:val="22"/>
          <w:szCs w:val="22"/>
        </w:rPr>
        <w:t xml:space="preserve"> is identifying the most likely victims who will become ‘repeat’. </w:t>
      </w:r>
      <w:r w:rsidR="00FA6581" w:rsidRPr="003656C6">
        <w:rPr>
          <w:sz w:val="22"/>
          <w:szCs w:val="22"/>
        </w:rPr>
        <w:t xml:space="preserve">In my case, becoming a repeat victim of hate crime is increased due to several vulnerability factors. </w:t>
      </w:r>
      <w:r w:rsidR="007723B7" w:rsidRPr="003656C6">
        <w:rPr>
          <w:sz w:val="22"/>
          <w:szCs w:val="22"/>
        </w:rPr>
        <w:lastRenderedPageBreak/>
        <w:t xml:space="preserve">Victims </w:t>
      </w:r>
      <w:r w:rsidR="00463C7A" w:rsidRPr="003656C6">
        <w:rPr>
          <w:sz w:val="22"/>
          <w:szCs w:val="22"/>
        </w:rPr>
        <w:t xml:space="preserve">of hate crimes are nearly 3x more likely than non-hate related crimes to be repeat victims </w:t>
      </w:r>
      <w:r w:rsidR="00463C7A" w:rsidRPr="003656C6">
        <w:rPr>
          <w:sz w:val="22"/>
          <w:szCs w:val="22"/>
        </w:rPr>
        <w:t>(Botcherby et al., 2011)</w:t>
      </w:r>
      <w:r w:rsidR="008E6495" w:rsidRPr="003656C6">
        <w:rPr>
          <w:sz w:val="22"/>
          <w:szCs w:val="22"/>
        </w:rPr>
        <w:t>.</w:t>
      </w:r>
      <w:r w:rsidR="00CE11EF" w:rsidRPr="003656C6">
        <w:rPr>
          <w:sz w:val="22"/>
          <w:szCs w:val="22"/>
        </w:rPr>
        <w:t xml:space="preserve"> Therefore, once these victims have been identified, it is essential to support them to prevent them from becoming ‘repeat’. South Wales Police</w:t>
      </w:r>
      <w:r w:rsidR="001F3F52" w:rsidRPr="003656C6">
        <w:rPr>
          <w:sz w:val="22"/>
          <w:szCs w:val="22"/>
        </w:rPr>
        <w:t xml:space="preserve"> also</w:t>
      </w:r>
      <w:r w:rsidR="00CE11EF" w:rsidRPr="003656C6">
        <w:rPr>
          <w:sz w:val="22"/>
          <w:szCs w:val="22"/>
        </w:rPr>
        <w:t xml:space="preserve"> offer victim focus referrals where an independent team will contact a victim to give them advice and support to prevent it from recurring. Such help can be low priced security devices, advice on security, emotional support etc</w:t>
      </w:r>
      <w:r w:rsidR="00FE33FC" w:rsidRPr="003656C6">
        <w:rPr>
          <w:sz w:val="22"/>
          <w:szCs w:val="22"/>
        </w:rPr>
        <w:t xml:space="preserve"> </w:t>
      </w:r>
      <w:r w:rsidR="00FE33FC" w:rsidRPr="003656C6">
        <w:rPr>
          <w:sz w:val="22"/>
          <w:szCs w:val="22"/>
        </w:rPr>
        <w:t>(Victim Focus, 2023)</w:t>
      </w:r>
      <w:r w:rsidR="00FE33FC" w:rsidRPr="003656C6">
        <w:rPr>
          <w:sz w:val="22"/>
          <w:szCs w:val="22"/>
        </w:rPr>
        <w:t>.</w:t>
      </w:r>
    </w:p>
    <w:p w14:paraId="39520BBB" w14:textId="77777777" w:rsidR="00FE33FC" w:rsidRPr="003656C6" w:rsidRDefault="00FE33FC" w:rsidP="00F277C7">
      <w:pPr>
        <w:overflowPunct/>
        <w:autoSpaceDE/>
        <w:autoSpaceDN/>
        <w:adjustRightInd/>
        <w:textAlignment w:val="auto"/>
        <w:rPr>
          <w:sz w:val="22"/>
          <w:szCs w:val="22"/>
        </w:rPr>
      </w:pPr>
    </w:p>
    <w:p w14:paraId="5568F50D" w14:textId="01551B87" w:rsidR="001C175F" w:rsidRPr="003656C6" w:rsidRDefault="00FE33FC" w:rsidP="00F277C7">
      <w:pPr>
        <w:overflowPunct/>
        <w:autoSpaceDE/>
        <w:autoSpaceDN/>
        <w:adjustRightInd/>
        <w:textAlignment w:val="auto"/>
        <w:rPr>
          <w:sz w:val="22"/>
          <w:szCs w:val="22"/>
        </w:rPr>
      </w:pPr>
      <w:r w:rsidRPr="003656C6">
        <w:rPr>
          <w:sz w:val="22"/>
          <w:szCs w:val="22"/>
        </w:rPr>
        <w:t xml:space="preserve">Another approach to tackle </w:t>
      </w:r>
      <w:r w:rsidR="004B70F1" w:rsidRPr="003656C6">
        <w:rPr>
          <w:sz w:val="22"/>
          <w:szCs w:val="22"/>
        </w:rPr>
        <w:t>repeat</w:t>
      </w:r>
      <w:r w:rsidR="001C175F" w:rsidRPr="003656C6">
        <w:rPr>
          <w:sz w:val="22"/>
          <w:szCs w:val="22"/>
        </w:rPr>
        <w:t xml:space="preserve"> victimisation</w:t>
      </w:r>
      <w:r w:rsidRPr="003656C6">
        <w:rPr>
          <w:sz w:val="22"/>
          <w:szCs w:val="22"/>
        </w:rPr>
        <w:t xml:space="preserve"> is </w:t>
      </w:r>
      <w:r w:rsidR="001C175F" w:rsidRPr="003656C6">
        <w:rPr>
          <w:sz w:val="22"/>
          <w:szCs w:val="22"/>
        </w:rPr>
        <w:t xml:space="preserve">through the use of target hardening. Situational crime prevention is a vital aspect as it focuses on where crime has occurred compared to those who are carrying out the crimes </w:t>
      </w:r>
      <w:r w:rsidR="001C175F" w:rsidRPr="003656C6">
        <w:rPr>
          <w:sz w:val="22"/>
          <w:szCs w:val="22"/>
        </w:rPr>
        <w:t>(College of Policing, 2022)</w:t>
      </w:r>
      <w:r w:rsidR="001C175F" w:rsidRPr="003656C6">
        <w:rPr>
          <w:sz w:val="22"/>
          <w:szCs w:val="22"/>
        </w:rPr>
        <w:t>.</w:t>
      </w:r>
      <w:r w:rsidR="00703FAB" w:rsidRPr="003656C6">
        <w:rPr>
          <w:sz w:val="22"/>
          <w:szCs w:val="22"/>
        </w:rPr>
        <w:t xml:space="preserve"> It </w:t>
      </w:r>
      <w:r w:rsidR="004B70F1" w:rsidRPr="003656C6">
        <w:rPr>
          <w:sz w:val="22"/>
          <w:szCs w:val="22"/>
        </w:rPr>
        <w:t xml:space="preserve">is </w:t>
      </w:r>
      <w:r w:rsidR="00703FAB" w:rsidRPr="003656C6">
        <w:rPr>
          <w:sz w:val="22"/>
          <w:szCs w:val="22"/>
        </w:rPr>
        <w:t xml:space="preserve">a way of increasing risk and minimising reward for criminals through the use of installing CCTV, improved locks, alarm systems, security lighting </w:t>
      </w:r>
      <w:r w:rsidR="004B70F1" w:rsidRPr="003656C6">
        <w:rPr>
          <w:sz w:val="22"/>
          <w:szCs w:val="22"/>
        </w:rPr>
        <w:t xml:space="preserve">and other methods. West Midlands police </w:t>
      </w:r>
      <w:r w:rsidR="00EA058A" w:rsidRPr="003656C6">
        <w:rPr>
          <w:sz w:val="22"/>
          <w:szCs w:val="22"/>
        </w:rPr>
        <w:t>conducted</w:t>
      </w:r>
      <w:r w:rsidR="004B70F1" w:rsidRPr="003656C6">
        <w:rPr>
          <w:sz w:val="22"/>
          <w:szCs w:val="22"/>
        </w:rPr>
        <w:t xml:space="preserve"> a study which </w:t>
      </w:r>
      <w:r w:rsidR="005F4DF3" w:rsidRPr="003656C6">
        <w:rPr>
          <w:sz w:val="22"/>
          <w:szCs w:val="22"/>
        </w:rPr>
        <w:t>showed</w:t>
      </w:r>
      <w:r w:rsidR="004B70F1" w:rsidRPr="003656C6">
        <w:rPr>
          <w:sz w:val="22"/>
          <w:szCs w:val="22"/>
        </w:rPr>
        <w:t xml:space="preserve"> homes given inexpensive </w:t>
      </w:r>
      <w:r w:rsidR="005F4DF3" w:rsidRPr="003656C6">
        <w:rPr>
          <w:sz w:val="22"/>
          <w:szCs w:val="22"/>
        </w:rPr>
        <w:t>devices</w:t>
      </w:r>
      <w:r w:rsidR="004B70F1" w:rsidRPr="003656C6">
        <w:rPr>
          <w:sz w:val="22"/>
          <w:szCs w:val="22"/>
        </w:rPr>
        <w:t xml:space="preserve"> such as those listed above were less likely to be victimised repeatedly </w:t>
      </w:r>
      <w:r w:rsidR="004F0965" w:rsidRPr="003656C6">
        <w:rPr>
          <w:sz w:val="22"/>
          <w:szCs w:val="22"/>
        </w:rPr>
        <w:t>(Johnson et al., 2017)</w:t>
      </w:r>
      <w:r w:rsidR="004F0965" w:rsidRPr="003656C6">
        <w:rPr>
          <w:sz w:val="22"/>
          <w:szCs w:val="22"/>
        </w:rPr>
        <w:t>.</w:t>
      </w:r>
    </w:p>
    <w:p w14:paraId="0405C91F" w14:textId="77777777" w:rsidR="00937BC0" w:rsidRPr="003656C6" w:rsidRDefault="00937BC0" w:rsidP="00F277C7">
      <w:pPr>
        <w:overflowPunct/>
        <w:autoSpaceDE/>
        <w:autoSpaceDN/>
        <w:adjustRightInd/>
        <w:textAlignment w:val="auto"/>
        <w:rPr>
          <w:sz w:val="22"/>
          <w:szCs w:val="22"/>
        </w:rPr>
      </w:pPr>
    </w:p>
    <w:p w14:paraId="3156A84C" w14:textId="2280E9F5" w:rsidR="00937BC0" w:rsidRPr="003656C6" w:rsidRDefault="005F4DF3" w:rsidP="00F277C7">
      <w:pPr>
        <w:overflowPunct/>
        <w:autoSpaceDE/>
        <w:autoSpaceDN/>
        <w:adjustRightInd/>
        <w:textAlignment w:val="auto"/>
        <w:rPr>
          <w:sz w:val="22"/>
          <w:szCs w:val="22"/>
        </w:rPr>
      </w:pPr>
      <w:r w:rsidRPr="003656C6">
        <w:rPr>
          <w:sz w:val="22"/>
          <w:szCs w:val="22"/>
        </w:rPr>
        <w:t>R</w:t>
      </w:r>
      <w:r w:rsidR="00937BC0" w:rsidRPr="003656C6">
        <w:rPr>
          <w:sz w:val="22"/>
          <w:szCs w:val="22"/>
        </w:rPr>
        <w:t>epeat offending</w:t>
      </w:r>
      <w:r w:rsidRPr="003656C6">
        <w:rPr>
          <w:sz w:val="22"/>
          <w:szCs w:val="22"/>
        </w:rPr>
        <w:t xml:space="preserve"> </w:t>
      </w:r>
      <w:proofErr w:type="spellStart"/>
      <w:r w:rsidRPr="003656C6">
        <w:rPr>
          <w:sz w:val="22"/>
          <w:szCs w:val="22"/>
        </w:rPr>
        <w:t>n</w:t>
      </w:r>
      <w:proofErr w:type="spellEnd"/>
      <w:r w:rsidRPr="003656C6">
        <w:rPr>
          <w:sz w:val="22"/>
          <w:szCs w:val="22"/>
        </w:rPr>
        <w:t xml:space="preserve"> the other han</w:t>
      </w:r>
      <w:r w:rsidRPr="003656C6">
        <w:rPr>
          <w:sz w:val="22"/>
          <w:szCs w:val="22"/>
        </w:rPr>
        <w:t>d</w:t>
      </w:r>
      <w:r w:rsidR="00B479C8" w:rsidRPr="003656C6">
        <w:rPr>
          <w:sz w:val="22"/>
          <w:szCs w:val="22"/>
        </w:rPr>
        <w:t xml:space="preserve"> is </w:t>
      </w:r>
      <w:r w:rsidR="00B853EB" w:rsidRPr="003656C6">
        <w:rPr>
          <w:sz w:val="22"/>
          <w:szCs w:val="22"/>
        </w:rPr>
        <w:t xml:space="preserve">where a person commits a crime multiple times after facing repercussions for the initial offence. </w:t>
      </w:r>
      <w:r w:rsidR="006B6783" w:rsidRPr="003656C6">
        <w:rPr>
          <w:sz w:val="22"/>
          <w:szCs w:val="22"/>
        </w:rPr>
        <w:t xml:space="preserve">The rate of reoffending was 25.5% in 2022 </w:t>
      </w:r>
      <w:r w:rsidR="006B6783" w:rsidRPr="003656C6">
        <w:rPr>
          <w:sz w:val="22"/>
          <w:szCs w:val="22"/>
        </w:rPr>
        <w:t>(GOV.UK, 2025)</w:t>
      </w:r>
      <w:r w:rsidR="006B6783" w:rsidRPr="003656C6">
        <w:rPr>
          <w:sz w:val="22"/>
          <w:szCs w:val="22"/>
        </w:rPr>
        <w:t xml:space="preserve"> and as a result of this statistic being so high, police put emphasis on catching reoffenders. This is aided through the use of databases which store fingerprints, images, DNA, etc in order to expedite the identification process.</w:t>
      </w:r>
    </w:p>
    <w:p w14:paraId="5EAF33C3" w14:textId="6E2D4490" w:rsidR="003D7E15" w:rsidRPr="003656C6" w:rsidRDefault="003D7E15" w:rsidP="00F277C7">
      <w:pPr>
        <w:overflowPunct/>
        <w:autoSpaceDE/>
        <w:autoSpaceDN/>
        <w:adjustRightInd/>
        <w:textAlignment w:val="auto"/>
        <w:rPr>
          <w:sz w:val="22"/>
          <w:szCs w:val="22"/>
        </w:rPr>
      </w:pPr>
    </w:p>
    <w:p w14:paraId="131519E0" w14:textId="156D3B8E" w:rsidR="00670106" w:rsidRPr="003656C6" w:rsidRDefault="007A6C9A" w:rsidP="005B2860">
      <w:pPr>
        <w:overflowPunct/>
        <w:autoSpaceDE/>
        <w:autoSpaceDN/>
        <w:adjustRightInd/>
        <w:textAlignment w:val="auto"/>
        <w:rPr>
          <w:noProof/>
          <w:sz w:val="22"/>
          <w:szCs w:val="22"/>
        </w:rPr>
      </w:pPr>
      <w:r w:rsidRPr="003656C6">
        <w:rPr>
          <w:sz w:val="22"/>
          <w:szCs w:val="22"/>
        </w:rPr>
        <w:t>Preventing reoffending is vitally important for many reasons and can be done through many different avenues. Initially it can be done through the</w:t>
      </w:r>
      <w:r w:rsidR="005B2860" w:rsidRPr="003656C6">
        <w:rPr>
          <w:sz w:val="22"/>
          <w:szCs w:val="22"/>
        </w:rPr>
        <w:t xml:space="preserve"> </w:t>
      </w:r>
      <w:r w:rsidRPr="003656C6">
        <w:rPr>
          <w:sz w:val="22"/>
          <w:szCs w:val="22"/>
        </w:rPr>
        <w:t xml:space="preserve">support children receive through childhood. </w:t>
      </w:r>
      <w:r w:rsidRPr="003656C6">
        <w:rPr>
          <w:noProof/>
          <w:sz w:val="22"/>
          <w:szCs w:val="22"/>
        </w:rPr>
        <w:t>Some children have suffered from adverse childhood experiences (ACEs) where they have been subjected to verbal, mental, physical or sexual abuse when growing up.</w:t>
      </w:r>
      <w:r w:rsidRPr="003656C6">
        <w:rPr>
          <w:noProof/>
        </w:rPr>
        <w:t xml:space="preserve"> </w:t>
      </w:r>
      <w:r w:rsidR="005B2860" w:rsidRPr="003656C6">
        <w:rPr>
          <w:noProof/>
          <w:sz w:val="22"/>
          <w:szCs w:val="22"/>
        </w:rPr>
        <w:t>This negative experience has then caused them to turn to crime and be repeat offenders. Through the use of youth offending teams, they can be mentored and supported in preventing the continued offending and to look to turn to employment.</w:t>
      </w:r>
    </w:p>
    <w:p w14:paraId="6E7AE577" w14:textId="77777777" w:rsidR="005B2860" w:rsidRPr="003656C6" w:rsidRDefault="005B2860" w:rsidP="005B2860">
      <w:pPr>
        <w:overflowPunct/>
        <w:autoSpaceDE/>
        <w:autoSpaceDN/>
        <w:adjustRightInd/>
        <w:textAlignment w:val="auto"/>
        <w:rPr>
          <w:noProof/>
          <w:sz w:val="22"/>
          <w:szCs w:val="22"/>
        </w:rPr>
      </w:pPr>
    </w:p>
    <w:p w14:paraId="0F534F49" w14:textId="3F3392D1" w:rsidR="00670106" w:rsidRPr="003656C6" w:rsidRDefault="005B2860" w:rsidP="00A73BFF">
      <w:pPr>
        <w:overflowPunct/>
        <w:autoSpaceDE/>
        <w:autoSpaceDN/>
        <w:adjustRightInd/>
        <w:textAlignment w:val="auto"/>
        <w:rPr>
          <w:noProof/>
          <w:sz w:val="22"/>
          <w:szCs w:val="22"/>
        </w:rPr>
      </w:pPr>
      <w:r w:rsidRPr="003656C6">
        <w:rPr>
          <w:noProof/>
          <w:sz w:val="22"/>
          <w:szCs w:val="22"/>
        </w:rPr>
        <w:t>By having an employment after reoffending, it is proven that criminals are 9</w:t>
      </w:r>
      <w:r w:rsidR="00A73BFF" w:rsidRPr="003656C6">
        <w:rPr>
          <w:noProof/>
          <w:sz w:val="22"/>
          <w:szCs w:val="22"/>
        </w:rPr>
        <w:t>.4</w:t>
      </w:r>
      <w:r w:rsidRPr="003656C6">
        <w:rPr>
          <w:noProof/>
          <w:sz w:val="22"/>
          <w:szCs w:val="22"/>
        </w:rPr>
        <w:t>% less likely to reoffend again</w:t>
      </w:r>
      <w:r w:rsidR="00A73BFF" w:rsidRPr="003656C6">
        <w:rPr>
          <w:noProof/>
          <w:sz w:val="22"/>
          <w:szCs w:val="22"/>
        </w:rPr>
        <w:t xml:space="preserve"> </w:t>
      </w:r>
      <w:r w:rsidR="00A73BFF" w:rsidRPr="003656C6">
        <w:rPr>
          <w:noProof/>
          <w:sz w:val="22"/>
          <w:szCs w:val="22"/>
        </w:rPr>
        <w:t>(Ministry of Justice, 2013)</w:t>
      </w:r>
      <w:r w:rsidR="00A73BFF" w:rsidRPr="003656C6">
        <w:rPr>
          <w:noProof/>
          <w:sz w:val="22"/>
          <w:szCs w:val="22"/>
        </w:rPr>
        <w:t xml:space="preserve">. This is likely because it provides a structure and purpose to the individuals life and also gives them the income so that they do not have to turn to crime to earn a living. However, only 17% of prisoners get an employment within a year after release </w:t>
      </w:r>
      <w:r w:rsidR="00A73BFF" w:rsidRPr="003656C6">
        <w:rPr>
          <w:noProof/>
          <w:sz w:val="22"/>
          <w:szCs w:val="22"/>
        </w:rPr>
        <w:t>(GOV.UK, 2023)</w:t>
      </w:r>
      <w:r w:rsidR="003024D4" w:rsidRPr="003656C6">
        <w:rPr>
          <w:noProof/>
          <w:sz w:val="22"/>
          <w:szCs w:val="22"/>
        </w:rPr>
        <w:t xml:space="preserve"> which shows a definite area which needs to be improved. </w:t>
      </w:r>
    </w:p>
    <w:p w14:paraId="29C56788" w14:textId="77777777" w:rsidR="003024D4" w:rsidRPr="003656C6" w:rsidRDefault="003024D4" w:rsidP="00A73BFF">
      <w:pPr>
        <w:overflowPunct/>
        <w:autoSpaceDE/>
        <w:autoSpaceDN/>
        <w:adjustRightInd/>
        <w:textAlignment w:val="auto"/>
        <w:rPr>
          <w:noProof/>
          <w:sz w:val="22"/>
          <w:szCs w:val="22"/>
        </w:rPr>
      </w:pPr>
    </w:p>
    <w:p w14:paraId="437878A6" w14:textId="612E3E53" w:rsidR="003024D4" w:rsidRPr="003656C6" w:rsidRDefault="003024D4" w:rsidP="00A73BFF">
      <w:pPr>
        <w:overflowPunct/>
        <w:autoSpaceDE/>
        <w:autoSpaceDN/>
        <w:adjustRightInd/>
        <w:textAlignment w:val="auto"/>
        <w:rPr>
          <w:rStyle w:val="eop"/>
          <w:color w:val="000000" w:themeColor="text1"/>
        </w:rPr>
      </w:pPr>
      <w:r w:rsidRPr="003656C6">
        <w:rPr>
          <w:noProof/>
          <w:sz w:val="22"/>
          <w:szCs w:val="22"/>
        </w:rPr>
        <w:t xml:space="preserve">Finally, another </w:t>
      </w:r>
      <w:r w:rsidR="00586F09" w:rsidRPr="003656C6">
        <w:rPr>
          <w:noProof/>
          <w:sz w:val="22"/>
          <w:szCs w:val="22"/>
        </w:rPr>
        <w:t xml:space="preserve">route of </w:t>
      </w:r>
      <w:r w:rsidRPr="003656C6">
        <w:rPr>
          <w:noProof/>
          <w:sz w:val="22"/>
          <w:szCs w:val="22"/>
        </w:rPr>
        <w:t xml:space="preserve">tackling reoffending is the use of support services. </w:t>
      </w:r>
      <w:r w:rsidR="00586F09" w:rsidRPr="003656C6">
        <w:rPr>
          <w:noProof/>
          <w:sz w:val="22"/>
          <w:szCs w:val="22"/>
        </w:rPr>
        <w:t>A</w:t>
      </w:r>
      <w:r w:rsidRPr="003656C6">
        <w:rPr>
          <w:noProof/>
          <w:sz w:val="22"/>
          <w:szCs w:val="22"/>
        </w:rPr>
        <w:t xml:space="preserve">round two-thirds of prisoners admit to having issues with alcohol </w:t>
      </w:r>
      <w:r w:rsidRPr="003656C6">
        <w:rPr>
          <w:noProof/>
          <w:sz w:val="22"/>
          <w:szCs w:val="22"/>
        </w:rPr>
        <w:t>(Prison Reform Trust, 2004)</w:t>
      </w:r>
      <w:r w:rsidRPr="003656C6">
        <w:rPr>
          <w:noProof/>
          <w:sz w:val="22"/>
          <w:szCs w:val="22"/>
        </w:rPr>
        <w:t xml:space="preserve"> and therefore </w:t>
      </w:r>
      <w:r w:rsidR="005F4DF3" w:rsidRPr="003656C6">
        <w:rPr>
          <w:noProof/>
          <w:sz w:val="22"/>
          <w:szCs w:val="22"/>
        </w:rPr>
        <w:t>r</w:t>
      </w:r>
      <w:r w:rsidRPr="003656C6">
        <w:rPr>
          <w:noProof/>
          <w:sz w:val="22"/>
          <w:szCs w:val="22"/>
        </w:rPr>
        <w:t xml:space="preserve">equire support to prevent reoffending. </w:t>
      </w:r>
      <w:r w:rsidR="00586F09" w:rsidRPr="003656C6">
        <w:rPr>
          <w:noProof/>
          <w:sz w:val="22"/>
          <w:szCs w:val="22"/>
        </w:rPr>
        <w:t xml:space="preserve">Alcohol is a factor in 49% of violent crimes showing the need for this support to be implemented </w:t>
      </w:r>
      <w:r w:rsidR="00586F09" w:rsidRPr="003656C6">
        <w:rPr>
          <w:noProof/>
          <w:sz w:val="22"/>
          <w:szCs w:val="22"/>
        </w:rPr>
        <w:t>(Alcohol Change UK, 2017)</w:t>
      </w:r>
      <w:r w:rsidR="00586F09" w:rsidRPr="003656C6">
        <w:rPr>
          <w:noProof/>
          <w:sz w:val="22"/>
          <w:szCs w:val="22"/>
        </w:rPr>
        <w:t xml:space="preserve">. </w:t>
      </w:r>
      <w:r w:rsidRPr="003656C6">
        <w:rPr>
          <w:noProof/>
          <w:sz w:val="22"/>
          <w:szCs w:val="22"/>
        </w:rPr>
        <w:t xml:space="preserve">With the help of substance misuse, </w:t>
      </w:r>
      <w:r w:rsidR="006B6D6D" w:rsidRPr="003656C6">
        <w:rPr>
          <w:noProof/>
          <w:sz w:val="22"/>
          <w:szCs w:val="22"/>
        </w:rPr>
        <w:t>mental healt</w:t>
      </w:r>
      <w:r w:rsidR="005F4DF3" w:rsidRPr="003656C6">
        <w:rPr>
          <w:noProof/>
          <w:sz w:val="22"/>
          <w:szCs w:val="22"/>
        </w:rPr>
        <w:t xml:space="preserve">h </w:t>
      </w:r>
      <w:r w:rsidR="006B6D6D" w:rsidRPr="003656C6">
        <w:rPr>
          <w:noProof/>
          <w:sz w:val="22"/>
          <w:szCs w:val="22"/>
        </w:rPr>
        <w:t>and with probation</w:t>
      </w:r>
      <w:r w:rsidR="005F4DF3" w:rsidRPr="003656C6">
        <w:rPr>
          <w:noProof/>
          <w:sz w:val="22"/>
          <w:szCs w:val="22"/>
        </w:rPr>
        <w:t xml:space="preserve"> teams</w:t>
      </w:r>
      <w:r w:rsidR="006B6D6D" w:rsidRPr="003656C6">
        <w:rPr>
          <w:noProof/>
          <w:sz w:val="22"/>
          <w:szCs w:val="22"/>
        </w:rPr>
        <w:t xml:space="preserve">, many people will be able to receive the support they need to </w:t>
      </w:r>
      <w:r w:rsidR="005F4DF3" w:rsidRPr="003656C6">
        <w:rPr>
          <w:noProof/>
          <w:sz w:val="22"/>
          <w:szCs w:val="22"/>
        </w:rPr>
        <w:t>prevent reoffending</w:t>
      </w:r>
      <w:r w:rsidR="006B6D6D" w:rsidRPr="003656C6">
        <w:rPr>
          <w:noProof/>
          <w:sz w:val="22"/>
          <w:szCs w:val="22"/>
        </w:rPr>
        <w:t xml:space="preserve">. </w:t>
      </w:r>
    </w:p>
    <w:p w14:paraId="2A225B33" w14:textId="77777777" w:rsidR="007022D4" w:rsidRPr="003656C6" w:rsidRDefault="007022D4" w:rsidP="007022D4">
      <w:pPr>
        <w:pStyle w:val="paragraph"/>
        <w:spacing w:before="0" w:beforeAutospacing="0" w:after="0" w:afterAutospacing="0"/>
        <w:rPr>
          <w:rStyle w:val="eop"/>
          <w:rFonts w:ascii="Arial" w:hAnsi="Arial" w:cs="Arial"/>
          <w:color w:val="000000" w:themeColor="text1"/>
        </w:rPr>
      </w:pPr>
    </w:p>
    <w:p w14:paraId="2D15D449" w14:textId="77777777" w:rsidR="00ED0FF9" w:rsidRPr="003656C6" w:rsidRDefault="007022D4" w:rsidP="007022D4">
      <w:pPr>
        <w:pStyle w:val="paragraph"/>
        <w:spacing w:before="0" w:beforeAutospacing="0" w:after="0" w:afterAutospacing="0"/>
        <w:rPr>
          <w:rStyle w:val="eop"/>
          <w:rFonts w:ascii="Arial" w:hAnsi="Arial" w:cs="Arial"/>
          <w:color w:val="000000" w:themeColor="text1"/>
          <w:sz w:val="22"/>
          <w:szCs w:val="22"/>
        </w:rPr>
      </w:pPr>
      <w:r w:rsidRPr="003656C6">
        <w:rPr>
          <w:rStyle w:val="eop"/>
          <w:rFonts w:ascii="Arial" w:hAnsi="Arial" w:cs="Arial"/>
          <w:color w:val="000000" w:themeColor="text1"/>
          <w:sz w:val="22"/>
          <w:szCs w:val="22"/>
        </w:rPr>
        <w:t xml:space="preserve">In conclusion, </w:t>
      </w:r>
      <w:r w:rsidR="005344D6" w:rsidRPr="003656C6">
        <w:rPr>
          <w:rStyle w:val="eop"/>
          <w:rFonts w:ascii="Arial" w:hAnsi="Arial" w:cs="Arial"/>
          <w:color w:val="000000" w:themeColor="text1"/>
          <w:sz w:val="22"/>
          <w:szCs w:val="22"/>
        </w:rPr>
        <w:t xml:space="preserve">the victim in the incident I have described is clearly vulnerable due him being from an ethnic minority group and therefore in order police and other agencies to support vulnerable people, there are many different avenues to pursue. In my scenario there is several approaches which will support the victim such as a multi-agency approach, hate crime referral, and a victim focus referral. The National Crime Prevention Strategy outlines objectives for police forces to focus on problem solving, reduce victimisation, and reduce offending </w:t>
      </w:r>
      <w:r w:rsidR="005344D6" w:rsidRPr="003656C6">
        <w:rPr>
          <w:rStyle w:val="eop"/>
          <w:rFonts w:ascii="Arial" w:hAnsi="Arial" w:cs="Arial"/>
          <w:color w:val="000000" w:themeColor="text1"/>
          <w:sz w:val="22"/>
          <w:szCs w:val="22"/>
        </w:rPr>
        <w:t>(NPCC, 2022)</w:t>
      </w:r>
      <w:r w:rsidR="005344D6" w:rsidRPr="003656C6">
        <w:rPr>
          <w:rStyle w:val="eop"/>
          <w:rFonts w:ascii="Arial" w:hAnsi="Arial" w:cs="Arial"/>
          <w:color w:val="000000" w:themeColor="text1"/>
          <w:sz w:val="22"/>
          <w:szCs w:val="22"/>
        </w:rPr>
        <w:t xml:space="preserve">, therefore, with the use of the various approaches this will </w:t>
      </w:r>
      <w:r w:rsidR="00ED0FF9" w:rsidRPr="003656C6">
        <w:rPr>
          <w:rStyle w:val="eop"/>
          <w:rFonts w:ascii="Arial" w:hAnsi="Arial" w:cs="Arial"/>
          <w:color w:val="000000" w:themeColor="text1"/>
          <w:sz w:val="22"/>
          <w:szCs w:val="22"/>
        </w:rPr>
        <w:t xml:space="preserve">aid in achieving these aims. </w:t>
      </w:r>
    </w:p>
    <w:p w14:paraId="28A20545" w14:textId="77777777" w:rsidR="00ED0FF9" w:rsidRPr="003656C6" w:rsidRDefault="00ED0FF9" w:rsidP="007022D4">
      <w:pPr>
        <w:pStyle w:val="paragraph"/>
        <w:spacing w:before="0" w:beforeAutospacing="0" w:after="0" w:afterAutospacing="0"/>
        <w:rPr>
          <w:rStyle w:val="eop"/>
          <w:rFonts w:ascii="Arial" w:hAnsi="Arial" w:cs="Arial"/>
          <w:color w:val="000000" w:themeColor="text1"/>
          <w:sz w:val="22"/>
          <w:szCs w:val="22"/>
        </w:rPr>
      </w:pPr>
    </w:p>
    <w:p w14:paraId="70B7A4D0" w14:textId="77777777" w:rsidR="00ED0FF9" w:rsidRDefault="00ED0FF9" w:rsidP="007022D4">
      <w:pPr>
        <w:pStyle w:val="paragraph"/>
        <w:spacing w:before="0" w:beforeAutospacing="0" w:after="0" w:afterAutospacing="0"/>
        <w:rPr>
          <w:rStyle w:val="eop"/>
          <w:rFonts w:ascii="Arial" w:hAnsi="Arial" w:cs="Arial"/>
          <w:color w:val="000000" w:themeColor="text1"/>
          <w:sz w:val="22"/>
          <w:szCs w:val="22"/>
        </w:rPr>
      </w:pPr>
      <w:r w:rsidRPr="003656C6">
        <w:rPr>
          <w:rStyle w:val="eop"/>
          <w:rFonts w:ascii="Arial" w:hAnsi="Arial" w:cs="Arial"/>
          <w:color w:val="000000" w:themeColor="text1"/>
          <w:sz w:val="22"/>
          <w:szCs w:val="22"/>
        </w:rPr>
        <w:t xml:space="preserve">Reducing victimisation and reducing reoffending both need to be addressed simultaneously in order for this to be successful. In my scenario the victim did not have any previous offences for similar crimes and was remorseful for his actions. I do believe that this will not </w:t>
      </w:r>
      <w:r w:rsidRPr="003656C6">
        <w:rPr>
          <w:rStyle w:val="eop"/>
          <w:rFonts w:ascii="Arial" w:hAnsi="Arial" w:cs="Arial"/>
          <w:color w:val="000000" w:themeColor="text1"/>
          <w:sz w:val="22"/>
          <w:szCs w:val="22"/>
        </w:rPr>
        <w:lastRenderedPageBreak/>
        <w:t>be a recurring theme and with the use of multi agencies, the victim has been moved out of the property.</w:t>
      </w:r>
    </w:p>
    <w:p w14:paraId="75EA75D5" w14:textId="77777777" w:rsidR="00ED0FF9" w:rsidRDefault="00ED0FF9" w:rsidP="007022D4">
      <w:pPr>
        <w:pStyle w:val="paragraph"/>
        <w:spacing w:before="0" w:beforeAutospacing="0" w:after="0" w:afterAutospacing="0"/>
        <w:rPr>
          <w:rStyle w:val="eop"/>
          <w:rFonts w:ascii="Arial" w:hAnsi="Arial" w:cs="Arial"/>
          <w:color w:val="000000" w:themeColor="text1"/>
          <w:sz w:val="22"/>
          <w:szCs w:val="22"/>
        </w:rPr>
      </w:pPr>
    </w:p>
    <w:p w14:paraId="06491356" w14:textId="75FA1AF3" w:rsidR="00A221AB" w:rsidRDefault="00ED0FF9" w:rsidP="007022D4">
      <w:pPr>
        <w:pStyle w:val="paragraph"/>
        <w:spacing w:before="0" w:beforeAutospacing="0" w:after="0" w:afterAutospacing="0"/>
        <w:rPr>
          <w:b/>
          <w:bCs/>
        </w:rPr>
      </w:pPr>
      <w:r>
        <w:rPr>
          <w:rStyle w:val="eop"/>
          <w:rFonts w:ascii="Arial" w:hAnsi="Arial" w:cs="Arial"/>
          <w:color w:val="000000" w:themeColor="text1"/>
          <w:sz w:val="22"/>
          <w:szCs w:val="22"/>
        </w:rPr>
        <w:t>Word count : 2</w:t>
      </w:r>
      <w:r w:rsidR="003656C6">
        <w:rPr>
          <w:rStyle w:val="eop"/>
          <w:rFonts w:ascii="Arial" w:hAnsi="Arial" w:cs="Arial"/>
          <w:color w:val="000000" w:themeColor="text1"/>
          <w:sz w:val="22"/>
          <w:szCs w:val="22"/>
        </w:rPr>
        <w:t>200</w:t>
      </w:r>
      <w:r w:rsidR="00A221AB" w:rsidRPr="5CE196A1">
        <w:rPr>
          <w:b/>
          <w:bCs/>
        </w:rPr>
        <w:br w:type="page"/>
      </w:r>
    </w:p>
    <w:p w14:paraId="6B0989EF" w14:textId="2ACC7CF3" w:rsidR="00025650" w:rsidRPr="00E676F7" w:rsidRDefault="5B843AF0" w:rsidP="007022D4">
      <w:pPr>
        <w:ind w:right="237"/>
        <w:jc w:val="center"/>
        <w:rPr>
          <w:b/>
          <w:bCs/>
          <w:sz w:val="24"/>
          <w:szCs w:val="24"/>
        </w:rPr>
      </w:pPr>
      <w:r w:rsidRPr="5CE196A1">
        <w:rPr>
          <w:b/>
          <w:bCs/>
          <w:sz w:val="24"/>
          <w:szCs w:val="24"/>
        </w:rPr>
        <w:lastRenderedPageBreak/>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7A29A1D" w14:textId="77777777" w:rsidR="00303B21" w:rsidRPr="00303B21" w:rsidRDefault="00303B21" w:rsidP="0FF883D4">
      <w:pPr>
        <w:ind w:right="237"/>
        <w:jc w:val="both"/>
        <w:rPr>
          <w:b/>
          <w:bCs/>
          <w:color w:val="000000" w:themeColor="text1"/>
          <w:sz w:val="24"/>
          <w:szCs w:val="24"/>
        </w:rPr>
      </w:pPr>
    </w:p>
    <w:p w14:paraId="03DDE21E" w14:textId="524C0C68" w:rsidR="005E47A9" w:rsidRDefault="005E47A9" w:rsidP="0FF883D4">
      <w:pPr>
        <w:ind w:right="237"/>
        <w:jc w:val="both"/>
        <w:rPr>
          <w:color w:val="000000" w:themeColor="text1"/>
          <w:sz w:val="24"/>
          <w:szCs w:val="24"/>
        </w:rPr>
      </w:pPr>
      <w:r>
        <w:rPr>
          <w:sz w:val="22"/>
          <w:szCs w:val="22"/>
        </w:rPr>
        <w:lastRenderedPageBreak/>
        <w:t>In the simplest form</w:t>
      </w:r>
      <w:r w:rsidR="002D241F">
        <w:rPr>
          <w:sz w:val="22"/>
          <w:szCs w:val="22"/>
        </w:rPr>
        <w:t>,</w:t>
      </w:r>
      <w:r>
        <w:rPr>
          <w:sz w:val="22"/>
          <w:szCs w:val="22"/>
        </w:rPr>
        <w:t xml:space="preserve"> </w:t>
      </w:r>
      <w:r w:rsidR="002D241F">
        <w:rPr>
          <w:sz w:val="22"/>
          <w:szCs w:val="22"/>
        </w:rPr>
        <w:t xml:space="preserve">a </w:t>
      </w:r>
      <w:r>
        <w:rPr>
          <w:sz w:val="22"/>
          <w:szCs w:val="22"/>
        </w:rPr>
        <w:t xml:space="preserve">police </w:t>
      </w:r>
      <w:r w:rsidR="00EE5BCC">
        <w:rPr>
          <w:sz w:val="22"/>
          <w:szCs w:val="22"/>
        </w:rPr>
        <w:t>officers’</w:t>
      </w:r>
      <w:r>
        <w:rPr>
          <w:sz w:val="22"/>
          <w:szCs w:val="22"/>
        </w:rPr>
        <w:t xml:space="preserve"> job is to prevent crime and disorder, however, it is one of the most unusual and unpredictable jobs. It </w:t>
      </w:r>
      <w:r w:rsidR="00CB08CD">
        <w:rPr>
          <w:sz w:val="22"/>
          <w:szCs w:val="22"/>
        </w:rPr>
        <w:t>requires</w:t>
      </w:r>
      <w:r>
        <w:rPr>
          <w:sz w:val="22"/>
          <w:szCs w:val="22"/>
        </w:rPr>
        <w:t xml:space="preserve"> a wide range of responsibilities on a day-to-day </w:t>
      </w:r>
      <w:r w:rsidR="00EE5BCC">
        <w:rPr>
          <w:sz w:val="22"/>
          <w:szCs w:val="22"/>
        </w:rPr>
        <w:t>basis,</w:t>
      </w:r>
      <w:r>
        <w:rPr>
          <w:sz w:val="22"/>
          <w:szCs w:val="22"/>
        </w:rPr>
        <w:t xml:space="preserve"> and these are underpinned by the College of Policing who implement a set of policies and procedures for officers to </w:t>
      </w:r>
      <w:r w:rsidR="002D241F">
        <w:rPr>
          <w:sz w:val="22"/>
          <w:szCs w:val="22"/>
        </w:rPr>
        <w:t>adhere to</w:t>
      </w:r>
      <w:r>
        <w:rPr>
          <w:sz w:val="22"/>
          <w:szCs w:val="22"/>
        </w:rPr>
        <w:t>.</w:t>
      </w:r>
      <w:r w:rsidR="004072BD">
        <w:rPr>
          <w:sz w:val="22"/>
          <w:szCs w:val="22"/>
        </w:rPr>
        <w:t xml:space="preserve"> For a police officer to be successful and to carry out the appropriate response to incidents, they </w:t>
      </w:r>
      <w:r w:rsidR="00776FA7">
        <w:rPr>
          <w:sz w:val="22"/>
          <w:szCs w:val="22"/>
        </w:rPr>
        <w:t>must have</w:t>
      </w:r>
      <w:r w:rsidR="004072BD">
        <w:rPr>
          <w:sz w:val="22"/>
          <w:szCs w:val="22"/>
        </w:rPr>
        <w:t xml:space="preserve"> em</w:t>
      </w:r>
      <w:r w:rsidR="00CB08CD">
        <w:rPr>
          <w:sz w:val="22"/>
          <w:szCs w:val="22"/>
        </w:rPr>
        <w:t>otional intelligen</w:t>
      </w:r>
      <w:r w:rsidR="00776FA7">
        <w:rPr>
          <w:sz w:val="22"/>
          <w:szCs w:val="22"/>
        </w:rPr>
        <w:t>ce</w:t>
      </w:r>
      <w:r w:rsidR="00CB08CD">
        <w:rPr>
          <w:sz w:val="22"/>
          <w:szCs w:val="22"/>
        </w:rPr>
        <w:t xml:space="preserve"> whereby they must have a level of self-confidence, self-control, self-actualisation, </w:t>
      </w:r>
      <w:r w:rsidR="00CB08CD" w:rsidRPr="00CB08CD">
        <w:rPr>
          <w:color w:val="000000" w:themeColor="text1"/>
          <w:sz w:val="22"/>
          <w:szCs w:val="22"/>
        </w:rPr>
        <w:t>empathy, conflict management, initiative, social responsibility</w:t>
      </w:r>
      <w:r w:rsidR="00CB08CD">
        <w:rPr>
          <w:color w:val="000000" w:themeColor="text1"/>
          <w:sz w:val="22"/>
          <w:szCs w:val="22"/>
        </w:rPr>
        <w:t xml:space="preserve"> and</w:t>
      </w:r>
      <w:r w:rsidR="00CB08CD" w:rsidRPr="00CB08CD">
        <w:rPr>
          <w:color w:val="000000" w:themeColor="text1"/>
          <w:sz w:val="22"/>
          <w:szCs w:val="22"/>
        </w:rPr>
        <w:t xml:space="preserve"> interpersonal relationships</w:t>
      </w:r>
      <w:r w:rsidR="00CB08CD">
        <w:rPr>
          <w:color w:val="000000" w:themeColor="text1"/>
          <w:sz w:val="22"/>
          <w:szCs w:val="22"/>
        </w:rPr>
        <w:t xml:space="preserve">. </w:t>
      </w:r>
      <w:r w:rsidR="00202931">
        <w:rPr>
          <w:color w:val="000000" w:themeColor="text1"/>
          <w:sz w:val="22"/>
          <w:szCs w:val="22"/>
        </w:rPr>
        <w:t>In domestic abuse incidents, being able to apply these at the appropriate time and effectively is crucial for an effective outcome.</w:t>
      </w:r>
      <w:r w:rsidR="00AD52EB">
        <w:rPr>
          <w:color w:val="000000" w:themeColor="text1"/>
          <w:sz w:val="22"/>
          <w:szCs w:val="22"/>
        </w:rPr>
        <w:t xml:space="preserve"> Incidents like these are vital to build trust and treat the victim with empathy in their most vulnerable time. Victims at high risk of serious harm of murder live with domestic abuse for around 2.5 years before getting help </w:t>
      </w:r>
      <w:r w:rsidR="005D14EB" w:rsidRPr="005D14EB">
        <w:rPr>
          <w:color w:val="000000" w:themeColor="text1"/>
          <w:sz w:val="22"/>
          <w:szCs w:val="22"/>
        </w:rPr>
        <w:t>(SafeLives, 2024)</w:t>
      </w:r>
      <w:r w:rsidR="005D14EB">
        <w:rPr>
          <w:color w:val="000000" w:themeColor="text1"/>
          <w:sz w:val="22"/>
          <w:szCs w:val="22"/>
        </w:rPr>
        <w:t xml:space="preserve">. Therefore, when we do attend, we need to provide with the highest level of service possible which satisfies the requirements of the victim, their family, and provides an effective and proportionate outcome for the incident </w:t>
      </w:r>
      <w:r w:rsidR="005D14EB" w:rsidRPr="005D14EB">
        <w:rPr>
          <w:color w:val="000000" w:themeColor="text1"/>
          <w:sz w:val="22"/>
          <w:szCs w:val="22"/>
        </w:rPr>
        <w:t>(College of Policing, 2021)</w:t>
      </w:r>
      <w:r w:rsidR="005D14EB">
        <w:rPr>
          <w:color w:val="000000" w:themeColor="text1"/>
          <w:sz w:val="22"/>
          <w:szCs w:val="22"/>
        </w:rPr>
        <w:t>.</w:t>
      </w:r>
    </w:p>
    <w:p w14:paraId="0E1728BD" w14:textId="77777777" w:rsidR="00CB08CD" w:rsidRDefault="00CB08CD" w:rsidP="0FF883D4">
      <w:pPr>
        <w:ind w:right="237"/>
        <w:jc w:val="both"/>
        <w:rPr>
          <w:color w:val="000000" w:themeColor="text1"/>
          <w:sz w:val="24"/>
          <w:szCs w:val="24"/>
        </w:rPr>
      </w:pPr>
    </w:p>
    <w:p w14:paraId="11D597E8" w14:textId="77777777" w:rsidR="00CB08CD" w:rsidRDefault="00CB08CD" w:rsidP="0FF883D4">
      <w:pPr>
        <w:ind w:right="237"/>
        <w:jc w:val="both"/>
        <w:rPr>
          <w:color w:val="000000" w:themeColor="text1"/>
          <w:sz w:val="24"/>
          <w:szCs w:val="24"/>
        </w:rPr>
      </w:pPr>
    </w:p>
    <w:p w14:paraId="68B3A286" w14:textId="5EFE5A57" w:rsidR="00CB08CD" w:rsidRPr="007A7C77" w:rsidRDefault="005D14EB" w:rsidP="0FF883D4">
      <w:pPr>
        <w:ind w:right="237"/>
        <w:jc w:val="both"/>
        <w:rPr>
          <w:color w:val="000000" w:themeColor="text1"/>
          <w:sz w:val="22"/>
          <w:szCs w:val="22"/>
        </w:rPr>
      </w:pPr>
      <w:r>
        <w:rPr>
          <w:color w:val="000000" w:themeColor="text1"/>
          <w:sz w:val="22"/>
          <w:szCs w:val="22"/>
        </w:rPr>
        <w:t xml:space="preserve">Although I attend domestic abuse incidents on a regular occurrence, there was one incident in particular which </w:t>
      </w:r>
      <w:r w:rsidR="002C0437">
        <w:rPr>
          <w:color w:val="000000" w:themeColor="text1"/>
          <w:sz w:val="22"/>
          <w:szCs w:val="22"/>
        </w:rPr>
        <w:t>presented many unique and memorable challenges.</w:t>
      </w:r>
      <w:r w:rsidR="00126FDB">
        <w:rPr>
          <w:color w:val="000000" w:themeColor="text1"/>
          <w:sz w:val="22"/>
          <w:szCs w:val="22"/>
        </w:rPr>
        <w:t xml:space="preserve"> A report of a domestic incident was received by a neighbour after they could hear loud noise during the night. Officers had attended but could not get a response at the door and no noise could be heard. Therefore, when I arrived for my morning shift, I was asked to attend to check on the individuals. When I attended a female answered the door and welcomed us in. Inside the property was a married couple and their 13-year-old son. We split them up into separate rooms and I was tasked with talking to the husband. It became apparent very quickly that he was very ill as he was sitting in the chair </w:t>
      </w:r>
      <w:r w:rsidR="00776FA7">
        <w:rPr>
          <w:color w:val="000000" w:themeColor="text1"/>
          <w:sz w:val="22"/>
          <w:szCs w:val="22"/>
        </w:rPr>
        <w:t>carrying out</w:t>
      </w:r>
      <w:r w:rsidR="00126FDB">
        <w:rPr>
          <w:color w:val="000000" w:themeColor="text1"/>
          <w:sz w:val="22"/>
          <w:szCs w:val="22"/>
        </w:rPr>
        <w:t xml:space="preserve"> severe involuntary jerking</w:t>
      </w:r>
      <w:r w:rsidR="00776FA7">
        <w:rPr>
          <w:color w:val="000000" w:themeColor="text1"/>
          <w:sz w:val="22"/>
          <w:szCs w:val="22"/>
        </w:rPr>
        <w:t xml:space="preserve"> movements</w:t>
      </w:r>
      <w:r w:rsidR="00126FDB">
        <w:rPr>
          <w:color w:val="000000" w:themeColor="text1"/>
          <w:sz w:val="22"/>
          <w:szCs w:val="22"/>
        </w:rPr>
        <w:t xml:space="preserve"> and was extremely hard to understand</w:t>
      </w:r>
      <w:r w:rsidR="00776FA7">
        <w:rPr>
          <w:color w:val="000000" w:themeColor="text1"/>
          <w:sz w:val="22"/>
          <w:szCs w:val="22"/>
        </w:rPr>
        <w:t xml:space="preserve"> due to his slurred speech</w:t>
      </w:r>
      <w:r w:rsidR="00126FDB">
        <w:rPr>
          <w:color w:val="000000" w:themeColor="text1"/>
          <w:sz w:val="22"/>
          <w:szCs w:val="22"/>
        </w:rPr>
        <w:t xml:space="preserve">. The only few words I understood were “I AM FINE”. </w:t>
      </w:r>
      <w:r w:rsidR="005E3F55">
        <w:rPr>
          <w:color w:val="000000" w:themeColor="text1"/>
          <w:sz w:val="22"/>
          <w:szCs w:val="22"/>
        </w:rPr>
        <w:t>I then went to talk to both the mother and the son separately. The mother stated that the father has Huntington’s Disease</w:t>
      </w:r>
      <w:r w:rsidR="000F6AEA">
        <w:rPr>
          <w:color w:val="000000" w:themeColor="text1"/>
          <w:sz w:val="22"/>
          <w:szCs w:val="22"/>
        </w:rPr>
        <w:t xml:space="preserve"> (HD)</w:t>
      </w:r>
      <w:r w:rsidR="005E3F55">
        <w:rPr>
          <w:color w:val="000000" w:themeColor="text1"/>
          <w:sz w:val="22"/>
          <w:szCs w:val="22"/>
        </w:rPr>
        <w:t xml:space="preserve"> and as a result can become very aggressive. She explained that she is waiting for help from social services and had an appointment the next day. She stated that he can be very loud in the nights and will not sleep which results in her shouting at him to go back to bed. The son explained a similar sequence of events, however, did admit that his father’s involuntary behaviour had led him to slap his mother in the face, and the mother has then slapped him back and pushed him onto the bed. Despite this report, we decided not to arrest either party and will explore the challenges we faced and the rationale for our decision making throughout this essay.</w:t>
      </w:r>
    </w:p>
    <w:p w14:paraId="1CEEFC7C" w14:textId="77777777" w:rsidR="00BB1E82" w:rsidRDefault="00BB1E82" w:rsidP="00BB1E82">
      <w:pPr>
        <w:ind w:right="237"/>
        <w:jc w:val="both"/>
        <w:rPr>
          <w:color w:val="000000" w:themeColor="text1"/>
          <w:sz w:val="24"/>
          <w:szCs w:val="24"/>
        </w:rPr>
      </w:pPr>
    </w:p>
    <w:p w14:paraId="36EA7D1E" w14:textId="40ADA922" w:rsidR="00BB1E82" w:rsidRDefault="00BB1E82" w:rsidP="00BB1E82">
      <w:pPr>
        <w:ind w:right="237"/>
        <w:jc w:val="both"/>
        <w:rPr>
          <w:color w:val="000000" w:themeColor="text1"/>
          <w:sz w:val="22"/>
          <w:szCs w:val="22"/>
        </w:rPr>
      </w:pPr>
      <w:r>
        <w:rPr>
          <w:color w:val="000000" w:themeColor="text1"/>
          <w:sz w:val="22"/>
          <w:szCs w:val="22"/>
        </w:rPr>
        <w:t xml:space="preserve">The </w:t>
      </w:r>
      <w:r w:rsidRPr="00617D5C">
        <w:rPr>
          <w:b/>
          <w:bCs/>
          <w:color w:val="000000" w:themeColor="text1"/>
          <w:sz w:val="22"/>
          <w:szCs w:val="22"/>
        </w:rPr>
        <w:t>first</w:t>
      </w:r>
      <w:r>
        <w:rPr>
          <w:color w:val="000000" w:themeColor="text1"/>
          <w:sz w:val="22"/>
          <w:szCs w:val="22"/>
        </w:rPr>
        <w:t xml:space="preserve"> issue that I faced was the husband’s </w:t>
      </w:r>
      <w:r w:rsidR="000F6AEA">
        <w:rPr>
          <w:color w:val="000000" w:themeColor="text1"/>
          <w:sz w:val="22"/>
          <w:szCs w:val="22"/>
        </w:rPr>
        <w:t>HD</w:t>
      </w:r>
      <w:r>
        <w:rPr>
          <w:color w:val="000000" w:themeColor="text1"/>
          <w:sz w:val="22"/>
          <w:szCs w:val="22"/>
        </w:rPr>
        <w:t xml:space="preserve"> illness. I had never dealt with someone with a severe illness which prevents them from giving their own series of events. When I was talking to the husband, I could tell he was getting very agitated by the ordeal as h</w:t>
      </w:r>
      <w:r w:rsidR="00DF66C2">
        <w:rPr>
          <w:color w:val="000000" w:themeColor="text1"/>
          <w:sz w:val="22"/>
          <w:szCs w:val="22"/>
        </w:rPr>
        <w:t>is</w:t>
      </w:r>
      <w:r>
        <w:rPr>
          <w:color w:val="000000" w:themeColor="text1"/>
          <w:sz w:val="22"/>
          <w:szCs w:val="22"/>
        </w:rPr>
        <w:t xml:space="preserve"> involuntary movements were becoming a lot more severe. </w:t>
      </w:r>
      <w:r w:rsidR="000F6AEA">
        <w:rPr>
          <w:color w:val="000000" w:themeColor="text1"/>
          <w:sz w:val="22"/>
          <w:szCs w:val="22"/>
        </w:rPr>
        <w:t xml:space="preserve">Agitation is a neuropsychiatric symptom in HD </w:t>
      </w:r>
      <w:r w:rsidR="000F6AEA" w:rsidRPr="000F6AEA">
        <w:rPr>
          <w:color w:val="000000" w:themeColor="text1"/>
          <w:sz w:val="22"/>
          <w:szCs w:val="22"/>
        </w:rPr>
        <w:t>(Rossi &amp; Oh, 2020)</w:t>
      </w:r>
      <w:r w:rsidR="000F6AEA">
        <w:rPr>
          <w:color w:val="000000" w:themeColor="text1"/>
          <w:sz w:val="22"/>
          <w:szCs w:val="22"/>
        </w:rPr>
        <w:t xml:space="preserve"> and I knew that in this current state, </w:t>
      </w:r>
      <w:r w:rsidR="008978DB">
        <w:rPr>
          <w:color w:val="000000" w:themeColor="text1"/>
          <w:sz w:val="22"/>
          <w:szCs w:val="22"/>
        </w:rPr>
        <w:t xml:space="preserve">there would be cognitive </w:t>
      </w:r>
      <w:r w:rsidR="00776FA7">
        <w:rPr>
          <w:color w:val="000000" w:themeColor="text1"/>
          <w:sz w:val="22"/>
          <w:szCs w:val="22"/>
        </w:rPr>
        <w:t>difficulties,</w:t>
      </w:r>
      <w:r w:rsidR="008978DB">
        <w:rPr>
          <w:color w:val="000000" w:themeColor="text1"/>
          <w:sz w:val="22"/>
          <w:szCs w:val="22"/>
        </w:rPr>
        <w:t xml:space="preserve"> </w:t>
      </w:r>
      <w:r w:rsidR="000F6AEA">
        <w:rPr>
          <w:color w:val="000000" w:themeColor="text1"/>
          <w:sz w:val="22"/>
          <w:szCs w:val="22"/>
        </w:rPr>
        <w:t xml:space="preserve">and he would be unable to provide me with any information. I therefore used my initiative to develop a few strategies to calm </w:t>
      </w:r>
      <w:r w:rsidR="00DF66C2">
        <w:rPr>
          <w:color w:val="000000" w:themeColor="text1"/>
          <w:sz w:val="22"/>
          <w:szCs w:val="22"/>
        </w:rPr>
        <w:t>him</w:t>
      </w:r>
      <w:r w:rsidR="000F6AEA">
        <w:rPr>
          <w:color w:val="000000" w:themeColor="text1"/>
          <w:sz w:val="22"/>
          <w:szCs w:val="22"/>
        </w:rPr>
        <w:t xml:space="preserve"> down</w:t>
      </w:r>
      <w:r w:rsidR="00DF66C2">
        <w:rPr>
          <w:color w:val="000000" w:themeColor="text1"/>
          <w:sz w:val="22"/>
          <w:szCs w:val="22"/>
        </w:rPr>
        <w:t xml:space="preserve">. </w:t>
      </w:r>
    </w:p>
    <w:p w14:paraId="7E450CC5" w14:textId="77777777" w:rsidR="00DF66C2" w:rsidRDefault="00DF66C2" w:rsidP="00BB1E82">
      <w:pPr>
        <w:ind w:right="237"/>
        <w:jc w:val="both"/>
        <w:rPr>
          <w:color w:val="000000" w:themeColor="text1"/>
          <w:sz w:val="22"/>
          <w:szCs w:val="22"/>
        </w:rPr>
      </w:pPr>
    </w:p>
    <w:p w14:paraId="59D7C679" w14:textId="220D85D2" w:rsidR="00DF66C2" w:rsidRDefault="00776FA7" w:rsidP="00BB1E82">
      <w:pPr>
        <w:ind w:right="237"/>
        <w:jc w:val="both"/>
        <w:rPr>
          <w:color w:val="000000" w:themeColor="text1"/>
          <w:sz w:val="22"/>
          <w:szCs w:val="22"/>
        </w:rPr>
      </w:pPr>
      <w:r>
        <w:rPr>
          <w:color w:val="000000" w:themeColor="text1"/>
          <w:sz w:val="22"/>
          <w:szCs w:val="22"/>
        </w:rPr>
        <w:t>Firstly,</w:t>
      </w:r>
      <w:r w:rsidR="00DF66C2">
        <w:rPr>
          <w:color w:val="000000" w:themeColor="text1"/>
          <w:sz w:val="22"/>
          <w:szCs w:val="22"/>
        </w:rPr>
        <w:t xml:space="preserve"> I decided </w:t>
      </w:r>
      <w:r>
        <w:rPr>
          <w:color w:val="000000" w:themeColor="text1"/>
          <w:sz w:val="22"/>
          <w:szCs w:val="22"/>
        </w:rPr>
        <w:t>to sit</w:t>
      </w:r>
      <w:r w:rsidR="00DF66C2">
        <w:rPr>
          <w:color w:val="000000" w:themeColor="text1"/>
          <w:sz w:val="22"/>
          <w:szCs w:val="22"/>
        </w:rPr>
        <w:t xml:space="preserve"> down </w:t>
      </w:r>
      <w:r w:rsidR="00D610E1">
        <w:rPr>
          <w:color w:val="000000" w:themeColor="text1"/>
          <w:sz w:val="22"/>
          <w:szCs w:val="22"/>
        </w:rPr>
        <w:t xml:space="preserve">on the chair opposite the father so that I was at the same level as him. I did this as I believed I wouldn’t be so intimidating to him. </w:t>
      </w:r>
      <w:r w:rsidR="00C37E89">
        <w:rPr>
          <w:color w:val="000000" w:themeColor="text1"/>
          <w:sz w:val="22"/>
          <w:szCs w:val="22"/>
        </w:rPr>
        <w:t xml:space="preserve">Being on the same level as an agitated individual will de-escalate tensions </w:t>
      </w:r>
      <w:r w:rsidR="00AD1997" w:rsidRPr="00AD1997">
        <w:rPr>
          <w:color w:val="000000" w:themeColor="text1"/>
          <w:sz w:val="22"/>
          <w:szCs w:val="22"/>
        </w:rPr>
        <w:t>(Mills, 2023)</w:t>
      </w:r>
      <w:r w:rsidR="00AD1997">
        <w:rPr>
          <w:color w:val="000000" w:themeColor="text1"/>
          <w:sz w:val="22"/>
          <w:szCs w:val="22"/>
        </w:rPr>
        <w:t xml:space="preserve">. This did calm him down a considerable amount, and his involuntary movements were greatly reduced. As I began to ask him questions, I did this in a slow and steady manner, whilst talking concisely and clearly to ensure that he could understand </w:t>
      </w:r>
      <w:r w:rsidR="00C36D7A">
        <w:rPr>
          <w:color w:val="000000" w:themeColor="text1"/>
          <w:sz w:val="22"/>
          <w:szCs w:val="22"/>
        </w:rPr>
        <w:t>me.</w:t>
      </w:r>
      <w:r w:rsidR="00AD1997">
        <w:rPr>
          <w:color w:val="000000" w:themeColor="text1"/>
          <w:sz w:val="22"/>
          <w:szCs w:val="22"/>
        </w:rPr>
        <w:t xml:space="preserve"> I was trying to keep my questions as basic as possible as he was hard to </w:t>
      </w:r>
      <w:r>
        <w:rPr>
          <w:color w:val="000000" w:themeColor="text1"/>
          <w:sz w:val="22"/>
          <w:szCs w:val="22"/>
        </w:rPr>
        <w:t>understand,</w:t>
      </w:r>
      <w:r w:rsidR="00C36D7A">
        <w:rPr>
          <w:color w:val="000000" w:themeColor="text1"/>
          <w:sz w:val="22"/>
          <w:szCs w:val="22"/>
        </w:rPr>
        <w:t xml:space="preserve"> </w:t>
      </w:r>
      <w:r w:rsidR="00C36D7A">
        <w:rPr>
          <w:color w:val="000000" w:themeColor="text1"/>
          <w:sz w:val="22"/>
          <w:szCs w:val="22"/>
        </w:rPr>
        <w:t>and I was not rushing him for answers</w:t>
      </w:r>
      <w:r w:rsidR="00C36D7A">
        <w:rPr>
          <w:color w:val="000000" w:themeColor="text1"/>
          <w:sz w:val="22"/>
          <w:szCs w:val="22"/>
        </w:rPr>
        <w:t xml:space="preserve">. Talking </w:t>
      </w:r>
      <w:r w:rsidR="00C36D7A">
        <w:rPr>
          <w:color w:val="000000" w:themeColor="text1"/>
          <w:sz w:val="22"/>
          <w:szCs w:val="22"/>
        </w:rPr>
        <w:lastRenderedPageBreak/>
        <w:t xml:space="preserve">clearly and concisely did have several benefits as I could see visually that the father was a lot less </w:t>
      </w:r>
      <w:r w:rsidR="00AB0626">
        <w:rPr>
          <w:color w:val="000000" w:themeColor="text1"/>
          <w:sz w:val="22"/>
          <w:szCs w:val="22"/>
        </w:rPr>
        <w:t>stressed,</w:t>
      </w:r>
      <w:r w:rsidR="00C36D7A">
        <w:rPr>
          <w:color w:val="000000" w:themeColor="text1"/>
          <w:sz w:val="22"/>
          <w:szCs w:val="22"/>
        </w:rPr>
        <w:t xml:space="preserve"> </w:t>
      </w:r>
      <w:r w:rsidR="00AB0626">
        <w:rPr>
          <w:color w:val="000000" w:themeColor="text1"/>
          <w:sz w:val="22"/>
          <w:szCs w:val="22"/>
        </w:rPr>
        <w:t xml:space="preserve">and my tone of voice was making it easier for him to understand. </w:t>
      </w:r>
    </w:p>
    <w:p w14:paraId="10B58C44" w14:textId="77777777" w:rsidR="00AB0626" w:rsidRDefault="00AB0626" w:rsidP="00BB1E82">
      <w:pPr>
        <w:ind w:right="237"/>
        <w:jc w:val="both"/>
        <w:rPr>
          <w:color w:val="000000" w:themeColor="text1"/>
          <w:sz w:val="22"/>
          <w:szCs w:val="22"/>
        </w:rPr>
      </w:pPr>
    </w:p>
    <w:p w14:paraId="4A923150" w14:textId="795898AE" w:rsidR="00BB1E82" w:rsidRDefault="00AB0626" w:rsidP="00BB1E82">
      <w:pPr>
        <w:ind w:right="237"/>
        <w:jc w:val="both"/>
        <w:rPr>
          <w:color w:val="000000" w:themeColor="text1"/>
          <w:sz w:val="22"/>
          <w:szCs w:val="22"/>
        </w:rPr>
      </w:pPr>
      <w:r>
        <w:rPr>
          <w:color w:val="000000" w:themeColor="text1"/>
          <w:sz w:val="22"/>
          <w:szCs w:val="22"/>
        </w:rPr>
        <w:t xml:space="preserve">By using these techniques, it was definitely beneficial for myself and for him to calm down and be comfortable. Someone with HD can find it hard to process questions and they require time to consider answers </w:t>
      </w:r>
      <w:r w:rsidRPr="00AB0626">
        <w:rPr>
          <w:color w:val="000000" w:themeColor="text1"/>
          <w:sz w:val="22"/>
          <w:szCs w:val="22"/>
        </w:rPr>
        <w:t>(Huntington's Disease Association, 2019)</w:t>
      </w:r>
      <w:r>
        <w:rPr>
          <w:color w:val="000000" w:themeColor="text1"/>
          <w:sz w:val="22"/>
          <w:szCs w:val="22"/>
        </w:rPr>
        <w:t xml:space="preserve">. He managed to answer some simple questions, such as his personal details, but could not answer any which were in relation to the report. </w:t>
      </w:r>
      <w:r w:rsidR="005601D7">
        <w:rPr>
          <w:color w:val="000000" w:themeColor="text1"/>
          <w:sz w:val="22"/>
          <w:szCs w:val="22"/>
        </w:rPr>
        <w:t xml:space="preserve">Looking back, I believe that it may have helped more if I had removed my high visibility vest and placed it on the floor. This may have reduced the father’s agitation levels even more, allowing him to be more comfortable with my presence. </w:t>
      </w:r>
    </w:p>
    <w:p w14:paraId="67063231" w14:textId="77777777" w:rsidR="00617D5C" w:rsidRDefault="00617D5C" w:rsidP="00BB1E82">
      <w:pPr>
        <w:ind w:right="237"/>
        <w:jc w:val="both"/>
        <w:rPr>
          <w:color w:val="000000" w:themeColor="text1"/>
          <w:sz w:val="22"/>
          <w:szCs w:val="22"/>
        </w:rPr>
      </w:pPr>
    </w:p>
    <w:p w14:paraId="3E784A89" w14:textId="77777777" w:rsidR="00776FA7" w:rsidRDefault="00617D5C" w:rsidP="00BB1E82">
      <w:pPr>
        <w:ind w:right="237"/>
        <w:jc w:val="both"/>
        <w:rPr>
          <w:color w:val="000000" w:themeColor="text1"/>
          <w:sz w:val="22"/>
          <w:szCs w:val="22"/>
        </w:rPr>
      </w:pPr>
      <w:r>
        <w:rPr>
          <w:color w:val="000000" w:themeColor="text1"/>
          <w:sz w:val="22"/>
          <w:szCs w:val="22"/>
        </w:rPr>
        <w:t xml:space="preserve">The </w:t>
      </w:r>
      <w:r w:rsidRPr="00617D5C">
        <w:rPr>
          <w:b/>
          <w:bCs/>
          <w:color w:val="000000" w:themeColor="text1"/>
          <w:sz w:val="22"/>
          <w:szCs w:val="22"/>
        </w:rPr>
        <w:t>second</w:t>
      </w:r>
      <w:r>
        <w:rPr>
          <w:color w:val="000000" w:themeColor="text1"/>
          <w:sz w:val="22"/>
          <w:szCs w:val="22"/>
        </w:rPr>
        <w:t xml:space="preserve"> issue that I faced was when I spoke to the son</w:t>
      </w:r>
      <w:r w:rsidR="00CC4077">
        <w:rPr>
          <w:color w:val="000000" w:themeColor="text1"/>
          <w:sz w:val="22"/>
          <w:szCs w:val="22"/>
        </w:rPr>
        <w:t>. He</w:t>
      </w:r>
      <w:r>
        <w:rPr>
          <w:color w:val="000000" w:themeColor="text1"/>
          <w:sz w:val="22"/>
          <w:szCs w:val="22"/>
        </w:rPr>
        <w:t xml:space="preserve"> was 13 years old and has been witnessing his father’s deterioration</w:t>
      </w:r>
      <w:r w:rsidR="00CC4077">
        <w:rPr>
          <w:color w:val="000000" w:themeColor="text1"/>
          <w:sz w:val="22"/>
          <w:szCs w:val="22"/>
        </w:rPr>
        <w:t xml:space="preserve"> over the past few years</w:t>
      </w:r>
      <w:r>
        <w:rPr>
          <w:color w:val="000000" w:themeColor="text1"/>
          <w:sz w:val="22"/>
          <w:szCs w:val="22"/>
        </w:rPr>
        <w:t xml:space="preserve">. </w:t>
      </w:r>
      <w:r w:rsidR="00CC4077">
        <w:rPr>
          <w:color w:val="000000" w:themeColor="text1"/>
          <w:sz w:val="22"/>
          <w:szCs w:val="22"/>
        </w:rPr>
        <w:t>He</w:t>
      </w:r>
      <w:r>
        <w:rPr>
          <w:color w:val="000000" w:themeColor="text1"/>
          <w:sz w:val="22"/>
          <w:szCs w:val="22"/>
        </w:rPr>
        <w:t xml:space="preserve"> disclosed to me that </w:t>
      </w:r>
      <w:r w:rsidR="007D20DB">
        <w:rPr>
          <w:color w:val="000000" w:themeColor="text1"/>
          <w:sz w:val="22"/>
          <w:szCs w:val="22"/>
        </w:rPr>
        <w:t xml:space="preserve">during the incident, his father had slapped his mother in the face, and that his mother had retaliated by slapping him back and forcing him onto the bed. </w:t>
      </w:r>
      <w:r w:rsidR="00CC4077">
        <w:rPr>
          <w:color w:val="000000" w:themeColor="text1"/>
          <w:sz w:val="22"/>
          <w:szCs w:val="22"/>
        </w:rPr>
        <w:t xml:space="preserve">He stated that this has happened a couple of times due to his </w:t>
      </w:r>
      <w:r w:rsidR="00776FA7">
        <w:rPr>
          <w:color w:val="000000" w:themeColor="text1"/>
          <w:sz w:val="22"/>
          <w:szCs w:val="22"/>
        </w:rPr>
        <w:t>father’s</w:t>
      </w:r>
      <w:r w:rsidR="00CC4077">
        <w:rPr>
          <w:color w:val="000000" w:themeColor="text1"/>
          <w:sz w:val="22"/>
          <w:szCs w:val="22"/>
        </w:rPr>
        <w:t xml:space="preserve"> illness. Usually, with the definition of battery being “</w:t>
      </w:r>
      <w:r w:rsidR="00CC4077" w:rsidRPr="00CC4077">
        <w:rPr>
          <w:color w:val="000000" w:themeColor="text1"/>
          <w:sz w:val="22"/>
          <w:szCs w:val="22"/>
        </w:rPr>
        <w:t>intentional or reckless application of unlawful force to another person</w:t>
      </w:r>
      <w:r w:rsidR="00CC4077">
        <w:rPr>
          <w:color w:val="000000" w:themeColor="text1"/>
          <w:sz w:val="22"/>
          <w:szCs w:val="22"/>
        </w:rPr>
        <w:t xml:space="preserve">” </w:t>
      </w:r>
      <w:r w:rsidR="00CC4077" w:rsidRPr="00CC4077">
        <w:rPr>
          <w:color w:val="000000" w:themeColor="text1"/>
          <w:sz w:val="22"/>
          <w:szCs w:val="22"/>
        </w:rPr>
        <w:t>(CPS, 2024)</w:t>
      </w:r>
      <w:r w:rsidR="00CC4077">
        <w:rPr>
          <w:color w:val="000000" w:themeColor="text1"/>
          <w:sz w:val="22"/>
          <w:szCs w:val="22"/>
        </w:rPr>
        <w:t xml:space="preserve">, it would be a simple arrest of the father due to him assaulting the mother first. However, due to his illness I did not believe that he could control his actions, and therefore, </w:t>
      </w:r>
      <w:r w:rsidR="00442259">
        <w:rPr>
          <w:color w:val="000000" w:themeColor="text1"/>
          <w:sz w:val="22"/>
          <w:szCs w:val="22"/>
        </w:rPr>
        <w:t>I would u</w:t>
      </w:r>
    </w:p>
    <w:p w14:paraId="38657346" w14:textId="78EE9B29" w:rsidR="00617D5C" w:rsidRDefault="00776FA7" w:rsidP="00BB1E82">
      <w:pPr>
        <w:ind w:right="237"/>
        <w:jc w:val="both"/>
        <w:rPr>
          <w:color w:val="000000" w:themeColor="text1"/>
          <w:sz w:val="22"/>
          <w:szCs w:val="22"/>
        </w:rPr>
      </w:pPr>
      <w:r>
        <w:rPr>
          <w:color w:val="000000" w:themeColor="text1"/>
          <w:sz w:val="22"/>
          <w:szCs w:val="22"/>
        </w:rPr>
        <w:t>alternatively</w:t>
      </w:r>
      <w:r w:rsidR="00442259">
        <w:rPr>
          <w:color w:val="000000" w:themeColor="text1"/>
          <w:sz w:val="22"/>
          <w:szCs w:val="22"/>
        </w:rPr>
        <w:t xml:space="preserve"> look to arrest the mother. </w:t>
      </w:r>
    </w:p>
    <w:p w14:paraId="18C75D95" w14:textId="77777777" w:rsidR="00442259" w:rsidRDefault="00442259" w:rsidP="00BB1E82">
      <w:pPr>
        <w:ind w:right="237"/>
        <w:jc w:val="both"/>
        <w:rPr>
          <w:color w:val="000000" w:themeColor="text1"/>
          <w:sz w:val="22"/>
          <w:szCs w:val="22"/>
        </w:rPr>
      </w:pPr>
    </w:p>
    <w:p w14:paraId="337CE06F" w14:textId="6E834F60" w:rsidR="00442259" w:rsidRDefault="00442259" w:rsidP="00BB1E82">
      <w:pPr>
        <w:ind w:right="237"/>
        <w:jc w:val="both"/>
        <w:rPr>
          <w:color w:val="000000" w:themeColor="text1"/>
          <w:sz w:val="22"/>
          <w:szCs w:val="22"/>
        </w:rPr>
      </w:pPr>
      <w:r>
        <w:rPr>
          <w:color w:val="000000" w:themeColor="text1"/>
          <w:sz w:val="22"/>
          <w:szCs w:val="22"/>
        </w:rPr>
        <w:t xml:space="preserve">In this scenario the main strategy I used to resolve this matter was the use of </w:t>
      </w:r>
      <w:r w:rsidR="00776FA7">
        <w:rPr>
          <w:color w:val="000000" w:themeColor="text1"/>
          <w:sz w:val="22"/>
          <w:szCs w:val="22"/>
        </w:rPr>
        <w:t xml:space="preserve">communication and </w:t>
      </w:r>
      <w:r>
        <w:rPr>
          <w:color w:val="000000" w:themeColor="text1"/>
          <w:sz w:val="22"/>
          <w:szCs w:val="22"/>
        </w:rPr>
        <w:t xml:space="preserve">discussion. I initially discussed this incident with my colleague, and we </w:t>
      </w:r>
      <w:r w:rsidR="0042356F">
        <w:rPr>
          <w:color w:val="000000" w:themeColor="text1"/>
          <w:sz w:val="22"/>
          <w:szCs w:val="22"/>
        </w:rPr>
        <w:t>concluded</w:t>
      </w:r>
      <w:r>
        <w:rPr>
          <w:color w:val="000000" w:themeColor="text1"/>
          <w:sz w:val="22"/>
          <w:szCs w:val="22"/>
        </w:rPr>
        <w:t xml:space="preserve"> that we believed that it was not in the public interest</w:t>
      </w:r>
      <w:r w:rsidR="00242802">
        <w:rPr>
          <w:color w:val="000000" w:themeColor="text1"/>
          <w:sz w:val="22"/>
          <w:szCs w:val="22"/>
        </w:rPr>
        <w:t xml:space="preserve">, or the </w:t>
      </w:r>
      <w:r w:rsidR="00776FA7">
        <w:rPr>
          <w:color w:val="000000" w:themeColor="text1"/>
          <w:sz w:val="22"/>
          <w:szCs w:val="22"/>
        </w:rPr>
        <w:t>father’s</w:t>
      </w:r>
      <w:r w:rsidR="00242802">
        <w:rPr>
          <w:color w:val="000000" w:themeColor="text1"/>
          <w:sz w:val="22"/>
          <w:szCs w:val="22"/>
        </w:rPr>
        <w:t xml:space="preserve"> best interest</w:t>
      </w:r>
      <w:r>
        <w:rPr>
          <w:color w:val="000000" w:themeColor="text1"/>
          <w:sz w:val="22"/>
          <w:szCs w:val="22"/>
        </w:rPr>
        <w:t xml:space="preserve"> to arrest either party. </w:t>
      </w:r>
      <w:r w:rsidR="0042356F">
        <w:rPr>
          <w:color w:val="000000" w:themeColor="text1"/>
          <w:sz w:val="22"/>
          <w:szCs w:val="22"/>
        </w:rPr>
        <w:t xml:space="preserve">One of the College of Policing’s ethical principles is to police ‘in the public interest’ </w:t>
      </w:r>
      <w:r w:rsidR="0042356F" w:rsidRPr="0042356F">
        <w:rPr>
          <w:color w:val="000000" w:themeColor="text1"/>
          <w:sz w:val="22"/>
          <w:szCs w:val="22"/>
        </w:rPr>
        <w:t>(College of Policing, 2024)</w:t>
      </w:r>
      <w:r w:rsidR="0042356F">
        <w:rPr>
          <w:color w:val="000000" w:themeColor="text1"/>
          <w:sz w:val="22"/>
          <w:szCs w:val="22"/>
        </w:rPr>
        <w:t xml:space="preserve">, and therefore the decision we </w:t>
      </w:r>
      <w:r w:rsidR="00776FA7">
        <w:rPr>
          <w:color w:val="000000" w:themeColor="text1"/>
          <w:sz w:val="22"/>
          <w:szCs w:val="22"/>
        </w:rPr>
        <w:t xml:space="preserve">make, </w:t>
      </w:r>
      <w:r w:rsidR="0042356F">
        <w:rPr>
          <w:color w:val="000000" w:themeColor="text1"/>
          <w:sz w:val="22"/>
          <w:szCs w:val="22"/>
        </w:rPr>
        <w:t xml:space="preserve">must represent this. When talking to the mother in detail, she stated that recently she has realised that her caring commitments have got to </w:t>
      </w:r>
      <w:r w:rsidR="00242802">
        <w:rPr>
          <w:color w:val="000000" w:themeColor="text1"/>
          <w:sz w:val="22"/>
          <w:szCs w:val="22"/>
        </w:rPr>
        <w:t xml:space="preserve">challenging for </w:t>
      </w:r>
      <w:r w:rsidR="006C53E4">
        <w:rPr>
          <w:color w:val="000000" w:themeColor="text1"/>
          <w:sz w:val="22"/>
          <w:szCs w:val="22"/>
        </w:rPr>
        <w:t>her and</w:t>
      </w:r>
      <w:r w:rsidR="00242802">
        <w:rPr>
          <w:color w:val="000000" w:themeColor="text1"/>
          <w:sz w:val="22"/>
          <w:szCs w:val="22"/>
        </w:rPr>
        <w:t xml:space="preserve"> had therefore</w:t>
      </w:r>
      <w:r w:rsidR="006C53E4">
        <w:rPr>
          <w:color w:val="000000" w:themeColor="text1"/>
          <w:sz w:val="22"/>
          <w:szCs w:val="22"/>
        </w:rPr>
        <w:t xml:space="preserve"> she has </w:t>
      </w:r>
      <w:r w:rsidR="00242802">
        <w:rPr>
          <w:color w:val="000000" w:themeColor="text1"/>
          <w:sz w:val="22"/>
          <w:szCs w:val="22"/>
        </w:rPr>
        <w:t xml:space="preserve">contacted social services for help. Social services were due to attend the next day. </w:t>
      </w:r>
    </w:p>
    <w:p w14:paraId="7F68E5AB" w14:textId="77777777" w:rsidR="00242802" w:rsidRDefault="00242802" w:rsidP="00BB1E82">
      <w:pPr>
        <w:ind w:right="237"/>
        <w:jc w:val="both"/>
        <w:rPr>
          <w:color w:val="000000" w:themeColor="text1"/>
          <w:sz w:val="22"/>
          <w:szCs w:val="22"/>
        </w:rPr>
      </w:pPr>
    </w:p>
    <w:p w14:paraId="065D10C9" w14:textId="0FE9D68F" w:rsidR="00242802" w:rsidRPr="00FF00B6" w:rsidRDefault="00242802" w:rsidP="00BB1E82">
      <w:pPr>
        <w:ind w:right="237"/>
        <w:jc w:val="both"/>
        <w:rPr>
          <w:color w:val="000000" w:themeColor="text1"/>
          <w:sz w:val="22"/>
          <w:szCs w:val="22"/>
        </w:rPr>
      </w:pPr>
      <w:r>
        <w:rPr>
          <w:color w:val="000000" w:themeColor="text1"/>
          <w:sz w:val="22"/>
          <w:szCs w:val="22"/>
        </w:rPr>
        <w:t xml:space="preserve">I then discussed the incident with my supervisor who came to the same conclusion as </w:t>
      </w:r>
      <w:r w:rsidR="002E3A4A">
        <w:rPr>
          <w:color w:val="000000" w:themeColor="text1"/>
          <w:sz w:val="22"/>
          <w:szCs w:val="22"/>
        </w:rPr>
        <w:t>us</w:t>
      </w:r>
      <w:r>
        <w:rPr>
          <w:color w:val="000000" w:themeColor="text1"/>
          <w:sz w:val="22"/>
          <w:szCs w:val="22"/>
        </w:rPr>
        <w:t xml:space="preserve">. By arresting the </w:t>
      </w:r>
      <w:r w:rsidR="002E3A4A">
        <w:rPr>
          <w:color w:val="000000" w:themeColor="text1"/>
          <w:sz w:val="22"/>
          <w:szCs w:val="22"/>
        </w:rPr>
        <w:t>mother,</w:t>
      </w:r>
      <w:r>
        <w:rPr>
          <w:color w:val="000000" w:themeColor="text1"/>
          <w:sz w:val="22"/>
          <w:szCs w:val="22"/>
        </w:rPr>
        <w:t xml:space="preserve"> it would have been disproportionate and would not have resolved the root issue which was the </w:t>
      </w:r>
      <w:r w:rsidR="002E3A4A">
        <w:rPr>
          <w:color w:val="000000" w:themeColor="text1"/>
          <w:sz w:val="22"/>
          <w:szCs w:val="22"/>
        </w:rPr>
        <w:t>father’s</w:t>
      </w:r>
      <w:r>
        <w:rPr>
          <w:color w:val="000000" w:themeColor="text1"/>
          <w:sz w:val="22"/>
          <w:szCs w:val="22"/>
        </w:rPr>
        <w:t xml:space="preserve"> care. Therefore, I used my discretion and decided to definitely not arrest either.</w:t>
      </w:r>
      <w:r w:rsidR="002E3A4A">
        <w:rPr>
          <w:color w:val="000000" w:themeColor="text1"/>
          <w:sz w:val="22"/>
          <w:szCs w:val="22"/>
        </w:rPr>
        <w:t xml:space="preserve"> The mother had clearly carried out an overt behaviour and admitted that this was irrational, bu</w:t>
      </w:r>
      <w:r w:rsidR="006C53E4">
        <w:rPr>
          <w:color w:val="000000" w:themeColor="text1"/>
          <w:sz w:val="22"/>
          <w:szCs w:val="22"/>
        </w:rPr>
        <w:t>t</w:t>
      </w:r>
      <w:r w:rsidR="002E3A4A">
        <w:rPr>
          <w:color w:val="000000" w:themeColor="text1"/>
          <w:sz w:val="22"/>
          <w:szCs w:val="22"/>
        </w:rPr>
        <w:t xml:space="preserve"> she opened up on her covert behaviour and her struggle with the situation. Looking back, I believe this was the correct decision and one I would standby, however, on the other hand, if I was to improve on my response </w:t>
      </w:r>
      <w:r w:rsidR="00F429C2">
        <w:rPr>
          <w:color w:val="000000" w:themeColor="text1"/>
          <w:sz w:val="22"/>
          <w:szCs w:val="22"/>
        </w:rPr>
        <w:t xml:space="preserve">even more, I </w:t>
      </w:r>
      <w:r w:rsidR="00F42AC7">
        <w:rPr>
          <w:color w:val="000000" w:themeColor="text1"/>
          <w:sz w:val="22"/>
          <w:szCs w:val="22"/>
        </w:rPr>
        <w:t xml:space="preserve">could have given the mother more appropriate words of advice. I did explain to the mother that by retaliating, she is therefore committing an offence, but I could have emphasised the fact that this offence could have a massive consequence on her life, her husband’s life, and her </w:t>
      </w:r>
      <w:r w:rsidR="00743B25">
        <w:rPr>
          <w:color w:val="000000" w:themeColor="text1"/>
          <w:sz w:val="22"/>
          <w:szCs w:val="22"/>
        </w:rPr>
        <w:t>son’s</w:t>
      </w:r>
      <w:r w:rsidR="00F42AC7">
        <w:rPr>
          <w:color w:val="000000" w:themeColor="text1"/>
          <w:sz w:val="22"/>
          <w:szCs w:val="22"/>
        </w:rPr>
        <w:t xml:space="preserve"> life</w:t>
      </w:r>
      <w:r w:rsidR="006C53E4">
        <w:rPr>
          <w:color w:val="000000" w:themeColor="text1"/>
          <w:sz w:val="22"/>
          <w:szCs w:val="22"/>
        </w:rPr>
        <w:t xml:space="preserve">, if she was to continue her course of conduct. </w:t>
      </w:r>
    </w:p>
    <w:p w14:paraId="73C4017E" w14:textId="48737A2E" w:rsidR="00F42AC7" w:rsidRDefault="00F42AC7" w:rsidP="00617D5C">
      <w:pPr>
        <w:ind w:right="237"/>
        <w:jc w:val="both"/>
        <w:rPr>
          <w:b/>
          <w:bCs/>
          <w:color w:val="000000" w:themeColor="text1"/>
          <w:sz w:val="24"/>
          <w:szCs w:val="24"/>
        </w:rPr>
      </w:pPr>
    </w:p>
    <w:p w14:paraId="081C6FF6" w14:textId="7379B975" w:rsidR="00F42AC7" w:rsidRDefault="00F42AC7" w:rsidP="00617D5C">
      <w:pPr>
        <w:ind w:right="237"/>
        <w:jc w:val="both"/>
        <w:rPr>
          <w:color w:val="000000" w:themeColor="text1"/>
          <w:sz w:val="22"/>
          <w:szCs w:val="22"/>
        </w:rPr>
      </w:pPr>
      <w:r>
        <w:rPr>
          <w:color w:val="000000" w:themeColor="text1"/>
          <w:sz w:val="22"/>
          <w:szCs w:val="22"/>
        </w:rPr>
        <w:t xml:space="preserve">Leading on from the fact that I decided not to arrest either party, I then faced my </w:t>
      </w:r>
      <w:r w:rsidR="00B15327">
        <w:rPr>
          <w:color w:val="000000" w:themeColor="text1"/>
          <w:sz w:val="22"/>
          <w:szCs w:val="22"/>
        </w:rPr>
        <w:t>final</w:t>
      </w:r>
      <w:r>
        <w:rPr>
          <w:color w:val="000000" w:themeColor="text1"/>
          <w:sz w:val="22"/>
          <w:szCs w:val="22"/>
        </w:rPr>
        <w:t xml:space="preserve"> issue, </w:t>
      </w:r>
      <w:r w:rsidR="00B15327">
        <w:rPr>
          <w:color w:val="000000" w:themeColor="text1"/>
          <w:sz w:val="22"/>
          <w:szCs w:val="22"/>
        </w:rPr>
        <w:t>but</w:t>
      </w:r>
      <w:r>
        <w:rPr>
          <w:color w:val="000000" w:themeColor="text1"/>
          <w:sz w:val="22"/>
          <w:szCs w:val="22"/>
        </w:rPr>
        <w:t xml:space="preserve"> the most important issue. I had to ensure I did everything I could as a police officer to get support in place for both the mother and the fathe</w:t>
      </w:r>
      <w:r w:rsidR="00411ECD">
        <w:rPr>
          <w:color w:val="000000" w:themeColor="text1"/>
          <w:sz w:val="22"/>
          <w:szCs w:val="22"/>
        </w:rPr>
        <w:t xml:space="preserve">r. In 2024 it was found that around 2 million older people are living with unmet caring needs </w:t>
      </w:r>
      <w:r w:rsidR="00411ECD" w:rsidRPr="00411ECD">
        <w:rPr>
          <w:color w:val="000000" w:themeColor="text1"/>
          <w:sz w:val="22"/>
          <w:szCs w:val="22"/>
        </w:rPr>
        <w:t>(Homecare Association, 2025)</w:t>
      </w:r>
      <w:r w:rsidR="00411ECD">
        <w:rPr>
          <w:color w:val="000000" w:themeColor="text1"/>
          <w:sz w:val="22"/>
          <w:szCs w:val="22"/>
        </w:rPr>
        <w:t xml:space="preserve">, therefore, I had the opportunity to ensure that this was not another missed opportunity. The issue arouse with documenting all the caring requirements that they required. After being a </w:t>
      </w:r>
      <w:r w:rsidR="00BD3BB3">
        <w:rPr>
          <w:color w:val="000000" w:themeColor="text1"/>
          <w:sz w:val="22"/>
          <w:szCs w:val="22"/>
        </w:rPr>
        <w:t>full-time</w:t>
      </w:r>
      <w:r w:rsidR="00411ECD">
        <w:rPr>
          <w:color w:val="000000" w:themeColor="text1"/>
          <w:sz w:val="22"/>
          <w:szCs w:val="22"/>
        </w:rPr>
        <w:t xml:space="preserve"> </w:t>
      </w:r>
      <w:r w:rsidR="00BD3BB3">
        <w:rPr>
          <w:color w:val="000000" w:themeColor="text1"/>
          <w:sz w:val="22"/>
          <w:szCs w:val="22"/>
        </w:rPr>
        <w:t xml:space="preserve">carer </w:t>
      </w:r>
      <w:r w:rsidR="00411ECD">
        <w:rPr>
          <w:color w:val="000000" w:themeColor="text1"/>
          <w:sz w:val="22"/>
          <w:szCs w:val="22"/>
        </w:rPr>
        <w:t xml:space="preserve">for my grandparents who both suffered with Alzheimer’s, I did </w:t>
      </w:r>
      <w:r w:rsidR="00C16DB8">
        <w:rPr>
          <w:color w:val="000000" w:themeColor="text1"/>
          <w:sz w:val="22"/>
          <w:szCs w:val="22"/>
        </w:rPr>
        <w:t xml:space="preserve">have some knowledge of </w:t>
      </w:r>
      <w:r w:rsidR="00411ECD">
        <w:rPr>
          <w:color w:val="000000" w:themeColor="text1"/>
          <w:sz w:val="22"/>
          <w:szCs w:val="22"/>
        </w:rPr>
        <w:t>the</w:t>
      </w:r>
      <w:r w:rsidR="00C16DB8">
        <w:rPr>
          <w:color w:val="000000" w:themeColor="text1"/>
          <w:sz w:val="22"/>
          <w:szCs w:val="22"/>
        </w:rPr>
        <w:t xml:space="preserve"> many</w:t>
      </w:r>
      <w:r w:rsidR="00411ECD">
        <w:rPr>
          <w:color w:val="000000" w:themeColor="text1"/>
          <w:sz w:val="22"/>
          <w:szCs w:val="22"/>
        </w:rPr>
        <w:t xml:space="preserve"> opportunities that are available for support. The biggest requirement was for carers to attend the address 4 times daily in order to </w:t>
      </w:r>
      <w:r w:rsidR="00756FB1">
        <w:rPr>
          <w:color w:val="000000" w:themeColor="text1"/>
          <w:sz w:val="22"/>
          <w:szCs w:val="22"/>
        </w:rPr>
        <w:t xml:space="preserve">carry out essential needs for the husband. The mother had stated that she is struggling to enjoy her own life as she is stuck in the house </w:t>
      </w:r>
      <w:r w:rsidR="00C16DB8">
        <w:rPr>
          <w:color w:val="000000" w:themeColor="text1"/>
          <w:sz w:val="22"/>
          <w:szCs w:val="22"/>
        </w:rPr>
        <w:t>24/7 caring for her husband</w:t>
      </w:r>
      <w:r w:rsidR="00756FB1">
        <w:rPr>
          <w:color w:val="000000" w:themeColor="text1"/>
          <w:sz w:val="22"/>
          <w:szCs w:val="22"/>
        </w:rPr>
        <w:t xml:space="preserve">. 27% of unpaid carers report having very bad mental health </w:t>
      </w:r>
      <w:r w:rsidR="00756FB1" w:rsidRPr="00756FB1">
        <w:rPr>
          <w:color w:val="000000" w:themeColor="text1"/>
          <w:sz w:val="22"/>
          <w:szCs w:val="22"/>
        </w:rPr>
        <w:t>(Carers UK, 2023)</w:t>
      </w:r>
      <w:r w:rsidR="00756FB1">
        <w:rPr>
          <w:color w:val="000000" w:themeColor="text1"/>
          <w:sz w:val="22"/>
          <w:szCs w:val="22"/>
        </w:rPr>
        <w:t>, therefore, by her husband having carers attending the property, it can give her enough time to pop to the shops or go for a short walk.</w:t>
      </w:r>
    </w:p>
    <w:p w14:paraId="7574087A" w14:textId="77777777" w:rsidR="00756FB1" w:rsidRDefault="00756FB1" w:rsidP="00617D5C">
      <w:pPr>
        <w:ind w:right="237"/>
        <w:jc w:val="both"/>
        <w:rPr>
          <w:color w:val="000000" w:themeColor="text1"/>
          <w:sz w:val="22"/>
          <w:szCs w:val="22"/>
        </w:rPr>
      </w:pPr>
    </w:p>
    <w:p w14:paraId="36BDE873" w14:textId="055271B2" w:rsidR="00411ECD" w:rsidRPr="00920613" w:rsidRDefault="00756FB1" w:rsidP="00411ECD">
      <w:pPr>
        <w:ind w:right="237"/>
        <w:jc w:val="both"/>
        <w:rPr>
          <w:color w:val="000000" w:themeColor="text1"/>
          <w:sz w:val="22"/>
          <w:szCs w:val="22"/>
        </w:rPr>
      </w:pPr>
      <w:r>
        <w:rPr>
          <w:color w:val="000000" w:themeColor="text1"/>
          <w:sz w:val="22"/>
          <w:szCs w:val="22"/>
        </w:rPr>
        <w:t xml:space="preserve">The strategy I used for applying for the required care was through the use of a public protection notice (PPN). </w:t>
      </w:r>
      <w:r w:rsidR="00BD3BB3">
        <w:rPr>
          <w:color w:val="000000" w:themeColor="text1"/>
          <w:sz w:val="22"/>
          <w:szCs w:val="22"/>
        </w:rPr>
        <w:t xml:space="preserve">A PPN is a document that records the safeguarding concerns for an individual and this gets shared with partner agencies to organise a multi-agency response </w:t>
      </w:r>
      <w:r w:rsidR="00BD3BB3" w:rsidRPr="00BD3BB3">
        <w:rPr>
          <w:color w:val="000000" w:themeColor="text1"/>
          <w:sz w:val="22"/>
          <w:szCs w:val="22"/>
        </w:rPr>
        <w:t>(HMICFRS, 2023)</w:t>
      </w:r>
      <w:r w:rsidR="00BD3BB3">
        <w:rPr>
          <w:color w:val="000000" w:themeColor="text1"/>
          <w:sz w:val="22"/>
          <w:szCs w:val="22"/>
        </w:rPr>
        <w:t xml:space="preserve">. I documented on this form all of the relevant safeguarding concerns I had, such as, the husband’s condition and the current living arrangements in the property. This is a great way to implement the required needs of the father as police cannot organise this in any other way. Looking back however, if I was to resubmit the PPN form, I would definitely include </w:t>
      </w:r>
      <w:r w:rsidR="00920613">
        <w:rPr>
          <w:color w:val="000000" w:themeColor="text1"/>
          <w:sz w:val="22"/>
          <w:szCs w:val="22"/>
        </w:rPr>
        <w:t>more information about the mother’s struggle with her mental health.</w:t>
      </w:r>
    </w:p>
    <w:p w14:paraId="0F23E6C8" w14:textId="77777777" w:rsidR="00254635" w:rsidRPr="00254635" w:rsidRDefault="00254635" w:rsidP="0FF883D4">
      <w:pPr>
        <w:ind w:right="237"/>
        <w:jc w:val="both"/>
        <w:rPr>
          <w:b/>
          <w:bCs/>
          <w:color w:val="000000" w:themeColor="text1"/>
          <w:sz w:val="24"/>
          <w:szCs w:val="24"/>
        </w:rPr>
      </w:pPr>
    </w:p>
    <w:p w14:paraId="23A4A688" w14:textId="131640AB" w:rsidR="009D3C65" w:rsidRDefault="0043620F" w:rsidP="0FF883D4">
      <w:pPr>
        <w:ind w:right="237"/>
        <w:jc w:val="both"/>
        <w:rPr>
          <w:color w:val="000000" w:themeColor="text1"/>
          <w:sz w:val="22"/>
          <w:szCs w:val="22"/>
        </w:rPr>
      </w:pPr>
      <w:r w:rsidRPr="0043620F">
        <w:rPr>
          <w:color w:val="000000" w:themeColor="text1"/>
          <w:sz w:val="22"/>
          <w:szCs w:val="22"/>
        </w:rPr>
        <w:t xml:space="preserve">Looking back at the definition provided in the introduction </w:t>
      </w:r>
      <w:r>
        <w:rPr>
          <w:color w:val="000000" w:themeColor="text1"/>
          <w:sz w:val="22"/>
          <w:szCs w:val="22"/>
        </w:rPr>
        <w:t>–</w:t>
      </w:r>
      <w:r w:rsidRPr="0043620F">
        <w:rPr>
          <w:color w:val="000000" w:themeColor="text1"/>
          <w:sz w:val="22"/>
          <w:szCs w:val="22"/>
        </w:rPr>
        <w:t xml:space="preserve"> </w:t>
      </w:r>
      <w:r>
        <w:rPr>
          <w:color w:val="000000" w:themeColor="text1"/>
          <w:sz w:val="22"/>
          <w:szCs w:val="22"/>
        </w:rPr>
        <w:t>“</w:t>
      </w:r>
      <w:r w:rsidRPr="0043620F">
        <w:rPr>
          <w:color w:val="000000" w:themeColor="text1"/>
          <w:sz w:val="22"/>
          <w:szCs w:val="22"/>
        </w:rPr>
        <w:t>Management of an incident is intended to provide a response that satisfies the needs of the victim, their family, and the community but also provides an effective and proportionate outcome to the incident</w:t>
      </w:r>
      <w:r>
        <w:rPr>
          <w:color w:val="000000" w:themeColor="text1"/>
          <w:sz w:val="22"/>
          <w:szCs w:val="22"/>
        </w:rPr>
        <w:t>”</w:t>
      </w:r>
      <w:r w:rsidRPr="0043620F">
        <w:rPr>
          <w:color w:val="000000" w:themeColor="text1"/>
          <w:sz w:val="22"/>
          <w:szCs w:val="22"/>
        </w:rPr>
        <w:t xml:space="preserve"> (CoP 2020).</w:t>
      </w:r>
      <w:r>
        <w:rPr>
          <w:color w:val="000000" w:themeColor="text1"/>
          <w:sz w:val="22"/>
          <w:szCs w:val="22"/>
        </w:rPr>
        <w:t xml:space="preserve"> I therefore think that I dealt with situation very professionally and with the needs of the husband at the forefront of my decision making. Some people may argue that I should have arrested the mother for assault, </w:t>
      </w:r>
      <w:r w:rsidR="006B4B96">
        <w:rPr>
          <w:color w:val="000000" w:themeColor="text1"/>
          <w:sz w:val="22"/>
          <w:szCs w:val="22"/>
        </w:rPr>
        <w:t>whereas others</w:t>
      </w:r>
      <w:r>
        <w:rPr>
          <w:color w:val="000000" w:themeColor="text1"/>
          <w:sz w:val="22"/>
          <w:szCs w:val="22"/>
        </w:rPr>
        <w:t xml:space="preserve"> would agree with my decision not to arrest.</w:t>
      </w:r>
      <w:r w:rsidR="009D3C65">
        <w:rPr>
          <w:color w:val="000000" w:themeColor="text1"/>
          <w:sz w:val="22"/>
          <w:szCs w:val="22"/>
        </w:rPr>
        <w:t xml:space="preserve"> However, the end result was that the PPN was shared with partner </w:t>
      </w:r>
      <w:r w:rsidR="006B4B96">
        <w:rPr>
          <w:color w:val="000000" w:themeColor="text1"/>
          <w:sz w:val="22"/>
          <w:szCs w:val="22"/>
        </w:rPr>
        <w:t>agencies,</w:t>
      </w:r>
      <w:r w:rsidR="009D3C65">
        <w:rPr>
          <w:color w:val="000000" w:themeColor="text1"/>
          <w:sz w:val="22"/>
          <w:szCs w:val="22"/>
        </w:rPr>
        <w:t xml:space="preserve"> and I was informed that social services were doing an emergency visit to put a care package in place.</w:t>
      </w:r>
    </w:p>
    <w:p w14:paraId="44D9BFF2" w14:textId="77777777" w:rsidR="009D3C65" w:rsidRDefault="009D3C65" w:rsidP="0FF883D4">
      <w:pPr>
        <w:ind w:right="237"/>
        <w:jc w:val="both"/>
        <w:rPr>
          <w:color w:val="000000" w:themeColor="text1"/>
          <w:sz w:val="22"/>
          <w:szCs w:val="22"/>
        </w:rPr>
      </w:pPr>
    </w:p>
    <w:p w14:paraId="03AD3340" w14:textId="393F80B0" w:rsidR="00254635" w:rsidRDefault="009D3C65" w:rsidP="0FF883D4">
      <w:pPr>
        <w:ind w:right="237"/>
        <w:jc w:val="both"/>
        <w:rPr>
          <w:color w:val="000000" w:themeColor="text1"/>
          <w:sz w:val="22"/>
          <w:szCs w:val="22"/>
        </w:rPr>
      </w:pPr>
      <w:r>
        <w:rPr>
          <w:color w:val="000000" w:themeColor="text1"/>
          <w:sz w:val="22"/>
          <w:szCs w:val="22"/>
        </w:rPr>
        <w:t>Despite this, there is always areas of learning for police officers. This was a new illness that I had to deal with as I had never been in the presence of someone with HD, and therefore, having had time to reflect on this incident I believe that I could have given the father even more time to explain the incident. I did give the father a</w:t>
      </w:r>
      <w:r w:rsidR="006B4B96">
        <w:rPr>
          <w:color w:val="000000" w:themeColor="text1"/>
          <w:sz w:val="22"/>
          <w:szCs w:val="22"/>
        </w:rPr>
        <w:t xml:space="preserve">n extended period </w:t>
      </w:r>
      <w:r w:rsidR="003E4110">
        <w:rPr>
          <w:color w:val="000000" w:themeColor="text1"/>
          <w:sz w:val="22"/>
          <w:szCs w:val="22"/>
        </w:rPr>
        <w:t xml:space="preserve">of time to think about my questions, however, I did make them quite simple and short answered. Potentially, by allowing the questions to be open questions, the husband could’ve expanded on his answers as much as possible. Also, if I was to attend an incident like this again, I would seek advice from the vulnerable adult team due to the </w:t>
      </w:r>
      <w:r w:rsidR="006B4B96">
        <w:rPr>
          <w:color w:val="000000" w:themeColor="text1"/>
          <w:sz w:val="22"/>
          <w:szCs w:val="22"/>
        </w:rPr>
        <w:t>husband’s</w:t>
      </w:r>
      <w:r w:rsidR="003E4110">
        <w:rPr>
          <w:color w:val="000000" w:themeColor="text1"/>
          <w:sz w:val="22"/>
          <w:szCs w:val="22"/>
        </w:rPr>
        <w:t xml:space="preserve"> condition and his specialist needs. They may have been able to provide me with alternative strategies to deal with the situation. </w:t>
      </w:r>
    </w:p>
    <w:p w14:paraId="1D75AD67" w14:textId="77777777" w:rsidR="006B4B96" w:rsidRDefault="006B4B96" w:rsidP="0FF883D4">
      <w:pPr>
        <w:ind w:right="237"/>
        <w:jc w:val="both"/>
        <w:rPr>
          <w:color w:val="000000" w:themeColor="text1"/>
          <w:sz w:val="22"/>
          <w:szCs w:val="22"/>
        </w:rPr>
      </w:pPr>
    </w:p>
    <w:p w14:paraId="3657D473" w14:textId="34AE0583" w:rsidR="006B4B96" w:rsidRPr="0043620F" w:rsidRDefault="006B4B96" w:rsidP="0FF883D4">
      <w:pPr>
        <w:ind w:right="237"/>
        <w:jc w:val="both"/>
        <w:rPr>
          <w:color w:val="000000" w:themeColor="text1"/>
          <w:sz w:val="22"/>
          <w:szCs w:val="22"/>
        </w:rPr>
      </w:pPr>
      <w:r>
        <w:rPr>
          <w:color w:val="000000" w:themeColor="text1"/>
          <w:sz w:val="22"/>
          <w:szCs w:val="22"/>
        </w:rPr>
        <w:t xml:space="preserve">Also, I do regret not putting greater support in for the </w:t>
      </w:r>
      <w:r w:rsidR="002D241F">
        <w:rPr>
          <w:color w:val="000000" w:themeColor="text1"/>
          <w:sz w:val="22"/>
          <w:szCs w:val="22"/>
        </w:rPr>
        <w:t>13-year-old</w:t>
      </w:r>
      <w:r>
        <w:rPr>
          <w:color w:val="000000" w:themeColor="text1"/>
          <w:sz w:val="22"/>
          <w:szCs w:val="22"/>
        </w:rPr>
        <w:t xml:space="preserve"> son as he had disclosed to me that he had the lowest behavioural report level of everyone in his year group due to him struggling to sleep night on night. Sleep is </w:t>
      </w:r>
      <w:r w:rsidR="002D241F">
        <w:rPr>
          <w:color w:val="000000" w:themeColor="text1"/>
          <w:sz w:val="22"/>
          <w:szCs w:val="22"/>
        </w:rPr>
        <w:t xml:space="preserve">critical for children attending school as those who do not get the required quantity of sleep are increasingly likely to struggle with low levels of concentration, problem solving, and information retention </w:t>
      </w:r>
      <w:r w:rsidR="002D241F" w:rsidRPr="002D241F">
        <w:rPr>
          <w:color w:val="000000" w:themeColor="text1"/>
          <w:sz w:val="22"/>
          <w:szCs w:val="22"/>
        </w:rPr>
        <w:t>(Bureau of Indian Education, 2024)</w:t>
      </w:r>
      <w:r w:rsidR="002D241F">
        <w:rPr>
          <w:color w:val="000000" w:themeColor="text1"/>
          <w:sz w:val="22"/>
          <w:szCs w:val="22"/>
        </w:rPr>
        <w:t xml:space="preserve">. This can then have a negative effect to the behavioural levels of children which could help to explain the issues he is having whilst attending school. In reflection, although I did cover it briefly in the PPN about these issues, I could have consulted with the police school liaison officer to see if he recommends any other ideas to implement support for the son.   </w:t>
      </w:r>
    </w:p>
    <w:p w14:paraId="596CEBB4" w14:textId="1632BF41" w:rsidR="00025650" w:rsidRDefault="00025650" w:rsidP="0FF883D4">
      <w:pPr>
        <w:ind w:right="237"/>
        <w:jc w:val="both"/>
        <w:rPr>
          <w:color w:val="000000" w:themeColor="text1"/>
          <w:sz w:val="24"/>
          <w:szCs w:val="24"/>
        </w:rPr>
      </w:pPr>
    </w:p>
    <w:p w14:paraId="0DCA2C97" w14:textId="7168A393" w:rsidR="00C16DB8" w:rsidRPr="00C16DB8" w:rsidRDefault="00C16DB8" w:rsidP="0FF883D4">
      <w:pPr>
        <w:ind w:right="237"/>
        <w:jc w:val="both"/>
        <w:rPr>
          <w:color w:val="000000" w:themeColor="text1"/>
          <w:sz w:val="22"/>
          <w:szCs w:val="22"/>
        </w:rPr>
      </w:pPr>
      <w:r w:rsidRPr="00C16DB8">
        <w:rPr>
          <w:color w:val="000000" w:themeColor="text1"/>
          <w:sz w:val="22"/>
          <w:szCs w:val="22"/>
        </w:rPr>
        <w:t>Word count - 2044</w:t>
      </w: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552DD12E" w14:textId="77777777" w:rsidR="00743B25" w:rsidRDefault="00743B25" w:rsidP="5CE196A1">
      <w:pPr>
        <w:ind w:right="237"/>
        <w:jc w:val="center"/>
        <w:rPr>
          <w:b/>
          <w:bCs/>
          <w:color w:val="000000" w:themeColor="text1"/>
          <w:sz w:val="28"/>
          <w:szCs w:val="28"/>
          <w:u w:val="single"/>
        </w:rPr>
      </w:pPr>
    </w:p>
    <w:p w14:paraId="03A28812" w14:textId="77777777" w:rsidR="00743B25" w:rsidRDefault="00743B25" w:rsidP="5CE196A1">
      <w:pPr>
        <w:ind w:right="237"/>
        <w:jc w:val="center"/>
        <w:rPr>
          <w:b/>
          <w:bCs/>
          <w:color w:val="000000" w:themeColor="text1"/>
          <w:sz w:val="28"/>
          <w:szCs w:val="28"/>
          <w:u w:val="single"/>
        </w:rPr>
      </w:pPr>
    </w:p>
    <w:p w14:paraId="34DD04FE" w14:textId="77777777" w:rsidR="00743B25" w:rsidRDefault="00743B25" w:rsidP="5CE196A1">
      <w:pPr>
        <w:ind w:right="237"/>
        <w:jc w:val="center"/>
        <w:rPr>
          <w:b/>
          <w:bCs/>
          <w:color w:val="000000" w:themeColor="text1"/>
          <w:sz w:val="28"/>
          <w:szCs w:val="28"/>
          <w:u w:val="single"/>
        </w:rPr>
      </w:pPr>
    </w:p>
    <w:p w14:paraId="349D3226" w14:textId="77777777" w:rsidR="00743B25" w:rsidRDefault="00743B25" w:rsidP="5CE196A1">
      <w:pPr>
        <w:ind w:right="237"/>
        <w:jc w:val="center"/>
        <w:rPr>
          <w:b/>
          <w:bCs/>
          <w:color w:val="000000" w:themeColor="text1"/>
          <w:sz w:val="28"/>
          <w:szCs w:val="28"/>
          <w:u w:val="single"/>
        </w:rPr>
      </w:pPr>
    </w:p>
    <w:p w14:paraId="5A8D0720" w14:textId="77777777" w:rsidR="00743B25" w:rsidRDefault="00743B25" w:rsidP="5CE196A1">
      <w:pPr>
        <w:ind w:right="237"/>
        <w:jc w:val="center"/>
        <w:rPr>
          <w:b/>
          <w:bCs/>
          <w:color w:val="000000" w:themeColor="text1"/>
          <w:sz w:val="28"/>
          <w:szCs w:val="28"/>
          <w:u w:val="single"/>
        </w:rPr>
      </w:pPr>
    </w:p>
    <w:p w14:paraId="7EF97641" w14:textId="77777777" w:rsidR="00743B25" w:rsidRDefault="00743B25" w:rsidP="5CE196A1">
      <w:pPr>
        <w:ind w:right="237"/>
        <w:jc w:val="center"/>
        <w:rPr>
          <w:b/>
          <w:bCs/>
          <w:color w:val="000000" w:themeColor="text1"/>
          <w:sz w:val="28"/>
          <w:szCs w:val="28"/>
          <w:u w:val="single"/>
        </w:rPr>
      </w:pPr>
    </w:p>
    <w:p w14:paraId="440C1242" w14:textId="6F5730D6"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lastRenderedPageBreak/>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375396E2" w14:textId="77777777" w:rsidR="00743B25" w:rsidRDefault="00743B25" w:rsidP="5CE196A1">
      <w:pPr>
        <w:ind w:left="2880" w:right="237"/>
        <w:rPr>
          <w:rFonts w:eastAsia="Arial"/>
          <w:b/>
          <w:bCs/>
          <w:color w:val="000000" w:themeColor="text1"/>
          <w:sz w:val="28"/>
          <w:szCs w:val="28"/>
          <w:u w:val="single"/>
        </w:rPr>
      </w:pPr>
    </w:p>
    <w:p w14:paraId="7C1F3FCB" w14:textId="77777777" w:rsidR="00743B25" w:rsidRDefault="00743B25" w:rsidP="5CE196A1">
      <w:pPr>
        <w:ind w:left="2880" w:right="237"/>
        <w:rPr>
          <w:rFonts w:eastAsia="Arial"/>
          <w:b/>
          <w:bCs/>
          <w:color w:val="000000" w:themeColor="text1"/>
          <w:sz w:val="28"/>
          <w:szCs w:val="28"/>
          <w:u w:val="single"/>
        </w:rPr>
      </w:pPr>
    </w:p>
    <w:p w14:paraId="43EC7FA9" w14:textId="1CD03F75"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74E15B0E" w14:textId="77777777" w:rsidR="00743B25" w:rsidRDefault="00743B25"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461413A1" w:rsidR="0FF883D4" w:rsidRDefault="5CE196A1" w:rsidP="5CE196A1">
      <w:r w:rsidRPr="5CE196A1">
        <w:rPr>
          <w:rFonts w:eastAsia="Arial"/>
          <w:b/>
          <w:bCs/>
          <w:color w:val="000000" w:themeColor="text1"/>
          <w:sz w:val="24"/>
          <w:szCs w:val="24"/>
        </w:rPr>
        <w:t xml:space="preserve">Authentication signature: </w:t>
      </w:r>
      <w:r w:rsidR="00743B25">
        <w:rPr>
          <w:rFonts w:eastAsia="Arial"/>
          <w:b/>
          <w:bCs/>
          <w:color w:val="000000" w:themeColor="text1"/>
          <w:sz w:val="24"/>
          <w:szCs w:val="24"/>
        </w:rPr>
        <w:t xml:space="preserve">GREGORY THOMAS </w:t>
      </w:r>
      <w:r w:rsidR="00743B25">
        <w:rPr>
          <w:rFonts w:eastAsia="Arial"/>
          <w:b/>
          <w:bCs/>
          <w:color w:val="000000" w:themeColor="text1"/>
          <w:sz w:val="24"/>
          <w:szCs w:val="24"/>
        </w:rPr>
        <w:tab/>
      </w:r>
      <w:r w:rsidR="00743B25">
        <w:rPr>
          <w:rFonts w:eastAsia="Arial"/>
          <w:b/>
          <w:bCs/>
          <w:color w:val="000000" w:themeColor="text1"/>
          <w:sz w:val="24"/>
          <w:szCs w:val="24"/>
        </w:rPr>
        <w:tab/>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01A2FA8A" w:rsidR="0FF883D4" w:rsidRDefault="5CE196A1" w:rsidP="5CE196A1">
      <w:r w:rsidRPr="5CE196A1">
        <w:rPr>
          <w:rFonts w:eastAsia="Arial"/>
          <w:b/>
          <w:bCs/>
          <w:color w:val="000000" w:themeColor="text1"/>
          <w:sz w:val="24"/>
          <w:szCs w:val="24"/>
        </w:rPr>
        <w:t xml:space="preserve">Signed: </w:t>
      </w:r>
      <w:r w:rsidR="00743B25">
        <w:rPr>
          <w:rFonts w:eastAsia="Arial"/>
          <w:b/>
          <w:bCs/>
          <w:color w:val="000000" w:themeColor="text1"/>
          <w:sz w:val="24"/>
          <w:szCs w:val="24"/>
        </w:rPr>
        <w:t>GREGORY THOMAS</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16B6AEE5" w:rsidR="0FF883D4" w:rsidRDefault="00743B25" w:rsidP="00743B25">
      <w:pPr>
        <w:ind w:right="225"/>
        <w:rPr>
          <w:b/>
          <w:bCs/>
          <w:sz w:val="24"/>
          <w:szCs w:val="24"/>
          <w:lang w:eastAsia="zh-TW"/>
        </w:rPr>
        <w:sectPr w:rsidR="0FF883D4" w:rsidSect="0022001B">
          <w:footerReference w:type="default" r:id="rId15"/>
          <w:pgSz w:w="11906" w:h="16838" w:code="9"/>
          <w:pgMar w:top="1440" w:right="1440" w:bottom="1440" w:left="1440" w:header="720" w:footer="720" w:gutter="0"/>
          <w:cols w:space="720"/>
          <w:docGrid w:linePitch="272"/>
        </w:sectPr>
      </w:pPr>
      <w:r>
        <w:rPr>
          <w:b/>
          <w:bCs/>
          <w:sz w:val="24"/>
          <w:szCs w:val="24"/>
          <w:lang w:eastAsia="zh-TW"/>
        </w:rPr>
        <w:t>28/04/25</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792947FC" w14:textId="3B1003CE" w:rsidR="00486630" w:rsidRDefault="000F7ECD" w:rsidP="0072077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5641BB40" w14:textId="77777777" w:rsidR="00DD4522" w:rsidRDefault="00DD4522" w:rsidP="00720771">
      <w:pPr>
        <w:keepNext/>
        <w:spacing w:before="240" w:after="60"/>
        <w:ind w:right="237"/>
        <w:jc w:val="both"/>
        <w:rPr>
          <w:sz w:val="24"/>
          <w:szCs w:val="24"/>
        </w:rPr>
      </w:pPr>
    </w:p>
    <w:p w14:paraId="37D97380" w14:textId="77777777" w:rsidR="00743B25" w:rsidRDefault="00743B25" w:rsidP="00586F09">
      <w:pPr>
        <w:pStyle w:val="NormalWeb"/>
        <w:ind w:left="567" w:hanging="567"/>
      </w:pPr>
      <w:r>
        <w:t xml:space="preserve">Alcohol Change UK (2017) </w:t>
      </w:r>
      <w:r>
        <w:rPr>
          <w:i/>
          <w:iCs/>
        </w:rPr>
        <w:t>Alcohol, crime and disorder</w:t>
      </w:r>
      <w:r>
        <w:t xml:space="preserve">, </w:t>
      </w:r>
      <w:r>
        <w:rPr>
          <w:i/>
          <w:iCs/>
        </w:rPr>
        <w:t>Alcohol Change UK</w:t>
      </w:r>
      <w:r>
        <w:t xml:space="preserve">. Available at: https://alcoholchange.org.uk/alcohol-facts/fact-sheets/alcohol-crime-and-disorder?utm_ (Accessed: 25 April 2025). </w:t>
      </w:r>
    </w:p>
    <w:p w14:paraId="2C30D3D6" w14:textId="77777777" w:rsidR="00743B25" w:rsidRDefault="00743B25" w:rsidP="00893A97">
      <w:pPr>
        <w:pStyle w:val="NormalWeb"/>
        <w:ind w:left="567" w:hanging="567"/>
      </w:pPr>
      <w:r>
        <w:t xml:space="preserve">Allen, G. and Wong, H. (2024) </w:t>
      </w:r>
      <w:r>
        <w:rPr>
          <w:i/>
          <w:iCs/>
        </w:rPr>
        <w:t>Police Service Strength</w:t>
      </w:r>
      <w:r>
        <w:t xml:space="preserve">. Available at: https://researchbriefings.files.parliament.uk/documents/SN00634/SN00634.pdf (Accessed: 15 April 2025). </w:t>
      </w:r>
    </w:p>
    <w:p w14:paraId="683B8684" w14:textId="77777777" w:rsidR="00743B25" w:rsidRDefault="00743B25" w:rsidP="000D462D">
      <w:pPr>
        <w:pStyle w:val="NormalWeb"/>
        <w:ind w:left="567" w:hanging="567"/>
      </w:pPr>
      <w:r>
        <w:t xml:space="preserve">Ashton, J., I. Brown, B. Senior, and K. Pease (1998); </w:t>
      </w:r>
      <w:r w:rsidRPr="000D462D">
        <w:rPr>
          <w:i/>
          <w:iCs/>
        </w:rPr>
        <w:t>Repeat Victimisation: Offender Accounts</w:t>
      </w:r>
      <w:r>
        <w:t xml:space="preserve">. </w:t>
      </w:r>
      <w:r w:rsidRPr="000D462D">
        <w:rPr>
          <w:i/>
          <w:iCs/>
        </w:rPr>
        <w:t>International Journal of Risk Security and Crime Prevention</w:t>
      </w:r>
      <w:r>
        <w:t xml:space="preserve"> 3(4):269-279</w:t>
      </w:r>
      <w:r>
        <w:t>.</w:t>
      </w:r>
    </w:p>
    <w:p w14:paraId="4EA4649F" w14:textId="77777777" w:rsidR="00743B25" w:rsidRDefault="00743B25" w:rsidP="00463C7A">
      <w:pPr>
        <w:pStyle w:val="NormalWeb"/>
        <w:ind w:left="567" w:hanging="567"/>
      </w:pPr>
      <w:r>
        <w:t xml:space="preserve">Botcherby, S. </w:t>
      </w:r>
      <w:r>
        <w:rPr>
          <w:i/>
          <w:iCs/>
        </w:rPr>
        <w:t>et al.</w:t>
      </w:r>
      <w:r>
        <w:t xml:space="preserve"> (2011) </w:t>
      </w:r>
      <w:r>
        <w:rPr>
          <w:i/>
          <w:iCs/>
        </w:rPr>
        <w:t>Equality groups’ perceptions and experience of crime</w:t>
      </w:r>
      <w:r>
        <w:t xml:space="preserve">, </w:t>
      </w:r>
      <w:r>
        <w:rPr>
          <w:i/>
          <w:iCs/>
        </w:rPr>
        <w:t>Equality and Human Rights Commission</w:t>
      </w:r>
      <w:r>
        <w:t xml:space="preserve">. Available at: https://www.equalityhumanrights.com/sites/default/files/briefing-paper-4-equality-groups-perceptions-and-experience-of-crime.pdf (Accessed: 22 April 2025). </w:t>
      </w:r>
    </w:p>
    <w:p w14:paraId="13B50C78" w14:textId="77777777" w:rsidR="00743B25" w:rsidRDefault="00743B25" w:rsidP="002D241F">
      <w:pPr>
        <w:pStyle w:val="NormalWeb"/>
        <w:ind w:left="567" w:hanging="567"/>
      </w:pPr>
      <w:r>
        <w:t xml:space="preserve">Bureau of Indian Education (2024) </w:t>
      </w:r>
      <w:r>
        <w:rPr>
          <w:i/>
          <w:iCs/>
        </w:rPr>
        <w:t>The role of sleep in Student Success</w:t>
      </w:r>
      <w:r>
        <w:t xml:space="preserve">, </w:t>
      </w:r>
      <w:r>
        <w:rPr>
          <w:i/>
          <w:iCs/>
        </w:rPr>
        <w:t>Bureau of Indian Education</w:t>
      </w:r>
      <w:r>
        <w:t xml:space="preserve">. Available at: https://www.bie.edu/news-article/role-sleep-student-success?utm_ (Accessed: 28 April 2025). </w:t>
      </w:r>
    </w:p>
    <w:p w14:paraId="23AC0FDE" w14:textId="77777777" w:rsidR="00743B25" w:rsidRDefault="00743B25" w:rsidP="00756FB1">
      <w:pPr>
        <w:pStyle w:val="NormalWeb"/>
        <w:ind w:left="567" w:hanging="567"/>
      </w:pPr>
      <w:r>
        <w:t xml:space="preserve">Carers UK (2023) </w:t>
      </w:r>
      <w:r>
        <w:rPr>
          <w:i/>
          <w:iCs/>
        </w:rPr>
        <w:t>State of caring survey 2023 - the impact of Caring On: Health</w:t>
      </w:r>
      <w:r>
        <w:t xml:space="preserve">, </w:t>
      </w:r>
      <w:r>
        <w:rPr>
          <w:i/>
          <w:iCs/>
        </w:rPr>
        <w:t>Carers UK</w:t>
      </w:r>
      <w:r>
        <w:t xml:space="preserve">. Available at: https://www.carersuk.org/reports/state-of-caring-survey-2023-the-impact-of-caring-on-health/?utm_source=chatgpt.com (Accessed: 27 April 2025). </w:t>
      </w:r>
    </w:p>
    <w:p w14:paraId="1AE97AF0" w14:textId="77777777" w:rsidR="00743B25" w:rsidRDefault="00743B25" w:rsidP="005D14EB">
      <w:pPr>
        <w:pStyle w:val="NormalWeb"/>
        <w:ind w:left="567" w:hanging="567"/>
      </w:pPr>
      <w:r>
        <w:t xml:space="preserve">College of Policing (2021) </w:t>
      </w:r>
      <w:r>
        <w:rPr>
          <w:i/>
          <w:iCs/>
        </w:rPr>
        <w:t>Introduction and types of critical incidents | college of policing</w:t>
      </w:r>
      <w:r>
        <w:t xml:space="preserve">, </w:t>
      </w:r>
      <w:r>
        <w:rPr>
          <w:i/>
          <w:iCs/>
        </w:rPr>
        <w:t>College of Policing</w:t>
      </w:r>
      <w:r>
        <w:t xml:space="preserve">. Available at: https://www.college.police.uk/app/critical-incident-management/introduction-and-types-critical-incidents (Accessed: 27 April 2025). </w:t>
      </w:r>
    </w:p>
    <w:p w14:paraId="0A1E0103" w14:textId="77777777" w:rsidR="00743B25" w:rsidRDefault="00743B25" w:rsidP="00127BAE">
      <w:pPr>
        <w:pStyle w:val="NormalWeb"/>
        <w:ind w:left="567" w:hanging="567"/>
      </w:pPr>
      <w:r>
        <w:t xml:space="preserve">College of Policing (2021) </w:t>
      </w:r>
      <w:r>
        <w:rPr>
          <w:i/>
          <w:iCs/>
        </w:rPr>
        <w:t>Introduction to vulnerability-related risk</w:t>
      </w:r>
      <w:r>
        <w:t xml:space="preserve">, </w:t>
      </w:r>
      <w:r>
        <w:rPr>
          <w:i/>
          <w:iCs/>
        </w:rPr>
        <w:t>College of Policing</w:t>
      </w:r>
      <w:r>
        <w:t xml:space="preserve">. Available at: https://www.college.police.uk/guidance/vulnerability-related-risks/introduction-vulnerability-related-risk (Accessed: 16 April 2025). </w:t>
      </w:r>
    </w:p>
    <w:p w14:paraId="3C198FEE" w14:textId="77777777" w:rsidR="00743B25" w:rsidRDefault="00743B25" w:rsidP="00162C33">
      <w:pPr>
        <w:pStyle w:val="NormalWeb"/>
        <w:ind w:left="567" w:hanging="567"/>
      </w:pPr>
      <w:r>
        <w:t xml:space="preserve">College of Policing (2024) </w:t>
      </w:r>
      <w:r>
        <w:rPr>
          <w:i/>
          <w:iCs/>
        </w:rPr>
        <w:t xml:space="preserve">Contact Management Quality Assurance Process </w:t>
      </w:r>
      <w:r>
        <w:t xml:space="preserve">. Available at: https://www.college.police.uk/support-forces/practices/contact-management-quality-assurance-process (Accessed: 18 April 2025). </w:t>
      </w:r>
    </w:p>
    <w:p w14:paraId="3BB36E02" w14:textId="77777777" w:rsidR="00743B25" w:rsidRDefault="00743B25" w:rsidP="0042356F">
      <w:pPr>
        <w:pStyle w:val="NormalWeb"/>
        <w:ind w:left="567" w:hanging="567"/>
      </w:pPr>
      <w:r>
        <w:t xml:space="preserve">College of Policing (2024) </w:t>
      </w:r>
      <w:r>
        <w:rPr>
          <w:i/>
          <w:iCs/>
        </w:rPr>
        <w:t xml:space="preserve">Ethical policing principles </w:t>
      </w:r>
      <w:r>
        <w:t xml:space="preserve">, </w:t>
      </w:r>
      <w:r>
        <w:rPr>
          <w:i/>
          <w:iCs/>
        </w:rPr>
        <w:t>College of Policing</w:t>
      </w:r>
      <w:r>
        <w:t xml:space="preserve">. Available at: https://www.college.police.uk/ethics/code-of-ethics/principles (Accessed: 27 April 2025). </w:t>
      </w:r>
    </w:p>
    <w:p w14:paraId="6D9026AE" w14:textId="77777777" w:rsidR="00743B25" w:rsidRDefault="00743B25" w:rsidP="003011BE">
      <w:pPr>
        <w:pStyle w:val="NormalWeb"/>
        <w:ind w:left="567" w:hanging="567"/>
      </w:pPr>
      <w:r>
        <w:lastRenderedPageBreak/>
        <w:t xml:space="preserve">College of Policing (2025) </w:t>
      </w:r>
      <w:r>
        <w:rPr>
          <w:i/>
          <w:iCs/>
        </w:rPr>
        <w:t xml:space="preserve">Evidence-based policing </w:t>
      </w:r>
      <w:r>
        <w:t xml:space="preserve">. Available at: https://www.college.police.uk/research/evidence-based-policing-EBP (Accessed: 15 April 2025). </w:t>
      </w:r>
    </w:p>
    <w:p w14:paraId="4E28C6E3" w14:textId="77777777" w:rsidR="00743B25" w:rsidRDefault="00743B25" w:rsidP="00CC4077">
      <w:pPr>
        <w:pStyle w:val="NormalWeb"/>
        <w:ind w:left="567" w:hanging="567"/>
      </w:pPr>
      <w:r>
        <w:t xml:space="preserve">CPS (2024) </w:t>
      </w:r>
      <w:r>
        <w:rPr>
          <w:i/>
          <w:iCs/>
        </w:rPr>
        <w:t>Offences against the person, incorporating the charging standard</w:t>
      </w:r>
      <w:r>
        <w:t xml:space="preserve">, </w:t>
      </w:r>
      <w:r>
        <w:rPr>
          <w:i/>
          <w:iCs/>
        </w:rPr>
        <w:t>The Crown Prosecution Service</w:t>
      </w:r>
      <w:r>
        <w:t xml:space="preserve">. Available at: https://www.cps.gov.uk/legal-guidance/offences-against-person-incorporating-charging-standard#:~:text=Common%20assault%20is%20an%20act,645. (Accessed: 27 April 2025). </w:t>
      </w:r>
    </w:p>
    <w:p w14:paraId="0D62DF0A" w14:textId="77777777" w:rsidR="00743B25" w:rsidRDefault="00743B25" w:rsidP="00127BAE">
      <w:pPr>
        <w:pStyle w:val="NormalWeb"/>
        <w:ind w:left="567" w:hanging="567"/>
      </w:pPr>
      <w:r>
        <w:t xml:space="preserve">Critchfield, E., Kennedy, H. and Myhill, A. (2021) </w:t>
      </w:r>
      <w:r>
        <w:rPr>
          <w:i/>
          <w:iCs/>
        </w:rPr>
        <w:t>Recognising and responding to vulnerability related risks</w:t>
      </w:r>
      <w:r>
        <w:t xml:space="preserve">. Available at: https://assets.college.police.uk/s3fs-public/2021-11/Recognising-responding-vulnerability-related-risks-Evidence-review-part-2.pdf (Accessed: 18 April 2025). </w:t>
      </w:r>
    </w:p>
    <w:p w14:paraId="25133DAE" w14:textId="77777777" w:rsidR="00743B25" w:rsidRDefault="00743B25" w:rsidP="000D462D">
      <w:pPr>
        <w:pStyle w:val="NormalWeb"/>
        <w:ind w:left="567" w:hanging="567"/>
      </w:pPr>
      <w:r>
        <w:t xml:space="preserve">Felson, M. and Clarke, R.V. (1998) </w:t>
      </w:r>
      <w:r>
        <w:rPr>
          <w:i/>
          <w:iCs/>
        </w:rPr>
        <w:t>Opportunity makes the thief</w:t>
      </w:r>
      <w:r>
        <w:t xml:space="preserve">. Available at: https://popcenter.asu.edu/sites/default/files/opportunity_makes_the_thief.pdf (Accessed: 21 April 2025). </w:t>
      </w:r>
    </w:p>
    <w:p w14:paraId="6E31F4C8" w14:textId="77777777" w:rsidR="00743B25" w:rsidRDefault="00743B25" w:rsidP="003024D4">
      <w:pPr>
        <w:pStyle w:val="NormalWeb"/>
        <w:ind w:left="567" w:hanging="567"/>
      </w:pPr>
      <w:r>
        <w:t xml:space="preserve">GOV.UK (2023) </w:t>
      </w:r>
      <w:r>
        <w:rPr>
          <w:i/>
          <w:iCs/>
        </w:rPr>
        <w:t>Employing prisoners and ex-offenders</w:t>
      </w:r>
      <w:r>
        <w:t xml:space="preserve">, </w:t>
      </w:r>
      <w:r>
        <w:rPr>
          <w:i/>
          <w:iCs/>
        </w:rPr>
        <w:t>GOV.UK</w:t>
      </w:r>
      <w:r>
        <w:t xml:space="preserve">. Available at: https://www.gov.uk/government/publications/unlock-opportunity-employer-information-pack-and-case-studies/employing-prisoners-and-ex-offenders (Accessed: 24 April 2025). </w:t>
      </w:r>
    </w:p>
    <w:p w14:paraId="0D887BD2" w14:textId="77777777" w:rsidR="00743B25" w:rsidRDefault="00743B25" w:rsidP="000E2A49">
      <w:pPr>
        <w:pStyle w:val="NormalWeb"/>
        <w:ind w:left="567" w:hanging="567"/>
      </w:pPr>
      <w:r>
        <w:t xml:space="preserve">GOV.UK (2024) </w:t>
      </w:r>
      <w:r>
        <w:rPr>
          <w:i/>
          <w:iCs/>
        </w:rPr>
        <w:t>Hate crime, England and Wales, year ending March 2024</w:t>
      </w:r>
      <w:r>
        <w:t xml:space="preserve">, </w:t>
      </w:r>
      <w:r>
        <w:rPr>
          <w:i/>
          <w:iCs/>
        </w:rPr>
        <w:t>GOV.UK</w:t>
      </w:r>
      <w:r>
        <w:t xml:space="preserve">. Available at: https://www.gov.uk/government/statistics/hate-crime-england-and-wales-year-ending-march-2024/hate-crime-england-and-wales-year-ending-march-2024 (Accessed: 16 April 2025). </w:t>
      </w:r>
    </w:p>
    <w:p w14:paraId="4802CEA0" w14:textId="77777777" w:rsidR="00743B25" w:rsidRDefault="00743B25" w:rsidP="00D80C40">
      <w:pPr>
        <w:pStyle w:val="NormalWeb"/>
        <w:ind w:left="567" w:hanging="567"/>
      </w:pPr>
      <w:r>
        <w:t xml:space="preserve">GOV.UK (2025) </w:t>
      </w:r>
      <w:r>
        <w:rPr>
          <w:i/>
          <w:iCs/>
        </w:rPr>
        <w:t>Police recorded crime and Outcomes Open Data Tables</w:t>
      </w:r>
      <w:r>
        <w:t xml:space="preserve">, </w:t>
      </w:r>
      <w:r>
        <w:rPr>
          <w:i/>
          <w:iCs/>
        </w:rPr>
        <w:t>GOV.UK</w:t>
      </w:r>
      <w:r>
        <w:t xml:space="preserve">. Available at: https://www.gov.uk/government/statistics/police-recorded-crime-open-data-tables/police-recorded-crime-and-outcomes-open-data-tables-user-guide (Accessed: 19 April 2025). </w:t>
      </w:r>
    </w:p>
    <w:p w14:paraId="2EBDB7D4" w14:textId="77777777" w:rsidR="00743B25" w:rsidRDefault="00743B25" w:rsidP="006B6783">
      <w:pPr>
        <w:pStyle w:val="NormalWeb"/>
        <w:ind w:left="567" w:hanging="567"/>
      </w:pPr>
      <w:r>
        <w:t xml:space="preserve">GOV.UK (2025) </w:t>
      </w:r>
      <w:r>
        <w:rPr>
          <w:i/>
          <w:iCs/>
        </w:rPr>
        <w:t>Proven reoffending statistics</w:t>
      </w:r>
      <w:r>
        <w:t xml:space="preserve">, </w:t>
      </w:r>
      <w:r>
        <w:rPr>
          <w:i/>
          <w:iCs/>
        </w:rPr>
        <w:t>GOV.UK</w:t>
      </w:r>
      <w:r>
        <w:t xml:space="preserve">. Available at: https://www.gov.uk/government/statistics/proven-reoffending-statistics-january-to-march-2022/proven-reoffending-statistics-january-to-march-2022#:~:text=The%20overall%20proven%20reoffending%20rate,the%20same%20quarter%20in%202021. (Accessed: 24 April 2025). </w:t>
      </w:r>
    </w:p>
    <w:p w14:paraId="3F42027A" w14:textId="77777777" w:rsidR="00743B25" w:rsidRDefault="00743B25" w:rsidP="00DD4522">
      <w:pPr>
        <w:pStyle w:val="NormalWeb"/>
        <w:ind w:left="567" w:hanging="567"/>
      </w:pPr>
      <w:r>
        <w:t xml:space="preserve">Hayward, W. (2022) </w:t>
      </w:r>
      <w:r>
        <w:rPr>
          <w:i/>
          <w:iCs/>
        </w:rPr>
        <w:t>The amount of crime in every part of Wales</w:t>
      </w:r>
      <w:r>
        <w:t xml:space="preserve">, </w:t>
      </w:r>
      <w:r>
        <w:rPr>
          <w:i/>
          <w:iCs/>
        </w:rPr>
        <w:t>Wales Online</w:t>
      </w:r>
      <w:r>
        <w:t xml:space="preserve">. Available at: https://www.walesonline.co.uk/news/wales-news/police-crime-figures-number-offences-24213162 (Accessed: 15 April 2025). </w:t>
      </w:r>
    </w:p>
    <w:p w14:paraId="6265E094" w14:textId="77777777" w:rsidR="00743B25" w:rsidRDefault="00743B25" w:rsidP="00BD3BB3">
      <w:pPr>
        <w:pStyle w:val="NormalWeb"/>
        <w:ind w:left="567" w:hanging="567"/>
      </w:pPr>
      <w:r>
        <w:t>HMICFRS</w:t>
      </w:r>
      <w:r>
        <w:t xml:space="preserve"> (2023) </w:t>
      </w:r>
      <w:r>
        <w:rPr>
          <w:i/>
          <w:iCs/>
        </w:rPr>
        <w:t>Public protection notice (PPN)</w:t>
      </w:r>
      <w:r>
        <w:t xml:space="preserve">, </w:t>
      </w:r>
      <w:r>
        <w:rPr>
          <w:i/>
          <w:iCs/>
        </w:rPr>
        <w:t>His Majesty’s Inspectorate of Constabulary and Fire &amp; Rescue Services</w:t>
      </w:r>
      <w:r>
        <w:t xml:space="preserve">. Available at: https://hmicfrs.justiceinspectorates.gov.uk/glossary/public-protection-notice/ (Accessed: 27 April 2025). </w:t>
      </w:r>
    </w:p>
    <w:p w14:paraId="79657AEF" w14:textId="77777777" w:rsidR="00743B25" w:rsidRDefault="00743B25" w:rsidP="00411ECD">
      <w:pPr>
        <w:pStyle w:val="NormalWeb"/>
        <w:ind w:left="567" w:hanging="567"/>
      </w:pPr>
      <w:r>
        <w:t xml:space="preserve">Homecare Association (2025) </w:t>
      </w:r>
      <w:r>
        <w:rPr>
          <w:i/>
          <w:iCs/>
        </w:rPr>
        <w:t>Age UK finds 2 million older people now have some unmet need for social care</w:t>
      </w:r>
      <w:r>
        <w:t xml:space="preserve">, </w:t>
      </w:r>
      <w:r>
        <w:rPr>
          <w:i/>
          <w:iCs/>
        </w:rPr>
        <w:t>Homecare Association</w:t>
      </w:r>
      <w:r>
        <w:t>. Available at: https://www.homecareassociation.org.uk/resource/age-uk-finds-2-million-older-people-</w:t>
      </w:r>
      <w:r>
        <w:lastRenderedPageBreak/>
        <w:t xml:space="preserve">now-have-some-unmet-need-for-social-care.html?utm_source=chatgpt.com (Accessed: 27 April 2025). </w:t>
      </w:r>
    </w:p>
    <w:p w14:paraId="452A159D" w14:textId="77777777" w:rsidR="00743B25" w:rsidRDefault="00743B25" w:rsidP="00AB0626">
      <w:pPr>
        <w:pStyle w:val="NormalWeb"/>
        <w:ind w:left="567" w:hanging="567"/>
      </w:pPr>
      <w:r w:rsidRPr="00AB0626">
        <w:t>Huntington’s Disease Association</w:t>
      </w:r>
      <w:r>
        <w:rPr>
          <w:i/>
          <w:iCs/>
        </w:rPr>
        <w:t xml:space="preserve"> (2019) </w:t>
      </w:r>
      <w:r>
        <w:rPr>
          <w:i/>
          <w:iCs/>
        </w:rPr>
        <w:t>Communication and Huntington’s disease</w:t>
      </w:r>
      <w:r>
        <w:t xml:space="preserve"> : </w:t>
      </w:r>
      <w:r>
        <w:rPr>
          <w:i/>
          <w:iCs/>
        </w:rPr>
        <w:t>Huntington’s Disease Association</w:t>
      </w:r>
      <w:r>
        <w:t xml:space="preserve">. Available at: https://www.hda.org.uk/seecmsfile/?id=326 (Accessed: 27 April 2025). </w:t>
      </w:r>
    </w:p>
    <w:p w14:paraId="7A8C0C5C" w14:textId="77777777" w:rsidR="00743B25" w:rsidRDefault="00743B25" w:rsidP="00FE33FC">
      <w:pPr>
        <w:pStyle w:val="NormalWeb"/>
        <w:ind w:left="567" w:hanging="567"/>
      </w:pPr>
      <w:r>
        <w:t xml:space="preserve">Johnson, S.D. </w:t>
      </w:r>
      <w:r>
        <w:rPr>
          <w:i/>
          <w:iCs/>
        </w:rPr>
        <w:t>et al.</w:t>
      </w:r>
      <w:r>
        <w:t xml:space="preserve"> (2017) </w:t>
      </w:r>
      <w:r>
        <w:rPr>
          <w:i/>
          <w:iCs/>
        </w:rPr>
        <w:t>Evaluation of Operation Swordfish: A near-repeat target-hardening strategy - Journal of Experimental criminology</w:t>
      </w:r>
      <w:r>
        <w:t xml:space="preserve">. Available at: https://link.springer.com/article/10.1007/s11292-017-9301-7?utm_ (Accessed: 24 April 2025). </w:t>
      </w:r>
    </w:p>
    <w:p w14:paraId="69C32DF0" w14:textId="77777777" w:rsidR="00743B25" w:rsidRDefault="00743B25" w:rsidP="00AD1997">
      <w:pPr>
        <w:pStyle w:val="NormalWeb"/>
        <w:ind w:left="567" w:hanging="567"/>
      </w:pPr>
      <w:r>
        <w:t xml:space="preserve">Mills, M. (2023) </w:t>
      </w:r>
      <w:r>
        <w:rPr>
          <w:i/>
          <w:iCs/>
        </w:rPr>
        <w:t>Staying calm while stressed</w:t>
      </w:r>
      <w:r>
        <w:t xml:space="preserve">, </w:t>
      </w:r>
      <w:r>
        <w:rPr>
          <w:i/>
          <w:iCs/>
        </w:rPr>
        <w:t>AMN Healthcare</w:t>
      </w:r>
      <w:r>
        <w:t xml:space="preserve">. Available at: https://www.amnhealthcare.com/blog/nursing/travel/effective-calming-techniques/ (Accessed: 27 April 2025). </w:t>
      </w:r>
    </w:p>
    <w:p w14:paraId="7FC64E70" w14:textId="77777777" w:rsidR="00743B25" w:rsidRDefault="00743B25" w:rsidP="00A73BFF">
      <w:pPr>
        <w:pStyle w:val="NormalWeb"/>
        <w:ind w:left="567" w:hanging="567"/>
      </w:pPr>
      <w:r>
        <w:t xml:space="preserve">Ministry of Justice (2013) </w:t>
      </w:r>
      <w:r>
        <w:rPr>
          <w:i/>
          <w:iCs/>
        </w:rPr>
        <w:t>Analysis of the impact of employment on re-offending ...</w:t>
      </w:r>
      <w:r>
        <w:t xml:space="preserve"> Available at: https://assets.publishing.service.gov.uk/media/5a7c4f9740f0b6321db3855b/impact-employment-reoffending.pdf (Accessed: 24 April 2025). </w:t>
      </w:r>
    </w:p>
    <w:p w14:paraId="75BC215C" w14:textId="77777777" w:rsidR="00743B25" w:rsidRDefault="00743B25" w:rsidP="005344D6">
      <w:pPr>
        <w:pStyle w:val="NormalWeb"/>
        <w:ind w:left="567" w:hanging="567"/>
      </w:pPr>
      <w:r>
        <w:t xml:space="preserve">NPCC (2022) </w:t>
      </w:r>
      <w:r>
        <w:rPr>
          <w:i/>
          <w:iCs/>
        </w:rPr>
        <w:t>National Policing Prevention Strategy</w:t>
      </w:r>
      <w:r>
        <w:t xml:space="preserve">, </w:t>
      </w:r>
      <w:r>
        <w:rPr>
          <w:i/>
          <w:iCs/>
        </w:rPr>
        <w:t>National Police Chiefs’ Council</w:t>
      </w:r>
      <w:r>
        <w:t xml:space="preserve">. Available at: https://www.npcc.police.uk/syssiteassets/media/downloads/publications/publications-log/2022/npcc-prevention-strategy-1.pdf (Accessed: 25 April 2025). </w:t>
      </w:r>
    </w:p>
    <w:p w14:paraId="4D58BE3B" w14:textId="77777777" w:rsidR="00743B25" w:rsidRDefault="00743B25" w:rsidP="00FC1322">
      <w:pPr>
        <w:pStyle w:val="NormalWeb"/>
        <w:ind w:left="567" w:hanging="567"/>
      </w:pPr>
      <w:r>
        <w:t xml:space="preserve">Police, W. (2024) </w:t>
      </w:r>
      <w:r>
        <w:rPr>
          <w:i/>
          <w:iCs/>
        </w:rPr>
        <w:t>PUBLIC UPDATE ON WILTSHIRE POLICE ENGAGE PROGRESS</w:t>
      </w:r>
      <w:r>
        <w:t xml:space="preserve">. Available at: https://www.wiltshire.police.uk/SysSiteAssets/media/downloads/wiltshire/about-us/hmicfrs-docs/publicupdate_engage-jan-2024.pdf (Accessed: 15 April 2025). </w:t>
      </w:r>
    </w:p>
    <w:p w14:paraId="6086C85B" w14:textId="77777777" w:rsidR="00743B25" w:rsidRDefault="00743B25" w:rsidP="003024D4">
      <w:pPr>
        <w:pStyle w:val="NormalWeb"/>
        <w:ind w:left="567" w:hanging="567"/>
      </w:pPr>
      <w:r>
        <w:t xml:space="preserve">Prison Reform Trust (2004) </w:t>
      </w:r>
      <w:r>
        <w:rPr>
          <w:i/>
          <w:iCs/>
        </w:rPr>
        <w:t>Alcohol briefing.pdf</w:t>
      </w:r>
      <w:r>
        <w:t xml:space="preserve">, </w:t>
      </w:r>
      <w:r>
        <w:rPr>
          <w:i/>
          <w:iCs/>
        </w:rPr>
        <w:t>Prison Reform Trust</w:t>
      </w:r>
      <w:r>
        <w:t xml:space="preserve">. Available at: https://prisonreformtrust.org.uk/wp-content/uploads/old_files/Documents/Alcohol%20briefing.pdf (Accessed: 24 April 2025). </w:t>
      </w:r>
    </w:p>
    <w:p w14:paraId="2DC12C9E" w14:textId="77777777" w:rsidR="00743B25" w:rsidRDefault="00743B25" w:rsidP="000F6AEA">
      <w:pPr>
        <w:pStyle w:val="NormalWeb"/>
        <w:ind w:left="567" w:hanging="567"/>
      </w:pPr>
      <w:r>
        <w:t xml:space="preserve">Rossi, G. and Oh, J.C. (2020) </w:t>
      </w:r>
      <w:r>
        <w:rPr>
          <w:i/>
          <w:iCs/>
        </w:rPr>
        <w:t>Management of agitation in Huntington’s disease: A review of the literature</w:t>
      </w:r>
      <w:r>
        <w:t xml:space="preserve">, </w:t>
      </w:r>
      <w:proofErr w:type="spellStart"/>
      <w:r>
        <w:rPr>
          <w:i/>
          <w:iCs/>
        </w:rPr>
        <w:t>Cureus</w:t>
      </w:r>
      <w:proofErr w:type="spellEnd"/>
      <w:r>
        <w:t xml:space="preserve">. Available at: https://pmc.ncbi.nlm.nih.gov/articles/PMC7489774/#:~:text=Agitation%20can%20occur%20at%20any,could%20be%20causing%20agitated%20behavior. (Accessed: 27 April 2025). </w:t>
      </w:r>
    </w:p>
    <w:p w14:paraId="66D96FE7" w14:textId="77777777" w:rsidR="00743B25" w:rsidRDefault="00743B25" w:rsidP="005D14EB">
      <w:pPr>
        <w:pStyle w:val="NormalWeb"/>
        <w:ind w:left="567" w:hanging="567"/>
      </w:pPr>
      <w:r>
        <w:t xml:space="preserve">SafeLives (2024) </w:t>
      </w:r>
      <w:proofErr w:type="spellStart"/>
      <w:r>
        <w:rPr>
          <w:i/>
          <w:iCs/>
        </w:rPr>
        <w:t>Idva</w:t>
      </w:r>
      <w:proofErr w:type="spellEnd"/>
      <w:r>
        <w:rPr>
          <w:i/>
          <w:iCs/>
        </w:rPr>
        <w:t xml:space="preserve"> Services Insights Dataset</w:t>
      </w:r>
      <w:r>
        <w:t xml:space="preserve">, </w:t>
      </w:r>
      <w:r>
        <w:rPr>
          <w:i/>
          <w:iCs/>
        </w:rPr>
        <w:t>SafeLives</w:t>
      </w:r>
      <w:r>
        <w:t xml:space="preserve">. Available at: https://safelives.org.uk/research-policy-library/idva-services-insights-dataset/ (Accessed: 27 April 2025). </w:t>
      </w:r>
    </w:p>
    <w:p w14:paraId="3EA6EE33" w14:textId="77777777" w:rsidR="00743B25" w:rsidRDefault="00743B25" w:rsidP="00777215">
      <w:pPr>
        <w:pStyle w:val="NormalWeb"/>
        <w:ind w:left="567" w:hanging="567"/>
      </w:pPr>
      <w:r>
        <w:t xml:space="preserve">Soper, M. and Manocha, V. (2014) </w:t>
      </w:r>
      <w:r>
        <w:rPr>
          <w:i/>
          <w:iCs/>
        </w:rPr>
        <w:t>REPEAT VICTIMISATION IN CAMBRIDGESHIRE &amp; PETERBOROUGH</w:t>
      </w:r>
      <w:r>
        <w:t xml:space="preserve">, </w:t>
      </w:r>
      <w:r>
        <w:rPr>
          <w:i/>
          <w:iCs/>
        </w:rPr>
        <w:t>Cambridgeshireinsight.org.uk</w:t>
      </w:r>
      <w:r>
        <w:t xml:space="preserve">. Available at: https://cambridgeshireinsight.org.uk/wp-content/uploads/2019/05/Repeat-victimsation-final-v1-0.pdf (Accessed: 21 April 2025). </w:t>
      </w:r>
    </w:p>
    <w:p w14:paraId="0B71B1FF" w14:textId="7B529F79" w:rsidR="00DD4522" w:rsidRPr="00720771" w:rsidRDefault="00743B25" w:rsidP="00743B25">
      <w:pPr>
        <w:pStyle w:val="NormalWeb"/>
        <w:ind w:left="567" w:hanging="567"/>
      </w:pPr>
      <w:r>
        <w:t xml:space="preserve">Victim Focus (2023) </w:t>
      </w:r>
      <w:r>
        <w:rPr>
          <w:i/>
          <w:iCs/>
        </w:rPr>
        <w:t>Practical support</w:t>
      </w:r>
      <w:r>
        <w:t xml:space="preserve">, </w:t>
      </w:r>
      <w:r>
        <w:rPr>
          <w:i/>
          <w:iCs/>
        </w:rPr>
        <w:t>South Wales Victim Focus</w:t>
      </w:r>
      <w:r>
        <w:t xml:space="preserve">. Available at: https://www.southwalesvictimfocus.org.uk/what-we-do/practical-support/ (Accessed: 24 April 2025). </w:t>
      </w:r>
    </w:p>
    <w:sectPr w:rsidR="00DD4522" w:rsidRPr="00720771"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90AE6" w14:textId="77777777" w:rsidR="009664CE" w:rsidRDefault="009664CE">
      <w:r>
        <w:separator/>
      </w:r>
    </w:p>
  </w:endnote>
  <w:endnote w:type="continuationSeparator" w:id="0">
    <w:p w14:paraId="7C93D2D4" w14:textId="77777777" w:rsidR="009664CE" w:rsidRDefault="009664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0B41DA" w14:textId="77777777" w:rsidR="009664CE" w:rsidRDefault="009664CE">
      <w:r>
        <w:separator/>
      </w:r>
    </w:p>
  </w:footnote>
  <w:footnote w:type="continuationSeparator" w:id="0">
    <w:p w14:paraId="7AADC40D" w14:textId="77777777" w:rsidR="009664CE" w:rsidRDefault="009664CE">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C2B4FB8E"/>
    <w:lvl w:ilvl="0" w:tplc="2B20F9FE">
      <w:start w:val="1"/>
      <w:numFmt w:val="decimal"/>
      <w:lvlText w:val="%1."/>
      <w:lvlJc w:val="left"/>
      <w:pPr>
        <w:ind w:left="720" w:hanging="360"/>
      </w:pPr>
    </w:lvl>
    <w:lvl w:ilvl="1" w:tplc="529EF94C">
      <w:start w:val="1"/>
      <w:numFmt w:val="lowerLetter"/>
      <w:lvlText w:val="%2."/>
      <w:lvlJc w:val="left"/>
      <w:pPr>
        <w:ind w:left="1440" w:hanging="360"/>
      </w:pPr>
    </w:lvl>
    <w:lvl w:ilvl="2" w:tplc="5AA85256">
      <w:start w:val="1"/>
      <w:numFmt w:val="lowerRoman"/>
      <w:lvlText w:val="%3."/>
      <w:lvlJc w:val="right"/>
      <w:pPr>
        <w:ind w:left="2160" w:hanging="180"/>
      </w:pPr>
    </w:lvl>
    <w:lvl w:ilvl="3" w:tplc="2D14B53E">
      <w:start w:val="1"/>
      <w:numFmt w:val="decimal"/>
      <w:lvlText w:val="%4."/>
      <w:lvlJc w:val="left"/>
      <w:pPr>
        <w:ind w:left="2880" w:hanging="360"/>
      </w:pPr>
    </w:lvl>
    <w:lvl w:ilvl="4" w:tplc="AE849C6E">
      <w:start w:val="1"/>
      <w:numFmt w:val="lowerLetter"/>
      <w:lvlText w:val="%5."/>
      <w:lvlJc w:val="left"/>
      <w:pPr>
        <w:ind w:left="3600" w:hanging="360"/>
      </w:pPr>
    </w:lvl>
    <w:lvl w:ilvl="5" w:tplc="951282B0">
      <w:start w:val="1"/>
      <w:numFmt w:val="lowerRoman"/>
      <w:lvlText w:val="%6."/>
      <w:lvlJc w:val="right"/>
      <w:pPr>
        <w:ind w:left="4320" w:hanging="180"/>
      </w:pPr>
    </w:lvl>
    <w:lvl w:ilvl="6" w:tplc="325EC90E">
      <w:start w:val="1"/>
      <w:numFmt w:val="decimal"/>
      <w:lvlText w:val="%7."/>
      <w:lvlJc w:val="left"/>
      <w:pPr>
        <w:ind w:left="5040" w:hanging="360"/>
      </w:pPr>
    </w:lvl>
    <w:lvl w:ilvl="7" w:tplc="B3EC1840">
      <w:start w:val="1"/>
      <w:numFmt w:val="lowerLetter"/>
      <w:lvlText w:val="%8."/>
      <w:lvlJc w:val="left"/>
      <w:pPr>
        <w:ind w:left="5760" w:hanging="360"/>
      </w:pPr>
    </w:lvl>
    <w:lvl w:ilvl="8" w:tplc="D76E227E">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1A666C9"/>
    <w:multiLevelType w:val="hybridMultilevel"/>
    <w:tmpl w:val="BF0EF4F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35F7A42"/>
    <w:multiLevelType w:val="hybridMultilevel"/>
    <w:tmpl w:val="520CE6F4"/>
    <w:lvl w:ilvl="0" w:tplc="5A5041A2">
      <w:start w:val="1"/>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44C113E"/>
    <w:multiLevelType w:val="hybridMultilevel"/>
    <w:tmpl w:val="F8E40B74"/>
    <w:lvl w:ilvl="0" w:tplc="FAE26A3C">
      <w:numFmt w:val="bullet"/>
      <w:lvlText w:val="-"/>
      <w:lvlJc w:val="left"/>
      <w:pPr>
        <w:ind w:left="1080" w:hanging="360"/>
      </w:pPr>
      <w:rPr>
        <w:rFonts w:ascii="Arial" w:eastAsia="Times New Roman" w:hAnsi="Arial" w:cs="Arial" w:hint="default"/>
        <w:b w:val="0"/>
        <w:u w:val="singl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900084"/>
    <w:multiLevelType w:val="hybridMultilevel"/>
    <w:tmpl w:val="E8A8122C"/>
    <w:lvl w:ilvl="0" w:tplc="E0189364">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6"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52"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51"/>
  </w:num>
  <w:num w:numId="2" w16cid:durableId="1938901848">
    <w:abstractNumId w:val="10"/>
  </w:num>
  <w:num w:numId="3" w16cid:durableId="1470124959">
    <w:abstractNumId w:val="1"/>
    <w:lvlOverride w:ilvl="0">
      <w:lvl w:ilvl="0">
        <w:start w:val="1"/>
        <w:numFmt w:val="bullet"/>
        <w:lvlText w:val=""/>
        <w:lvlJc w:val="left"/>
        <w:pPr>
          <w:ind w:left="720" w:hanging="360"/>
        </w:pPr>
        <w:rPr>
          <w:rFonts w:ascii="Symbol" w:hAnsi="Symbol" w:hint="default"/>
        </w:rPr>
      </w:lvl>
    </w:lvlOverride>
  </w:num>
  <w:num w:numId="4" w16cid:durableId="1106581371">
    <w:abstractNumId w:val="22"/>
  </w:num>
  <w:num w:numId="5" w16cid:durableId="681973665">
    <w:abstractNumId w:val="48"/>
  </w:num>
  <w:num w:numId="6" w16cid:durableId="2030257421">
    <w:abstractNumId w:val="50"/>
  </w:num>
  <w:num w:numId="7" w16cid:durableId="1001156350">
    <w:abstractNumId w:val="35"/>
  </w:num>
  <w:num w:numId="8" w16cid:durableId="693071113">
    <w:abstractNumId w:val="33"/>
  </w:num>
  <w:num w:numId="9" w16cid:durableId="1461191123">
    <w:abstractNumId w:val="30"/>
  </w:num>
  <w:num w:numId="10" w16cid:durableId="47804158">
    <w:abstractNumId w:val="31"/>
  </w:num>
  <w:num w:numId="11" w16cid:durableId="1906380597">
    <w:abstractNumId w:val="9"/>
  </w:num>
  <w:num w:numId="12" w16cid:durableId="1916237999">
    <w:abstractNumId w:val="34"/>
  </w:num>
  <w:num w:numId="13" w16cid:durableId="101875315">
    <w:abstractNumId w:val="17"/>
  </w:num>
  <w:num w:numId="14" w16cid:durableId="1284531750">
    <w:abstractNumId w:val="16"/>
  </w:num>
  <w:num w:numId="15" w16cid:durableId="2067952899">
    <w:abstractNumId w:val="27"/>
  </w:num>
  <w:num w:numId="16" w16cid:durableId="1798572232">
    <w:abstractNumId w:val="7"/>
  </w:num>
  <w:num w:numId="17" w16cid:durableId="1574390430">
    <w:abstractNumId w:val="26"/>
  </w:num>
  <w:num w:numId="18" w16cid:durableId="2029672228">
    <w:abstractNumId w:val="15"/>
  </w:num>
  <w:num w:numId="19" w16cid:durableId="1446851564">
    <w:abstractNumId w:val="13"/>
  </w:num>
  <w:num w:numId="20" w16cid:durableId="4444225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8720080">
    <w:abstractNumId w:val="23"/>
  </w:num>
  <w:num w:numId="22" w16cid:durableId="555354352">
    <w:abstractNumId w:val="18"/>
  </w:num>
  <w:num w:numId="23" w16cid:durableId="398673831">
    <w:abstractNumId w:val="14"/>
  </w:num>
  <w:num w:numId="24" w16cid:durableId="182718511">
    <w:abstractNumId w:val="11"/>
  </w:num>
  <w:num w:numId="25" w16cid:durableId="741802029">
    <w:abstractNumId w:val="28"/>
  </w:num>
  <w:num w:numId="26" w16cid:durableId="1650397480">
    <w:abstractNumId w:val="19"/>
  </w:num>
  <w:num w:numId="27" w16cid:durableId="797259064">
    <w:abstractNumId w:val="43"/>
  </w:num>
  <w:num w:numId="28" w16cid:durableId="1722634903">
    <w:abstractNumId w:val="36"/>
  </w:num>
  <w:num w:numId="29" w16cid:durableId="1249390611">
    <w:abstractNumId w:val="42"/>
  </w:num>
  <w:num w:numId="30" w16cid:durableId="1344282584">
    <w:abstractNumId w:val="20"/>
  </w:num>
  <w:num w:numId="31" w16cid:durableId="1746609829">
    <w:abstractNumId w:val="46"/>
  </w:num>
  <w:num w:numId="32" w16cid:durableId="1988586761">
    <w:abstractNumId w:val="32"/>
  </w:num>
  <w:num w:numId="33" w16cid:durableId="1557475669">
    <w:abstractNumId w:val="12"/>
  </w:num>
  <w:num w:numId="34" w16cid:durableId="2114667185">
    <w:abstractNumId w:val="47"/>
  </w:num>
  <w:num w:numId="35" w16cid:durableId="1402630006">
    <w:abstractNumId w:val="41"/>
  </w:num>
  <w:num w:numId="36" w16cid:durableId="2135364684">
    <w:abstractNumId w:val="4"/>
  </w:num>
  <w:num w:numId="37" w16cid:durableId="1523282661">
    <w:abstractNumId w:val="49"/>
  </w:num>
  <w:num w:numId="38" w16cid:durableId="384984533">
    <w:abstractNumId w:val="45"/>
  </w:num>
  <w:num w:numId="39" w16cid:durableId="119036455">
    <w:abstractNumId w:val="39"/>
  </w:num>
  <w:num w:numId="40" w16cid:durableId="186407522">
    <w:abstractNumId w:val="40"/>
  </w:num>
  <w:num w:numId="41" w16cid:durableId="538278770">
    <w:abstractNumId w:val="3"/>
  </w:num>
  <w:num w:numId="42" w16cid:durableId="270403961">
    <w:abstractNumId w:val="5"/>
  </w:num>
  <w:num w:numId="43" w16cid:durableId="375279222">
    <w:abstractNumId w:val="25"/>
  </w:num>
  <w:num w:numId="44" w16cid:durableId="865367823">
    <w:abstractNumId w:val="6"/>
  </w:num>
  <w:num w:numId="45" w16cid:durableId="30696390">
    <w:abstractNumId w:val="2"/>
  </w:num>
  <w:num w:numId="46" w16cid:durableId="2036300638">
    <w:abstractNumId w:val="0"/>
  </w:num>
  <w:num w:numId="47" w16cid:durableId="1663193171">
    <w:abstractNumId w:val="21"/>
  </w:num>
  <w:num w:numId="48" w16cid:durableId="1686589403">
    <w:abstractNumId w:val="29"/>
  </w:num>
  <w:num w:numId="49" w16cid:durableId="339695764">
    <w:abstractNumId w:val="52"/>
  </w:num>
  <w:num w:numId="50" w16cid:durableId="567231982">
    <w:abstractNumId w:val="38"/>
  </w:num>
  <w:num w:numId="51" w16cid:durableId="1209342225">
    <w:abstractNumId w:val="24"/>
  </w:num>
  <w:num w:numId="52" w16cid:durableId="2049141489">
    <w:abstractNumId w:val="44"/>
  </w:num>
  <w:num w:numId="53" w16cid:durableId="1982347465">
    <w:abstractNumId w:val="3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17E5"/>
    <w:rsid w:val="00020239"/>
    <w:rsid w:val="00020EEC"/>
    <w:rsid w:val="00022724"/>
    <w:rsid w:val="00025650"/>
    <w:rsid w:val="00026FAB"/>
    <w:rsid w:val="00027B1F"/>
    <w:rsid w:val="0003088B"/>
    <w:rsid w:val="000325D9"/>
    <w:rsid w:val="000372B2"/>
    <w:rsid w:val="0004079F"/>
    <w:rsid w:val="00045026"/>
    <w:rsid w:val="00045B87"/>
    <w:rsid w:val="00045C07"/>
    <w:rsid w:val="00045F7F"/>
    <w:rsid w:val="00055D43"/>
    <w:rsid w:val="00056FAC"/>
    <w:rsid w:val="00057751"/>
    <w:rsid w:val="0006097E"/>
    <w:rsid w:val="00062E39"/>
    <w:rsid w:val="0006580E"/>
    <w:rsid w:val="00080E58"/>
    <w:rsid w:val="00080F48"/>
    <w:rsid w:val="00083D99"/>
    <w:rsid w:val="00084EA6"/>
    <w:rsid w:val="00085699"/>
    <w:rsid w:val="00087891"/>
    <w:rsid w:val="00091F52"/>
    <w:rsid w:val="00092970"/>
    <w:rsid w:val="00092BC7"/>
    <w:rsid w:val="00093720"/>
    <w:rsid w:val="000938E6"/>
    <w:rsid w:val="00093B3C"/>
    <w:rsid w:val="0009488C"/>
    <w:rsid w:val="00095C1B"/>
    <w:rsid w:val="00096DEA"/>
    <w:rsid w:val="0009787D"/>
    <w:rsid w:val="000A4240"/>
    <w:rsid w:val="000A469A"/>
    <w:rsid w:val="000B1E96"/>
    <w:rsid w:val="000B23CE"/>
    <w:rsid w:val="000C378F"/>
    <w:rsid w:val="000C6892"/>
    <w:rsid w:val="000C6FFE"/>
    <w:rsid w:val="000D0BB6"/>
    <w:rsid w:val="000D462D"/>
    <w:rsid w:val="000E26B0"/>
    <w:rsid w:val="000E2A49"/>
    <w:rsid w:val="000F1599"/>
    <w:rsid w:val="000F1769"/>
    <w:rsid w:val="000F6196"/>
    <w:rsid w:val="000F6AEA"/>
    <w:rsid w:val="000F7ECD"/>
    <w:rsid w:val="00102E64"/>
    <w:rsid w:val="0010312C"/>
    <w:rsid w:val="00106DC7"/>
    <w:rsid w:val="00112391"/>
    <w:rsid w:val="00114F52"/>
    <w:rsid w:val="0012135C"/>
    <w:rsid w:val="00126FDB"/>
    <w:rsid w:val="00127BAE"/>
    <w:rsid w:val="00130E83"/>
    <w:rsid w:val="001347F8"/>
    <w:rsid w:val="00137910"/>
    <w:rsid w:val="00137BB5"/>
    <w:rsid w:val="00137E05"/>
    <w:rsid w:val="001447F6"/>
    <w:rsid w:val="00147DE3"/>
    <w:rsid w:val="00150794"/>
    <w:rsid w:val="001608C4"/>
    <w:rsid w:val="001625FF"/>
    <w:rsid w:val="00162C33"/>
    <w:rsid w:val="00171418"/>
    <w:rsid w:val="00171D79"/>
    <w:rsid w:val="0018146A"/>
    <w:rsid w:val="00190913"/>
    <w:rsid w:val="001961CF"/>
    <w:rsid w:val="001A59BB"/>
    <w:rsid w:val="001A6A51"/>
    <w:rsid w:val="001A79C4"/>
    <w:rsid w:val="001B331A"/>
    <w:rsid w:val="001C0E74"/>
    <w:rsid w:val="001C175F"/>
    <w:rsid w:val="001C19D1"/>
    <w:rsid w:val="001C566A"/>
    <w:rsid w:val="001C6CEC"/>
    <w:rsid w:val="001D229F"/>
    <w:rsid w:val="001D29C3"/>
    <w:rsid w:val="001D6162"/>
    <w:rsid w:val="001E6FAD"/>
    <w:rsid w:val="001E71EA"/>
    <w:rsid w:val="001E7592"/>
    <w:rsid w:val="001F3878"/>
    <w:rsid w:val="001F3F52"/>
    <w:rsid w:val="001F4552"/>
    <w:rsid w:val="002019EB"/>
    <w:rsid w:val="00202931"/>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02"/>
    <w:rsid w:val="0024288B"/>
    <w:rsid w:val="00254635"/>
    <w:rsid w:val="00255D8E"/>
    <w:rsid w:val="00263D5B"/>
    <w:rsid w:val="002657E9"/>
    <w:rsid w:val="0026665E"/>
    <w:rsid w:val="00270EEB"/>
    <w:rsid w:val="00270FBC"/>
    <w:rsid w:val="0027147E"/>
    <w:rsid w:val="00274DE8"/>
    <w:rsid w:val="002761F4"/>
    <w:rsid w:val="00276735"/>
    <w:rsid w:val="002775E1"/>
    <w:rsid w:val="00277979"/>
    <w:rsid w:val="002808EB"/>
    <w:rsid w:val="0028095D"/>
    <w:rsid w:val="00291ADD"/>
    <w:rsid w:val="00294868"/>
    <w:rsid w:val="00295CA1"/>
    <w:rsid w:val="002A291A"/>
    <w:rsid w:val="002A5604"/>
    <w:rsid w:val="002B1701"/>
    <w:rsid w:val="002B23C3"/>
    <w:rsid w:val="002B443A"/>
    <w:rsid w:val="002B5B35"/>
    <w:rsid w:val="002C0437"/>
    <w:rsid w:val="002C256A"/>
    <w:rsid w:val="002C496D"/>
    <w:rsid w:val="002D05EB"/>
    <w:rsid w:val="002D241F"/>
    <w:rsid w:val="002D2F29"/>
    <w:rsid w:val="002D2FD3"/>
    <w:rsid w:val="002E3A4A"/>
    <w:rsid w:val="002E5DB5"/>
    <w:rsid w:val="002E7017"/>
    <w:rsid w:val="002F48B3"/>
    <w:rsid w:val="002F4F6E"/>
    <w:rsid w:val="003011BE"/>
    <w:rsid w:val="003015C3"/>
    <w:rsid w:val="003024D4"/>
    <w:rsid w:val="00303B21"/>
    <w:rsid w:val="0030698D"/>
    <w:rsid w:val="0031350A"/>
    <w:rsid w:val="003162F5"/>
    <w:rsid w:val="00316815"/>
    <w:rsid w:val="003168CA"/>
    <w:rsid w:val="00321255"/>
    <w:rsid w:val="0032230D"/>
    <w:rsid w:val="00322A0B"/>
    <w:rsid w:val="00332F54"/>
    <w:rsid w:val="00335FC5"/>
    <w:rsid w:val="00340E9A"/>
    <w:rsid w:val="00341EF9"/>
    <w:rsid w:val="00343D60"/>
    <w:rsid w:val="003516C0"/>
    <w:rsid w:val="00352349"/>
    <w:rsid w:val="00352E59"/>
    <w:rsid w:val="00354DBE"/>
    <w:rsid w:val="00355210"/>
    <w:rsid w:val="003555D5"/>
    <w:rsid w:val="003656C6"/>
    <w:rsid w:val="00365DF9"/>
    <w:rsid w:val="0036668D"/>
    <w:rsid w:val="003673AF"/>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D7E15"/>
    <w:rsid w:val="003E16D7"/>
    <w:rsid w:val="003E197E"/>
    <w:rsid w:val="003E3AE0"/>
    <w:rsid w:val="003E4110"/>
    <w:rsid w:val="003E6585"/>
    <w:rsid w:val="004046F0"/>
    <w:rsid w:val="0040668F"/>
    <w:rsid w:val="004072BD"/>
    <w:rsid w:val="00411ECD"/>
    <w:rsid w:val="00412677"/>
    <w:rsid w:val="00417925"/>
    <w:rsid w:val="0042356F"/>
    <w:rsid w:val="004348AE"/>
    <w:rsid w:val="00435E9A"/>
    <w:rsid w:val="0043620F"/>
    <w:rsid w:val="004376C0"/>
    <w:rsid w:val="0044115F"/>
    <w:rsid w:val="0044223A"/>
    <w:rsid w:val="00442259"/>
    <w:rsid w:val="00446792"/>
    <w:rsid w:val="00446F80"/>
    <w:rsid w:val="00450C83"/>
    <w:rsid w:val="00451851"/>
    <w:rsid w:val="00453343"/>
    <w:rsid w:val="004578E4"/>
    <w:rsid w:val="004608B9"/>
    <w:rsid w:val="00460ADB"/>
    <w:rsid w:val="00463C7A"/>
    <w:rsid w:val="00465947"/>
    <w:rsid w:val="004672C1"/>
    <w:rsid w:val="00470BB1"/>
    <w:rsid w:val="004718F7"/>
    <w:rsid w:val="00473153"/>
    <w:rsid w:val="004743AF"/>
    <w:rsid w:val="004744CC"/>
    <w:rsid w:val="00482C17"/>
    <w:rsid w:val="00486630"/>
    <w:rsid w:val="004911B4"/>
    <w:rsid w:val="0049196A"/>
    <w:rsid w:val="004923DA"/>
    <w:rsid w:val="00493434"/>
    <w:rsid w:val="004962F9"/>
    <w:rsid w:val="004968E2"/>
    <w:rsid w:val="004A07F1"/>
    <w:rsid w:val="004A14C4"/>
    <w:rsid w:val="004A2A49"/>
    <w:rsid w:val="004B600B"/>
    <w:rsid w:val="004B6822"/>
    <w:rsid w:val="004B69F6"/>
    <w:rsid w:val="004B70F1"/>
    <w:rsid w:val="004C2D3A"/>
    <w:rsid w:val="004D03C4"/>
    <w:rsid w:val="004D0BF1"/>
    <w:rsid w:val="004D24D2"/>
    <w:rsid w:val="004D35A4"/>
    <w:rsid w:val="004D445F"/>
    <w:rsid w:val="004D792E"/>
    <w:rsid w:val="004E087B"/>
    <w:rsid w:val="004E44A4"/>
    <w:rsid w:val="004E7B8B"/>
    <w:rsid w:val="004E7BDD"/>
    <w:rsid w:val="004F0965"/>
    <w:rsid w:val="004F1E21"/>
    <w:rsid w:val="004F740D"/>
    <w:rsid w:val="004F7B8F"/>
    <w:rsid w:val="00500748"/>
    <w:rsid w:val="005011D6"/>
    <w:rsid w:val="0050167A"/>
    <w:rsid w:val="005042F1"/>
    <w:rsid w:val="00504CEF"/>
    <w:rsid w:val="00507798"/>
    <w:rsid w:val="00510D6A"/>
    <w:rsid w:val="00513038"/>
    <w:rsid w:val="00513C7D"/>
    <w:rsid w:val="005169D1"/>
    <w:rsid w:val="00521123"/>
    <w:rsid w:val="00521221"/>
    <w:rsid w:val="005344D6"/>
    <w:rsid w:val="00536FA9"/>
    <w:rsid w:val="005414F4"/>
    <w:rsid w:val="00543E9C"/>
    <w:rsid w:val="00546187"/>
    <w:rsid w:val="005463F1"/>
    <w:rsid w:val="00557D77"/>
    <w:rsid w:val="005601D7"/>
    <w:rsid w:val="00562EAA"/>
    <w:rsid w:val="00563B58"/>
    <w:rsid w:val="005640C4"/>
    <w:rsid w:val="00564C53"/>
    <w:rsid w:val="0056684C"/>
    <w:rsid w:val="00574A0C"/>
    <w:rsid w:val="00576E4C"/>
    <w:rsid w:val="0057780F"/>
    <w:rsid w:val="00581E0A"/>
    <w:rsid w:val="00582870"/>
    <w:rsid w:val="00584C4A"/>
    <w:rsid w:val="00586D89"/>
    <w:rsid w:val="00586F09"/>
    <w:rsid w:val="005916B8"/>
    <w:rsid w:val="00593D00"/>
    <w:rsid w:val="005A1B4C"/>
    <w:rsid w:val="005A1BA3"/>
    <w:rsid w:val="005A545C"/>
    <w:rsid w:val="005B2860"/>
    <w:rsid w:val="005B65D4"/>
    <w:rsid w:val="005C1567"/>
    <w:rsid w:val="005C6CE5"/>
    <w:rsid w:val="005C76DE"/>
    <w:rsid w:val="005D14EB"/>
    <w:rsid w:val="005D3F07"/>
    <w:rsid w:val="005D583E"/>
    <w:rsid w:val="005E13EA"/>
    <w:rsid w:val="005E3F55"/>
    <w:rsid w:val="005E47A9"/>
    <w:rsid w:val="005E53BD"/>
    <w:rsid w:val="005F4DF3"/>
    <w:rsid w:val="00606E27"/>
    <w:rsid w:val="006108C9"/>
    <w:rsid w:val="00613D3D"/>
    <w:rsid w:val="00615C7E"/>
    <w:rsid w:val="00617D5C"/>
    <w:rsid w:val="0062158D"/>
    <w:rsid w:val="00621D5F"/>
    <w:rsid w:val="006266E0"/>
    <w:rsid w:val="00630F39"/>
    <w:rsid w:val="006326D1"/>
    <w:rsid w:val="00632E0A"/>
    <w:rsid w:val="00633165"/>
    <w:rsid w:val="00633B97"/>
    <w:rsid w:val="00636B6C"/>
    <w:rsid w:val="00637509"/>
    <w:rsid w:val="006447DE"/>
    <w:rsid w:val="0065276E"/>
    <w:rsid w:val="00654329"/>
    <w:rsid w:val="00654CEC"/>
    <w:rsid w:val="00655507"/>
    <w:rsid w:val="00657617"/>
    <w:rsid w:val="00670106"/>
    <w:rsid w:val="006712A7"/>
    <w:rsid w:val="006733CC"/>
    <w:rsid w:val="00674FC2"/>
    <w:rsid w:val="00677E42"/>
    <w:rsid w:val="00682334"/>
    <w:rsid w:val="00684B16"/>
    <w:rsid w:val="00694C00"/>
    <w:rsid w:val="00696F65"/>
    <w:rsid w:val="006A3134"/>
    <w:rsid w:val="006A48F8"/>
    <w:rsid w:val="006A7A6D"/>
    <w:rsid w:val="006B47B4"/>
    <w:rsid w:val="006B4B96"/>
    <w:rsid w:val="006B5E67"/>
    <w:rsid w:val="006B6783"/>
    <w:rsid w:val="006B6D6D"/>
    <w:rsid w:val="006C2EB5"/>
    <w:rsid w:val="006C53E4"/>
    <w:rsid w:val="006D18A3"/>
    <w:rsid w:val="006D5970"/>
    <w:rsid w:val="006E481E"/>
    <w:rsid w:val="006E795F"/>
    <w:rsid w:val="006F23E7"/>
    <w:rsid w:val="00700249"/>
    <w:rsid w:val="007022D4"/>
    <w:rsid w:val="00703FAB"/>
    <w:rsid w:val="0070604C"/>
    <w:rsid w:val="007069CD"/>
    <w:rsid w:val="00710D69"/>
    <w:rsid w:val="007110E6"/>
    <w:rsid w:val="00711A70"/>
    <w:rsid w:val="00712E6F"/>
    <w:rsid w:val="00712E90"/>
    <w:rsid w:val="00713B7E"/>
    <w:rsid w:val="0071499F"/>
    <w:rsid w:val="007203DA"/>
    <w:rsid w:val="007204AE"/>
    <w:rsid w:val="00720771"/>
    <w:rsid w:val="0072678F"/>
    <w:rsid w:val="00727C4C"/>
    <w:rsid w:val="00734809"/>
    <w:rsid w:val="0073644B"/>
    <w:rsid w:val="007406E1"/>
    <w:rsid w:val="00743B25"/>
    <w:rsid w:val="00743E40"/>
    <w:rsid w:val="00751263"/>
    <w:rsid w:val="00756FB1"/>
    <w:rsid w:val="0075704F"/>
    <w:rsid w:val="00763B2D"/>
    <w:rsid w:val="007723B7"/>
    <w:rsid w:val="00772924"/>
    <w:rsid w:val="00774B3F"/>
    <w:rsid w:val="00776FA7"/>
    <w:rsid w:val="00777215"/>
    <w:rsid w:val="00784EC4"/>
    <w:rsid w:val="007872F2"/>
    <w:rsid w:val="007874BC"/>
    <w:rsid w:val="007908E0"/>
    <w:rsid w:val="00793EB3"/>
    <w:rsid w:val="00794205"/>
    <w:rsid w:val="00797012"/>
    <w:rsid w:val="007A1AC0"/>
    <w:rsid w:val="007A1F6A"/>
    <w:rsid w:val="007A6C9A"/>
    <w:rsid w:val="007A7C77"/>
    <w:rsid w:val="007B0DE3"/>
    <w:rsid w:val="007B2C21"/>
    <w:rsid w:val="007B491F"/>
    <w:rsid w:val="007B5CB2"/>
    <w:rsid w:val="007B7191"/>
    <w:rsid w:val="007C1634"/>
    <w:rsid w:val="007C1D94"/>
    <w:rsid w:val="007C2879"/>
    <w:rsid w:val="007C6A87"/>
    <w:rsid w:val="007C705D"/>
    <w:rsid w:val="007D0A07"/>
    <w:rsid w:val="007D0C96"/>
    <w:rsid w:val="007D133D"/>
    <w:rsid w:val="007D20DB"/>
    <w:rsid w:val="007D3EB4"/>
    <w:rsid w:val="007D3F16"/>
    <w:rsid w:val="007D78CC"/>
    <w:rsid w:val="007F3F7E"/>
    <w:rsid w:val="007F5497"/>
    <w:rsid w:val="007F7356"/>
    <w:rsid w:val="008121F9"/>
    <w:rsid w:val="00813CEC"/>
    <w:rsid w:val="0081534C"/>
    <w:rsid w:val="008171E4"/>
    <w:rsid w:val="008208EA"/>
    <w:rsid w:val="00824E67"/>
    <w:rsid w:val="00825A64"/>
    <w:rsid w:val="00826F48"/>
    <w:rsid w:val="008271AA"/>
    <w:rsid w:val="008308AE"/>
    <w:rsid w:val="0083166E"/>
    <w:rsid w:val="00831DC3"/>
    <w:rsid w:val="008322C7"/>
    <w:rsid w:val="00834F1D"/>
    <w:rsid w:val="00836FEC"/>
    <w:rsid w:val="00841F9D"/>
    <w:rsid w:val="008420E1"/>
    <w:rsid w:val="00842FA6"/>
    <w:rsid w:val="00843D58"/>
    <w:rsid w:val="00843EBA"/>
    <w:rsid w:val="00844D98"/>
    <w:rsid w:val="00846D84"/>
    <w:rsid w:val="0085230E"/>
    <w:rsid w:val="0085355E"/>
    <w:rsid w:val="00854E66"/>
    <w:rsid w:val="008550A1"/>
    <w:rsid w:val="00861035"/>
    <w:rsid w:val="00861038"/>
    <w:rsid w:val="00865008"/>
    <w:rsid w:val="00866B50"/>
    <w:rsid w:val="008708F1"/>
    <w:rsid w:val="00880539"/>
    <w:rsid w:val="008859E8"/>
    <w:rsid w:val="0088737B"/>
    <w:rsid w:val="00892716"/>
    <w:rsid w:val="00893067"/>
    <w:rsid w:val="008933DE"/>
    <w:rsid w:val="00893A97"/>
    <w:rsid w:val="00895FCE"/>
    <w:rsid w:val="008978DB"/>
    <w:rsid w:val="00897F3E"/>
    <w:rsid w:val="008A1BA8"/>
    <w:rsid w:val="008A21B4"/>
    <w:rsid w:val="008A4576"/>
    <w:rsid w:val="008A54B6"/>
    <w:rsid w:val="008B07DE"/>
    <w:rsid w:val="008B28E7"/>
    <w:rsid w:val="008C14C7"/>
    <w:rsid w:val="008C2FFB"/>
    <w:rsid w:val="008C6EEA"/>
    <w:rsid w:val="008D5813"/>
    <w:rsid w:val="008D634E"/>
    <w:rsid w:val="008D778A"/>
    <w:rsid w:val="008E6495"/>
    <w:rsid w:val="008F22BD"/>
    <w:rsid w:val="009079BD"/>
    <w:rsid w:val="00912BD9"/>
    <w:rsid w:val="00916CFB"/>
    <w:rsid w:val="00920613"/>
    <w:rsid w:val="00920E5B"/>
    <w:rsid w:val="009249F8"/>
    <w:rsid w:val="00926436"/>
    <w:rsid w:val="0093018C"/>
    <w:rsid w:val="00932CCA"/>
    <w:rsid w:val="00937BC0"/>
    <w:rsid w:val="009544C0"/>
    <w:rsid w:val="00954FA4"/>
    <w:rsid w:val="00956332"/>
    <w:rsid w:val="00956AE9"/>
    <w:rsid w:val="00960B4C"/>
    <w:rsid w:val="00964CC6"/>
    <w:rsid w:val="009664CE"/>
    <w:rsid w:val="009917B4"/>
    <w:rsid w:val="00991FDA"/>
    <w:rsid w:val="009927A1"/>
    <w:rsid w:val="00995211"/>
    <w:rsid w:val="0099774D"/>
    <w:rsid w:val="00997DC6"/>
    <w:rsid w:val="009A310E"/>
    <w:rsid w:val="009A5F3B"/>
    <w:rsid w:val="009B0B61"/>
    <w:rsid w:val="009B28C0"/>
    <w:rsid w:val="009B395A"/>
    <w:rsid w:val="009B7136"/>
    <w:rsid w:val="009B7806"/>
    <w:rsid w:val="009C3AC2"/>
    <w:rsid w:val="009D3C65"/>
    <w:rsid w:val="009D4365"/>
    <w:rsid w:val="009D4E3B"/>
    <w:rsid w:val="009D5D58"/>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2E41"/>
    <w:rsid w:val="00A470EE"/>
    <w:rsid w:val="00A47621"/>
    <w:rsid w:val="00A479CD"/>
    <w:rsid w:val="00A50CFC"/>
    <w:rsid w:val="00A54D67"/>
    <w:rsid w:val="00A55A3F"/>
    <w:rsid w:val="00A56BC4"/>
    <w:rsid w:val="00A652F6"/>
    <w:rsid w:val="00A732EA"/>
    <w:rsid w:val="00A73BFF"/>
    <w:rsid w:val="00A7489E"/>
    <w:rsid w:val="00A8015F"/>
    <w:rsid w:val="00A80BD2"/>
    <w:rsid w:val="00A85039"/>
    <w:rsid w:val="00A851F7"/>
    <w:rsid w:val="00A906AA"/>
    <w:rsid w:val="00A94C5E"/>
    <w:rsid w:val="00AA00D8"/>
    <w:rsid w:val="00AA241A"/>
    <w:rsid w:val="00AA252C"/>
    <w:rsid w:val="00AA666E"/>
    <w:rsid w:val="00AB0626"/>
    <w:rsid w:val="00AB5518"/>
    <w:rsid w:val="00AC01D4"/>
    <w:rsid w:val="00AC262F"/>
    <w:rsid w:val="00AC4A04"/>
    <w:rsid w:val="00AC6C4C"/>
    <w:rsid w:val="00AD1997"/>
    <w:rsid w:val="00AD336F"/>
    <w:rsid w:val="00AD3550"/>
    <w:rsid w:val="00AD52EB"/>
    <w:rsid w:val="00AE2564"/>
    <w:rsid w:val="00AE301F"/>
    <w:rsid w:val="00AE3302"/>
    <w:rsid w:val="00AE7077"/>
    <w:rsid w:val="00AF61C2"/>
    <w:rsid w:val="00AF6CC6"/>
    <w:rsid w:val="00B011CD"/>
    <w:rsid w:val="00B0296A"/>
    <w:rsid w:val="00B12295"/>
    <w:rsid w:val="00B137BE"/>
    <w:rsid w:val="00B15327"/>
    <w:rsid w:val="00B17387"/>
    <w:rsid w:val="00B17FA0"/>
    <w:rsid w:val="00B24344"/>
    <w:rsid w:val="00B26769"/>
    <w:rsid w:val="00B31C91"/>
    <w:rsid w:val="00B3747F"/>
    <w:rsid w:val="00B37741"/>
    <w:rsid w:val="00B41141"/>
    <w:rsid w:val="00B43194"/>
    <w:rsid w:val="00B47734"/>
    <w:rsid w:val="00B479C8"/>
    <w:rsid w:val="00B50FBA"/>
    <w:rsid w:val="00B558EB"/>
    <w:rsid w:val="00B56F06"/>
    <w:rsid w:val="00B577D3"/>
    <w:rsid w:val="00B60466"/>
    <w:rsid w:val="00B6548F"/>
    <w:rsid w:val="00B7502A"/>
    <w:rsid w:val="00B77305"/>
    <w:rsid w:val="00B82CC2"/>
    <w:rsid w:val="00B84A89"/>
    <w:rsid w:val="00B853EB"/>
    <w:rsid w:val="00B92BEF"/>
    <w:rsid w:val="00B951C6"/>
    <w:rsid w:val="00B9689A"/>
    <w:rsid w:val="00BA074B"/>
    <w:rsid w:val="00BA1FFA"/>
    <w:rsid w:val="00BA2666"/>
    <w:rsid w:val="00BA7FF1"/>
    <w:rsid w:val="00BB06CB"/>
    <w:rsid w:val="00BB1E82"/>
    <w:rsid w:val="00BB261F"/>
    <w:rsid w:val="00BB2887"/>
    <w:rsid w:val="00BB5EAA"/>
    <w:rsid w:val="00BB5F11"/>
    <w:rsid w:val="00BC0401"/>
    <w:rsid w:val="00BC04FA"/>
    <w:rsid w:val="00BC08B7"/>
    <w:rsid w:val="00BC1C22"/>
    <w:rsid w:val="00BC460B"/>
    <w:rsid w:val="00BC5725"/>
    <w:rsid w:val="00BD30B1"/>
    <w:rsid w:val="00BD3BB3"/>
    <w:rsid w:val="00BD6113"/>
    <w:rsid w:val="00BE0F7B"/>
    <w:rsid w:val="00BE10C2"/>
    <w:rsid w:val="00C01D14"/>
    <w:rsid w:val="00C025B4"/>
    <w:rsid w:val="00C0275F"/>
    <w:rsid w:val="00C058D2"/>
    <w:rsid w:val="00C05CAA"/>
    <w:rsid w:val="00C11F61"/>
    <w:rsid w:val="00C161FD"/>
    <w:rsid w:val="00C16DB8"/>
    <w:rsid w:val="00C23F17"/>
    <w:rsid w:val="00C26A95"/>
    <w:rsid w:val="00C26D0D"/>
    <w:rsid w:val="00C26DB4"/>
    <w:rsid w:val="00C27C95"/>
    <w:rsid w:val="00C300D2"/>
    <w:rsid w:val="00C3270F"/>
    <w:rsid w:val="00C3278B"/>
    <w:rsid w:val="00C33375"/>
    <w:rsid w:val="00C34C23"/>
    <w:rsid w:val="00C36D7A"/>
    <w:rsid w:val="00C37E89"/>
    <w:rsid w:val="00C42005"/>
    <w:rsid w:val="00C44446"/>
    <w:rsid w:val="00C4664D"/>
    <w:rsid w:val="00C472AA"/>
    <w:rsid w:val="00C50A05"/>
    <w:rsid w:val="00C54AED"/>
    <w:rsid w:val="00C55B2F"/>
    <w:rsid w:val="00C63D00"/>
    <w:rsid w:val="00C6441B"/>
    <w:rsid w:val="00C7108B"/>
    <w:rsid w:val="00C8089F"/>
    <w:rsid w:val="00C836CC"/>
    <w:rsid w:val="00C87497"/>
    <w:rsid w:val="00C87A74"/>
    <w:rsid w:val="00C90A71"/>
    <w:rsid w:val="00C91574"/>
    <w:rsid w:val="00C91BC2"/>
    <w:rsid w:val="00C92C71"/>
    <w:rsid w:val="00C93F8F"/>
    <w:rsid w:val="00C94BF2"/>
    <w:rsid w:val="00CA2745"/>
    <w:rsid w:val="00CA3593"/>
    <w:rsid w:val="00CA7F4F"/>
    <w:rsid w:val="00CB08CD"/>
    <w:rsid w:val="00CB258E"/>
    <w:rsid w:val="00CB3C8F"/>
    <w:rsid w:val="00CB75CE"/>
    <w:rsid w:val="00CC02F1"/>
    <w:rsid w:val="00CC11A6"/>
    <w:rsid w:val="00CC135E"/>
    <w:rsid w:val="00CC4077"/>
    <w:rsid w:val="00CD5D3F"/>
    <w:rsid w:val="00CE11EF"/>
    <w:rsid w:val="00CF1E90"/>
    <w:rsid w:val="00CF3DB3"/>
    <w:rsid w:val="00D052BC"/>
    <w:rsid w:val="00D07026"/>
    <w:rsid w:val="00D07BAB"/>
    <w:rsid w:val="00D11C62"/>
    <w:rsid w:val="00D12480"/>
    <w:rsid w:val="00D22C8F"/>
    <w:rsid w:val="00D24A75"/>
    <w:rsid w:val="00D33491"/>
    <w:rsid w:val="00D44630"/>
    <w:rsid w:val="00D44F8E"/>
    <w:rsid w:val="00D44FD0"/>
    <w:rsid w:val="00D45DB6"/>
    <w:rsid w:val="00D5733C"/>
    <w:rsid w:val="00D607EF"/>
    <w:rsid w:val="00D60F88"/>
    <w:rsid w:val="00D610E1"/>
    <w:rsid w:val="00D625E7"/>
    <w:rsid w:val="00D646BD"/>
    <w:rsid w:val="00D70239"/>
    <w:rsid w:val="00D71201"/>
    <w:rsid w:val="00D720C7"/>
    <w:rsid w:val="00D77A04"/>
    <w:rsid w:val="00D80C40"/>
    <w:rsid w:val="00D81D06"/>
    <w:rsid w:val="00D8652C"/>
    <w:rsid w:val="00D876E6"/>
    <w:rsid w:val="00DA1025"/>
    <w:rsid w:val="00DA22EC"/>
    <w:rsid w:val="00DA5860"/>
    <w:rsid w:val="00DB2767"/>
    <w:rsid w:val="00DC4729"/>
    <w:rsid w:val="00DD4522"/>
    <w:rsid w:val="00DD5B34"/>
    <w:rsid w:val="00DE0036"/>
    <w:rsid w:val="00DE2A83"/>
    <w:rsid w:val="00DE556F"/>
    <w:rsid w:val="00DF66C2"/>
    <w:rsid w:val="00E015E8"/>
    <w:rsid w:val="00E03B6D"/>
    <w:rsid w:val="00E0649E"/>
    <w:rsid w:val="00E14133"/>
    <w:rsid w:val="00E17160"/>
    <w:rsid w:val="00E320F8"/>
    <w:rsid w:val="00E35BEC"/>
    <w:rsid w:val="00E50821"/>
    <w:rsid w:val="00E50EF8"/>
    <w:rsid w:val="00E51F91"/>
    <w:rsid w:val="00E6728E"/>
    <w:rsid w:val="00E676F7"/>
    <w:rsid w:val="00E7086E"/>
    <w:rsid w:val="00E7374A"/>
    <w:rsid w:val="00E73C41"/>
    <w:rsid w:val="00E7598F"/>
    <w:rsid w:val="00E76F60"/>
    <w:rsid w:val="00E8132C"/>
    <w:rsid w:val="00E83D90"/>
    <w:rsid w:val="00E83F28"/>
    <w:rsid w:val="00E83F91"/>
    <w:rsid w:val="00E9107A"/>
    <w:rsid w:val="00E91F62"/>
    <w:rsid w:val="00E929FD"/>
    <w:rsid w:val="00E93240"/>
    <w:rsid w:val="00E9479B"/>
    <w:rsid w:val="00EA058A"/>
    <w:rsid w:val="00EA28F1"/>
    <w:rsid w:val="00EA4D48"/>
    <w:rsid w:val="00EB1786"/>
    <w:rsid w:val="00EB2173"/>
    <w:rsid w:val="00EB38CF"/>
    <w:rsid w:val="00EB62E6"/>
    <w:rsid w:val="00EC47B6"/>
    <w:rsid w:val="00ED0FF9"/>
    <w:rsid w:val="00ED1B30"/>
    <w:rsid w:val="00ED250E"/>
    <w:rsid w:val="00ED6535"/>
    <w:rsid w:val="00EE1AC1"/>
    <w:rsid w:val="00EE39D6"/>
    <w:rsid w:val="00EE413C"/>
    <w:rsid w:val="00EE52AD"/>
    <w:rsid w:val="00EE5BCC"/>
    <w:rsid w:val="00EE63CD"/>
    <w:rsid w:val="00F01F92"/>
    <w:rsid w:val="00F10A08"/>
    <w:rsid w:val="00F139CF"/>
    <w:rsid w:val="00F22AC5"/>
    <w:rsid w:val="00F24086"/>
    <w:rsid w:val="00F254D1"/>
    <w:rsid w:val="00F277C7"/>
    <w:rsid w:val="00F32B82"/>
    <w:rsid w:val="00F37A38"/>
    <w:rsid w:val="00F4043E"/>
    <w:rsid w:val="00F40CB5"/>
    <w:rsid w:val="00F41BBC"/>
    <w:rsid w:val="00F429C2"/>
    <w:rsid w:val="00F42AC7"/>
    <w:rsid w:val="00F43B9D"/>
    <w:rsid w:val="00F444F0"/>
    <w:rsid w:val="00F50847"/>
    <w:rsid w:val="00F53C08"/>
    <w:rsid w:val="00F53F27"/>
    <w:rsid w:val="00F546D1"/>
    <w:rsid w:val="00F6513F"/>
    <w:rsid w:val="00F66272"/>
    <w:rsid w:val="00F6ACA0"/>
    <w:rsid w:val="00F709C0"/>
    <w:rsid w:val="00F8610A"/>
    <w:rsid w:val="00F927A1"/>
    <w:rsid w:val="00F92E4D"/>
    <w:rsid w:val="00F94392"/>
    <w:rsid w:val="00FA3764"/>
    <w:rsid w:val="00FA56ED"/>
    <w:rsid w:val="00FA6581"/>
    <w:rsid w:val="00FA7EA3"/>
    <w:rsid w:val="00FB445C"/>
    <w:rsid w:val="00FB5FA6"/>
    <w:rsid w:val="00FB784A"/>
    <w:rsid w:val="00FC1310"/>
    <w:rsid w:val="00FC1322"/>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E2D4B"/>
    <w:rsid w:val="00FE33FC"/>
    <w:rsid w:val="00FF0070"/>
    <w:rsid w:val="00FF00B6"/>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3673AF"/>
    <w:rPr>
      <w:color w:val="605E5C"/>
      <w:shd w:val="clear" w:color="auto" w:fill="E1DFDD"/>
    </w:rPr>
  </w:style>
  <w:style w:type="paragraph" w:styleId="NormalWeb">
    <w:name w:val="Normal (Web)"/>
    <w:basedOn w:val="Normal"/>
    <w:uiPriority w:val="99"/>
    <w:unhideWhenUsed/>
    <w:rsid w:val="00DD452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854E66"/>
    <w:rPr>
      <w:color w:val="954F72" w:themeColor="followedHyperlink"/>
      <w:u w:val="single"/>
    </w:rPr>
  </w:style>
  <w:style w:type="character" w:styleId="Strong">
    <w:name w:val="Strong"/>
    <w:basedOn w:val="DefaultParagraphFont"/>
    <w:uiPriority w:val="22"/>
    <w:qFormat/>
    <w:rsid w:val="00080F4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29338">
      <w:bodyDiv w:val="1"/>
      <w:marLeft w:val="0"/>
      <w:marRight w:val="0"/>
      <w:marTop w:val="0"/>
      <w:marBottom w:val="0"/>
      <w:divBdr>
        <w:top w:val="none" w:sz="0" w:space="0" w:color="auto"/>
        <w:left w:val="none" w:sz="0" w:space="0" w:color="auto"/>
        <w:bottom w:val="none" w:sz="0" w:space="0" w:color="auto"/>
        <w:right w:val="none" w:sz="0" w:space="0" w:color="auto"/>
      </w:divBdr>
    </w:div>
    <w:div w:id="50470771">
      <w:bodyDiv w:val="1"/>
      <w:marLeft w:val="0"/>
      <w:marRight w:val="0"/>
      <w:marTop w:val="0"/>
      <w:marBottom w:val="0"/>
      <w:divBdr>
        <w:top w:val="none" w:sz="0" w:space="0" w:color="auto"/>
        <w:left w:val="none" w:sz="0" w:space="0" w:color="auto"/>
        <w:bottom w:val="none" w:sz="0" w:space="0" w:color="auto"/>
        <w:right w:val="none" w:sz="0" w:space="0" w:color="auto"/>
      </w:divBdr>
    </w:div>
    <w:div w:id="83453217">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426074188">
      <w:bodyDiv w:val="1"/>
      <w:marLeft w:val="0"/>
      <w:marRight w:val="0"/>
      <w:marTop w:val="0"/>
      <w:marBottom w:val="0"/>
      <w:divBdr>
        <w:top w:val="none" w:sz="0" w:space="0" w:color="auto"/>
        <w:left w:val="none" w:sz="0" w:space="0" w:color="auto"/>
        <w:bottom w:val="none" w:sz="0" w:space="0" w:color="auto"/>
        <w:right w:val="none" w:sz="0" w:space="0" w:color="auto"/>
      </w:divBdr>
    </w:div>
    <w:div w:id="454567109">
      <w:bodyDiv w:val="1"/>
      <w:marLeft w:val="0"/>
      <w:marRight w:val="0"/>
      <w:marTop w:val="0"/>
      <w:marBottom w:val="0"/>
      <w:divBdr>
        <w:top w:val="none" w:sz="0" w:space="0" w:color="auto"/>
        <w:left w:val="none" w:sz="0" w:space="0" w:color="auto"/>
        <w:bottom w:val="none" w:sz="0" w:space="0" w:color="auto"/>
        <w:right w:val="none" w:sz="0" w:space="0" w:color="auto"/>
      </w:divBdr>
    </w:div>
    <w:div w:id="474183261">
      <w:bodyDiv w:val="1"/>
      <w:marLeft w:val="0"/>
      <w:marRight w:val="0"/>
      <w:marTop w:val="0"/>
      <w:marBottom w:val="0"/>
      <w:divBdr>
        <w:top w:val="none" w:sz="0" w:space="0" w:color="auto"/>
        <w:left w:val="none" w:sz="0" w:space="0" w:color="auto"/>
        <w:bottom w:val="none" w:sz="0" w:space="0" w:color="auto"/>
        <w:right w:val="none" w:sz="0" w:space="0" w:color="auto"/>
      </w:divBdr>
      <w:divsChild>
        <w:div w:id="1001271353">
          <w:marLeft w:val="0"/>
          <w:marRight w:val="0"/>
          <w:marTop w:val="0"/>
          <w:marBottom w:val="0"/>
          <w:divBdr>
            <w:top w:val="none" w:sz="0" w:space="0" w:color="auto"/>
            <w:left w:val="none" w:sz="0" w:space="0" w:color="auto"/>
            <w:bottom w:val="none" w:sz="0" w:space="0" w:color="auto"/>
            <w:right w:val="none" w:sz="0" w:space="0" w:color="auto"/>
          </w:divBdr>
        </w:div>
      </w:divsChild>
    </w:div>
    <w:div w:id="662778931">
      <w:bodyDiv w:val="1"/>
      <w:marLeft w:val="0"/>
      <w:marRight w:val="0"/>
      <w:marTop w:val="0"/>
      <w:marBottom w:val="0"/>
      <w:divBdr>
        <w:top w:val="none" w:sz="0" w:space="0" w:color="auto"/>
        <w:left w:val="none" w:sz="0" w:space="0" w:color="auto"/>
        <w:bottom w:val="none" w:sz="0" w:space="0" w:color="auto"/>
        <w:right w:val="none" w:sz="0" w:space="0" w:color="auto"/>
      </w:divBdr>
    </w:div>
    <w:div w:id="687100222">
      <w:bodyDiv w:val="1"/>
      <w:marLeft w:val="0"/>
      <w:marRight w:val="0"/>
      <w:marTop w:val="0"/>
      <w:marBottom w:val="0"/>
      <w:divBdr>
        <w:top w:val="none" w:sz="0" w:space="0" w:color="auto"/>
        <w:left w:val="none" w:sz="0" w:space="0" w:color="auto"/>
        <w:bottom w:val="none" w:sz="0" w:space="0" w:color="auto"/>
        <w:right w:val="none" w:sz="0" w:space="0" w:color="auto"/>
      </w:divBdr>
    </w:div>
    <w:div w:id="769744011">
      <w:bodyDiv w:val="1"/>
      <w:marLeft w:val="0"/>
      <w:marRight w:val="0"/>
      <w:marTop w:val="0"/>
      <w:marBottom w:val="0"/>
      <w:divBdr>
        <w:top w:val="none" w:sz="0" w:space="0" w:color="auto"/>
        <w:left w:val="none" w:sz="0" w:space="0" w:color="auto"/>
        <w:bottom w:val="none" w:sz="0" w:space="0" w:color="auto"/>
        <w:right w:val="none" w:sz="0" w:space="0" w:color="auto"/>
      </w:divBdr>
    </w:div>
    <w:div w:id="824512784">
      <w:bodyDiv w:val="1"/>
      <w:marLeft w:val="0"/>
      <w:marRight w:val="0"/>
      <w:marTop w:val="0"/>
      <w:marBottom w:val="0"/>
      <w:divBdr>
        <w:top w:val="none" w:sz="0" w:space="0" w:color="auto"/>
        <w:left w:val="none" w:sz="0" w:space="0" w:color="auto"/>
        <w:bottom w:val="none" w:sz="0" w:space="0" w:color="auto"/>
        <w:right w:val="none" w:sz="0" w:space="0" w:color="auto"/>
      </w:divBdr>
    </w:div>
    <w:div w:id="878787301">
      <w:bodyDiv w:val="1"/>
      <w:marLeft w:val="0"/>
      <w:marRight w:val="0"/>
      <w:marTop w:val="0"/>
      <w:marBottom w:val="0"/>
      <w:divBdr>
        <w:top w:val="none" w:sz="0" w:space="0" w:color="auto"/>
        <w:left w:val="none" w:sz="0" w:space="0" w:color="auto"/>
        <w:bottom w:val="none" w:sz="0" w:space="0" w:color="auto"/>
        <w:right w:val="none" w:sz="0" w:space="0" w:color="auto"/>
      </w:divBdr>
    </w:div>
    <w:div w:id="890188495">
      <w:bodyDiv w:val="1"/>
      <w:marLeft w:val="0"/>
      <w:marRight w:val="0"/>
      <w:marTop w:val="0"/>
      <w:marBottom w:val="0"/>
      <w:divBdr>
        <w:top w:val="none" w:sz="0" w:space="0" w:color="auto"/>
        <w:left w:val="none" w:sz="0" w:space="0" w:color="auto"/>
        <w:bottom w:val="none" w:sz="0" w:space="0" w:color="auto"/>
        <w:right w:val="none" w:sz="0" w:space="0" w:color="auto"/>
      </w:divBdr>
    </w:div>
    <w:div w:id="100578627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7218832">
      <w:bodyDiv w:val="1"/>
      <w:marLeft w:val="0"/>
      <w:marRight w:val="0"/>
      <w:marTop w:val="0"/>
      <w:marBottom w:val="0"/>
      <w:divBdr>
        <w:top w:val="none" w:sz="0" w:space="0" w:color="auto"/>
        <w:left w:val="none" w:sz="0" w:space="0" w:color="auto"/>
        <w:bottom w:val="none" w:sz="0" w:space="0" w:color="auto"/>
        <w:right w:val="none" w:sz="0" w:space="0" w:color="auto"/>
      </w:divBdr>
    </w:div>
    <w:div w:id="1099985840">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57901469">
      <w:bodyDiv w:val="1"/>
      <w:marLeft w:val="0"/>
      <w:marRight w:val="0"/>
      <w:marTop w:val="0"/>
      <w:marBottom w:val="0"/>
      <w:divBdr>
        <w:top w:val="none" w:sz="0" w:space="0" w:color="auto"/>
        <w:left w:val="none" w:sz="0" w:space="0" w:color="auto"/>
        <w:bottom w:val="none" w:sz="0" w:space="0" w:color="auto"/>
        <w:right w:val="none" w:sz="0" w:space="0" w:color="auto"/>
      </w:divBdr>
    </w:div>
    <w:div w:id="1285306516">
      <w:bodyDiv w:val="1"/>
      <w:marLeft w:val="0"/>
      <w:marRight w:val="0"/>
      <w:marTop w:val="0"/>
      <w:marBottom w:val="0"/>
      <w:divBdr>
        <w:top w:val="none" w:sz="0" w:space="0" w:color="auto"/>
        <w:left w:val="none" w:sz="0" w:space="0" w:color="auto"/>
        <w:bottom w:val="none" w:sz="0" w:space="0" w:color="auto"/>
        <w:right w:val="none" w:sz="0" w:space="0" w:color="auto"/>
      </w:divBdr>
    </w:div>
    <w:div w:id="1312756841">
      <w:bodyDiv w:val="1"/>
      <w:marLeft w:val="0"/>
      <w:marRight w:val="0"/>
      <w:marTop w:val="0"/>
      <w:marBottom w:val="0"/>
      <w:divBdr>
        <w:top w:val="none" w:sz="0" w:space="0" w:color="auto"/>
        <w:left w:val="none" w:sz="0" w:space="0" w:color="auto"/>
        <w:bottom w:val="none" w:sz="0" w:space="0" w:color="auto"/>
        <w:right w:val="none" w:sz="0" w:space="0" w:color="auto"/>
      </w:divBdr>
    </w:div>
    <w:div w:id="1318652975">
      <w:bodyDiv w:val="1"/>
      <w:marLeft w:val="0"/>
      <w:marRight w:val="0"/>
      <w:marTop w:val="0"/>
      <w:marBottom w:val="0"/>
      <w:divBdr>
        <w:top w:val="none" w:sz="0" w:space="0" w:color="auto"/>
        <w:left w:val="none" w:sz="0" w:space="0" w:color="auto"/>
        <w:bottom w:val="none" w:sz="0" w:space="0" w:color="auto"/>
        <w:right w:val="none" w:sz="0" w:space="0" w:color="auto"/>
      </w:divBdr>
    </w:div>
    <w:div w:id="1320108615">
      <w:bodyDiv w:val="1"/>
      <w:marLeft w:val="0"/>
      <w:marRight w:val="0"/>
      <w:marTop w:val="0"/>
      <w:marBottom w:val="0"/>
      <w:divBdr>
        <w:top w:val="none" w:sz="0" w:space="0" w:color="auto"/>
        <w:left w:val="none" w:sz="0" w:space="0" w:color="auto"/>
        <w:bottom w:val="none" w:sz="0" w:space="0" w:color="auto"/>
        <w:right w:val="none" w:sz="0" w:space="0" w:color="auto"/>
      </w:divBdr>
    </w:div>
    <w:div w:id="1382703404">
      <w:bodyDiv w:val="1"/>
      <w:marLeft w:val="0"/>
      <w:marRight w:val="0"/>
      <w:marTop w:val="0"/>
      <w:marBottom w:val="0"/>
      <w:divBdr>
        <w:top w:val="none" w:sz="0" w:space="0" w:color="auto"/>
        <w:left w:val="none" w:sz="0" w:space="0" w:color="auto"/>
        <w:bottom w:val="none" w:sz="0" w:space="0" w:color="auto"/>
        <w:right w:val="none" w:sz="0" w:space="0" w:color="auto"/>
      </w:divBdr>
    </w:div>
    <w:div w:id="1450926718">
      <w:bodyDiv w:val="1"/>
      <w:marLeft w:val="0"/>
      <w:marRight w:val="0"/>
      <w:marTop w:val="0"/>
      <w:marBottom w:val="0"/>
      <w:divBdr>
        <w:top w:val="none" w:sz="0" w:space="0" w:color="auto"/>
        <w:left w:val="none" w:sz="0" w:space="0" w:color="auto"/>
        <w:bottom w:val="none" w:sz="0" w:space="0" w:color="auto"/>
        <w:right w:val="none" w:sz="0" w:space="0" w:color="auto"/>
      </w:divBdr>
    </w:div>
    <w:div w:id="1469931594">
      <w:bodyDiv w:val="1"/>
      <w:marLeft w:val="0"/>
      <w:marRight w:val="0"/>
      <w:marTop w:val="0"/>
      <w:marBottom w:val="0"/>
      <w:divBdr>
        <w:top w:val="none" w:sz="0" w:space="0" w:color="auto"/>
        <w:left w:val="none" w:sz="0" w:space="0" w:color="auto"/>
        <w:bottom w:val="none" w:sz="0" w:space="0" w:color="auto"/>
        <w:right w:val="none" w:sz="0" w:space="0" w:color="auto"/>
      </w:divBdr>
    </w:div>
    <w:div w:id="1476407240">
      <w:bodyDiv w:val="1"/>
      <w:marLeft w:val="0"/>
      <w:marRight w:val="0"/>
      <w:marTop w:val="0"/>
      <w:marBottom w:val="0"/>
      <w:divBdr>
        <w:top w:val="none" w:sz="0" w:space="0" w:color="auto"/>
        <w:left w:val="none" w:sz="0" w:space="0" w:color="auto"/>
        <w:bottom w:val="none" w:sz="0" w:space="0" w:color="auto"/>
        <w:right w:val="none" w:sz="0" w:space="0" w:color="auto"/>
      </w:divBdr>
    </w:div>
    <w:div w:id="1535001209">
      <w:bodyDiv w:val="1"/>
      <w:marLeft w:val="0"/>
      <w:marRight w:val="0"/>
      <w:marTop w:val="0"/>
      <w:marBottom w:val="0"/>
      <w:divBdr>
        <w:top w:val="none" w:sz="0" w:space="0" w:color="auto"/>
        <w:left w:val="none" w:sz="0" w:space="0" w:color="auto"/>
        <w:bottom w:val="none" w:sz="0" w:space="0" w:color="auto"/>
        <w:right w:val="none" w:sz="0" w:space="0" w:color="auto"/>
      </w:divBdr>
    </w:div>
    <w:div w:id="1557545615">
      <w:bodyDiv w:val="1"/>
      <w:marLeft w:val="0"/>
      <w:marRight w:val="0"/>
      <w:marTop w:val="0"/>
      <w:marBottom w:val="0"/>
      <w:divBdr>
        <w:top w:val="none" w:sz="0" w:space="0" w:color="auto"/>
        <w:left w:val="none" w:sz="0" w:space="0" w:color="auto"/>
        <w:bottom w:val="none" w:sz="0" w:space="0" w:color="auto"/>
        <w:right w:val="none" w:sz="0" w:space="0" w:color="auto"/>
      </w:divBdr>
    </w:div>
    <w:div w:id="1640988372">
      <w:bodyDiv w:val="1"/>
      <w:marLeft w:val="0"/>
      <w:marRight w:val="0"/>
      <w:marTop w:val="0"/>
      <w:marBottom w:val="0"/>
      <w:divBdr>
        <w:top w:val="none" w:sz="0" w:space="0" w:color="auto"/>
        <w:left w:val="none" w:sz="0" w:space="0" w:color="auto"/>
        <w:bottom w:val="none" w:sz="0" w:space="0" w:color="auto"/>
        <w:right w:val="none" w:sz="0" w:space="0" w:color="auto"/>
      </w:divBdr>
    </w:div>
    <w:div w:id="173304551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27744699">
      <w:bodyDiv w:val="1"/>
      <w:marLeft w:val="0"/>
      <w:marRight w:val="0"/>
      <w:marTop w:val="0"/>
      <w:marBottom w:val="0"/>
      <w:divBdr>
        <w:top w:val="none" w:sz="0" w:space="0" w:color="auto"/>
        <w:left w:val="none" w:sz="0" w:space="0" w:color="auto"/>
        <w:bottom w:val="none" w:sz="0" w:space="0" w:color="auto"/>
        <w:right w:val="none" w:sz="0" w:space="0" w:color="auto"/>
      </w:divBdr>
    </w:div>
    <w:div w:id="1926454164">
      <w:bodyDiv w:val="1"/>
      <w:marLeft w:val="0"/>
      <w:marRight w:val="0"/>
      <w:marTop w:val="0"/>
      <w:marBottom w:val="0"/>
      <w:divBdr>
        <w:top w:val="none" w:sz="0" w:space="0" w:color="auto"/>
        <w:left w:val="none" w:sz="0" w:space="0" w:color="auto"/>
        <w:bottom w:val="none" w:sz="0" w:space="0" w:color="auto"/>
        <w:right w:val="none" w:sz="0" w:space="0" w:color="auto"/>
      </w:divBdr>
    </w:div>
    <w:div w:id="1927224247">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75938639">
      <w:bodyDiv w:val="1"/>
      <w:marLeft w:val="0"/>
      <w:marRight w:val="0"/>
      <w:marTop w:val="0"/>
      <w:marBottom w:val="0"/>
      <w:divBdr>
        <w:top w:val="none" w:sz="0" w:space="0" w:color="auto"/>
        <w:left w:val="none" w:sz="0" w:space="0" w:color="auto"/>
        <w:bottom w:val="none" w:sz="0" w:space="0" w:color="auto"/>
        <w:right w:val="none" w:sz="0" w:space="0" w:color="auto"/>
      </w:divBdr>
    </w:div>
    <w:div w:id="1976596451">
      <w:bodyDiv w:val="1"/>
      <w:marLeft w:val="0"/>
      <w:marRight w:val="0"/>
      <w:marTop w:val="0"/>
      <w:marBottom w:val="0"/>
      <w:divBdr>
        <w:top w:val="none" w:sz="0" w:space="0" w:color="auto"/>
        <w:left w:val="none" w:sz="0" w:space="0" w:color="auto"/>
        <w:bottom w:val="none" w:sz="0" w:space="0" w:color="auto"/>
        <w:right w:val="none" w:sz="0" w:space="0" w:color="auto"/>
      </w:divBdr>
    </w:div>
    <w:div w:id="1978340895">
      <w:bodyDiv w:val="1"/>
      <w:marLeft w:val="0"/>
      <w:marRight w:val="0"/>
      <w:marTop w:val="0"/>
      <w:marBottom w:val="0"/>
      <w:divBdr>
        <w:top w:val="none" w:sz="0" w:space="0" w:color="auto"/>
        <w:left w:val="none" w:sz="0" w:space="0" w:color="auto"/>
        <w:bottom w:val="none" w:sz="0" w:space="0" w:color="auto"/>
        <w:right w:val="none" w:sz="0" w:space="0" w:color="auto"/>
      </w:divBdr>
    </w:div>
    <w:div w:id="202146389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6682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3277</TotalTime>
  <Pages>22</Pages>
  <Words>6642</Words>
  <Characters>37862</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44416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Gregory Thomas (2319910)</cp:lastModifiedBy>
  <cp:revision>40</cp:revision>
  <cp:lastPrinted>2014-08-26T08:55:00Z</cp:lastPrinted>
  <dcterms:created xsi:type="dcterms:W3CDTF">2025-02-12T10:14:00Z</dcterms:created>
  <dcterms:modified xsi:type="dcterms:W3CDTF">2025-04-28T09:04:00Z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