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E36AE" w14:textId="77777777" w:rsidR="00ED57B7" w:rsidRDefault="00ED57B7" w:rsidP="00ED57B7">
      <w:pPr>
        <w:spacing w:line="360" w:lineRule="auto"/>
        <w:jc w:val="both"/>
        <w:rPr>
          <w:rFonts w:ascii="Arial" w:hAnsi="Arial" w:cs="Arial"/>
          <w:b/>
          <w:i/>
          <w:iCs/>
        </w:rPr>
      </w:pPr>
      <w:r w:rsidRPr="00ED57B7">
        <w:rPr>
          <w:rFonts w:ascii="Arial" w:hAnsi="Arial" w:cs="Arial"/>
          <w:b/>
          <w:i/>
          <w:iCs/>
        </w:rPr>
        <w:t>Title</w:t>
      </w:r>
    </w:p>
    <w:p w14:paraId="2F2A800F" w14:textId="3696635A" w:rsidR="00ED57B7" w:rsidRPr="00ED57B7" w:rsidRDefault="00ED57B7" w:rsidP="00ED57B7">
      <w:pPr>
        <w:spacing w:line="360" w:lineRule="auto"/>
        <w:jc w:val="both"/>
        <w:rPr>
          <w:rFonts w:ascii="Arial" w:hAnsi="Arial" w:cs="Arial"/>
          <w:b/>
          <w:i/>
          <w:iCs/>
        </w:rPr>
      </w:pPr>
      <w:r w:rsidRPr="00ED57B7">
        <w:rPr>
          <w:rFonts w:ascii="Arial" w:hAnsi="Arial" w:cs="Arial"/>
          <w:b/>
          <w:i/>
          <w:iCs/>
        </w:rPr>
        <w:t xml:space="preserve"> </w:t>
      </w:r>
    </w:p>
    <w:p w14:paraId="738671D6" w14:textId="77777777" w:rsidR="002069AE" w:rsidRPr="00ED57B7" w:rsidRDefault="002069AE" w:rsidP="00ED57B7">
      <w:pPr>
        <w:spacing w:line="360" w:lineRule="auto"/>
        <w:jc w:val="both"/>
        <w:rPr>
          <w:rFonts w:ascii="Arial" w:hAnsi="Arial" w:cs="Arial"/>
          <w:color w:val="0070C0"/>
        </w:rPr>
      </w:pPr>
    </w:p>
    <w:p w14:paraId="40CF335E" w14:textId="193499E3" w:rsidR="002C6C83" w:rsidRDefault="002C6C83" w:rsidP="00ED57B7">
      <w:pPr>
        <w:spacing w:line="360" w:lineRule="auto"/>
        <w:jc w:val="both"/>
        <w:rPr>
          <w:rFonts w:ascii="Arial" w:hAnsi="Arial" w:cs="Arial"/>
          <w:color w:val="0070C0"/>
        </w:rPr>
      </w:pPr>
      <w:r w:rsidRPr="00ED57B7">
        <w:rPr>
          <w:rFonts w:ascii="Arial" w:hAnsi="Arial" w:cs="Arial"/>
          <w:b/>
          <w:bCs/>
          <w:i/>
          <w:iCs/>
        </w:rPr>
        <w:t>Executive Summary</w:t>
      </w:r>
      <w:r w:rsidRPr="00ED57B7">
        <w:rPr>
          <w:rFonts w:ascii="Arial" w:hAnsi="Arial" w:cs="Arial"/>
        </w:rPr>
        <w:t xml:space="preserve"> </w:t>
      </w:r>
      <w:r w:rsidRPr="00ED57B7">
        <w:rPr>
          <w:rFonts w:ascii="Arial" w:hAnsi="Arial" w:cs="Arial"/>
          <w:color w:val="0070C0"/>
        </w:rPr>
        <w:t>(about 50 words)</w:t>
      </w:r>
    </w:p>
    <w:p w14:paraId="120069CB" w14:textId="77777777" w:rsidR="00ED57B7" w:rsidRPr="00ED57B7" w:rsidRDefault="00ED57B7" w:rsidP="00ED57B7">
      <w:pPr>
        <w:spacing w:line="360" w:lineRule="auto"/>
        <w:jc w:val="both"/>
        <w:rPr>
          <w:rFonts w:ascii="Arial" w:hAnsi="Arial" w:cs="Arial"/>
        </w:rPr>
      </w:pPr>
    </w:p>
    <w:p w14:paraId="07CA149C" w14:textId="77777777" w:rsidR="002069AE" w:rsidRPr="00ED57B7" w:rsidRDefault="002069AE" w:rsidP="00ED57B7">
      <w:pPr>
        <w:spacing w:line="360" w:lineRule="auto"/>
        <w:jc w:val="both"/>
        <w:rPr>
          <w:rFonts w:ascii="Arial" w:hAnsi="Arial" w:cs="Arial"/>
          <w:color w:val="0070C0"/>
        </w:rPr>
      </w:pPr>
    </w:p>
    <w:p w14:paraId="24E4CF5C" w14:textId="77777777" w:rsidR="003A0A8E" w:rsidRDefault="003A0A8E">
      <w:pPr>
        <w:rPr>
          <w:rFonts w:ascii="Arial" w:hAnsi="Arial" w:cs="Arial"/>
          <w:b/>
          <w:bCs/>
          <w:i/>
          <w:iCs/>
        </w:rPr>
      </w:pPr>
      <w:r>
        <w:rPr>
          <w:rFonts w:ascii="Arial" w:hAnsi="Arial" w:cs="Arial"/>
          <w:b/>
          <w:bCs/>
          <w:i/>
          <w:iCs/>
        </w:rPr>
        <w:br w:type="page"/>
      </w:r>
    </w:p>
    <w:p w14:paraId="6E854D81" w14:textId="5799086B" w:rsidR="005F53E5" w:rsidRDefault="002069AE" w:rsidP="00ED57B7">
      <w:pPr>
        <w:spacing w:line="360" w:lineRule="auto"/>
        <w:jc w:val="both"/>
        <w:rPr>
          <w:rFonts w:ascii="Arial" w:hAnsi="Arial" w:cs="Arial"/>
          <w:color w:val="0070C0"/>
        </w:rPr>
      </w:pPr>
      <w:r w:rsidRPr="00ED57B7">
        <w:rPr>
          <w:rFonts w:ascii="Arial" w:hAnsi="Arial" w:cs="Arial"/>
          <w:b/>
          <w:bCs/>
          <w:i/>
          <w:iCs/>
        </w:rPr>
        <w:lastRenderedPageBreak/>
        <w:t>Introduction</w:t>
      </w:r>
      <w:r w:rsidR="00191EF4" w:rsidRPr="00ED57B7">
        <w:rPr>
          <w:rFonts w:ascii="Arial" w:hAnsi="Arial" w:cs="Arial"/>
          <w:color w:val="0070C0"/>
        </w:rPr>
        <w:t xml:space="preserve"> (about 75</w:t>
      </w:r>
      <w:r w:rsidR="00082A5D" w:rsidRPr="00ED57B7">
        <w:rPr>
          <w:rFonts w:ascii="Arial" w:hAnsi="Arial" w:cs="Arial"/>
          <w:color w:val="0070C0"/>
        </w:rPr>
        <w:t>0</w:t>
      </w:r>
      <w:r w:rsidR="005F53E5" w:rsidRPr="00ED57B7">
        <w:rPr>
          <w:rFonts w:ascii="Arial" w:hAnsi="Arial" w:cs="Arial"/>
          <w:color w:val="0070C0"/>
        </w:rPr>
        <w:t xml:space="preserve"> words)</w:t>
      </w:r>
    </w:p>
    <w:p w14:paraId="49B71F16" w14:textId="55015821" w:rsidR="009501F3" w:rsidRDefault="009501F3" w:rsidP="00ED57B7">
      <w:pPr>
        <w:spacing w:line="360" w:lineRule="auto"/>
        <w:jc w:val="both"/>
        <w:rPr>
          <w:rFonts w:ascii="Arial" w:hAnsi="Arial" w:cs="Arial"/>
        </w:rPr>
      </w:pPr>
      <w:r>
        <w:rPr>
          <w:rFonts w:ascii="Arial" w:hAnsi="Arial" w:cs="Arial"/>
        </w:rPr>
        <w:t>T</w:t>
      </w:r>
      <w:r w:rsidR="0003248F" w:rsidRPr="0003248F">
        <w:rPr>
          <w:rFonts w:ascii="Arial" w:hAnsi="Arial" w:cs="Arial"/>
        </w:rPr>
        <w:t xml:space="preserve">he linear economy is given the definition of </w:t>
      </w:r>
      <w:r>
        <w:rPr>
          <w:rFonts w:ascii="Arial" w:hAnsi="Arial" w:cs="Arial"/>
        </w:rPr>
        <w:t>‘Take, make, dispose’ this meaning we are taking from the earth such as minerals we are then making products with the stuff we have taken from the earth and then we dispose of the item to landfill once we have used and had enough of it</w:t>
      </w:r>
      <w:r w:rsidR="00EF67D5">
        <w:rPr>
          <w:rFonts w:ascii="Arial" w:hAnsi="Arial" w:cs="Arial"/>
        </w:rPr>
        <w:t xml:space="preserve"> </w:t>
      </w:r>
      <w:r w:rsidR="00EF67D5">
        <w:rPr>
          <w:rFonts w:ascii="Arial" w:hAnsi="Arial" w:cs="Arial"/>
        </w:rPr>
        <w:fldChar w:fldCharType="begin"/>
      </w:r>
      <w:r w:rsidR="00EF67D5">
        <w:rPr>
          <w:rFonts w:ascii="Arial" w:hAnsi="Arial" w:cs="Arial"/>
        </w:rPr>
        <w:instrText xml:space="preserve"> ADDIN ZOTERO_ITEM CSL_CITATION {"citationID":"xXftzBed","properties":{"formattedCitation":"(Taylor, 2020)","plainCitation":"(Taylor, 2020)","noteIndex":0},"citationItems":[{"id":767,"uris":["http://zotero.org/users/local/q79mOawW/items/8G3UHGYC"],"uri":["http://zotero.org/users/local/q79mOawW/items/8G3UHGYC"],"itemData":{"id":767,"type":"webpage","abstract":"Circular economy thinking is rapidly becoming a guiding force in business and government, but to understand why it’s so necessary, we need to understand the fundamental differences between linear and circular economies.","container-title":"Planet Ark","genre":".org","language":"English","title":"What is the linear economy and why do we need to go circular?","URL":"http://planetark.org/newsroom/news/what-is-the-linear-economy-and-why-do-we-need-to-go-circular","author":[{"family":"Taylor","given":"Liam"}],"accessed":{"date-parts":[["2022",3,1]]},"issued":{"date-parts":[["2020",10,14]]}}}],"schema":"https://github.com/citation-style-language/schema/raw/master/csl-citation.json"} </w:instrText>
      </w:r>
      <w:r w:rsidR="00EF67D5">
        <w:rPr>
          <w:rFonts w:ascii="Arial" w:hAnsi="Arial" w:cs="Arial"/>
        </w:rPr>
        <w:fldChar w:fldCharType="separate"/>
      </w:r>
      <w:r w:rsidR="00EF67D5" w:rsidRPr="00EF67D5">
        <w:rPr>
          <w:rFonts w:ascii="Arial" w:hAnsi="Arial" w:cs="Arial"/>
        </w:rPr>
        <w:t>(Taylor, 2020)</w:t>
      </w:r>
      <w:r w:rsidR="00EF67D5">
        <w:rPr>
          <w:rFonts w:ascii="Arial" w:hAnsi="Arial" w:cs="Arial"/>
        </w:rPr>
        <w:fldChar w:fldCharType="end"/>
      </w:r>
      <w:r w:rsidR="00EF67D5">
        <w:rPr>
          <w:rFonts w:ascii="Arial" w:hAnsi="Arial" w:cs="Arial"/>
        </w:rPr>
        <w:t>.</w:t>
      </w:r>
    </w:p>
    <w:p w14:paraId="76B37C40" w14:textId="77777777" w:rsidR="00225FD6" w:rsidRDefault="00225FD6" w:rsidP="00ED57B7">
      <w:pPr>
        <w:spacing w:line="360" w:lineRule="auto"/>
        <w:jc w:val="both"/>
        <w:rPr>
          <w:rFonts w:ascii="Arial" w:hAnsi="Arial" w:cs="Arial"/>
          <w:color w:val="0070C0"/>
        </w:rPr>
      </w:pPr>
    </w:p>
    <w:p w14:paraId="22CB232E" w14:textId="401FB802" w:rsidR="0003248F" w:rsidRPr="00EF67D5" w:rsidRDefault="0003248F" w:rsidP="00ED57B7">
      <w:pPr>
        <w:spacing w:line="360" w:lineRule="auto"/>
        <w:jc w:val="both"/>
        <w:rPr>
          <w:rFonts w:ascii="Arial" w:hAnsi="Arial" w:cs="Arial"/>
        </w:rPr>
      </w:pPr>
      <w:r w:rsidRPr="0003248F">
        <w:rPr>
          <w:rFonts w:ascii="Arial" w:hAnsi="Arial" w:cs="Arial"/>
        </w:rPr>
        <w:t>A definition of circular economy is</w:t>
      </w:r>
      <w:r w:rsidR="009501F3">
        <w:rPr>
          <w:rFonts w:ascii="Arial" w:hAnsi="Arial" w:cs="Arial"/>
        </w:rPr>
        <w:t xml:space="preserve"> to close loops in the industrial ecosystem and to minimize waste</w:t>
      </w:r>
      <w:r w:rsidR="00EF67D5">
        <w:rPr>
          <w:rFonts w:ascii="Arial" w:hAnsi="Arial" w:cs="Arial"/>
        </w:rPr>
        <w:t xml:space="preserve"> </w:t>
      </w:r>
      <w:r w:rsidR="00EF67D5">
        <w:rPr>
          <w:rFonts w:ascii="Arial" w:hAnsi="Arial" w:cs="Arial"/>
        </w:rPr>
        <w:fldChar w:fldCharType="begin"/>
      </w:r>
      <w:r w:rsidR="00EF67D5">
        <w:rPr>
          <w:rFonts w:ascii="Arial" w:hAnsi="Arial" w:cs="Arial"/>
        </w:rPr>
        <w:instrText xml:space="preserve"> ADDIN ZOTERO_ITEM CSL_CITATION {"citationID":"4QZyEgDQ","properties":{"formattedCitation":"(Stahel, 2016)","plainCitation":"(Stahel, 2016)","noteIndex":0},"citationItems":[{"id":762,"uris":["http://zotero.org/users/local/q79mOawW/items/C8PJR5HW"],"uri":["http://zotero.org/users/local/q79mOawW/items/C8PJR5HW"],"itemData":{"id":762,"type":"article-journal","abstract":"A new relationship with our goods and materials would save resources and energy and create local jobs, explains Walter R. Stahel.","container-title":"Nature","DOI":"10.1038/531435a","ISSN":"1476-4687","issue":"7595","language":"en","note":"number: 7595\npublisher: Nature Publishing Group","page":"435-438","source":"www.nature.com","title":"The circular economy","volume":"531","author":[{"family":"Stahel","given":"Walter R."}],"issued":{"date-parts":[["2016",3]]}}}],"schema":"https://github.com/citation-style-language/schema/raw/master/csl-citation.json"} </w:instrText>
      </w:r>
      <w:r w:rsidR="00EF67D5">
        <w:rPr>
          <w:rFonts w:ascii="Arial" w:hAnsi="Arial" w:cs="Arial"/>
        </w:rPr>
        <w:fldChar w:fldCharType="separate"/>
      </w:r>
      <w:r w:rsidR="00EF67D5" w:rsidRPr="00EF67D5">
        <w:rPr>
          <w:rFonts w:ascii="Arial" w:hAnsi="Arial" w:cs="Arial"/>
        </w:rPr>
        <w:t>(Stahel, 2016)</w:t>
      </w:r>
      <w:r w:rsidR="00EF67D5">
        <w:rPr>
          <w:rFonts w:ascii="Arial" w:hAnsi="Arial" w:cs="Arial"/>
        </w:rPr>
        <w:fldChar w:fldCharType="end"/>
      </w:r>
      <w:r w:rsidR="00EF67D5">
        <w:rPr>
          <w:rFonts w:ascii="Arial" w:hAnsi="Arial" w:cs="Arial"/>
        </w:rPr>
        <w:t xml:space="preserve">. </w:t>
      </w:r>
      <w:r w:rsidR="009501F3">
        <w:rPr>
          <w:rFonts w:ascii="Arial" w:hAnsi="Arial" w:cs="Arial"/>
        </w:rPr>
        <w:t>For example, ‘</w:t>
      </w:r>
      <w:r w:rsidR="009501F3" w:rsidRPr="009501F3">
        <w:rPr>
          <w:rFonts w:ascii="Arial" w:hAnsi="Arial" w:cs="Arial"/>
          <w:color w:val="222222"/>
          <w:shd w:val="clear" w:color="auto" w:fill="FFFFFF"/>
        </w:rPr>
        <w:t>reuse what you can, recycle what cannot be reused, repair what is broken, remanufacture what cannot be repaired</w:t>
      </w:r>
      <w:r w:rsidR="009501F3" w:rsidRPr="009501F3">
        <w:rPr>
          <w:rFonts w:ascii="Arial" w:hAnsi="Arial" w:cs="Arial"/>
          <w:color w:val="222222"/>
          <w:shd w:val="clear" w:color="auto" w:fill="FFFFFF"/>
        </w:rPr>
        <w:t>’</w:t>
      </w:r>
      <w:r w:rsidR="00EF67D5">
        <w:rPr>
          <w:rFonts w:ascii="Arial" w:hAnsi="Arial" w:cs="Arial"/>
          <w:color w:val="222222"/>
          <w:shd w:val="clear" w:color="auto" w:fill="FFFFFF"/>
        </w:rPr>
        <w:t xml:space="preserve"> </w:t>
      </w:r>
      <w:r w:rsidR="00EF67D5">
        <w:rPr>
          <w:rFonts w:ascii="Arial" w:hAnsi="Arial" w:cs="Arial"/>
        </w:rPr>
        <w:fldChar w:fldCharType="begin"/>
      </w:r>
      <w:r w:rsidR="00EF67D5">
        <w:rPr>
          <w:rFonts w:ascii="Arial" w:hAnsi="Arial" w:cs="Arial"/>
        </w:rPr>
        <w:instrText xml:space="preserve"> ADDIN ZOTERO_ITEM CSL_CITATION {"citationID":"0VrSSPPC","properties":{"formattedCitation":"(Stahel, 2016)","plainCitation":"(Stahel, 2016)","noteIndex":0},"citationItems":[{"id":762,"uris":["http://zotero.org/users/local/q79mOawW/items/C8PJR5HW"],"uri":["http://zotero.org/users/local/q79mOawW/items/C8PJR5HW"],"itemData":{"id":762,"type":"article-journal","abstract":"A new relationship with our goods and materials would save resources and energy and create local jobs, explains Walter R. Stahel.","container-title":"Nature","DOI":"10.1038/531435a","ISSN":"1476-4687","issue":"7595","language":"en","note":"number: 7595\npublisher: Nature Publishing Group","page":"435-438","source":"www.nature.com","title":"The circular economy","volume":"531","author":[{"family":"Stahel","given":"Walter R."}],"issued":{"date-parts":[["2016",3]]}}}],"schema":"https://github.com/citation-style-language/schema/raw/master/csl-citation.json"} </w:instrText>
      </w:r>
      <w:r w:rsidR="00EF67D5">
        <w:rPr>
          <w:rFonts w:ascii="Arial" w:hAnsi="Arial" w:cs="Arial"/>
        </w:rPr>
        <w:fldChar w:fldCharType="separate"/>
      </w:r>
      <w:r w:rsidR="00EF67D5" w:rsidRPr="00EF67D5">
        <w:rPr>
          <w:rFonts w:ascii="Arial" w:hAnsi="Arial" w:cs="Arial"/>
        </w:rPr>
        <w:t>(Stahel, 2016)</w:t>
      </w:r>
      <w:r w:rsidR="00EF67D5">
        <w:rPr>
          <w:rFonts w:ascii="Arial" w:hAnsi="Arial" w:cs="Arial"/>
        </w:rPr>
        <w:fldChar w:fldCharType="end"/>
      </w:r>
      <w:r w:rsidR="00EF67D5">
        <w:rPr>
          <w:rFonts w:ascii="Arial" w:hAnsi="Arial" w:cs="Arial"/>
        </w:rPr>
        <w:t>.</w:t>
      </w:r>
    </w:p>
    <w:p w14:paraId="29231A8F" w14:textId="77777777" w:rsidR="009501F3" w:rsidRPr="0003248F" w:rsidRDefault="009501F3" w:rsidP="00ED57B7">
      <w:pPr>
        <w:spacing w:line="360" w:lineRule="auto"/>
        <w:jc w:val="both"/>
        <w:rPr>
          <w:rFonts w:ascii="Arial" w:hAnsi="Arial" w:cs="Arial"/>
        </w:rPr>
      </w:pPr>
    </w:p>
    <w:p w14:paraId="05A7A027" w14:textId="47FDD774" w:rsidR="00225FD6" w:rsidRPr="0003248F" w:rsidRDefault="0003248F" w:rsidP="00ED57B7">
      <w:pPr>
        <w:spacing w:line="360" w:lineRule="auto"/>
        <w:jc w:val="both"/>
        <w:rPr>
          <w:rFonts w:ascii="Arial" w:hAnsi="Arial" w:cs="Arial"/>
        </w:rPr>
      </w:pPr>
      <w:r w:rsidRPr="0003248F">
        <w:rPr>
          <w:rFonts w:ascii="Arial" w:hAnsi="Arial" w:cs="Arial"/>
        </w:rPr>
        <w:t xml:space="preserve">Circular economy can underpin responsible business by </w:t>
      </w:r>
      <w:r w:rsidR="00225FD6">
        <w:rPr>
          <w:rFonts w:ascii="Arial" w:hAnsi="Arial" w:cs="Arial"/>
        </w:rPr>
        <w:t>being able to design their products with the items entire life cycle in mind by doing different things such as maximising the products life cycle, recycling materials from old used products, and lastly by reusing material from different industries and chains</w:t>
      </w:r>
      <w:r w:rsidR="00EF67D5">
        <w:rPr>
          <w:rFonts w:ascii="Arial" w:hAnsi="Arial" w:cs="Arial"/>
        </w:rPr>
        <w:t xml:space="preserve"> </w:t>
      </w:r>
      <w:r w:rsidR="00EF67D5">
        <w:rPr>
          <w:rFonts w:ascii="Arial" w:hAnsi="Arial" w:cs="Arial"/>
        </w:rPr>
        <w:fldChar w:fldCharType="begin"/>
      </w:r>
      <w:r w:rsidR="00EF67D5">
        <w:rPr>
          <w:rFonts w:ascii="Arial" w:hAnsi="Arial" w:cs="Arial"/>
        </w:rPr>
        <w:instrText xml:space="preserve"> ADDIN ZOTERO_ITEM CSL_CITATION {"citationID":"iHiyGkuo","properties":{"formattedCitation":"(Baily et al., 2013)","plainCitation":"(Baily et al., 2013)","noteIndex":0},"citationItems":[{"id":761,"uris":["http://zotero.org/users/local/q79mOawW/items/8MRWUKR9"],"uri":["http://zotero.org/users/local/q79mOawW/items/8MRWUKR9"],"itemData":{"id":761,"type":"report","abstract":"Recent literature has expressed considerable pessimism about the prospects for both\nproductivity and overall economic growth in the U.S. economy, based either on the idea that\nthe pace of innovation has slowed or on concern that innovation today is hurting job\ncreation. While recognizing the problems facing the economy, this paper offers a more\noptimistic view of both innovation and future growth, a potential return to the innovation\nand employment-led growth of the 1990s. Technological opportunities remain strong in\nadvanced manufacturing and the energy revolution will spur new investment, not only in\nenergy extraction, but also in the transportation sector and in energy-intensive\nmanufacturing. Education, health care, infrastructure (construction) and government are\nlarge sectors of the economy that have lagged behind in productivity growth historically.\nThis is not because of a lack of opportunities for innovation and change but because of a\nlack of incentives for change and institutional rigidity.","number":"25","publisher":"Brookings Institution and McKinsey Global Institute","title":"U.S. Productivity Growth: An Optimistic Perspective","URL":"https://minerva.union.edu/motahare/Eco352/US%20Productivity%20Growth%20Baily%20Manyika.pdf","author":[{"family":"Baily","given":"Martin Neil"},{"family":"Manyika","given":"James"},{"family":"Gupta","given":"Shalabh"}],"issued":{"date-parts":[["2013"]]}}}],"schema":"https://github.com/citation-style-language/schema/raw/master/csl-citation.json"} </w:instrText>
      </w:r>
      <w:r w:rsidR="00EF67D5">
        <w:rPr>
          <w:rFonts w:ascii="Arial" w:hAnsi="Arial" w:cs="Arial"/>
        </w:rPr>
        <w:fldChar w:fldCharType="separate"/>
      </w:r>
      <w:r w:rsidR="00EF67D5" w:rsidRPr="00EF67D5">
        <w:rPr>
          <w:rFonts w:ascii="Arial" w:hAnsi="Arial" w:cs="Arial"/>
        </w:rPr>
        <w:t>(Baily et al., 2013)</w:t>
      </w:r>
      <w:r w:rsidR="00EF67D5">
        <w:rPr>
          <w:rFonts w:ascii="Arial" w:hAnsi="Arial" w:cs="Arial"/>
        </w:rPr>
        <w:fldChar w:fldCharType="end"/>
      </w:r>
      <w:r w:rsidR="00EF67D5">
        <w:rPr>
          <w:rFonts w:ascii="Arial" w:hAnsi="Arial" w:cs="Arial"/>
        </w:rPr>
        <w:t xml:space="preserve">. </w:t>
      </w:r>
      <w:r w:rsidR="00225FD6">
        <w:rPr>
          <w:rFonts w:ascii="Arial" w:hAnsi="Arial" w:cs="Arial"/>
        </w:rPr>
        <w:t>These ideas where also backed up and further developed by</w:t>
      </w:r>
      <w:r w:rsidR="00EF67D5">
        <w:rPr>
          <w:rFonts w:ascii="Arial" w:hAnsi="Arial" w:cs="Arial"/>
        </w:rPr>
        <w:t xml:space="preserve"> </w:t>
      </w:r>
      <w:r w:rsidR="00EF67D5">
        <w:rPr>
          <w:rFonts w:ascii="Arial" w:hAnsi="Arial" w:cs="Arial"/>
        </w:rPr>
        <w:fldChar w:fldCharType="begin"/>
      </w:r>
      <w:r w:rsidR="00EF67D5">
        <w:rPr>
          <w:rFonts w:ascii="Arial" w:hAnsi="Arial" w:cs="Arial"/>
        </w:rPr>
        <w:instrText xml:space="preserve"> ADDIN ZOTERO_ITEM CSL_CITATION {"citationID":"S6Hj5e60","properties":{"formattedCitation":"(Bakker et al., 2014)","plainCitation":"(Bakker et al., 2014)","dontUpdate":true,"noteIndex":0},"citationItems":[{"id":756,"uris":["http://zotero.org/users/local/q79mOawW/items/77Y3DY2E"],"uri":["http://zotero.org/users/local/q79mOawW/items/77Y3DY2E"],"itemData":{"id":756,"type":"article-journal","abstract":"Product lifespans of electric and electronic products are in decline, with detrimental environmental consequences. This research maps the environmental impacts of refrigerators and laptops against their increasing energy efficiency over time, and finds that product life extension is the preferred strategy in both cases: refrigerators bought in 2011 should be used for 20 years instead of 14, and laptops for at least 7 years instead of 4. Designers however lack expertise to design for product life extension (through longer product life, refurbishment, remanufacturing) and product recycling. The paper explores a range of product life extension strategies and concludes that tailored approaches are needed. One of the main research challenges is to determine when to apply which product life extension strategy.","container-title":"Journal of Cleaner Production","DOI":"10.1016/j.jclepro.2014.01.028","ISSN":"0959-6526","journalAbbreviation":"Journal of Cleaner Production","language":"en","page":"10-16","source":"ScienceDirect","title":"Products that go round: exploring product life extension through design","title-short":"Products that go round","volume":"69","author":[{"family":"Bakker","given":"Conny"},{"family":"Wang","given":"Feng"},{"family":"Huisman","given":"Jaco"},{"family":"Hollander","given":"Marcel","non-dropping-particle":"den"}],"issued":{"date-parts":[["2014",4,15]]}}}],"schema":"https://github.com/citation-style-language/schema/raw/master/csl-citation.json"} </w:instrText>
      </w:r>
      <w:r w:rsidR="00EF67D5">
        <w:rPr>
          <w:rFonts w:ascii="Arial" w:hAnsi="Arial" w:cs="Arial"/>
        </w:rPr>
        <w:fldChar w:fldCharType="separate"/>
      </w:r>
      <w:r w:rsidR="00EF67D5" w:rsidRPr="00EF67D5">
        <w:rPr>
          <w:rFonts w:ascii="Arial" w:hAnsi="Arial" w:cs="Arial"/>
        </w:rPr>
        <w:t>Bakker et al</w:t>
      </w:r>
      <w:r w:rsidR="00EF67D5">
        <w:rPr>
          <w:rFonts w:ascii="Arial" w:hAnsi="Arial" w:cs="Arial"/>
        </w:rPr>
        <w:t>. (</w:t>
      </w:r>
      <w:r w:rsidR="00EF67D5" w:rsidRPr="00EF67D5">
        <w:rPr>
          <w:rFonts w:ascii="Arial" w:hAnsi="Arial" w:cs="Arial"/>
        </w:rPr>
        <w:t>2014)</w:t>
      </w:r>
      <w:r w:rsidR="00EF67D5">
        <w:rPr>
          <w:rFonts w:ascii="Arial" w:hAnsi="Arial" w:cs="Arial"/>
        </w:rPr>
        <w:fldChar w:fldCharType="end"/>
      </w:r>
      <w:r w:rsidR="00EF67D5">
        <w:rPr>
          <w:rFonts w:ascii="Arial" w:hAnsi="Arial" w:cs="Arial"/>
        </w:rPr>
        <w:t xml:space="preserve"> and </w:t>
      </w:r>
      <w:r w:rsidR="00EF67D5">
        <w:rPr>
          <w:rFonts w:ascii="Arial" w:hAnsi="Arial" w:cs="Arial"/>
        </w:rPr>
        <w:fldChar w:fldCharType="begin"/>
      </w:r>
      <w:r w:rsidR="00EF67D5">
        <w:rPr>
          <w:rFonts w:ascii="Arial" w:hAnsi="Arial" w:cs="Arial"/>
        </w:rPr>
        <w:instrText xml:space="preserve"> ADDIN ZOTERO_ITEM CSL_CITATION {"citationID":"U8ynZBrh","properties":{"formattedCitation":"(Bocken et al., 2016)","plainCitation":"(Bocken et al., 2016)","dontUpdate":true,"noteIndex":0},"citationItems":[{"id":758,"uris":["http://zotero.org/users/local/q79mOawW/items/BEHJG8UV"],"uri":["http://zotero.org/users/local/q79mOawW/items/BEHJG8UV"],"itemData":{"id":758,"type":"article-journal","abstract":"The transition within business from a linear to a circular economy brings with it a range of practical challenges for companies. The following question is addressed: What are the product design and business model strategies for companies that want to move to a circular economy model? This paper develops a framework of strategies to guide designers and business strategists in the move from a linear to a circular economy. Building on Stahel, the terminology of slowing, closing, and narrowing resource loops is introduced. A list of product design strategies, business model strategies, and examples for key decision-makers in businesses is introduced, to facilitate the move to a circular economy. This framework also opens up a future research agenda for the circular economy.","container-title":"Journal of Industrial and Production Engineering","DOI":"10.1080/21681015.2016.1172124","ISSN":"2168-1015","issue":"5","note":"publisher: Taylor &amp; Francis\n_eprint: https://doi.org/10.1080/21681015.2016.1172124","page":"308-320","source":"Taylor and Francis+NEJM","title":"Product design and business model strategies for a circular economy","volume":"33","author":[{"family":"Bocken","given":"Nancy M. P."},{"family":"Pauw","given":"Ingrid","non-dropping-particle":"de"},{"family":"Bakker","given":"Conny"},{"family":"Grinten","given":"Bram","non-dropping-particle":"van der"}],"issued":{"date-parts":[["2016",7,3]]}}}],"schema":"https://github.com/citation-style-language/schema/raw/master/csl-citation.json"} </w:instrText>
      </w:r>
      <w:r w:rsidR="00EF67D5">
        <w:rPr>
          <w:rFonts w:ascii="Arial" w:hAnsi="Arial" w:cs="Arial"/>
        </w:rPr>
        <w:fldChar w:fldCharType="separate"/>
      </w:r>
      <w:proofErr w:type="spellStart"/>
      <w:r w:rsidR="00EF67D5" w:rsidRPr="00EF67D5">
        <w:rPr>
          <w:rFonts w:ascii="Arial" w:hAnsi="Arial" w:cs="Arial"/>
        </w:rPr>
        <w:t>Bocken</w:t>
      </w:r>
      <w:proofErr w:type="spellEnd"/>
      <w:r w:rsidR="00EF67D5" w:rsidRPr="00EF67D5">
        <w:rPr>
          <w:rFonts w:ascii="Arial" w:hAnsi="Arial" w:cs="Arial"/>
        </w:rPr>
        <w:t xml:space="preserve"> et al.</w:t>
      </w:r>
      <w:r w:rsidR="00EF67D5">
        <w:rPr>
          <w:rFonts w:ascii="Arial" w:hAnsi="Arial" w:cs="Arial"/>
        </w:rPr>
        <w:t xml:space="preserve"> (</w:t>
      </w:r>
      <w:r w:rsidR="00EF67D5" w:rsidRPr="00EF67D5">
        <w:rPr>
          <w:rFonts w:ascii="Arial" w:hAnsi="Arial" w:cs="Arial"/>
        </w:rPr>
        <w:t>2016)</w:t>
      </w:r>
      <w:r w:rsidR="00EF67D5">
        <w:rPr>
          <w:rFonts w:ascii="Arial" w:hAnsi="Arial" w:cs="Arial"/>
        </w:rPr>
        <w:fldChar w:fldCharType="end"/>
      </w:r>
      <w:r w:rsidR="00EF67D5">
        <w:rPr>
          <w:rFonts w:ascii="Arial" w:hAnsi="Arial" w:cs="Arial"/>
        </w:rPr>
        <w:t>.</w:t>
      </w:r>
    </w:p>
    <w:p w14:paraId="5604E5DC" w14:textId="77777777" w:rsidR="0003248F" w:rsidRDefault="0003248F" w:rsidP="00ED57B7">
      <w:pPr>
        <w:spacing w:line="360" w:lineRule="auto"/>
        <w:jc w:val="both"/>
        <w:rPr>
          <w:rFonts w:ascii="Arial" w:hAnsi="Arial" w:cs="Arial"/>
          <w:color w:val="0070C0"/>
        </w:rPr>
      </w:pPr>
    </w:p>
    <w:p w14:paraId="2410AC07" w14:textId="77777777"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and how these two business models are different.  </w:t>
      </w:r>
    </w:p>
    <w:p w14:paraId="706B1D49" w14:textId="77095A2E" w:rsidR="003A0A8E" w:rsidRPr="00106AEC" w:rsidRDefault="0003248F" w:rsidP="00ED57B7">
      <w:pPr>
        <w:spacing w:line="360" w:lineRule="auto"/>
        <w:jc w:val="both"/>
        <w:rPr>
          <w:rFonts w:ascii="Arial" w:hAnsi="Arial" w:cs="Arial"/>
        </w:rPr>
      </w:pPr>
      <w:r w:rsidRPr="00106AEC">
        <w:rPr>
          <w:rFonts w:ascii="Arial" w:hAnsi="Arial" w:cs="Arial"/>
        </w:rPr>
        <w:t xml:space="preserve">The linier economy </w:t>
      </w:r>
      <w:r w:rsidR="00106AEC" w:rsidRPr="00106AEC">
        <w:rPr>
          <w:rFonts w:ascii="Arial" w:hAnsi="Arial" w:cs="Arial"/>
        </w:rPr>
        <w:t xml:space="preserve">is different to the circular economy because of </w:t>
      </w:r>
    </w:p>
    <w:p w14:paraId="34B2A3AC" w14:textId="77777777" w:rsidR="0003248F" w:rsidRDefault="0003248F" w:rsidP="00ED57B7">
      <w:pPr>
        <w:spacing w:line="360" w:lineRule="auto"/>
        <w:jc w:val="both"/>
        <w:rPr>
          <w:rFonts w:ascii="Arial" w:hAnsi="Arial" w:cs="Arial"/>
          <w:color w:val="0070C0"/>
        </w:rPr>
      </w:pPr>
    </w:p>
    <w:p w14:paraId="779F5255" w14:textId="77777777"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What problems does the linear economy have </w:t>
      </w:r>
    </w:p>
    <w:p w14:paraId="7FE51944" w14:textId="493ECB74" w:rsidR="003A0A8E" w:rsidRPr="00106AEC" w:rsidRDefault="00106AEC" w:rsidP="00ED57B7">
      <w:pPr>
        <w:spacing w:line="360" w:lineRule="auto"/>
        <w:jc w:val="both"/>
        <w:rPr>
          <w:rFonts w:ascii="Arial" w:hAnsi="Arial" w:cs="Arial"/>
        </w:rPr>
      </w:pPr>
      <w:r w:rsidRPr="00106AEC">
        <w:rPr>
          <w:rFonts w:ascii="Arial" w:hAnsi="Arial" w:cs="Arial"/>
        </w:rPr>
        <w:t xml:space="preserve">The problems that the linear economy face include </w:t>
      </w:r>
    </w:p>
    <w:p w14:paraId="6A8F6F5E" w14:textId="77777777" w:rsidR="00106AEC" w:rsidRDefault="00106AEC" w:rsidP="00ED57B7">
      <w:pPr>
        <w:spacing w:line="360" w:lineRule="auto"/>
        <w:jc w:val="both"/>
        <w:rPr>
          <w:rFonts w:ascii="Arial" w:hAnsi="Arial" w:cs="Arial"/>
          <w:color w:val="0070C0"/>
        </w:rPr>
      </w:pPr>
    </w:p>
    <w:p w14:paraId="177C5957" w14:textId="77777777"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and how does the circular economy help solve these problems.  </w:t>
      </w:r>
    </w:p>
    <w:p w14:paraId="6DAB8052" w14:textId="5E2EE67D" w:rsidR="003A0A8E" w:rsidRPr="00106AEC" w:rsidRDefault="00106AEC" w:rsidP="00ED57B7">
      <w:pPr>
        <w:spacing w:line="360" w:lineRule="auto"/>
        <w:jc w:val="both"/>
        <w:rPr>
          <w:rFonts w:ascii="Arial" w:hAnsi="Arial" w:cs="Arial"/>
        </w:rPr>
      </w:pPr>
      <w:r w:rsidRPr="00106AEC">
        <w:rPr>
          <w:rFonts w:ascii="Arial" w:hAnsi="Arial" w:cs="Arial"/>
        </w:rPr>
        <w:t xml:space="preserve">But on the other hand, the circular economy can help solve these problems that the linear economy </w:t>
      </w:r>
      <w:r w:rsidR="00AB4E72" w:rsidRPr="00106AEC">
        <w:rPr>
          <w:rFonts w:ascii="Arial" w:hAnsi="Arial" w:cs="Arial"/>
        </w:rPr>
        <w:t>faces</w:t>
      </w:r>
      <w:r w:rsidRPr="00106AEC">
        <w:rPr>
          <w:rFonts w:ascii="Arial" w:hAnsi="Arial" w:cs="Arial"/>
        </w:rPr>
        <w:t xml:space="preserve"> by </w:t>
      </w:r>
    </w:p>
    <w:p w14:paraId="48245DF0" w14:textId="77777777" w:rsidR="00106AEC" w:rsidRDefault="00106AEC" w:rsidP="00ED57B7">
      <w:pPr>
        <w:spacing w:line="360" w:lineRule="auto"/>
        <w:jc w:val="both"/>
        <w:rPr>
          <w:rFonts w:ascii="Arial" w:hAnsi="Arial" w:cs="Arial"/>
          <w:color w:val="0070C0"/>
        </w:rPr>
      </w:pPr>
    </w:p>
    <w:p w14:paraId="62A2C3BD" w14:textId="1B27A30B"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You should also explain how the share economy is part of a circular economy </w:t>
      </w:r>
    </w:p>
    <w:p w14:paraId="5AA6969D" w14:textId="0E3578B3" w:rsidR="00AB4E72" w:rsidRPr="00AB4E72" w:rsidRDefault="00AB4E72" w:rsidP="00ED57B7">
      <w:pPr>
        <w:spacing w:line="360" w:lineRule="auto"/>
        <w:jc w:val="both"/>
        <w:rPr>
          <w:rFonts w:ascii="Arial" w:hAnsi="Arial" w:cs="Arial"/>
        </w:rPr>
      </w:pPr>
      <w:r>
        <w:rPr>
          <w:rFonts w:ascii="Arial" w:hAnsi="Arial" w:cs="Arial"/>
        </w:rPr>
        <w:t>The sharing economy is also part of the circular economy, and this can be seen with demonstrations such as</w:t>
      </w:r>
    </w:p>
    <w:p w14:paraId="751A3BE9" w14:textId="77777777" w:rsidR="00AB4E72" w:rsidRDefault="00AB4E72" w:rsidP="00ED57B7">
      <w:pPr>
        <w:spacing w:line="360" w:lineRule="auto"/>
        <w:jc w:val="both"/>
        <w:rPr>
          <w:rFonts w:ascii="Arial" w:hAnsi="Arial" w:cs="Arial"/>
          <w:color w:val="0070C0"/>
        </w:rPr>
      </w:pPr>
    </w:p>
    <w:p w14:paraId="2E5C374D" w14:textId="34641AAF"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and how it as a model transforms the way we change from product ownership to service acquisition, </w:t>
      </w:r>
    </w:p>
    <w:p w14:paraId="7F607321" w14:textId="0EA145D7" w:rsidR="00AB4E72" w:rsidRPr="00AB4E72" w:rsidRDefault="007F4153" w:rsidP="00ED57B7">
      <w:pPr>
        <w:spacing w:line="360" w:lineRule="auto"/>
        <w:jc w:val="both"/>
        <w:rPr>
          <w:rFonts w:ascii="Arial" w:hAnsi="Arial" w:cs="Arial"/>
        </w:rPr>
      </w:pPr>
      <w:r>
        <w:rPr>
          <w:rFonts w:ascii="Arial" w:hAnsi="Arial" w:cs="Arial"/>
        </w:rPr>
        <w:lastRenderedPageBreak/>
        <w:t xml:space="preserve">this model transformed the way of changing product ownership to service acquisition by </w:t>
      </w:r>
    </w:p>
    <w:p w14:paraId="1648FCE6" w14:textId="77777777" w:rsidR="003A0A8E" w:rsidRDefault="003A0A8E" w:rsidP="00ED57B7">
      <w:pPr>
        <w:spacing w:line="360" w:lineRule="auto"/>
        <w:jc w:val="both"/>
        <w:rPr>
          <w:rFonts w:ascii="Arial" w:hAnsi="Arial" w:cs="Arial"/>
          <w:color w:val="0070C0"/>
        </w:rPr>
      </w:pPr>
    </w:p>
    <w:p w14:paraId="6516EF99" w14:textId="77777777"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how this fits within the circular </w:t>
      </w:r>
      <w:proofErr w:type="gramStart"/>
      <w:r w:rsidRPr="00ED57B7">
        <w:rPr>
          <w:rFonts w:ascii="Arial" w:hAnsi="Arial" w:cs="Arial"/>
          <w:color w:val="0070C0"/>
        </w:rPr>
        <w:t>economy</w:t>
      </w:r>
      <w:proofErr w:type="gramEnd"/>
      <w:r w:rsidRPr="00ED57B7">
        <w:rPr>
          <w:rFonts w:ascii="Arial" w:hAnsi="Arial" w:cs="Arial"/>
          <w:color w:val="0070C0"/>
        </w:rPr>
        <w:t xml:space="preserve"> </w:t>
      </w:r>
    </w:p>
    <w:p w14:paraId="4583B49D" w14:textId="7C13512A" w:rsidR="007F4153" w:rsidRPr="007F4153" w:rsidRDefault="007F4153" w:rsidP="00ED57B7">
      <w:pPr>
        <w:spacing w:line="360" w:lineRule="auto"/>
        <w:jc w:val="both"/>
        <w:rPr>
          <w:rFonts w:ascii="Arial" w:hAnsi="Arial" w:cs="Arial"/>
        </w:rPr>
      </w:pPr>
      <w:r w:rsidRPr="007F4153">
        <w:rPr>
          <w:rFonts w:ascii="Arial" w:hAnsi="Arial" w:cs="Arial"/>
        </w:rPr>
        <w:t xml:space="preserve">this fits in with the circular economy by </w:t>
      </w:r>
    </w:p>
    <w:p w14:paraId="78426A71" w14:textId="77777777" w:rsidR="007F4153" w:rsidRDefault="007F4153" w:rsidP="00ED57B7">
      <w:pPr>
        <w:spacing w:line="360" w:lineRule="auto"/>
        <w:jc w:val="both"/>
        <w:rPr>
          <w:rFonts w:ascii="Arial" w:hAnsi="Arial" w:cs="Arial"/>
          <w:color w:val="0070C0"/>
        </w:rPr>
      </w:pPr>
    </w:p>
    <w:p w14:paraId="6A4323BC" w14:textId="77777777" w:rsidR="007F4153" w:rsidRDefault="00082A5D" w:rsidP="003A0A8E">
      <w:pPr>
        <w:spacing w:line="360" w:lineRule="auto"/>
        <w:jc w:val="both"/>
        <w:rPr>
          <w:rFonts w:ascii="Arial" w:hAnsi="Arial" w:cs="Arial"/>
          <w:color w:val="0070C0"/>
        </w:rPr>
      </w:pPr>
      <w:r w:rsidRPr="00ED57B7">
        <w:rPr>
          <w:rFonts w:ascii="Arial" w:hAnsi="Arial" w:cs="Arial"/>
          <w:color w:val="0070C0"/>
        </w:rPr>
        <w:t>and what the benefits are.</w:t>
      </w:r>
    </w:p>
    <w:p w14:paraId="1AAFA774" w14:textId="74ACAD15" w:rsidR="003A0A8E" w:rsidRDefault="007F4153" w:rsidP="003A0A8E">
      <w:pPr>
        <w:spacing w:line="360" w:lineRule="auto"/>
        <w:jc w:val="both"/>
        <w:rPr>
          <w:rFonts w:ascii="Arial" w:hAnsi="Arial" w:cs="Arial"/>
          <w:color w:val="0070C0"/>
        </w:rPr>
      </w:pPr>
      <w:r w:rsidRPr="007F4153">
        <w:rPr>
          <w:rFonts w:ascii="Arial" w:hAnsi="Arial" w:cs="Arial"/>
        </w:rPr>
        <w:t>The benefits of this include</w:t>
      </w:r>
      <w:r w:rsidR="003A0A8E">
        <w:rPr>
          <w:rFonts w:ascii="Arial" w:hAnsi="Arial" w:cs="Arial"/>
          <w:color w:val="0070C0"/>
        </w:rPr>
        <w:br w:type="page"/>
      </w:r>
    </w:p>
    <w:p w14:paraId="180BFB85" w14:textId="30D2AED4" w:rsidR="00ED57B7" w:rsidRPr="00F72F06" w:rsidRDefault="00ED57B7" w:rsidP="00ED57B7">
      <w:pPr>
        <w:spacing w:line="360" w:lineRule="auto"/>
        <w:jc w:val="both"/>
        <w:rPr>
          <w:rFonts w:ascii="Arial" w:hAnsi="Arial" w:cs="Arial"/>
          <w:color w:val="0070C0"/>
        </w:rPr>
      </w:pPr>
      <w:r w:rsidRPr="00ED57B7">
        <w:rPr>
          <w:rFonts w:ascii="Arial" w:hAnsi="Arial" w:cs="Arial"/>
          <w:b/>
          <w:bCs/>
          <w:i/>
          <w:iCs/>
        </w:rPr>
        <w:lastRenderedPageBreak/>
        <w:t>Ikea’s</w:t>
      </w:r>
      <w:r w:rsidR="00082A5D" w:rsidRPr="00ED57B7">
        <w:rPr>
          <w:rFonts w:ascii="Arial" w:hAnsi="Arial" w:cs="Arial"/>
          <w:b/>
          <w:bCs/>
          <w:i/>
          <w:iCs/>
        </w:rPr>
        <w:t xml:space="preserve"> </w:t>
      </w:r>
      <w:r w:rsidRPr="00ED57B7">
        <w:rPr>
          <w:rFonts w:ascii="Arial" w:hAnsi="Arial" w:cs="Arial"/>
          <w:b/>
          <w:bCs/>
          <w:i/>
          <w:iCs/>
        </w:rPr>
        <w:t>c</w:t>
      </w:r>
      <w:r w:rsidR="00082A5D" w:rsidRPr="00ED57B7">
        <w:rPr>
          <w:rFonts w:ascii="Arial" w:hAnsi="Arial" w:cs="Arial"/>
          <w:b/>
          <w:bCs/>
          <w:i/>
          <w:iCs/>
        </w:rPr>
        <w:t>ircular economy credentials</w:t>
      </w:r>
      <w:r w:rsidR="00234B0A" w:rsidRPr="00ED57B7">
        <w:rPr>
          <w:rFonts w:ascii="Arial" w:hAnsi="Arial" w:cs="Arial"/>
        </w:rPr>
        <w:t xml:space="preserve"> </w:t>
      </w:r>
      <w:r w:rsidR="00234B0A" w:rsidRPr="00ED57B7">
        <w:rPr>
          <w:rFonts w:ascii="Arial" w:hAnsi="Arial" w:cs="Arial"/>
          <w:color w:val="0070C0"/>
        </w:rPr>
        <w:t>(</w:t>
      </w:r>
      <w:r w:rsidR="00191EF4" w:rsidRPr="00ED57B7">
        <w:rPr>
          <w:rFonts w:ascii="Arial" w:hAnsi="Arial" w:cs="Arial"/>
          <w:color w:val="0070C0"/>
        </w:rPr>
        <w:t>75</w:t>
      </w:r>
      <w:r w:rsidR="00082A5D" w:rsidRPr="00ED57B7">
        <w:rPr>
          <w:rFonts w:ascii="Arial" w:hAnsi="Arial" w:cs="Arial"/>
          <w:color w:val="0070C0"/>
        </w:rPr>
        <w:t>0 words)</w:t>
      </w:r>
    </w:p>
    <w:p w14:paraId="37F7B8FF" w14:textId="1F78F3F8" w:rsidR="003A0A8E" w:rsidRDefault="00082A5D" w:rsidP="00ED57B7">
      <w:pPr>
        <w:spacing w:line="360" w:lineRule="auto"/>
        <w:jc w:val="both"/>
        <w:rPr>
          <w:rFonts w:ascii="Arial" w:hAnsi="Arial" w:cs="Arial"/>
          <w:color w:val="0070C0"/>
        </w:rPr>
      </w:pPr>
      <w:r w:rsidRPr="00ED57B7">
        <w:rPr>
          <w:rFonts w:ascii="Arial" w:hAnsi="Arial" w:cs="Arial"/>
          <w:color w:val="0070C0"/>
        </w:rPr>
        <w:t>Next you should identify and provide insight into an organisation that you have chosen, providing a rich insight into its products and/or services.</w:t>
      </w:r>
      <w:r w:rsidR="00234B0A" w:rsidRPr="00ED57B7">
        <w:rPr>
          <w:rFonts w:ascii="Arial" w:hAnsi="Arial" w:cs="Arial"/>
          <w:color w:val="0070C0"/>
        </w:rPr>
        <w:t xml:space="preserve"> </w:t>
      </w:r>
    </w:p>
    <w:p w14:paraId="7E3435F3" w14:textId="1924E911" w:rsidR="007F4153" w:rsidRPr="007F4153" w:rsidRDefault="007F4153" w:rsidP="00ED57B7">
      <w:pPr>
        <w:spacing w:line="360" w:lineRule="auto"/>
        <w:jc w:val="both"/>
        <w:rPr>
          <w:rFonts w:ascii="Arial" w:hAnsi="Arial" w:cs="Arial"/>
        </w:rPr>
      </w:pPr>
      <w:r w:rsidRPr="007F4153">
        <w:rPr>
          <w:rFonts w:ascii="Arial" w:hAnsi="Arial" w:cs="Arial"/>
        </w:rPr>
        <w:t xml:space="preserve">The chosen organisation is IKEA, </w:t>
      </w:r>
    </w:p>
    <w:p w14:paraId="29641009" w14:textId="77777777" w:rsidR="003A0A8E" w:rsidRDefault="003A0A8E" w:rsidP="00ED57B7">
      <w:pPr>
        <w:spacing w:line="360" w:lineRule="auto"/>
        <w:jc w:val="both"/>
        <w:rPr>
          <w:rFonts w:ascii="Arial" w:hAnsi="Arial" w:cs="Arial"/>
          <w:color w:val="0070C0"/>
        </w:rPr>
      </w:pPr>
    </w:p>
    <w:p w14:paraId="30AFB0F0" w14:textId="380DE63A"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From research you should identify and describe how the organisation isn’t or already is or is attempting to fit into a circular economy.  </w:t>
      </w:r>
    </w:p>
    <w:p w14:paraId="084609A1" w14:textId="09D5EE99" w:rsidR="007F4153" w:rsidRDefault="007F4153" w:rsidP="00ED57B7">
      <w:pPr>
        <w:spacing w:line="360" w:lineRule="auto"/>
        <w:jc w:val="both"/>
        <w:rPr>
          <w:rFonts w:ascii="Arial" w:hAnsi="Arial" w:cs="Arial"/>
        </w:rPr>
      </w:pPr>
      <w:r>
        <w:rPr>
          <w:rFonts w:ascii="Arial" w:hAnsi="Arial" w:cs="Arial"/>
        </w:rPr>
        <w:t>From the research it identifies that Ikea isn’t doing</w:t>
      </w:r>
    </w:p>
    <w:p w14:paraId="6F2F2212" w14:textId="52F754AC" w:rsidR="007F4153" w:rsidRDefault="007F4153" w:rsidP="00ED57B7">
      <w:pPr>
        <w:spacing w:line="360" w:lineRule="auto"/>
        <w:jc w:val="both"/>
        <w:rPr>
          <w:rFonts w:ascii="Arial" w:hAnsi="Arial" w:cs="Arial"/>
        </w:rPr>
      </w:pPr>
      <w:r>
        <w:rPr>
          <w:rFonts w:ascii="Arial" w:hAnsi="Arial" w:cs="Arial"/>
        </w:rPr>
        <w:t xml:space="preserve">But it is doing </w:t>
      </w:r>
    </w:p>
    <w:p w14:paraId="7578236C" w14:textId="3183C5D2" w:rsidR="007F4153" w:rsidRPr="007F4153" w:rsidRDefault="007F4153" w:rsidP="00ED57B7">
      <w:pPr>
        <w:spacing w:line="360" w:lineRule="auto"/>
        <w:jc w:val="both"/>
        <w:rPr>
          <w:rFonts w:ascii="Arial" w:hAnsi="Arial" w:cs="Arial"/>
        </w:rPr>
      </w:pPr>
      <w:r>
        <w:rPr>
          <w:rFonts w:ascii="Arial" w:hAnsi="Arial" w:cs="Arial"/>
        </w:rPr>
        <w:t>To fit into the circular economy</w:t>
      </w:r>
    </w:p>
    <w:p w14:paraId="78D3A52B" w14:textId="77777777" w:rsidR="003A0A8E" w:rsidRDefault="003A0A8E" w:rsidP="00ED57B7">
      <w:pPr>
        <w:spacing w:line="360" w:lineRule="auto"/>
        <w:jc w:val="both"/>
        <w:rPr>
          <w:rFonts w:ascii="Arial" w:hAnsi="Arial" w:cs="Arial"/>
          <w:color w:val="0070C0"/>
        </w:rPr>
      </w:pPr>
    </w:p>
    <w:p w14:paraId="0F7E5921" w14:textId="01EC0EB4" w:rsidR="003A0A8E" w:rsidRDefault="00082A5D" w:rsidP="00ED57B7">
      <w:pPr>
        <w:spacing w:line="360" w:lineRule="auto"/>
        <w:jc w:val="both"/>
        <w:rPr>
          <w:rFonts w:ascii="Arial" w:hAnsi="Arial" w:cs="Arial"/>
          <w:color w:val="0070C0"/>
        </w:rPr>
      </w:pPr>
      <w:r w:rsidRPr="00ED57B7">
        <w:rPr>
          <w:rFonts w:ascii="Arial" w:hAnsi="Arial" w:cs="Arial"/>
          <w:color w:val="0070C0"/>
        </w:rPr>
        <w:t xml:space="preserve">Provide data, information, examples and even imagery as evidence of this that you have found from your research. </w:t>
      </w:r>
      <w:r w:rsidR="00234B0A" w:rsidRPr="00ED57B7">
        <w:rPr>
          <w:rFonts w:ascii="Arial" w:hAnsi="Arial" w:cs="Arial"/>
          <w:color w:val="0070C0"/>
        </w:rPr>
        <w:t xml:space="preserve"> </w:t>
      </w:r>
    </w:p>
    <w:p w14:paraId="57FCBF1E" w14:textId="77777777" w:rsidR="007F4153" w:rsidRPr="007F4153" w:rsidRDefault="007F4153" w:rsidP="00ED57B7">
      <w:pPr>
        <w:spacing w:line="360" w:lineRule="auto"/>
        <w:jc w:val="both"/>
        <w:rPr>
          <w:rFonts w:ascii="Arial" w:hAnsi="Arial" w:cs="Arial"/>
        </w:rPr>
      </w:pPr>
    </w:p>
    <w:p w14:paraId="6636ACB0" w14:textId="77777777" w:rsidR="003A0A8E" w:rsidRDefault="003A0A8E" w:rsidP="00ED57B7">
      <w:pPr>
        <w:spacing w:line="360" w:lineRule="auto"/>
        <w:jc w:val="both"/>
        <w:rPr>
          <w:rFonts w:ascii="Arial" w:hAnsi="Arial" w:cs="Arial"/>
          <w:color w:val="0070C0"/>
        </w:rPr>
      </w:pPr>
    </w:p>
    <w:p w14:paraId="3F0D8470" w14:textId="7D2DEEFF" w:rsidR="00082A5D" w:rsidRPr="00ED57B7" w:rsidRDefault="00234B0A" w:rsidP="00ED57B7">
      <w:pPr>
        <w:spacing w:line="360" w:lineRule="auto"/>
        <w:jc w:val="both"/>
        <w:rPr>
          <w:rFonts w:ascii="Arial" w:hAnsi="Arial" w:cs="Arial"/>
          <w:color w:val="0070C0"/>
        </w:rPr>
      </w:pPr>
      <w:r w:rsidRPr="00ED57B7">
        <w:rPr>
          <w:rFonts w:ascii="Arial" w:hAnsi="Arial" w:cs="Arial"/>
          <w:color w:val="0070C0"/>
        </w:rPr>
        <w:t xml:space="preserve">You might </w:t>
      </w:r>
      <w:r w:rsidR="00191EF4" w:rsidRPr="00ED57B7">
        <w:rPr>
          <w:rFonts w:ascii="Arial" w:hAnsi="Arial" w:cs="Arial"/>
          <w:color w:val="0070C0"/>
        </w:rPr>
        <w:t>finalise</w:t>
      </w:r>
      <w:r w:rsidRPr="00ED57B7">
        <w:rPr>
          <w:rFonts w:ascii="Arial" w:hAnsi="Arial" w:cs="Arial"/>
          <w:color w:val="0070C0"/>
        </w:rPr>
        <w:t xml:space="preserve"> this section </w:t>
      </w:r>
      <w:r w:rsidR="00191EF4" w:rsidRPr="00ED57B7">
        <w:rPr>
          <w:rFonts w:ascii="Arial" w:hAnsi="Arial" w:cs="Arial"/>
          <w:color w:val="0070C0"/>
        </w:rPr>
        <w:t xml:space="preserve">with a statement of development that you feel the company is at in its potential for circular economy development hinting at how much needs to be done to become circular, perhaps pointing to examples of similar organisations that have </w:t>
      </w:r>
      <w:proofErr w:type="gramStart"/>
      <w:r w:rsidR="00191EF4" w:rsidRPr="00ED57B7">
        <w:rPr>
          <w:rFonts w:ascii="Arial" w:hAnsi="Arial" w:cs="Arial"/>
          <w:color w:val="0070C0"/>
        </w:rPr>
        <w:t>done more or less</w:t>
      </w:r>
      <w:proofErr w:type="gramEnd"/>
      <w:r w:rsidR="00191EF4" w:rsidRPr="00ED57B7">
        <w:rPr>
          <w:rFonts w:ascii="Arial" w:hAnsi="Arial" w:cs="Arial"/>
          <w:color w:val="0070C0"/>
        </w:rPr>
        <w:t>.</w:t>
      </w:r>
    </w:p>
    <w:p w14:paraId="59F72B59" w14:textId="77777777" w:rsidR="00191EF4" w:rsidRPr="00ED57B7" w:rsidRDefault="00191EF4" w:rsidP="00ED57B7">
      <w:pPr>
        <w:spacing w:line="360" w:lineRule="auto"/>
        <w:jc w:val="both"/>
        <w:rPr>
          <w:rFonts w:ascii="Arial" w:hAnsi="Arial" w:cs="Arial"/>
          <w:color w:val="0070C0"/>
        </w:rPr>
      </w:pPr>
    </w:p>
    <w:p w14:paraId="05B2CC00" w14:textId="77777777" w:rsidR="003A0A8E" w:rsidRDefault="003A0A8E">
      <w:pPr>
        <w:rPr>
          <w:rFonts w:ascii="Arial" w:hAnsi="Arial" w:cs="Arial"/>
          <w:b/>
          <w:bCs/>
          <w:i/>
          <w:iCs/>
        </w:rPr>
      </w:pPr>
      <w:r>
        <w:rPr>
          <w:rFonts w:ascii="Arial" w:hAnsi="Arial" w:cs="Arial"/>
          <w:b/>
          <w:bCs/>
          <w:i/>
          <w:iCs/>
        </w:rPr>
        <w:br w:type="page"/>
      </w:r>
    </w:p>
    <w:p w14:paraId="4BC8573F" w14:textId="2C94AE22" w:rsidR="00ED57B7" w:rsidRPr="00D62867" w:rsidRDefault="00191EF4" w:rsidP="00ED57B7">
      <w:pPr>
        <w:spacing w:line="360" w:lineRule="auto"/>
        <w:jc w:val="both"/>
        <w:rPr>
          <w:rFonts w:ascii="Arial" w:hAnsi="Arial" w:cs="Arial"/>
          <w:color w:val="0070C0"/>
        </w:rPr>
      </w:pPr>
      <w:r w:rsidRPr="00ED57B7">
        <w:rPr>
          <w:rFonts w:ascii="Arial" w:hAnsi="Arial" w:cs="Arial"/>
          <w:b/>
          <w:bCs/>
          <w:i/>
          <w:iCs/>
        </w:rPr>
        <w:lastRenderedPageBreak/>
        <w:t>Challenges</w:t>
      </w:r>
      <w:r w:rsidRPr="00ED57B7">
        <w:rPr>
          <w:rFonts w:ascii="Arial" w:hAnsi="Arial" w:cs="Arial"/>
          <w:color w:val="0070C0"/>
        </w:rPr>
        <w:t xml:space="preserve"> (750 words)</w:t>
      </w:r>
    </w:p>
    <w:p w14:paraId="743E4520" w14:textId="77777777" w:rsidR="000858BC" w:rsidRDefault="00191EF4" w:rsidP="00ED57B7">
      <w:pPr>
        <w:spacing w:line="360" w:lineRule="auto"/>
        <w:jc w:val="both"/>
        <w:rPr>
          <w:rFonts w:ascii="Arial" w:hAnsi="Arial" w:cs="Arial"/>
          <w:color w:val="0070C0"/>
        </w:rPr>
      </w:pPr>
      <w:r w:rsidRPr="00ED57B7">
        <w:rPr>
          <w:rFonts w:ascii="Arial" w:hAnsi="Arial" w:cs="Arial"/>
          <w:color w:val="0070C0"/>
        </w:rPr>
        <w:t xml:space="preserve">In this final section of the main </w:t>
      </w:r>
      <w:proofErr w:type="gramStart"/>
      <w:r w:rsidRPr="00ED57B7">
        <w:rPr>
          <w:rFonts w:ascii="Arial" w:hAnsi="Arial" w:cs="Arial"/>
          <w:color w:val="0070C0"/>
        </w:rPr>
        <w:t>body</w:t>
      </w:r>
      <w:proofErr w:type="gramEnd"/>
      <w:r w:rsidRPr="00ED57B7">
        <w:rPr>
          <w:rFonts w:ascii="Arial" w:hAnsi="Arial" w:cs="Arial"/>
          <w:color w:val="0070C0"/>
        </w:rPr>
        <w:t xml:space="preserve"> you should suggest the challenges it faces. </w:t>
      </w:r>
    </w:p>
    <w:p w14:paraId="4D1EE83F" w14:textId="322C2F15" w:rsidR="000858BC" w:rsidRPr="00D62867" w:rsidRDefault="00D62867" w:rsidP="00ED57B7">
      <w:pPr>
        <w:spacing w:line="360" w:lineRule="auto"/>
        <w:jc w:val="both"/>
        <w:rPr>
          <w:rFonts w:ascii="Arial" w:hAnsi="Arial" w:cs="Arial"/>
        </w:rPr>
      </w:pPr>
      <w:r w:rsidRPr="00D62867">
        <w:rPr>
          <w:rFonts w:ascii="Arial" w:hAnsi="Arial" w:cs="Arial"/>
        </w:rPr>
        <w:t>The challenges that IKEA</w:t>
      </w:r>
      <w:r>
        <w:rPr>
          <w:rFonts w:ascii="Arial" w:hAnsi="Arial" w:cs="Arial"/>
        </w:rPr>
        <w:t xml:space="preserve"> face include</w:t>
      </w:r>
    </w:p>
    <w:p w14:paraId="5A5A0E29" w14:textId="77777777" w:rsidR="00D62867" w:rsidRDefault="00D62867" w:rsidP="00ED57B7">
      <w:pPr>
        <w:spacing w:line="360" w:lineRule="auto"/>
        <w:jc w:val="both"/>
        <w:rPr>
          <w:rFonts w:ascii="Arial" w:hAnsi="Arial" w:cs="Arial"/>
          <w:color w:val="0070C0"/>
        </w:rPr>
      </w:pPr>
    </w:p>
    <w:p w14:paraId="3B47B306" w14:textId="77777777" w:rsidR="000858BC" w:rsidRDefault="00191EF4" w:rsidP="00ED57B7">
      <w:pPr>
        <w:spacing w:line="360" w:lineRule="auto"/>
        <w:jc w:val="both"/>
        <w:rPr>
          <w:rFonts w:ascii="Arial" w:hAnsi="Arial" w:cs="Arial"/>
          <w:color w:val="0070C0"/>
        </w:rPr>
      </w:pPr>
      <w:r w:rsidRPr="00ED57B7">
        <w:rPr>
          <w:rFonts w:ascii="Arial" w:hAnsi="Arial" w:cs="Arial"/>
          <w:color w:val="0070C0"/>
        </w:rPr>
        <w:t xml:space="preserve">Its current strengths, weaknesses, opportunities </w:t>
      </w:r>
      <w:r w:rsidR="000858BC" w:rsidRPr="00ED57B7">
        <w:rPr>
          <w:rFonts w:ascii="Arial" w:hAnsi="Arial" w:cs="Arial"/>
          <w:color w:val="0070C0"/>
        </w:rPr>
        <w:t>and</w:t>
      </w:r>
      <w:r w:rsidRPr="00ED57B7">
        <w:rPr>
          <w:rFonts w:ascii="Arial" w:hAnsi="Arial" w:cs="Arial"/>
          <w:color w:val="0070C0"/>
        </w:rPr>
        <w:t xml:space="preserve"> threats or some alternative analysis you prefer.  </w:t>
      </w:r>
    </w:p>
    <w:p w14:paraId="7E94D84A" w14:textId="3FE7A82A" w:rsidR="000858BC" w:rsidRPr="001608C7" w:rsidRDefault="00D62867" w:rsidP="00ED57B7">
      <w:pPr>
        <w:spacing w:line="360" w:lineRule="auto"/>
        <w:jc w:val="both"/>
        <w:rPr>
          <w:rFonts w:ascii="Arial" w:hAnsi="Arial" w:cs="Arial"/>
        </w:rPr>
      </w:pPr>
      <w:r w:rsidRPr="001608C7">
        <w:rPr>
          <w:rFonts w:ascii="Arial" w:hAnsi="Arial" w:cs="Arial"/>
        </w:rPr>
        <w:t>By doing a SWOT analysis we can see that IKEA’s strengths are</w:t>
      </w:r>
    </w:p>
    <w:p w14:paraId="5138D26C" w14:textId="185D7B39" w:rsidR="001608C7" w:rsidRDefault="001608C7" w:rsidP="00ED57B7">
      <w:pPr>
        <w:spacing w:line="360" w:lineRule="auto"/>
        <w:jc w:val="both"/>
        <w:rPr>
          <w:rFonts w:ascii="Arial" w:hAnsi="Arial" w:cs="Arial"/>
        </w:rPr>
      </w:pPr>
      <w:r>
        <w:rPr>
          <w:rFonts w:ascii="Arial" w:hAnsi="Arial" w:cs="Arial"/>
        </w:rPr>
        <w:t>IKEA’s biggest weaknesses are</w:t>
      </w:r>
    </w:p>
    <w:p w14:paraId="352B2D06" w14:textId="7A134B33" w:rsidR="00D62867" w:rsidRPr="001608C7" w:rsidRDefault="00D62867" w:rsidP="00ED57B7">
      <w:pPr>
        <w:spacing w:line="360" w:lineRule="auto"/>
        <w:jc w:val="both"/>
        <w:rPr>
          <w:rFonts w:ascii="Arial" w:hAnsi="Arial" w:cs="Arial"/>
        </w:rPr>
      </w:pPr>
      <w:r w:rsidRPr="001608C7">
        <w:rPr>
          <w:rFonts w:ascii="Arial" w:hAnsi="Arial" w:cs="Arial"/>
        </w:rPr>
        <w:t>IKEA’s opportunities are</w:t>
      </w:r>
    </w:p>
    <w:p w14:paraId="0F532228" w14:textId="682E2E2F" w:rsidR="00D62867" w:rsidRPr="001608C7" w:rsidRDefault="001608C7" w:rsidP="00ED57B7">
      <w:pPr>
        <w:spacing w:line="360" w:lineRule="auto"/>
        <w:jc w:val="both"/>
        <w:rPr>
          <w:rFonts w:ascii="Arial" w:hAnsi="Arial" w:cs="Arial"/>
        </w:rPr>
      </w:pPr>
      <w:r>
        <w:rPr>
          <w:rFonts w:ascii="Arial" w:hAnsi="Arial" w:cs="Arial"/>
        </w:rPr>
        <w:t>Lastly IKEA’s threats that they are faced with include</w:t>
      </w:r>
    </w:p>
    <w:p w14:paraId="369EA2E3" w14:textId="77777777" w:rsidR="00D62867" w:rsidRDefault="00D62867" w:rsidP="00ED57B7">
      <w:pPr>
        <w:spacing w:line="360" w:lineRule="auto"/>
        <w:jc w:val="both"/>
        <w:rPr>
          <w:rFonts w:ascii="Arial" w:hAnsi="Arial" w:cs="Arial"/>
          <w:color w:val="0070C0"/>
        </w:rPr>
      </w:pPr>
    </w:p>
    <w:p w14:paraId="750BAB40" w14:textId="77777777" w:rsidR="000858BC" w:rsidRDefault="00191EF4" w:rsidP="00ED57B7">
      <w:pPr>
        <w:spacing w:line="360" w:lineRule="auto"/>
        <w:jc w:val="both"/>
        <w:rPr>
          <w:rFonts w:ascii="Arial" w:hAnsi="Arial" w:cs="Arial"/>
          <w:color w:val="0070C0"/>
        </w:rPr>
      </w:pPr>
      <w:r w:rsidRPr="00ED57B7">
        <w:rPr>
          <w:rFonts w:ascii="Arial" w:hAnsi="Arial" w:cs="Arial"/>
          <w:color w:val="0070C0"/>
        </w:rPr>
        <w:t xml:space="preserve">Try to prioritise these challenges in some way.  </w:t>
      </w:r>
    </w:p>
    <w:p w14:paraId="639B83AE" w14:textId="77777777" w:rsidR="000858BC" w:rsidRDefault="000858BC" w:rsidP="00ED57B7">
      <w:pPr>
        <w:spacing w:line="360" w:lineRule="auto"/>
        <w:jc w:val="both"/>
        <w:rPr>
          <w:rFonts w:ascii="Arial" w:hAnsi="Arial" w:cs="Arial"/>
          <w:color w:val="0070C0"/>
        </w:rPr>
      </w:pPr>
    </w:p>
    <w:p w14:paraId="08F12363" w14:textId="5BB5AC30" w:rsidR="00191EF4" w:rsidRPr="00ED57B7" w:rsidRDefault="00191EF4" w:rsidP="00ED57B7">
      <w:pPr>
        <w:spacing w:line="360" w:lineRule="auto"/>
        <w:jc w:val="both"/>
        <w:rPr>
          <w:rFonts w:ascii="Arial" w:hAnsi="Arial" w:cs="Arial"/>
          <w:color w:val="0070C0"/>
        </w:rPr>
      </w:pPr>
      <w:r w:rsidRPr="00ED57B7">
        <w:rPr>
          <w:rFonts w:ascii="Arial" w:hAnsi="Arial" w:cs="Arial"/>
          <w:color w:val="0070C0"/>
        </w:rPr>
        <w:t xml:space="preserve">I have suggested short, </w:t>
      </w:r>
      <w:proofErr w:type="gramStart"/>
      <w:r w:rsidRPr="00ED57B7">
        <w:rPr>
          <w:rFonts w:ascii="Arial" w:hAnsi="Arial" w:cs="Arial"/>
          <w:color w:val="0070C0"/>
        </w:rPr>
        <w:t>medium</w:t>
      </w:r>
      <w:proofErr w:type="gramEnd"/>
      <w:r w:rsidRPr="00ED57B7">
        <w:rPr>
          <w:rFonts w:ascii="Arial" w:hAnsi="Arial" w:cs="Arial"/>
          <w:color w:val="0070C0"/>
        </w:rPr>
        <w:t xml:space="preserve"> or long term in the question, but you may use alternatives to this such as highest impact and lowest impact.  You will need to identify from your analysis what solutions or key objectives it could pursue in order to meet these three sets of challenges.  Policymaking, yes, but actual practical plans also.  You might look to Natural capital accounting by looking at the Natural Capital Committee web site for solutions or perhaps look to their supply chain of natural resources.  If they have products that could benefit from an examination of Bio mimicry this may also be seen as solutions as long as they have some possible link to some biological process in nature that has been or could be explored.</w:t>
      </w:r>
    </w:p>
    <w:p w14:paraId="1774B686" w14:textId="77777777" w:rsidR="004C4F41" w:rsidRPr="00ED57B7" w:rsidRDefault="004C4F41" w:rsidP="00ED57B7">
      <w:pPr>
        <w:spacing w:line="360" w:lineRule="auto"/>
        <w:jc w:val="both"/>
        <w:rPr>
          <w:rFonts w:ascii="Arial" w:hAnsi="Arial" w:cs="Arial"/>
          <w:color w:val="0070C0"/>
        </w:rPr>
      </w:pPr>
    </w:p>
    <w:p w14:paraId="738AEF72" w14:textId="77777777" w:rsidR="004C4F41" w:rsidRPr="00ED57B7" w:rsidRDefault="004C4F41" w:rsidP="00ED57B7">
      <w:pPr>
        <w:spacing w:line="360" w:lineRule="auto"/>
        <w:jc w:val="both"/>
        <w:rPr>
          <w:rFonts w:ascii="Arial" w:hAnsi="Arial" w:cs="Arial"/>
          <w:color w:val="0070C0"/>
        </w:rPr>
      </w:pPr>
    </w:p>
    <w:p w14:paraId="7D6C4296" w14:textId="77777777" w:rsidR="003A0A8E" w:rsidRDefault="003A0A8E">
      <w:pPr>
        <w:rPr>
          <w:rFonts w:ascii="Arial" w:hAnsi="Arial" w:cs="Arial"/>
          <w:b/>
          <w:bCs/>
          <w:i/>
          <w:iCs/>
        </w:rPr>
      </w:pPr>
      <w:r>
        <w:rPr>
          <w:rFonts w:ascii="Arial" w:hAnsi="Arial" w:cs="Arial"/>
          <w:b/>
          <w:bCs/>
          <w:i/>
          <w:iCs/>
        </w:rPr>
        <w:br w:type="page"/>
      </w:r>
    </w:p>
    <w:p w14:paraId="4DB2F5F4" w14:textId="3748C2F7" w:rsidR="00082A5D" w:rsidRDefault="00191EF4" w:rsidP="00ED57B7">
      <w:pPr>
        <w:spacing w:line="360" w:lineRule="auto"/>
        <w:jc w:val="both"/>
        <w:rPr>
          <w:rFonts w:ascii="Arial" w:hAnsi="Arial" w:cs="Arial"/>
          <w:color w:val="0070C0"/>
        </w:rPr>
      </w:pPr>
      <w:r w:rsidRPr="00ED57B7">
        <w:rPr>
          <w:rFonts w:ascii="Arial" w:hAnsi="Arial" w:cs="Arial"/>
          <w:b/>
          <w:bCs/>
          <w:i/>
          <w:iCs/>
        </w:rPr>
        <w:lastRenderedPageBreak/>
        <w:t>Conclusion</w:t>
      </w:r>
      <w:r w:rsidR="004C4F41" w:rsidRPr="00ED57B7">
        <w:rPr>
          <w:rFonts w:ascii="Arial" w:hAnsi="Arial" w:cs="Arial"/>
          <w:color w:val="0070C0"/>
        </w:rPr>
        <w:t xml:space="preserve"> (200 words)</w:t>
      </w:r>
    </w:p>
    <w:p w14:paraId="13A51828" w14:textId="60EF7270" w:rsidR="00ED57B7" w:rsidRPr="00ED57B7" w:rsidRDefault="00ED57B7" w:rsidP="00ED57B7">
      <w:pPr>
        <w:spacing w:line="360" w:lineRule="auto"/>
        <w:jc w:val="both"/>
        <w:rPr>
          <w:rFonts w:ascii="Arial" w:hAnsi="Arial" w:cs="Arial"/>
        </w:rPr>
      </w:pPr>
      <w:r>
        <w:rPr>
          <w:rFonts w:ascii="Arial" w:hAnsi="Arial" w:cs="Arial"/>
        </w:rPr>
        <w:t>In conclusion…</w:t>
      </w:r>
    </w:p>
    <w:p w14:paraId="736AEB35" w14:textId="24F56963" w:rsidR="00191EF4" w:rsidRPr="00ED57B7" w:rsidRDefault="00191EF4" w:rsidP="00ED57B7">
      <w:pPr>
        <w:spacing w:line="360" w:lineRule="auto"/>
        <w:jc w:val="both"/>
        <w:rPr>
          <w:rFonts w:ascii="Arial" w:hAnsi="Arial" w:cs="Arial"/>
          <w:color w:val="0070C0"/>
        </w:rPr>
      </w:pPr>
      <w:r w:rsidRPr="00ED57B7">
        <w:rPr>
          <w:rFonts w:ascii="Arial" w:hAnsi="Arial" w:cs="Arial"/>
          <w:color w:val="0070C0"/>
        </w:rPr>
        <w:t xml:space="preserve">In this final conclusion you should revisit the key principles of the Circular economy you described in the Introduction and draw on what you have </w:t>
      </w:r>
      <w:r w:rsidR="004C4F41" w:rsidRPr="00ED57B7">
        <w:rPr>
          <w:rFonts w:ascii="Arial" w:hAnsi="Arial" w:cs="Arial"/>
          <w:color w:val="0070C0"/>
        </w:rPr>
        <w:t>researched and solutions you have proposed from your analysis of the organisation you have chosen.  What benefits can be gained for the organisation, the people it serves and the environment it dwells in.</w:t>
      </w:r>
    </w:p>
    <w:p w14:paraId="22C25478" w14:textId="11FA3D15" w:rsidR="002C6C83" w:rsidRPr="00ED57B7" w:rsidRDefault="002C6C83" w:rsidP="00ED57B7">
      <w:pPr>
        <w:spacing w:line="360" w:lineRule="auto"/>
        <w:jc w:val="both"/>
        <w:rPr>
          <w:rFonts w:ascii="Arial" w:hAnsi="Arial" w:cs="Arial"/>
          <w:color w:val="0070C0"/>
        </w:rPr>
      </w:pPr>
    </w:p>
    <w:p w14:paraId="79869751" w14:textId="16239074" w:rsidR="005F53E5" w:rsidRDefault="003C73C7" w:rsidP="00ED57B7">
      <w:pPr>
        <w:spacing w:line="360" w:lineRule="auto"/>
        <w:jc w:val="both"/>
        <w:rPr>
          <w:rFonts w:ascii="Arial" w:hAnsi="Arial" w:cs="Arial"/>
          <w:color w:val="FF0000"/>
        </w:rPr>
      </w:pPr>
      <w:r w:rsidRPr="003C73C7">
        <w:rPr>
          <w:rFonts w:ascii="Arial" w:hAnsi="Arial" w:cs="Arial"/>
          <w:color w:val="FF0000"/>
        </w:rPr>
        <w:t xml:space="preserve">Word count </w:t>
      </w:r>
    </w:p>
    <w:p w14:paraId="6D696520" w14:textId="7C3809C8" w:rsidR="003C73C7" w:rsidRDefault="003C73C7" w:rsidP="00ED57B7">
      <w:pPr>
        <w:spacing w:line="360" w:lineRule="auto"/>
        <w:jc w:val="both"/>
        <w:rPr>
          <w:rFonts w:ascii="Arial" w:hAnsi="Arial" w:cs="Arial"/>
          <w:color w:val="FF0000"/>
        </w:rPr>
      </w:pPr>
      <w:r>
        <w:rPr>
          <w:rFonts w:ascii="Arial" w:hAnsi="Arial" w:cs="Arial"/>
          <w:color w:val="FF0000"/>
        </w:rPr>
        <w:t>27.02.2022 – 61</w:t>
      </w:r>
    </w:p>
    <w:p w14:paraId="24C89970" w14:textId="3B7BF1E7" w:rsidR="003C73C7" w:rsidRDefault="003C73C7" w:rsidP="00ED57B7">
      <w:pPr>
        <w:spacing w:line="360" w:lineRule="auto"/>
        <w:jc w:val="both"/>
        <w:rPr>
          <w:rFonts w:ascii="Arial" w:hAnsi="Arial" w:cs="Arial"/>
          <w:color w:val="FF0000"/>
        </w:rPr>
      </w:pPr>
      <w:r>
        <w:rPr>
          <w:rFonts w:ascii="Arial" w:hAnsi="Arial" w:cs="Arial"/>
          <w:color w:val="FF0000"/>
        </w:rPr>
        <w:t>28.02.2022 – 239</w:t>
      </w:r>
    </w:p>
    <w:p w14:paraId="1CFC0E46" w14:textId="2C0656C7" w:rsidR="00A032D1" w:rsidRDefault="00A032D1" w:rsidP="00ED57B7">
      <w:pPr>
        <w:spacing w:line="360" w:lineRule="auto"/>
        <w:jc w:val="both"/>
        <w:rPr>
          <w:rFonts w:ascii="Arial" w:hAnsi="Arial" w:cs="Arial"/>
          <w:color w:val="FF0000"/>
        </w:rPr>
      </w:pPr>
      <w:r>
        <w:rPr>
          <w:rFonts w:ascii="Arial" w:hAnsi="Arial" w:cs="Arial"/>
          <w:color w:val="FF0000"/>
        </w:rPr>
        <w:t>01.03.2022 – 309</w:t>
      </w:r>
    </w:p>
    <w:p w14:paraId="6D8ECC1E" w14:textId="77777777" w:rsidR="00A032D1" w:rsidRPr="003C73C7" w:rsidRDefault="00A032D1" w:rsidP="00ED57B7">
      <w:pPr>
        <w:spacing w:line="360" w:lineRule="auto"/>
        <w:jc w:val="both"/>
        <w:rPr>
          <w:rFonts w:ascii="Arial" w:hAnsi="Arial" w:cs="Arial"/>
          <w:color w:val="FF0000"/>
        </w:rPr>
      </w:pPr>
    </w:p>
    <w:p w14:paraId="5F764745" w14:textId="77777777" w:rsidR="003A0A8E" w:rsidRDefault="003A0A8E">
      <w:pPr>
        <w:rPr>
          <w:rFonts w:ascii="Arial" w:hAnsi="Arial" w:cs="Arial"/>
          <w:b/>
          <w:bCs/>
          <w:i/>
          <w:iCs/>
        </w:rPr>
      </w:pPr>
      <w:r>
        <w:rPr>
          <w:rFonts w:ascii="Arial" w:hAnsi="Arial" w:cs="Arial"/>
          <w:b/>
          <w:bCs/>
          <w:i/>
          <w:iCs/>
        </w:rPr>
        <w:br w:type="page"/>
      </w:r>
    </w:p>
    <w:p w14:paraId="3B67EB99" w14:textId="3D4371EC" w:rsidR="005F53E5" w:rsidRPr="00ED57B7" w:rsidRDefault="005F53E5" w:rsidP="00ED57B7">
      <w:pPr>
        <w:spacing w:line="360" w:lineRule="auto"/>
        <w:jc w:val="both"/>
        <w:rPr>
          <w:rFonts w:ascii="Arial" w:hAnsi="Arial" w:cs="Arial"/>
          <w:b/>
          <w:bCs/>
          <w:i/>
          <w:iCs/>
        </w:rPr>
      </w:pPr>
      <w:r w:rsidRPr="00ED57B7">
        <w:rPr>
          <w:rFonts w:ascii="Arial" w:hAnsi="Arial" w:cs="Arial"/>
          <w:b/>
          <w:bCs/>
          <w:i/>
          <w:iCs/>
        </w:rPr>
        <w:lastRenderedPageBreak/>
        <w:t>References</w:t>
      </w:r>
    </w:p>
    <w:p w14:paraId="22C64503" w14:textId="77777777" w:rsidR="002C6C83" w:rsidRPr="00ED57B7" w:rsidRDefault="002C6C83" w:rsidP="00ED57B7">
      <w:pPr>
        <w:spacing w:line="360" w:lineRule="auto"/>
        <w:jc w:val="both"/>
        <w:rPr>
          <w:rFonts w:ascii="Arial" w:hAnsi="Arial" w:cs="Arial"/>
          <w:color w:val="0070C0"/>
        </w:rPr>
      </w:pPr>
    </w:p>
    <w:p w14:paraId="2B52491A" w14:textId="54114BD1" w:rsidR="002C6C83" w:rsidRPr="00ED57B7" w:rsidRDefault="002C6C83" w:rsidP="00ED57B7">
      <w:pPr>
        <w:spacing w:line="360" w:lineRule="auto"/>
        <w:jc w:val="both"/>
        <w:rPr>
          <w:rFonts w:ascii="Arial" w:hAnsi="Arial" w:cs="Arial"/>
          <w:color w:val="0070C0"/>
        </w:rPr>
      </w:pPr>
    </w:p>
    <w:sectPr w:rsidR="002C6C83" w:rsidRPr="00ED57B7" w:rsidSect="00FA33B2">
      <w:headerReference w:type="default" r:id="rId7"/>
      <w:footerReference w:type="default" r:id="rId8"/>
      <w:pgSz w:w="11900" w:h="1682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EB8C5" w14:textId="77777777" w:rsidR="00ED57B7" w:rsidRDefault="00ED57B7" w:rsidP="00ED57B7">
      <w:r>
        <w:separator/>
      </w:r>
    </w:p>
  </w:endnote>
  <w:endnote w:type="continuationSeparator" w:id="0">
    <w:p w14:paraId="27C62C23" w14:textId="77777777" w:rsidR="00ED57B7" w:rsidRDefault="00ED57B7" w:rsidP="00ED57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063548"/>
      <w:docPartObj>
        <w:docPartGallery w:val="Page Numbers (Bottom of Page)"/>
        <w:docPartUnique/>
      </w:docPartObj>
    </w:sdtPr>
    <w:sdtEndPr>
      <w:rPr>
        <w:rFonts w:ascii="Arial" w:hAnsi="Arial" w:cs="Arial"/>
        <w:noProof/>
      </w:rPr>
    </w:sdtEndPr>
    <w:sdtContent>
      <w:p w14:paraId="2A14F953" w14:textId="00CA105B" w:rsidR="00ED57B7" w:rsidRPr="00ED57B7" w:rsidRDefault="00ED57B7">
        <w:pPr>
          <w:pStyle w:val="Footer"/>
          <w:jc w:val="center"/>
          <w:rPr>
            <w:rFonts w:ascii="Arial" w:hAnsi="Arial" w:cs="Arial"/>
          </w:rPr>
        </w:pPr>
        <w:r w:rsidRPr="00ED57B7">
          <w:rPr>
            <w:rFonts w:ascii="Arial" w:hAnsi="Arial" w:cs="Arial"/>
          </w:rPr>
          <w:fldChar w:fldCharType="begin"/>
        </w:r>
        <w:r w:rsidRPr="00ED57B7">
          <w:rPr>
            <w:rFonts w:ascii="Arial" w:hAnsi="Arial" w:cs="Arial"/>
          </w:rPr>
          <w:instrText xml:space="preserve"> PAGE   \* MERGEFORMAT </w:instrText>
        </w:r>
        <w:r w:rsidRPr="00ED57B7">
          <w:rPr>
            <w:rFonts w:ascii="Arial" w:hAnsi="Arial" w:cs="Arial"/>
          </w:rPr>
          <w:fldChar w:fldCharType="separate"/>
        </w:r>
        <w:r w:rsidRPr="00ED57B7">
          <w:rPr>
            <w:rFonts w:ascii="Arial" w:hAnsi="Arial" w:cs="Arial"/>
            <w:noProof/>
          </w:rPr>
          <w:t>2</w:t>
        </w:r>
        <w:r w:rsidRPr="00ED57B7">
          <w:rPr>
            <w:rFonts w:ascii="Arial" w:hAnsi="Arial" w:cs="Arial"/>
            <w:noProof/>
          </w:rPr>
          <w:fldChar w:fldCharType="end"/>
        </w:r>
      </w:p>
    </w:sdtContent>
  </w:sdt>
  <w:p w14:paraId="1EBB3D76" w14:textId="77777777" w:rsidR="00ED57B7" w:rsidRDefault="00ED5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D87E3" w14:textId="77777777" w:rsidR="00ED57B7" w:rsidRDefault="00ED57B7" w:rsidP="00ED57B7">
      <w:r>
        <w:separator/>
      </w:r>
    </w:p>
  </w:footnote>
  <w:footnote w:type="continuationSeparator" w:id="0">
    <w:p w14:paraId="53E0CA45" w14:textId="77777777" w:rsidR="00ED57B7" w:rsidRDefault="00ED57B7" w:rsidP="00ED57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CFA99" w14:textId="53BCD56C" w:rsidR="00ED57B7" w:rsidRPr="00ED57B7" w:rsidRDefault="00ED57B7">
    <w:pPr>
      <w:pStyle w:val="Header"/>
      <w:rPr>
        <w:rFonts w:ascii="Arial" w:hAnsi="Arial" w:cs="Arial"/>
      </w:rPr>
    </w:pPr>
    <w:r w:rsidRPr="00ED57B7">
      <w:rPr>
        <w:rFonts w:ascii="Arial" w:hAnsi="Arial" w:cs="Arial"/>
      </w:rPr>
      <w:t>BMSP 6001</w:t>
    </w:r>
    <w:r w:rsidRPr="00ED57B7">
      <w:rPr>
        <w:rFonts w:ascii="Arial" w:hAnsi="Arial" w:cs="Arial"/>
      </w:rPr>
      <w:tab/>
    </w:r>
    <w:r w:rsidRPr="00ED57B7">
      <w:rPr>
        <w:rFonts w:ascii="Arial" w:hAnsi="Arial" w:cs="Arial"/>
      </w:rPr>
      <w:tab/>
      <w:t>1900689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1CF"/>
    <w:rsid w:val="0003248F"/>
    <w:rsid w:val="00082A5D"/>
    <w:rsid w:val="000858BC"/>
    <w:rsid w:val="00106AEC"/>
    <w:rsid w:val="00131E6C"/>
    <w:rsid w:val="001608C7"/>
    <w:rsid w:val="00191EF4"/>
    <w:rsid w:val="002069AE"/>
    <w:rsid w:val="00225FD6"/>
    <w:rsid w:val="00234B0A"/>
    <w:rsid w:val="002A154A"/>
    <w:rsid w:val="002C6C83"/>
    <w:rsid w:val="003A0A8E"/>
    <w:rsid w:val="003C73C7"/>
    <w:rsid w:val="004521CF"/>
    <w:rsid w:val="004C4F41"/>
    <w:rsid w:val="005F53E5"/>
    <w:rsid w:val="0075706A"/>
    <w:rsid w:val="007F4153"/>
    <w:rsid w:val="009501F3"/>
    <w:rsid w:val="009E43EA"/>
    <w:rsid w:val="00A032D1"/>
    <w:rsid w:val="00AB4E72"/>
    <w:rsid w:val="00D62867"/>
    <w:rsid w:val="00ED57B7"/>
    <w:rsid w:val="00EF67D5"/>
    <w:rsid w:val="00F72F06"/>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2CBE59"/>
  <w14:defaultImageDpi w14:val="300"/>
  <w15:docId w15:val="{E13D3403-9081-47BB-8C50-EE44C2E6F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7B7"/>
    <w:pPr>
      <w:tabs>
        <w:tab w:val="center" w:pos="4513"/>
        <w:tab w:val="right" w:pos="9026"/>
      </w:tabs>
    </w:pPr>
  </w:style>
  <w:style w:type="character" w:customStyle="1" w:styleId="HeaderChar">
    <w:name w:val="Header Char"/>
    <w:basedOn w:val="DefaultParagraphFont"/>
    <w:link w:val="Header"/>
    <w:uiPriority w:val="99"/>
    <w:rsid w:val="00ED57B7"/>
  </w:style>
  <w:style w:type="paragraph" w:styleId="Footer">
    <w:name w:val="footer"/>
    <w:basedOn w:val="Normal"/>
    <w:link w:val="FooterChar"/>
    <w:uiPriority w:val="99"/>
    <w:unhideWhenUsed/>
    <w:rsid w:val="00ED57B7"/>
    <w:pPr>
      <w:tabs>
        <w:tab w:val="center" w:pos="4513"/>
        <w:tab w:val="right" w:pos="9026"/>
      </w:tabs>
    </w:pPr>
  </w:style>
  <w:style w:type="character" w:customStyle="1" w:styleId="FooterChar">
    <w:name w:val="Footer Char"/>
    <w:basedOn w:val="DefaultParagraphFont"/>
    <w:link w:val="Footer"/>
    <w:uiPriority w:val="99"/>
    <w:rsid w:val="00ED57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22645-43F6-4DFF-90E3-58F19BE56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1967</Words>
  <Characters>11214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Caitlin Innes (1900689)</cp:lastModifiedBy>
  <cp:revision>2</cp:revision>
  <dcterms:created xsi:type="dcterms:W3CDTF">2022-03-01T09:50:00Z</dcterms:created>
  <dcterms:modified xsi:type="dcterms:W3CDTF">2022-03-01T09:50:00Z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id="p1B5S9m3"/&gt;&lt;style id="http://www.zotero.org/styles/apa" locale="en-GB" hasBibliography="1" bibliographyStyleHasBeenSet="0"/&gt;&lt;prefs&gt;&lt;pref name="fieldType" value="Field"/&gt;&lt;pref name="automaticJou</vt:lpwstr>
  </property>
  <property fmtid="{D5CDD505-2E9C-101B-9397-08002B2CF9AE}" pid="3" name="ZOTERO_PREF_2">
    <vt:lpwstr>rnalAbbreviations" value="true"/&gt;&lt;/prefs&gt;&lt;/data&gt;</vt:lpwstr>
  </property>
</Properties>
</file>