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sdt>
      <w:sdtPr>
        <w:id w:val="1961841813"/>
        <w:docPartObj>
          <w:docPartGallery w:val="Cover Pages"/>
          <w:docPartUnique/>
        </w:docPartObj>
      </w:sdtPr>
      <w:sdtContent>
        <w:p w:rsidR="00F21CD2" w:rsidRDefault="00F21CD2" w14:paraId="5995F1B8" w14:textId="048D440B"/>
        <w:p w:rsidR="00F21CD2" w:rsidP="00F21CD2" w:rsidRDefault="00DC3B6B" w14:paraId="7A5EEA39" w14:textId="564B23CF">
          <w:r>
            <w:rPr>
              <w:noProof/>
            </w:rPr>
            <mc:AlternateContent>
              <mc:Choice Requires="wpg">
                <w:drawing>
                  <wp:anchor distT="45720" distB="45720" distL="182880" distR="182880" simplePos="0" relativeHeight="251659264" behindDoc="0" locked="0" layoutInCell="1" allowOverlap="1" wp14:anchorId="58E625B5" wp14:editId="399384CE">
                    <wp:simplePos x="0" y="0"/>
                    <wp:positionH relativeFrom="margin">
                      <wp:align>center</wp:align>
                    </wp:positionH>
                    <wp:positionV relativeFrom="margin">
                      <wp:align>center</wp:align>
                    </wp:positionV>
                    <wp:extent cx="4457700" cy="297180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4457700" cy="2971800"/>
                              <a:chOff x="0" y="0"/>
                              <a:chExt cx="3567448" cy="1742712"/>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3067D" w:rsidRDefault="0043067D" w14:paraId="7DD0FC77" w14:textId="61010A9D">
                                  <w:pPr>
                                    <w:jc w:val="center"/>
                                    <w:rPr>
                                      <w:rFonts w:asciiTheme="majorHAnsi" w:hAnsiTheme="majorHAnsi" w:eastAsiaTheme="majorEastAsia" w:cstheme="majorBidi"/>
                                      <w:color w:val="FFFFFF" w:themeColor="background1"/>
                                      <w:sz w:val="24"/>
                                      <w:szCs w:val="28"/>
                                    </w:rPr>
                                  </w:pPr>
                                  <w:r>
                                    <w:rPr>
                                      <w:rFonts w:asciiTheme="majorHAnsi" w:hAnsiTheme="majorHAnsi" w:eastAsiaTheme="majorEastAsia" w:cstheme="majorBidi"/>
                                      <w:color w:val="FFFFFF" w:themeColor="background1"/>
                                      <w:sz w:val="24"/>
                                      <w:szCs w:val="28"/>
                                    </w:rPr>
                                    <w:t xml:space="preserve">ASSIGNMENT </w:t>
                                  </w:r>
                                  <w:r w:rsidR="00E70FD3">
                                    <w:rPr>
                                      <w:rFonts w:asciiTheme="majorHAnsi" w:hAnsiTheme="majorHAnsi" w:eastAsiaTheme="majorEastAsia" w:cstheme="majorBidi"/>
                                      <w:color w:val="FFFFFF" w:themeColor="background1"/>
                                      <w:sz w:val="24"/>
                                      <w:szCs w:val="28"/>
                                    </w:rPr>
                                    <w:t>TITLE: COURSEWORK ESSAY</w:t>
                                  </w:r>
                                </w:p>
                                <w:p w:rsidR="00E70FD3" w:rsidRDefault="00E70FD3" w14:paraId="4419E30D" w14:textId="77777777">
                                  <w:pPr>
                                    <w:jc w:val="center"/>
                                    <w:rPr>
                                      <w:rFonts w:asciiTheme="majorHAnsi" w:hAnsiTheme="majorHAnsi" w:eastAsiaTheme="majorEastAsia"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14900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3067D" w:rsidRDefault="00E70FD3" w14:paraId="557262EE" w14:textId="392ED998">
                                  <w:pPr>
                                    <w:rPr>
                                      <w:caps/>
                                      <w:color w:val="4472C4" w:themeColor="accent1"/>
                                      <w:sz w:val="26"/>
                                      <w:szCs w:val="26"/>
                                    </w:rPr>
                                  </w:pPr>
                                  <w:r>
                                    <w:rPr>
                                      <w:caps/>
                                      <w:color w:val="4472C4" w:themeColor="accent1"/>
                                      <w:sz w:val="26"/>
                                      <w:szCs w:val="26"/>
                                    </w:rPr>
                                    <w:t>mODULE TITLE: iNTRODUCTION TO BUSINESS</w:t>
                                  </w:r>
                                  <w:r w:rsidR="006B6ADF">
                                    <w:rPr>
                                      <w:caps/>
                                      <w:color w:val="4472C4" w:themeColor="accent1"/>
                                      <w:sz w:val="26"/>
                                      <w:szCs w:val="26"/>
                                    </w:rPr>
                                    <w:t>, lCBB4007</w:t>
                                  </w:r>
                                  <w:r w:rsidR="006B6ADF">
                                    <w:rPr>
                                      <w:caps/>
                                      <w:color w:val="4472C4" w:themeColor="accent1"/>
                                      <w:sz w:val="26"/>
                                      <w:szCs w:val="26"/>
                                    </w:rPr>
                                    <w:tab/>
                                  </w:r>
                                </w:p>
                                <w:p w:rsidR="006B6ADF" w:rsidRDefault="006B6ADF" w14:paraId="224EA15C" w14:textId="46D00D77">
                                  <w:pPr>
                                    <w:rPr>
                                      <w:caps/>
                                      <w:color w:val="4472C4" w:themeColor="accent1"/>
                                      <w:sz w:val="26"/>
                                      <w:szCs w:val="26"/>
                                    </w:rPr>
                                  </w:pPr>
                                  <w:r>
                                    <w:rPr>
                                      <w:caps/>
                                      <w:color w:val="4472C4" w:themeColor="accent1"/>
                                      <w:sz w:val="26"/>
                                      <w:szCs w:val="26"/>
                                    </w:rPr>
                                    <w:t>lECTURER NAME: iB</w:t>
                                  </w:r>
                                  <w:r w:rsidR="00DC3B6B">
                                    <w:rPr>
                                      <w:caps/>
                                      <w:color w:val="4472C4" w:themeColor="accent1"/>
                                      <w:sz w:val="26"/>
                                      <w:szCs w:val="26"/>
                                    </w:rPr>
                                    <w:t>I</w:t>
                                  </w:r>
                                  <w:r>
                                    <w:rPr>
                                      <w:caps/>
                                      <w:color w:val="4472C4" w:themeColor="accent1"/>
                                      <w:sz w:val="26"/>
                                      <w:szCs w:val="26"/>
                                    </w:rPr>
                                    <w:t>YEMI oME</w:t>
                                  </w:r>
                                  <w:r w:rsidR="008A12D1">
                                    <w:rPr>
                                      <w:caps/>
                                      <w:color w:val="4472C4" w:themeColor="accent1"/>
                                      <w:sz w:val="26"/>
                                      <w:szCs w:val="26"/>
                                    </w:rPr>
                                    <w:t>IHE</w:t>
                                  </w:r>
                                </w:p>
                                <w:p w:rsidR="008A12D1" w:rsidRDefault="008A12D1" w14:paraId="37B0029E" w14:textId="3716C39E">
                                  <w:pPr>
                                    <w:rPr>
                                      <w:caps/>
                                      <w:color w:val="4472C4" w:themeColor="accent1"/>
                                      <w:sz w:val="26"/>
                                      <w:szCs w:val="26"/>
                                    </w:rPr>
                                  </w:pPr>
                                  <w:r>
                                    <w:rPr>
                                      <w:caps/>
                                      <w:color w:val="4472C4" w:themeColor="accent1"/>
                                      <w:sz w:val="26"/>
                                      <w:szCs w:val="26"/>
                                    </w:rPr>
                                    <w:t>sTUDENT NAME AND ID: rOLAND MIHAI BABA 2216968</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4" style="position:absolute;margin-left:0;margin-top:0;width:351pt;height:234pt;z-index:251659264;mso-wrap-distance-left:14.4pt;mso-wrap-distance-top:3.6pt;mso-wrap-distance-right:14.4pt;mso-wrap-distance-bottom:3.6pt;mso-position-horizontal:center;mso-position-horizontal-relative:margin;mso-position-vertical:center;mso-position-vertical-relative:margin;mso-width-relative:margin;mso-height-relative:margin" coordsize="35674,17427" o:spid="_x0000_s1026" w14:anchorId="58E625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eDPaAMAAIQKAAAOAAAAZHJzL2Uyb0RvYy54bWzMVtlO3DAUfa/Uf7D8XrIwCxMREKUFVUIU&#10;Fao+G8eZRHVs1/aQ0K/vvc5SlhFFVKKdh4yXu/n4npPsH3aNJDfCulqrnCY7MSVCcV3Uap3Tr1cn&#10;7/YocZ6pgkmtRE5vhaOHB2/f7LcmE6mutCyEJRBEuaw1Oa28N1kUOV6JhrkdbYSCzVLbhnmY2nVU&#10;WNZC9EZGaRwvolbbwljNhXOw+qHfpAchflkK7j+XpROeyJxCbT48bXhe4zM62GfZ2jJT1Xwog72g&#10;iobVCpJOoT4wz8jG1o9CNTW32unS73DdRLosay7CGeA0SfzgNKdWb0w4yzpr12aCCaB9gNOLw/Lz&#10;m1NrLs2FBSRaswYswgzP0pW2wX+oknQBstsJMtF5wmFxNpsvlzEgy2EvXS2TPZgEUHkFyD/y49XH&#10;wXN3vljOZtAe6JksZ+kySdEzGhNH98ppDTSI+42B+zsMLitmRIDWZYDBhSV1AWWsVpQo1kCjfoHW&#10;YWotBcHFAE6wnKBymQPUnovTvdOmy3gRz+8dlmXGOn8qdENwkFML+UNHsZsz53tcRhNM6rSsi5Na&#10;yjBBuohjackNg0ZnnAvlkyHBPUup0F5p9OyD4gpAPR4njPytFGgn1RdRAjJw0WkoJvDycaJQQ8UK&#10;0eefx/Abs4+lhZsNAdG6hPxT7OSp2H2Vgz26ikDryTn+s/PkETJr5SfnplbabgsgJ/jK3n4EqYcG&#10;UfLddTf0xbUubqGFrO71xRl+UsMtnjHnL5gFQQGCgEj6z/AopW5zqocRJZW2P7etoz30OOxS0oJA&#10;5dT92DArKJGfFHT/KpnNUNHCBFiYwsTe3bm+u6M2zbGG1khAjg0PQ7T3chyWVjffQEuPMCtsMcUh&#10;d065t+Pk2PfCCWrMxdFRMAMVM8yfqUvDMTgCjF161X1j1gyt7EEszvXIOJY96OjeFj2VPtp4Xdah&#10;3RHiHtcBemA/StQryAC8WEYZuEKhe687gmvDbYNeoAoQ38EGnnpYf1IP0nm62Aum0MFbJXC2iuPd&#10;kbSj9o6Uf6YqTMRG7hLos8XuvCfItAP62otAz4pBXALtg56F0RYBeAbPtrP7GY6vze7i+4jzk+zu&#10;3wnj9f5zkg+M30JybNeXEtz/T/QO73z41Akvi+GzDL+l7s6DHPz+eDz4BQAA//8DAFBLAwQUAAYA&#10;CAAAACEAw0rk7N0AAAAFAQAADwAAAGRycy9kb3ducmV2LnhtbEyPQUvDQBCF74L/YRnBm91N1VrS&#10;bEop6qkIbQXpbZqdJqHZ3ZDdJum/d/SilwePN7z3TbYcbSN66kLtnYZkokCQK7ypXanhc//2MAcR&#10;IjqDjXek4UoBlvntTYap8YPbUr+LpeASF1LUUMXYplKGoiKLYeJbcpydfGcxsu1KaTocuNw2cqrU&#10;TFqsHS9U2NK6ouK8u1gN7wMOq8fktd+cT+vrYf/88bVJSOv7u3G1ABFpjH/H8IPP6JAz09FfnAmi&#10;0cCPxF/l7EVN2R41PM3mCmSeyf/0+TcAAAD//wMAUEsBAi0AFAAGAAgAAAAhALaDOJL+AAAA4QEA&#10;ABMAAAAAAAAAAAAAAAAAAAAAAFtDb250ZW50X1R5cGVzXS54bWxQSwECLQAUAAYACAAAACEAOP0h&#10;/9YAAACUAQAACwAAAAAAAAAAAAAAAAAvAQAAX3JlbHMvLnJlbHNQSwECLQAUAAYACAAAACEAaQng&#10;z2gDAACECgAADgAAAAAAAAAAAAAAAAAuAgAAZHJzL2Uyb0RvYy54bWxQSwECLQAUAAYACAAAACEA&#10;w0rk7N0AAAAFAQAADwAAAAAAAAAAAAAAAADCBQAAZHJzL2Rvd25yZXYueG1sUEsFBgAAAAAEAAQA&#10;8wAAAMwGAAAAAA==&#10;">
                    <v:rect id="Rectangle 199" style="position:absolute;width:35674;height:2706;visibility:visible;mso-wrap-style:square;v-text-anchor:middle" o:spid="_x0000_s1027"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v:textbox>
                        <w:txbxContent>
                          <w:p w:rsidR="0043067D" w:rsidRDefault="0043067D" w14:paraId="7DD0FC77" w14:textId="61010A9D">
                            <w:pPr>
                              <w:jc w:val="center"/>
                              <w:rPr>
                                <w:rFonts w:asciiTheme="majorHAnsi" w:hAnsiTheme="majorHAnsi" w:eastAsiaTheme="majorEastAsia" w:cstheme="majorBidi"/>
                                <w:color w:val="FFFFFF" w:themeColor="background1"/>
                                <w:sz w:val="24"/>
                                <w:szCs w:val="28"/>
                              </w:rPr>
                            </w:pPr>
                            <w:r>
                              <w:rPr>
                                <w:rFonts w:asciiTheme="majorHAnsi" w:hAnsiTheme="majorHAnsi" w:eastAsiaTheme="majorEastAsia" w:cstheme="majorBidi"/>
                                <w:color w:val="FFFFFF" w:themeColor="background1"/>
                                <w:sz w:val="24"/>
                                <w:szCs w:val="28"/>
                              </w:rPr>
                              <w:t xml:space="preserve">ASSIGNMENT </w:t>
                            </w:r>
                            <w:r w:rsidR="00E70FD3">
                              <w:rPr>
                                <w:rFonts w:asciiTheme="majorHAnsi" w:hAnsiTheme="majorHAnsi" w:eastAsiaTheme="majorEastAsia" w:cstheme="majorBidi"/>
                                <w:color w:val="FFFFFF" w:themeColor="background1"/>
                                <w:sz w:val="24"/>
                                <w:szCs w:val="28"/>
                              </w:rPr>
                              <w:t>TITLE: COURSEWORK ESSAY</w:t>
                            </w:r>
                          </w:p>
                          <w:p w:rsidR="00E70FD3" w:rsidRDefault="00E70FD3" w14:paraId="4419E30D" w14:textId="77777777">
                            <w:pPr>
                              <w:jc w:val="center"/>
                              <w:rPr>
                                <w:rFonts w:asciiTheme="majorHAnsi" w:hAnsiTheme="majorHAnsi" w:eastAsiaTheme="majorEastAsia"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style="position:absolute;top:2526;width:35674;height:14901;visibility:visible;mso-wrap-style:square;v-text-anchor:top" o:spid="_x0000_s1028"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v:textbox inset=",7.2pt,,0">
                        <w:txbxContent>
                          <w:p w:rsidR="0043067D" w:rsidRDefault="00E70FD3" w14:paraId="557262EE" w14:textId="392ED998">
                            <w:pPr>
                              <w:rPr>
                                <w:caps/>
                                <w:color w:val="4472C4" w:themeColor="accent1"/>
                                <w:sz w:val="26"/>
                                <w:szCs w:val="26"/>
                              </w:rPr>
                            </w:pPr>
                            <w:r>
                              <w:rPr>
                                <w:caps/>
                                <w:color w:val="4472C4" w:themeColor="accent1"/>
                                <w:sz w:val="26"/>
                                <w:szCs w:val="26"/>
                              </w:rPr>
                              <w:t>mODULE TITLE: iNTRODUCTION TO BUSINESS</w:t>
                            </w:r>
                            <w:r w:rsidR="006B6ADF">
                              <w:rPr>
                                <w:caps/>
                                <w:color w:val="4472C4" w:themeColor="accent1"/>
                                <w:sz w:val="26"/>
                                <w:szCs w:val="26"/>
                              </w:rPr>
                              <w:t>, lCBB4007</w:t>
                            </w:r>
                            <w:r w:rsidR="006B6ADF">
                              <w:rPr>
                                <w:caps/>
                                <w:color w:val="4472C4" w:themeColor="accent1"/>
                                <w:sz w:val="26"/>
                                <w:szCs w:val="26"/>
                              </w:rPr>
                              <w:tab/>
                            </w:r>
                          </w:p>
                          <w:p w:rsidR="006B6ADF" w:rsidRDefault="006B6ADF" w14:paraId="224EA15C" w14:textId="46D00D77">
                            <w:pPr>
                              <w:rPr>
                                <w:caps/>
                                <w:color w:val="4472C4" w:themeColor="accent1"/>
                                <w:sz w:val="26"/>
                                <w:szCs w:val="26"/>
                              </w:rPr>
                            </w:pPr>
                            <w:r>
                              <w:rPr>
                                <w:caps/>
                                <w:color w:val="4472C4" w:themeColor="accent1"/>
                                <w:sz w:val="26"/>
                                <w:szCs w:val="26"/>
                              </w:rPr>
                              <w:t>lECTURER NAME: iB</w:t>
                            </w:r>
                            <w:r w:rsidR="00DC3B6B">
                              <w:rPr>
                                <w:caps/>
                                <w:color w:val="4472C4" w:themeColor="accent1"/>
                                <w:sz w:val="26"/>
                                <w:szCs w:val="26"/>
                              </w:rPr>
                              <w:t>I</w:t>
                            </w:r>
                            <w:r>
                              <w:rPr>
                                <w:caps/>
                                <w:color w:val="4472C4" w:themeColor="accent1"/>
                                <w:sz w:val="26"/>
                                <w:szCs w:val="26"/>
                              </w:rPr>
                              <w:t>YEMI oME</w:t>
                            </w:r>
                            <w:r w:rsidR="008A12D1">
                              <w:rPr>
                                <w:caps/>
                                <w:color w:val="4472C4" w:themeColor="accent1"/>
                                <w:sz w:val="26"/>
                                <w:szCs w:val="26"/>
                              </w:rPr>
                              <w:t>IHE</w:t>
                            </w:r>
                          </w:p>
                          <w:p w:rsidR="008A12D1" w:rsidRDefault="008A12D1" w14:paraId="37B0029E" w14:textId="3716C39E">
                            <w:pPr>
                              <w:rPr>
                                <w:caps/>
                                <w:color w:val="4472C4" w:themeColor="accent1"/>
                                <w:sz w:val="26"/>
                                <w:szCs w:val="26"/>
                              </w:rPr>
                            </w:pPr>
                            <w:r>
                              <w:rPr>
                                <w:caps/>
                                <w:color w:val="4472C4" w:themeColor="accent1"/>
                                <w:sz w:val="26"/>
                                <w:szCs w:val="26"/>
                              </w:rPr>
                              <w:t>sTUDENT NAME AND ID: rOLAND MIHAI BABA 2216968</w:t>
                            </w:r>
                          </w:p>
                        </w:txbxContent>
                      </v:textbox>
                    </v:shape>
                    <w10:wrap type="square" anchorx="margin" anchory="margin"/>
                  </v:group>
                </w:pict>
              </mc:Fallback>
            </mc:AlternateContent>
          </w:r>
          <w:r w:rsidR="00F21CD2">
            <w:br w:type="page"/>
          </w:r>
        </w:p>
      </w:sdtContent>
    </w:sdt>
    <w:sdt>
      <w:sdtPr>
        <w:rPr>
          <w:rFonts w:asciiTheme="minorHAnsi" w:hAnsiTheme="minorHAnsi" w:eastAsiaTheme="minorHAnsi" w:cstheme="minorBidi"/>
          <w:color w:val="auto"/>
          <w:kern w:val="2"/>
          <w:sz w:val="22"/>
          <w:szCs w:val="22"/>
          <w:lang w:val="en-GB"/>
          <w14:ligatures w14:val="standardContextual"/>
        </w:rPr>
        <w:id w:val="-1243256895"/>
        <w:docPartObj>
          <w:docPartGallery w:val="Table of Contents"/>
          <w:docPartUnique/>
        </w:docPartObj>
      </w:sdtPr>
      <w:sdtEndPr>
        <w:rPr>
          <w:b/>
          <w:bCs/>
          <w:noProof/>
        </w:rPr>
      </w:sdtEndPr>
      <w:sdtContent>
        <w:p w:rsidR="00B850A5" w:rsidRDefault="00B850A5" w14:paraId="2889D002" w14:textId="44786CCE">
          <w:pPr>
            <w:pStyle w:val="TOCHeading"/>
          </w:pPr>
          <w:r>
            <w:t>Contents</w:t>
          </w:r>
        </w:p>
        <w:p w:rsidR="00800AF2" w:rsidRDefault="00B850A5" w14:paraId="42F9519D" w14:textId="6AB988F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149398892">
            <w:r w:rsidRPr="009F46C4" w:rsidR="00800AF2">
              <w:rPr>
                <w:rStyle w:val="Hyperlink"/>
                <w:rFonts w:ascii="Arial" w:hAnsi="Arial" w:cs="Arial"/>
                <w:noProof/>
              </w:rPr>
              <w:t>Introduction</w:t>
            </w:r>
            <w:r w:rsidR="00800AF2">
              <w:rPr>
                <w:noProof/>
                <w:webHidden/>
              </w:rPr>
              <w:tab/>
            </w:r>
            <w:r w:rsidR="00800AF2">
              <w:rPr>
                <w:noProof/>
                <w:webHidden/>
              </w:rPr>
              <w:fldChar w:fldCharType="begin"/>
            </w:r>
            <w:r w:rsidR="00800AF2">
              <w:rPr>
                <w:noProof/>
                <w:webHidden/>
              </w:rPr>
              <w:instrText xml:space="preserve"> PAGEREF _Toc149398892 \h </w:instrText>
            </w:r>
            <w:r w:rsidR="00800AF2">
              <w:rPr>
                <w:noProof/>
                <w:webHidden/>
              </w:rPr>
            </w:r>
            <w:r w:rsidR="00800AF2">
              <w:rPr>
                <w:noProof/>
                <w:webHidden/>
              </w:rPr>
              <w:fldChar w:fldCharType="separate"/>
            </w:r>
            <w:r w:rsidR="00800AF2">
              <w:rPr>
                <w:noProof/>
                <w:webHidden/>
              </w:rPr>
              <w:t>2</w:t>
            </w:r>
            <w:r w:rsidR="00800AF2">
              <w:rPr>
                <w:noProof/>
                <w:webHidden/>
              </w:rPr>
              <w:fldChar w:fldCharType="end"/>
            </w:r>
          </w:hyperlink>
        </w:p>
        <w:p w:rsidR="00800AF2" w:rsidRDefault="00800AF2" w14:paraId="71BCBE83" w14:textId="5950CC1C">
          <w:pPr>
            <w:pStyle w:val="TOC1"/>
            <w:tabs>
              <w:tab w:val="right" w:leader="dot" w:pos="9016"/>
            </w:tabs>
            <w:rPr>
              <w:rFonts w:eastAsiaTheme="minorEastAsia"/>
              <w:noProof/>
              <w:lang w:eastAsia="en-GB"/>
            </w:rPr>
          </w:pPr>
          <w:hyperlink w:history="1" w:anchor="_Toc149398893">
            <w:r w:rsidRPr="009F46C4">
              <w:rPr>
                <w:rStyle w:val="Hyperlink"/>
                <w:rFonts w:ascii="Arial" w:hAnsi="Arial" w:cs="Arial"/>
                <w:noProof/>
              </w:rPr>
              <w:t>Accounting and finance</w:t>
            </w:r>
            <w:r>
              <w:rPr>
                <w:noProof/>
                <w:webHidden/>
              </w:rPr>
              <w:tab/>
            </w:r>
            <w:r>
              <w:rPr>
                <w:noProof/>
                <w:webHidden/>
              </w:rPr>
              <w:fldChar w:fldCharType="begin"/>
            </w:r>
            <w:r>
              <w:rPr>
                <w:noProof/>
                <w:webHidden/>
              </w:rPr>
              <w:instrText xml:space="preserve"> PAGEREF _Toc149398893 \h </w:instrText>
            </w:r>
            <w:r>
              <w:rPr>
                <w:noProof/>
                <w:webHidden/>
              </w:rPr>
            </w:r>
            <w:r>
              <w:rPr>
                <w:noProof/>
                <w:webHidden/>
              </w:rPr>
              <w:fldChar w:fldCharType="separate"/>
            </w:r>
            <w:r>
              <w:rPr>
                <w:noProof/>
                <w:webHidden/>
              </w:rPr>
              <w:t>2</w:t>
            </w:r>
            <w:r>
              <w:rPr>
                <w:noProof/>
                <w:webHidden/>
              </w:rPr>
              <w:fldChar w:fldCharType="end"/>
            </w:r>
          </w:hyperlink>
        </w:p>
        <w:p w:rsidR="00800AF2" w:rsidRDefault="00800AF2" w14:paraId="70E5968E" w14:textId="44834FE9">
          <w:pPr>
            <w:pStyle w:val="TOC1"/>
            <w:tabs>
              <w:tab w:val="right" w:leader="dot" w:pos="9016"/>
            </w:tabs>
            <w:rPr>
              <w:rFonts w:eastAsiaTheme="minorEastAsia"/>
              <w:noProof/>
              <w:lang w:eastAsia="en-GB"/>
            </w:rPr>
          </w:pPr>
          <w:hyperlink w:history="1" w:anchor="_Toc149398894">
            <w:r w:rsidRPr="009F46C4">
              <w:rPr>
                <w:rStyle w:val="Hyperlink"/>
                <w:rFonts w:ascii="Arial" w:hAnsi="Arial" w:cs="Arial"/>
                <w:noProof/>
              </w:rPr>
              <w:t>Marketing</w:t>
            </w:r>
            <w:r>
              <w:rPr>
                <w:noProof/>
                <w:webHidden/>
              </w:rPr>
              <w:tab/>
            </w:r>
            <w:r>
              <w:rPr>
                <w:noProof/>
                <w:webHidden/>
              </w:rPr>
              <w:fldChar w:fldCharType="begin"/>
            </w:r>
            <w:r>
              <w:rPr>
                <w:noProof/>
                <w:webHidden/>
              </w:rPr>
              <w:instrText xml:space="preserve"> PAGEREF _Toc149398894 \h </w:instrText>
            </w:r>
            <w:r>
              <w:rPr>
                <w:noProof/>
                <w:webHidden/>
              </w:rPr>
            </w:r>
            <w:r>
              <w:rPr>
                <w:noProof/>
                <w:webHidden/>
              </w:rPr>
              <w:fldChar w:fldCharType="separate"/>
            </w:r>
            <w:r>
              <w:rPr>
                <w:noProof/>
                <w:webHidden/>
              </w:rPr>
              <w:t>3</w:t>
            </w:r>
            <w:r>
              <w:rPr>
                <w:noProof/>
                <w:webHidden/>
              </w:rPr>
              <w:fldChar w:fldCharType="end"/>
            </w:r>
          </w:hyperlink>
        </w:p>
        <w:p w:rsidR="00800AF2" w:rsidRDefault="00800AF2" w14:paraId="32CDC63D" w14:textId="7819E4B2">
          <w:pPr>
            <w:pStyle w:val="TOC1"/>
            <w:tabs>
              <w:tab w:val="right" w:leader="dot" w:pos="9016"/>
            </w:tabs>
            <w:rPr>
              <w:rFonts w:eastAsiaTheme="minorEastAsia"/>
              <w:noProof/>
              <w:lang w:eastAsia="en-GB"/>
            </w:rPr>
          </w:pPr>
          <w:hyperlink w:history="1" w:anchor="_Toc149398895">
            <w:r w:rsidRPr="009F46C4">
              <w:rPr>
                <w:rStyle w:val="Hyperlink"/>
                <w:rFonts w:ascii="Arial" w:hAnsi="Arial" w:cs="Arial"/>
                <w:noProof/>
              </w:rPr>
              <w:t>Human resources management</w:t>
            </w:r>
            <w:r>
              <w:rPr>
                <w:noProof/>
                <w:webHidden/>
              </w:rPr>
              <w:tab/>
            </w:r>
            <w:r>
              <w:rPr>
                <w:noProof/>
                <w:webHidden/>
              </w:rPr>
              <w:fldChar w:fldCharType="begin"/>
            </w:r>
            <w:r>
              <w:rPr>
                <w:noProof/>
                <w:webHidden/>
              </w:rPr>
              <w:instrText xml:space="preserve"> PAGEREF _Toc149398895 \h </w:instrText>
            </w:r>
            <w:r>
              <w:rPr>
                <w:noProof/>
                <w:webHidden/>
              </w:rPr>
            </w:r>
            <w:r>
              <w:rPr>
                <w:noProof/>
                <w:webHidden/>
              </w:rPr>
              <w:fldChar w:fldCharType="separate"/>
            </w:r>
            <w:r>
              <w:rPr>
                <w:noProof/>
                <w:webHidden/>
              </w:rPr>
              <w:t>4</w:t>
            </w:r>
            <w:r>
              <w:rPr>
                <w:noProof/>
                <w:webHidden/>
              </w:rPr>
              <w:fldChar w:fldCharType="end"/>
            </w:r>
          </w:hyperlink>
        </w:p>
        <w:p w:rsidR="00800AF2" w:rsidRDefault="00800AF2" w14:paraId="1B3AE75B" w14:textId="661F5418">
          <w:pPr>
            <w:pStyle w:val="TOC1"/>
            <w:tabs>
              <w:tab w:val="right" w:leader="dot" w:pos="9016"/>
            </w:tabs>
            <w:rPr>
              <w:rFonts w:eastAsiaTheme="minorEastAsia"/>
              <w:noProof/>
              <w:lang w:eastAsia="en-GB"/>
            </w:rPr>
          </w:pPr>
          <w:hyperlink w:history="1" w:anchor="_Toc149398896">
            <w:r w:rsidRPr="009F46C4">
              <w:rPr>
                <w:rStyle w:val="Hyperlink"/>
                <w:rFonts w:ascii="Arial" w:hAnsi="Arial" w:cs="Arial"/>
                <w:noProof/>
              </w:rPr>
              <w:t>Describe the organizational culture and explain how it can influence the organization environment.</w:t>
            </w:r>
            <w:r>
              <w:rPr>
                <w:noProof/>
                <w:webHidden/>
              </w:rPr>
              <w:tab/>
            </w:r>
            <w:r>
              <w:rPr>
                <w:noProof/>
                <w:webHidden/>
              </w:rPr>
              <w:fldChar w:fldCharType="begin"/>
            </w:r>
            <w:r>
              <w:rPr>
                <w:noProof/>
                <w:webHidden/>
              </w:rPr>
              <w:instrText xml:space="preserve"> PAGEREF _Toc149398896 \h </w:instrText>
            </w:r>
            <w:r>
              <w:rPr>
                <w:noProof/>
                <w:webHidden/>
              </w:rPr>
            </w:r>
            <w:r>
              <w:rPr>
                <w:noProof/>
                <w:webHidden/>
              </w:rPr>
              <w:fldChar w:fldCharType="separate"/>
            </w:r>
            <w:r>
              <w:rPr>
                <w:noProof/>
                <w:webHidden/>
              </w:rPr>
              <w:t>4</w:t>
            </w:r>
            <w:r>
              <w:rPr>
                <w:noProof/>
                <w:webHidden/>
              </w:rPr>
              <w:fldChar w:fldCharType="end"/>
            </w:r>
          </w:hyperlink>
        </w:p>
        <w:p w:rsidR="00800AF2" w:rsidRDefault="00800AF2" w14:paraId="3DCA55B1" w14:textId="4582D901">
          <w:pPr>
            <w:pStyle w:val="TOC1"/>
            <w:tabs>
              <w:tab w:val="right" w:leader="dot" w:pos="9016"/>
            </w:tabs>
            <w:rPr>
              <w:rFonts w:eastAsiaTheme="minorEastAsia"/>
              <w:noProof/>
              <w:lang w:eastAsia="en-GB"/>
            </w:rPr>
          </w:pPr>
          <w:hyperlink w:history="1" w:anchor="_Toc149398897">
            <w:r w:rsidRPr="009F46C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_Toc149398897 \h </w:instrText>
            </w:r>
            <w:r>
              <w:rPr>
                <w:noProof/>
                <w:webHidden/>
              </w:rPr>
            </w:r>
            <w:r>
              <w:rPr>
                <w:noProof/>
                <w:webHidden/>
              </w:rPr>
              <w:fldChar w:fldCharType="separate"/>
            </w:r>
            <w:r>
              <w:rPr>
                <w:noProof/>
                <w:webHidden/>
              </w:rPr>
              <w:t>5</w:t>
            </w:r>
            <w:r>
              <w:rPr>
                <w:noProof/>
                <w:webHidden/>
              </w:rPr>
              <w:fldChar w:fldCharType="end"/>
            </w:r>
          </w:hyperlink>
        </w:p>
        <w:p w:rsidR="00800AF2" w:rsidRDefault="00800AF2" w14:paraId="164633A8" w14:textId="491857DF">
          <w:pPr>
            <w:pStyle w:val="TOC1"/>
            <w:tabs>
              <w:tab w:val="right" w:leader="dot" w:pos="9016"/>
            </w:tabs>
            <w:rPr>
              <w:rFonts w:eastAsiaTheme="minorEastAsia"/>
              <w:noProof/>
              <w:lang w:eastAsia="en-GB"/>
            </w:rPr>
          </w:pPr>
          <w:hyperlink w:history="1" w:anchor="_Toc149398898">
            <w:r w:rsidRPr="009F46C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_Toc149398898 \h </w:instrText>
            </w:r>
            <w:r>
              <w:rPr>
                <w:noProof/>
                <w:webHidden/>
              </w:rPr>
            </w:r>
            <w:r>
              <w:rPr>
                <w:noProof/>
                <w:webHidden/>
              </w:rPr>
              <w:fldChar w:fldCharType="separate"/>
            </w:r>
            <w:r>
              <w:rPr>
                <w:noProof/>
                <w:webHidden/>
              </w:rPr>
              <w:t>6</w:t>
            </w:r>
            <w:r>
              <w:rPr>
                <w:noProof/>
                <w:webHidden/>
              </w:rPr>
              <w:fldChar w:fldCharType="end"/>
            </w:r>
          </w:hyperlink>
        </w:p>
        <w:p w:rsidR="00B850A5" w:rsidRDefault="00B850A5" w14:paraId="49FDA03D" w14:textId="1E386B08">
          <w:r>
            <w:rPr>
              <w:b/>
              <w:bCs/>
              <w:noProof/>
            </w:rPr>
            <w:fldChar w:fldCharType="end"/>
          </w:r>
        </w:p>
      </w:sdtContent>
    </w:sdt>
    <w:p w:rsidR="00F21CD2" w:rsidP="00F21CD2" w:rsidRDefault="00F21CD2" w14:paraId="2FCF4A6E" w14:textId="77777777"/>
    <w:p w:rsidR="00B850A5" w:rsidP="00F21CD2" w:rsidRDefault="00B850A5" w14:paraId="17A0F2FC" w14:textId="3B3C6D60"/>
    <w:p w:rsidR="00B850A5" w:rsidRDefault="00B850A5" w14:paraId="183CBFC3" w14:textId="77777777">
      <w:r>
        <w:br w:type="page"/>
      </w:r>
    </w:p>
    <w:p w:rsidRPr="00B3101D" w:rsidR="00B850A5" w:rsidP="00B3101D" w:rsidRDefault="00B850A5" w14:paraId="1AD187D0" w14:textId="73826EDA">
      <w:pPr>
        <w:pStyle w:val="Heading1"/>
        <w:spacing w:line="360" w:lineRule="auto"/>
        <w:rPr>
          <w:rFonts w:ascii="Arial" w:hAnsi="Arial" w:cs="Arial"/>
          <w:sz w:val="22"/>
          <w:szCs w:val="22"/>
        </w:rPr>
      </w:pPr>
      <w:bookmarkStart w:name="_Toc149398892" w:id="0"/>
      <w:r w:rsidRPr="00B3101D">
        <w:rPr>
          <w:rFonts w:ascii="Arial" w:hAnsi="Arial" w:cs="Arial"/>
          <w:sz w:val="22"/>
          <w:szCs w:val="22"/>
        </w:rPr>
        <w:lastRenderedPageBreak/>
        <w:t>Introduction</w:t>
      </w:r>
      <w:bookmarkEnd w:id="0"/>
    </w:p>
    <w:p w:rsidRPr="00B3101D" w:rsidR="00B3101D" w:rsidP="00B3101D" w:rsidRDefault="00B3101D" w14:paraId="4CC45B34" w14:textId="77777777">
      <w:pPr>
        <w:spacing w:line="360" w:lineRule="auto"/>
        <w:rPr>
          <w:rFonts w:ascii="Arial" w:hAnsi="Arial" w:cs="Arial"/>
        </w:rPr>
      </w:pPr>
    </w:p>
    <w:p w:rsidRPr="00B3101D" w:rsidR="008D58F1" w:rsidP="00B3101D" w:rsidRDefault="008D58F1" w14:paraId="6EC3F105" w14:textId="25BD179E">
      <w:pPr>
        <w:spacing w:line="360" w:lineRule="auto"/>
        <w:rPr>
          <w:rFonts w:ascii="Arial" w:hAnsi="Arial" w:cs="Arial"/>
        </w:rPr>
      </w:pPr>
      <w:r w:rsidRPr="79071556" w:rsidR="008D58F1">
        <w:rPr>
          <w:rFonts w:ascii="Arial" w:hAnsi="Arial" w:cs="Arial"/>
        </w:rPr>
        <w:t>In the landscape of modern technological marvels and visionary innovations, one name has risen to the forefront, symbolizing a dynamic shift in the automotive industry and a profound commitment to a sustainable future</w:t>
      </w:r>
      <w:r w:rsidRPr="79071556" w:rsidR="007A0700">
        <w:rPr>
          <w:rFonts w:ascii="Arial" w:hAnsi="Arial" w:cs="Arial"/>
        </w:rPr>
        <w:t xml:space="preserve">. Founded </w:t>
      </w:r>
      <w:r w:rsidRPr="79071556" w:rsidR="003D3332">
        <w:rPr>
          <w:rFonts w:ascii="Arial" w:hAnsi="Arial" w:cs="Arial"/>
        </w:rPr>
        <w:t xml:space="preserve">in 2003 by Martin Eberhard and Marc </w:t>
      </w:r>
      <w:r w:rsidRPr="79071556" w:rsidR="4AAA4C95">
        <w:rPr>
          <w:rFonts w:ascii="Arial" w:hAnsi="Arial" w:cs="Arial"/>
        </w:rPr>
        <w:t>Tarpenning</w:t>
      </w:r>
      <w:r w:rsidRPr="79071556" w:rsidR="003D3332">
        <w:rPr>
          <w:rFonts w:ascii="Arial" w:hAnsi="Arial" w:cs="Arial"/>
        </w:rPr>
        <w:t xml:space="preserve"> and then taken over by </w:t>
      </w:r>
      <w:r w:rsidRPr="79071556" w:rsidR="007A0700">
        <w:rPr>
          <w:rFonts w:ascii="Arial" w:hAnsi="Arial" w:cs="Arial"/>
        </w:rPr>
        <w:t>Elon Musk</w:t>
      </w:r>
      <w:r w:rsidRPr="79071556" w:rsidR="003D3332">
        <w:rPr>
          <w:rFonts w:ascii="Arial" w:hAnsi="Arial" w:cs="Arial"/>
        </w:rPr>
        <w:t xml:space="preserve"> as a CEO</w:t>
      </w:r>
      <w:r w:rsidRPr="79071556" w:rsidR="007A0700">
        <w:rPr>
          <w:rFonts w:ascii="Arial" w:hAnsi="Arial" w:cs="Arial"/>
        </w:rPr>
        <w:t xml:space="preserve"> and a group of visionary engineers, Tesla has </w:t>
      </w:r>
      <w:r w:rsidRPr="79071556" w:rsidR="007A0700">
        <w:rPr>
          <w:rFonts w:ascii="Arial" w:hAnsi="Arial" w:cs="Arial"/>
        </w:rPr>
        <w:t>emerged</w:t>
      </w:r>
      <w:r w:rsidRPr="79071556" w:rsidR="007A0700">
        <w:rPr>
          <w:rFonts w:ascii="Arial" w:hAnsi="Arial" w:cs="Arial"/>
        </w:rPr>
        <w:t xml:space="preserve"> as a game changer in the automotive industry and a leading force in the transition towards a more echo friendly world</w:t>
      </w:r>
      <w:r w:rsidRPr="79071556" w:rsidR="00376A25">
        <w:rPr>
          <w:rFonts w:ascii="Arial" w:hAnsi="Arial" w:cs="Arial"/>
        </w:rPr>
        <w:t xml:space="preserve"> </w:t>
      </w:r>
      <w:r w:rsidRPr="79071556" w:rsidR="00DC61AD">
        <w:rPr>
          <w:rFonts w:ascii="Arial" w:hAnsi="Arial" w:cs="Arial"/>
        </w:rPr>
        <w:t>(Wu</w:t>
      </w:r>
      <w:r w:rsidRPr="79071556" w:rsidR="00195EC2">
        <w:rPr>
          <w:rFonts w:ascii="Arial" w:hAnsi="Arial" w:cs="Arial"/>
        </w:rPr>
        <w:t xml:space="preserve"> 2023</w:t>
      </w:r>
      <w:r w:rsidRPr="79071556" w:rsidR="00DC61AD">
        <w:rPr>
          <w:rFonts w:ascii="Arial" w:hAnsi="Arial" w:cs="Arial"/>
        </w:rPr>
        <w:t>)</w:t>
      </w:r>
      <w:r w:rsidRPr="79071556" w:rsidR="008D58F1">
        <w:rPr>
          <w:rFonts w:ascii="Arial" w:hAnsi="Arial" w:cs="Arial"/>
        </w:rPr>
        <w:t xml:space="preserve">. Tesla is more than just an automaker; it </w:t>
      </w:r>
      <w:r w:rsidRPr="79071556" w:rsidR="008D58F1">
        <w:rPr>
          <w:rFonts w:ascii="Arial" w:hAnsi="Arial" w:cs="Arial"/>
        </w:rPr>
        <w:t>represents</w:t>
      </w:r>
      <w:r w:rsidRPr="79071556" w:rsidR="008D58F1">
        <w:rPr>
          <w:rFonts w:ascii="Arial" w:hAnsi="Arial" w:cs="Arial"/>
        </w:rPr>
        <w:t xml:space="preserve"> a fundamental transformation in the transportation sector. This essay embarks you on a journey through the remarkable story of Tesla explaining the key functions of the organisation and how these are important also this essay will describe the organizational culture and explain how it can influence the organization environment. </w:t>
      </w:r>
    </w:p>
    <w:p w:rsidRPr="00B3101D" w:rsidR="008D58F1" w:rsidP="00B3101D" w:rsidRDefault="008D58F1" w14:paraId="67F5BA49" w14:textId="77777777">
      <w:pPr>
        <w:spacing w:line="360" w:lineRule="auto"/>
        <w:rPr>
          <w:rFonts w:ascii="Arial" w:hAnsi="Arial" w:cs="Arial"/>
        </w:rPr>
      </w:pPr>
    </w:p>
    <w:p w:rsidRPr="00B3101D" w:rsidR="005709C5" w:rsidP="00B3101D" w:rsidRDefault="005709C5" w14:paraId="6112073F" w14:textId="77777777">
      <w:pPr>
        <w:pStyle w:val="Heading1"/>
        <w:spacing w:line="360" w:lineRule="auto"/>
        <w:rPr>
          <w:rFonts w:ascii="Arial" w:hAnsi="Arial" w:cs="Arial"/>
          <w:sz w:val="22"/>
          <w:szCs w:val="22"/>
        </w:rPr>
      </w:pPr>
      <w:bookmarkStart w:name="_Toc149398893" w:id="1"/>
      <w:r w:rsidRPr="00B3101D">
        <w:rPr>
          <w:rFonts w:ascii="Arial" w:hAnsi="Arial" w:cs="Arial"/>
          <w:sz w:val="22"/>
          <w:szCs w:val="22"/>
        </w:rPr>
        <w:t>Accounting and finance</w:t>
      </w:r>
      <w:bookmarkEnd w:id="1"/>
      <w:r w:rsidRPr="00B3101D">
        <w:rPr>
          <w:rFonts w:ascii="Arial" w:hAnsi="Arial" w:cs="Arial"/>
          <w:sz w:val="22"/>
          <w:szCs w:val="22"/>
        </w:rPr>
        <w:t xml:space="preserve"> </w:t>
      </w:r>
    </w:p>
    <w:p w:rsidRPr="00B3101D" w:rsidR="00B3101D" w:rsidP="00B3101D" w:rsidRDefault="00B3101D" w14:paraId="7B4095ED" w14:textId="77777777">
      <w:pPr>
        <w:spacing w:line="360" w:lineRule="auto"/>
        <w:rPr>
          <w:rFonts w:ascii="Arial" w:hAnsi="Arial" w:cs="Arial"/>
        </w:rPr>
      </w:pPr>
    </w:p>
    <w:p w:rsidRPr="00B3101D" w:rsidR="005957EC" w:rsidP="00B3101D" w:rsidRDefault="005709C5" w14:paraId="59D24887" w14:textId="77777777">
      <w:pPr>
        <w:spacing w:line="360" w:lineRule="auto"/>
        <w:rPr>
          <w:rFonts w:ascii="Arial" w:hAnsi="Arial" w:cs="Arial"/>
        </w:rPr>
      </w:pPr>
      <w:r w:rsidRPr="00B3101D">
        <w:rPr>
          <w:rFonts w:ascii="Arial" w:hAnsi="Arial" w:cs="Arial"/>
        </w:rPr>
        <w:t>Accounting is the process of compiling financial data so that stakeholders and shareholders, or people with an interest in the organization, can easily comprehend it. Recording and reporting a company's cash flows and financial performance is accounting's primary objective.</w:t>
      </w:r>
    </w:p>
    <w:p w:rsidRPr="00B3101D" w:rsidR="005957EC" w:rsidP="00B3101D" w:rsidRDefault="005957EC" w14:paraId="2D394C70" w14:textId="77777777">
      <w:pPr>
        <w:spacing w:line="360" w:lineRule="auto"/>
        <w:rPr>
          <w:rFonts w:ascii="Arial" w:hAnsi="Arial" w:cs="Arial"/>
        </w:rPr>
      </w:pPr>
      <w:r w:rsidRPr="00B3101D">
        <w:rPr>
          <w:rFonts w:ascii="Arial" w:hAnsi="Arial" w:cs="Arial"/>
        </w:rPr>
        <w:t>In the list below you can see some of the accounting types that may help understand more about accounting and finance:</w:t>
      </w:r>
    </w:p>
    <w:p w:rsidRPr="00B3101D" w:rsidR="00B850A5" w:rsidP="00B3101D" w:rsidRDefault="005957EC" w14:paraId="0844EAFD" w14:textId="419BB010">
      <w:pPr>
        <w:spacing w:line="360" w:lineRule="auto"/>
        <w:rPr>
          <w:rFonts w:ascii="Arial" w:hAnsi="Arial" w:cs="Arial"/>
        </w:rPr>
      </w:pPr>
      <w:r w:rsidRPr="00B3101D">
        <w:rPr>
          <w:rFonts w:ascii="Arial" w:hAnsi="Arial" w:cs="Arial"/>
        </w:rPr>
        <w:t>Managerial</w:t>
      </w:r>
      <w:r w:rsidRPr="00B3101D" w:rsidR="003D3332">
        <w:rPr>
          <w:rFonts w:ascii="Arial" w:hAnsi="Arial" w:cs="Arial"/>
        </w:rPr>
        <w:t xml:space="preserve"> - </w:t>
      </w:r>
      <w:r w:rsidRPr="00B3101D" w:rsidR="0087271A">
        <w:rPr>
          <w:rFonts w:ascii="Arial" w:hAnsi="Arial" w:cs="Arial"/>
        </w:rPr>
        <w:t xml:space="preserve">Managerial accounting focuses on overseeing a company's operations by gathering and sharing operational data with management. This supports decision-making for company growth. It involves </w:t>
      </w:r>
      <w:r w:rsidRPr="00B3101D" w:rsidR="0087271A">
        <w:rPr>
          <w:rFonts w:ascii="Arial" w:hAnsi="Arial" w:cs="Arial"/>
        </w:rPr>
        <w:t>analysing</w:t>
      </w:r>
      <w:r w:rsidRPr="00B3101D" w:rsidR="0087271A">
        <w:rPr>
          <w:rFonts w:ascii="Arial" w:hAnsi="Arial" w:cs="Arial"/>
        </w:rPr>
        <w:t xml:space="preserve"> costs, creating budgets, making financial forecasts, and conducting thorough financial assessments</w:t>
      </w:r>
      <w:r w:rsidRPr="00B3101D" w:rsidR="0087271A">
        <w:rPr>
          <w:rFonts w:ascii="Arial" w:hAnsi="Arial" w:cs="Arial"/>
        </w:rPr>
        <w:t>.</w:t>
      </w:r>
    </w:p>
    <w:p w:rsidRPr="00B3101D" w:rsidR="00195EC2" w:rsidP="00B3101D" w:rsidRDefault="00195EC2" w14:paraId="010D1C4C" w14:textId="067E58DB">
      <w:pPr>
        <w:spacing w:line="360" w:lineRule="auto"/>
        <w:rPr>
          <w:rFonts w:ascii="Arial" w:hAnsi="Arial" w:cs="Arial"/>
        </w:rPr>
      </w:pPr>
      <w:r w:rsidRPr="00B3101D">
        <w:rPr>
          <w:rFonts w:ascii="Arial" w:hAnsi="Arial" w:cs="Arial"/>
        </w:rPr>
        <w:t>Financial</w:t>
      </w:r>
      <w:r w:rsidRPr="00B3101D" w:rsidR="00E759EE">
        <w:rPr>
          <w:rFonts w:ascii="Arial" w:hAnsi="Arial" w:cs="Arial"/>
        </w:rPr>
        <w:t xml:space="preserve"> - </w:t>
      </w:r>
      <w:r w:rsidRPr="00B3101D" w:rsidR="00307C4B">
        <w:rPr>
          <w:rFonts w:ascii="Arial" w:hAnsi="Arial" w:cs="Arial"/>
        </w:rPr>
        <w:t>Financial accounting is a crucial branch of accounting that guides businesses in making wise financial decisions. It ensures compliance with laws, reveals financial health and performance, and involves creating vital financial statements such as income, balance, and cash flow statements</w:t>
      </w:r>
      <w:r w:rsidR="00B3101D">
        <w:rPr>
          <w:rFonts w:ascii="Arial" w:hAnsi="Arial" w:cs="Arial"/>
        </w:rPr>
        <w:t>.</w:t>
      </w:r>
    </w:p>
    <w:p w:rsidRPr="00B3101D" w:rsidR="001B4339" w:rsidP="00B3101D" w:rsidRDefault="00C71884" w14:paraId="4E2184F3" w14:textId="3184040E">
      <w:pPr>
        <w:spacing w:line="360" w:lineRule="auto"/>
        <w:rPr>
          <w:rFonts w:ascii="Arial" w:hAnsi="Arial" w:cs="Arial"/>
        </w:rPr>
      </w:pPr>
      <w:r w:rsidRPr="00B3101D">
        <w:rPr>
          <w:rFonts w:ascii="Arial" w:hAnsi="Arial" w:cs="Arial"/>
        </w:rPr>
        <w:t xml:space="preserve">Tax - </w:t>
      </w:r>
      <w:r w:rsidRPr="00B3101D" w:rsidR="004051B7">
        <w:rPr>
          <w:rFonts w:ascii="Arial" w:hAnsi="Arial" w:cs="Arial"/>
        </w:rPr>
        <w:t>Tax accounting is instrumental in ascertaining the requisite financial obligations imposed on a company, encompassing obligations like income tax and pension contributions. Its core purpose is to verify and ensure a company's strict adherence to the governmental directives and regulatory framework.</w:t>
      </w:r>
    </w:p>
    <w:p w:rsidRPr="00B3101D" w:rsidR="002E04A1" w:rsidP="00B3101D" w:rsidRDefault="00C66B2C" w14:paraId="1D3F3504" w14:textId="619665FE">
      <w:pPr>
        <w:spacing w:line="360" w:lineRule="auto"/>
        <w:rPr>
          <w:rFonts w:ascii="Arial" w:hAnsi="Arial" w:cs="Arial"/>
        </w:rPr>
      </w:pPr>
      <w:r w:rsidRPr="00B3101D">
        <w:rPr>
          <w:rFonts w:ascii="Arial" w:hAnsi="Arial" w:cs="Arial"/>
        </w:rPr>
        <w:lastRenderedPageBreak/>
        <w:t xml:space="preserve">Costs - </w:t>
      </w:r>
      <w:r w:rsidRPr="00B3101D" w:rsidR="009C600D">
        <w:rPr>
          <w:rFonts w:ascii="Arial" w:hAnsi="Arial" w:cs="Arial"/>
        </w:rPr>
        <w:t>Companies use this type of accounting to manage how much they are spending. Cost accounting reports the variable and fixed costs to determine how to manage a company’s costs for better financial development.</w:t>
      </w:r>
    </w:p>
    <w:p w:rsidRPr="00B3101D" w:rsidR="00F21CD2" w:rsidP="00B3101D" w:rsidRDefault="00B42316" w14:paraId="6ADAF4E8" w14:textId="2C759A2D">
      <w:pPr>
        <w:spacing w:line="360" w:lineRule="auto"/>
        <w:rPr>
          <w:rFonts w:ascii="Arial" w:hAnsi="Arial" w:cs="Arial"/>
        </w:rPr>
      </w:pPr>
      <w:r w:rsidRPr="00B3101D">
        <w:rPr>
          <w:rFonts w:ascii="Arial" w:hAnsi="Arial" w:cs="Arial"/>
        </w:rPr>
        <w:t>It's amazing that Tesla is considering repurchasing shares. It seems like yesterday when Tesla was in severe financial need. Tesla burnt up $1.4 billion in the final quarter of 2017</w:t>
      </w:r>
      <w:r w:rsidRPr="00B3101D" w:rsidR="00D7507C">
        <w:rPr>
          <w:rFonts w:ascii="Arial" w:hAnsi="Arial" w:cs="Arial"/>
        </w:rPr>
        <w:t xml:space="preserve"> (</w:t>
      </w:r>
      <w:r w:rsidRPr="00B3101D" w:rsidR="008E7566">
        <w:rPr>
          <w:rFonts w:ascii="Arial" w:hAnsi="Arial" w:cs="Arial"/>
        </w:rPr>
        <w:t>Benmelech 2022</w:t>
      </w:r>
      <w:r w:rsidRPr="00B3101D" w:rsidR="00D7507C">
        <w:rPr>
          <w:rFonts w:ascii="Arial" w:hAnsi="Arial" w:cs="Arial"/>
        </w:rPr>
        <w:t>)</w:t>
      </w:r>
      <w:r w:rsidRPr="00B3101D" w:rsidR="008E7566">
        <w:rPr>
          <w:rFonts w:ascii="Arial" w:hAnsi="Arial" w:cs="Arial"/>
        </w:rPr>
        <w:t xml:space="preserve">. </w:t>
      </w:r>
    </w:p>
    <w:p w:rsidRPr="00B3101D" w:rsidR="00F21CD2" w:rsidP="00B3101D" w:rsidRDefault="00E92E94" w14:paraId="277D32CD" w14:textId="5ED739B2">
      <w:pPr>
        <w:spacing w:line="360" w:lineRule="auto"/>
        <w:rPr>
          <w:rFonts w:ascii="Arial" w:hAnsi="Arial" w:cs="Arial"/>
        </w:rPr>
      </w:pPr>
      <w:r w:rsidRPr="00B3101D">
        <w:rPr>
          <w:rFonts w:ascii="Arial" w:hAnsi="Arial" w:cs="Arial"/>
        </w:rPr>
        <w:t xml:space="preserve">According to </w:t>
      </w:r>
      <w:r w:rsidRPr="00B3101D" w:rsidR="00FF3071">
        <w:rPr>
          <w:rFonts w:ascii="Arial" w:hAnsi="Arial" w:cs="Arial"/>
        </w:rPr>
        <w:t xml:space="preserve">Efraim </w:t>
      </w:r>
      <w:r w:rsidRPr="00B3101D" w:rsidR="00BC3899">
        <w:rPr>
          <w:rFonts w:ascii="Arial" w:hAnsi="Arial" w:cs="Arial"/>
        </w:rPr>
        <w:t>Benmelech (2022) things have evolved</w:t>
      </w:r>
      <w:r w:rsidRPr="00B3101D" w:rsidR="00120822">
        <w:rPr>
          <w:rFonts w:ascii="Arial" w:hAnsi="Arial" w:cs="Arial"/>
        </w:rPr>
        <w:t xml:space="preserve"> for Tesla</w:t>
      </w:r>
      <w:r w:rsidRPr="00B3101D" w:rsidR="00BC3899">
        <w:rPr>
          <w:rFonts w:ascii="Arial" w:hAnsi="Arial" w:cs="Arial"/>
        </w:rPr>
        <w:t>. With a $2.2 billion net loss in 2017, Tesla hit its lowest point. By 2020 and 2021, it was making a profit of $721 million and $5.5 billion, respectively.</w:t>
      </w:r>
    </w:p>
    <w:p w:rsidRPr="00B3101D" w:rsidR="00120822" w:rsidP="00B3101D" w:rsidRDefault="00120822" w14:paraId="3C25565E" w14:textId="13865165">
      <w:pPr>
        <w:pStyle w:val="Heading1"/>
        <w:spacing w:line="360" w:lineRule="auto"/>
        <w:rPr>
          <w:rFonts w:ascii="Arial" w:hAnsi="Arial" w:cs="Arial"/>
          <w:sz w:val="22"/>
          <w:szCs w:val="22"/>
        </w:rPr>
      </w:pPr>
      <w:bookmarkStart w:name="_Toc149398894" w:id="2"/>
      <w:r w:rsidRPr="00B3101D">
        <w:rPr>
          <w:rFonts w:ascii="Arial" w:hAnsi="Arial" w:cs="Arial"/>
          <w:sz w:val="22"/>
          <w:szCs w:val="22"/>
        </w:rPr>
        <w:t>Marketing</w:t>
      </w:r>
      <w:bookmarkEnd w:id="2"/>
      <w:r w:rsidRPr="00B3101D">
        <w:rPr>
          <w:rFonts w:ascii="Arial" w:hAnsi="Arial" w:cs="Arial"/>
          <w:sz w:val="22"/>
          <w:szCs w:val="22"/>
        </w:rPr>
        <w:t xml:space="preserve"> </w:t>
      </w:r>
    </w:p>
    <w:p w:rsidRPr="00B3101D" w:rsidR="00E30798" w:rsidP="00B3101D" w:rsidRDefault="00473E08" w14:paraId="490030A4" w14:textId="52E77CE6">
      <w:pPr>
        <w:spacing w:before="240" w:line="360" w:lineRule="auto"/>
        <w:rPr>
          <w:rFonts w:ascii="Arial" w:hAnsi="Arial" w:cs="Arial"/>
        </w:rPr>
      </w:pPr>
      <w:r w:rsidRPr="00B3101D">
        <w:rPr>
          <w:rFonts w:ascii="Arial" w:hAnsi="Arial" w:cs="Arial"/>
        </w:rPr>
        <w:t>This marketing strategy targets a specific demographic of discerning and upwardly mobile consumers who seek attributes such as prestige, a perception of eco-friendliness, and the enduring financial viability of automobiles.</w:t>
      </w:r>
      <w:r w:rsidRPr="00B3101D" w:rsidR="005734AA">
        <w:rPr>
          <w:rFonts w:ascii="Arial" w:hAnsi="Arial" w:cs="Arial"/>
          <w:color w:val="374151"/>
          <w:shd w:val="clear" w:color="auto" w:fill="F7F7F8"/>
        </w:rPr>
        <w:t xml:space="preserve"> </w:t>
      </w:r>
      <w:r w:rsidRPr="00B3101D" w:rsidR="00E30798">
        <w:rPr>
          <w:rFonts w:ascii="Arial" w:hAnsi="Arial" w:cs="Arial"/>
        </w:rPr>
        <w:t>Tesla employs a direct sales approach, distinguishing itself from conventional automakers that distribute their products through independently operated franchise dealerships. The company has established a worldwide network of proprietary showrooms and galleries, with the majority strategically situated in prominent metropolitan locations</w:t>
      </w:r>
      <w:r w:rsidRPr="00B3101D" w:rsidR="008B647C">
        <w:rPr>
          <w:rFonts w:ascii="Arial" w:hAnsi="Arial" w:cs="Arial"/>
        </w:rPr>
        <w:t xml:space="preserve"> (Arun 2023</w:t>
      </w:r>
      <w:r w:rsidRPr="00B3101D" w:rsidR="00F03B9A">
        <w:rPr>
          <w:rFonts w:ascii="Arial" w:hAnsi="Arial" w:cs="Arial"/>
        </w:rPr>
        <w:t>)</w:t>
      </w:r>
    </w:p>
    <w:p w:rsidRPr="00B3101D" w:rsidR="00F21CD2" w:rsidP="00B3101D" w:rsidRDefault="002556B6" w14:paraId="2414BD33" w14:textId="586C513F">
      <w:pPr>
        <w:spacing w:line="360" w:lineRule="auto"/>
        <w:rPr>
          <w:rFonts w:ascii="Arial" w:hAnsi="Arial" w:cs="Arial"/>
        </w:rPr>
      </w:pPr>
      <w:r w:rsidRPr="00B3101D">
        <w:rPr>
          <w:rFonts w:ascii="Arial" w:hAnsi="Arial" w:cs="Arial"/>
        </w:rPr>
        <w:t>According to Rahul Arun (2023) Tesla's marketing strategy hinges upon the online-generated buzz and the charismatic presence of its CEO, which possesses an exceptional and prominent stature. These factors have been instrumental in enabling Tesla to establish a distinct and unique marketing identity.</w:t>
      </w:r>
    </w:p>
    <w:p w:rsidRPr="00B3101D" w:rsidR="00222638" w:rsidP="00B3101D" w:rsidRDefault="00222638" w14:paraId="14CB6F9C" w14:textId="43AEA860">
      <w:pPr>
        <w:spacing w:line="360" w:lineRule="auto"/>
        <w:rPr>
          <w:rFonts w:ascii="Arial" w:hAnsi="Arial" w:cs="Arial"/>
        </w:rPr>
      </w:pPr>
      <w:r w:rsidRPr="00B3101D">
        <w:rPr>
          <w:rFonts w:ascii="Arial" w:hAnsi="Arial" w:cs="Arial"/>
        </w:rPr>
        <w:t xml:space="preserve">Here are few things </w:t>
      </w:r>
      <w:r w:rsidRPr="00B3101D" w:rsidR="00844F8F">
        <w:rPr>
          <w:rFonts w:ascii="Arial" w:hAnsi="Arial" w:cs="Arial"/>
        </w:rPr>
        <w:t>to learn from Tesla marketing:</w:t>
      </w:r>
    </w:p>
    <w:p w:rsidRPr="00B3101D" w:rsidR="00844F8F" w:rsidP="00B3101D" w:rsidRDefault="00BC5574" w14:paraId="6FA2D52E" w14:textId="10327CF9">
      <w:pPr>
        <w:pStyle w:val="ListParagraph"/>
        <w:numPr>
          <w:ilvl w:val="0"/>
          <w:numId w:val="1"/>
        </w:numPr>
        <w:spacing w:line="360" w:lineRule="auto"/>
        <w:rPr>
          <w:rFonts w:ascii="Arial" w:hAnsi="Arial" w:cs="Arial"/>
        </w:rPr>
      </w:pPr>
      <w:r w:rsidRPr="00B3101D">
        <w:rPr>
          <w:rFonts w:ascii="Arial" w:hAnsi="Arial" w:cs="Arial"/>
        </w:rPr>
        <w:t>Improve the costumer experience as much as you can</w:t>
      </w:r>
      <w:r w:rsidRPr="00B3101D" w:rsidR="00E70420">
        <w:rPr>
          <w:rFonts w:ascii="Arial" w:hAnsi="Arial" w:cs="Arial"/>
        </w:rPr>
        <w:t>.</w:t>
      </w:r>
    </w:p>
    <w:p w:rsidRPr="00B3101D" w:rsidR="00BC5574" w:rsidP="00B3101D" w:rsidRDefault="00E70420" w14:paraId="27F5D68D" w14:textId="3CB24386">
      <w:pPr>
        <w:pStyle w:val="ListParagraph"/>
        <w:numPr>
          <w:ilvl w:val="0"/>
          <w:numId w:val="1"/>
        </w:numPr>
        <w:spacing w:line="360" w:lineRule="auto"/>
        <w:rPr>
          <w:rFonts w:ascii="Arial" w:hAnsi="Arial" w:cs="Arial"/>
        </w:rPr>
      </w:pPr>
      <w:r w:rsidRPr="00B3101D">
        <w:rPr>
          <w:rFonts w:ascii="Arial" w:hAnsi="Arial" w:cs="Arial"/>
        </w:rPr>
        <w:t xml:space="preserve">Create a </w:t>
      </w:r>
      <w:r w:rsidRPr="00B3101D" w:rsidR="009353F5">
        <w:rPr>
          <w:rFonts w:ascii="Arial" w:hAnsi="Arial" w:cs="Arial"/>
        </w:rPr>
        <w:t>powerful referral</w:t>
      </w:r>
      <w:r w:rsidRPr="00B3101D">
        <w:rPr>
          <w:rFonts w:ascii="Arial" w:hAnsi="Arial" w:cs="Arial"/>
        </w:rPr>
        <w:t xml:space="preserve"> program.</w:t>
      </w:r>
    </w:p>
    <w:p w:rsidRPr="00B3101D" w:rsidR="009353F5" w:rsidP="00B3101D" w:rsidRDefault="009353F5" w14:paraId="18016633" w14:textId="12239A2E">
      <w:pPr>
        <w:pStyle w:val="ListParagraph"/>
        <w:numPr>
          <w:ilvl w:val="0"/>
          <w:numId w:val="1"/>
        </w:numPr>
        <w:spacing w:line="360" w:lineRule="auto"/>
        <w:rPr>
          <w:rFonts w:ascii="Arial" w:hAnsi="Arial" w:cs="Arial"/>
        </w:rPr>
      </w:pPr>
      <w:r w:rsidRPr="00B3101D">
        <w:rPr>
          <w:rFonts w:ascii="Arial" w:hAnsi="Arial" w:cs="Arial"/>
        </w:rPr>
        <w:t>Utilize social media influence of your CEO.</w:t>
      </w:r>
    </w:p>
    <w:p w:rsidRPr="00B3101D" w:rsidR="009353F5" w:rsidP="00B3101D" w:rsidRDefault="009353F5" w14:paraId="49CF1DEC" w14:textId="1DDFA506">
      <w:pPr>
        <w:pStyle w:val="ListParagraph"/>
        <w:numPr>
          <w:ilvl w:val="0"/>
          <w:numId w:val="1"/>
        </w:numPr>
        <w:spacing w:line="360" w:lineRule="auto"/>
        <w:rPr>
          <w:rFonts w:ascii="Arial" w:hAnsi="Arial" w:cs="Arial"/>
        </w:rPr>
      </w:pPr>
      <w:r w:rsidRPr="00B3101D">
        <w:rPr>
          <w:rFonts w:ascii="Arial" w:hAnsi="Arial" w:cs="Arial"/>
        </w:rPr>
        <w:t>Avoid depending on paid advertising</w:t>
      </w:r>
      <w:r w:rsidRPr="00B3101D" w:rsidR="005A2696">
        <w:rPr>
          <w:rFonts w:ascii="Arial" w:hAnsi="Arial" w:cs="Arial"/>
        </w:rPr>
        <w:t>.</w:t>
      </w:r>
    </w:p>
    <w:p w:rsidRPr="00B3101D" w:rsidR="005A2696" w:rsidP="00B3101D" w:rsidRDefault="00C36E03" w14:paraId="19755CDF" w14:textId="2585D128">
      <w:pPr>
        <w:spacing w:line="360" w:lineRule="auto"/>
        <w:rPr>
          <w:rFonts w:ascii="Arial" w:hAnsi="Arial" w:cs="Arial"/>
        </w:rPr>
      </w:pPr>
      <w:r w:rsidRPr="00B3101D">
        <w:rPr>
          <w:rFonts w:ascii="Arial" w:hAnsi="Arial" w:cs="Arial"/>
        </w:rPr>
        <w:t>The core of Tesla's marketing strategy derives from the online-generated buzz and the charismatic, larger-than-life persona of its CEO. These elements have been pivotal in delineating a unique marketing approach for Tesla. Furthermore, Tesla's products are distinctive in their nature and exhibit exceptional quality. When a company can access global markets with such high-</w:t>
      </w:r>
      <w:r w:rsidRPr="00B3101D" w:rsidR="00B3101D">
        <w:rPr>
          <w:rFonts w:ascii="Arial" w:hAnsi="Arial" w:cs="Arial"/>
        </w:rPr>
        <w:t>calibre</w:t>
      </w:r>
      <w:r w:rsidRPr="00B3101D">
        <w:rPr>
          <w:rFonts w:ascii="Arial" w:hAnsi="Arial" w:cs="Arial"/>
        </w:rPr>
        <w:t xml:space="preserve"> products, the necessity for extensive marketing diminishes. Success is attainable through organic, word-of-mouth marketing.</w:t>
      </w:r>
    </w:p>
    <w:p w:rsidRPr="00B3101D" w:rsidR="00FD62DF" w:rsidP="00B3101D" w:rsidRDefault="00FD62DF" w14:paraId="3027F935" w14:textId="77777777">
      <w:pPr>
        <w:spacing w:line="360" w:lineRule="auto"/>
        <w:rPr>
          <w:rFonts w:ascii="Arial" w:hAnsi="Arial" w:cs="Arial"/>
        </w:rPr>
      </w:pPr>
    </w:p>
    <w:p w:rsidRPr="00B3101D" w:rsidR="0002165F" w:rsidP="00B3101D" w:rsidRDefault="0002165F" w14:paraId="7495A1F3" w14:textId="2A8D9C8B">
      <w:pPr>
        <w:pStyle w:val="Heading1"/>
        <w:spacing w:line="360" w:lineRule="auto"/>
        <w:rPr>
          <w:rFonts w:ascii="Arial" w:hAnsi="Arial" w:cs="Arial"/>
          <w:sz w:val="22"/>
          <w:szCs w:val="22"/>
        </w:rPr>
      </w:pPr>
      <w:bookmarkStart w:name="_Toc149398895" w:id="3"/>
      <w:r w:rsidRPr="00B3101D">
        <w:rPr>
          <w:rFonts w:ascii="Arial" w:hAnsi="Arial" w:cs="Arial"/>
          <w:sz w:val="22"/>
          <w:szCs w:val="22"/>
        </w:rPr>
        <w:t>Human resources management</w:t>
      </w:r>
      <w:bookmarkEnd w:id="3"/>
    </w:p>
    <w:p w:rsidRPr="00B3101D" w:rsidR="00B3101D" w:rsidP="00B3101D" w:rsidRDefault="00B3101D" w14:paraId="6C536B56" w14:textId="77777777">
      <w:pPr>
        <w:spacing w:line="360" w:lineRule="auto"/>
        <w:rPr>
          <w:rFonts w:ascii="Arial" w:hAnsi="Arial" w:cs="Arial"/>
        </w:rPr>
      </w:pPr>
    </w:p>
    <w:p w:rsidRPr="00B3101D" w:rsidR="00526F60" w:rsidP="00B3101D" w:rsidRDefault="00581DC8" w14:paraId="3218086C" w14:textId="77777777">
      <w:pPr>
        <w:spacing w:line="360" w:lineRule="auto"/>
        <w:rPr>
          <w:rFonts w:ascii="Arial" w:hAnsi="Arial" w:cs="Arial"/>
        </w:rPr>
      </w:pPr>
      <w:r w:rsidRPr="00B3101D">
        <w:rPr>
          <w:rFonts w:ascii="Arial" w:hAnsi="Arial" w:cs="Arial"/>
        </w:rPr>
        <w:t xml:space="preserve">According to </w:t>
      </w:r>
      <w:r w:rsidRPr="00B3101D" w:rsidR="006B7B40">
        <w:rPr>
          <w:rFonts w:ascii="Arial" w:hAnsi="Arial" w:cs="Arial"/>
        </w:rPr>
        <w:t xml:space="preserve">Imm (2021) employees </w:t>
      </w:r>
      <w:r w:rsidRPr="00B3101D" w:rsidR="006604A2">
        <w:rPr>
          <w:rFonts w:ascii="Arial" w:hAnsi="Arial" w:cs="Arial"/>
        </w:rPr>
        <w:t xml:space="preserve">are the base of every business that has success that is why </w:t>
      </w:r>
      <w:r w:rsidRPr="00B3101D" w:rsidR="00C60B5A">
        <w:rPr>
          <w:rFonts w:ascii="Arial" w:hAnsi="Arial" w:cs="Arial"/>
        </w:rPr>
        <w:t xml:space="preserve">human resources management is so important. </w:t>
      </w:r>
    </w:p>
    <w:p w:rsidRPr="00B3101D" w:rsidR="00526F60" w:rsidP="00B3101D" w:rsidRDefault="008B01DD" w14:paraId="3865E743" w14:textId="3865BD32">
      <w:pPr>
        <w:spacing w:line="360" w:lineRule="auto"/>
        <w:rPr>
          <w:rFonts w:ascii="Arial" w:hAnsi="Arial" w:cs="Arial"/>
        </w:rPr>
      </w:pPr>
      <w:r w:rsidRPr="00B3101D">
        <w:rPr>
          <w:rFonts w:ascii="Arial" w:hAnsi="Arial" w:cs="Arial"/>
        </w:rPr>
        <w:t>The HR department undertakes a diverse array of responsibilities, with a primary mandate of fostering a secure, appreciated, and well-supported environment for employees. Effective human resource management is instrumental in the seamless operation of the HR department and its ongoing evolution.</w:t>
      </w:r>
      <w:r w:rsidRPr="00B3101D" w:rsidR="007A59EC">
        <w:rPr>
          <w:rFonts w:ascii="Arial" w:hAnsi="Arial" w:cs="Arial"/>
        </w:rPr>
        <w:t xml:space="preserve"> </w:t>
      </w:r>
    </w:p>
    <w:p w:rsidRPr="00B3101D" w:rsidR="007A59EC" w:rsidP="00B3101D" w:rsidRDefault="007A59EC" w14:paraId="6A4CEF70" w14:textId="4845CA12">
      <w:pPr>
        <w:spacing w:line="360" w:lineRule="auto"/>
        <w:rPr>
          <w:rFonts w:ascii="Arial" w:hAnsi="Arial" w:cs="Arial"/>
        </w:rPr>
      </w:pPr>
      <w:r w:rsidRPr="00B3101D">
        <w:rPr>
          <w:rFonts w:ascii="Arial" w:hAnsi="Arial" w:cs="Arial"/>
        </w:rPr>
        <w:t xml:space="preserve">According to </w:t>
      </w:r>
      <w:r w:rsidRPr="00B3101D" w:rsidR="0084723C">
        <w:rPr>
          <w:rFonts w:ascii="Arial" w:hAnsi="Arial" w:cs="Arial"/>
        </w:rPr>
        <w:t>statistics released by SilkRoad, 53</w:t>
      </w:r>
      <w:r w:rsidRPr="00B3101D" w:rsidR="00831B36">
        <w:rPr>
          <w:rFonts w:ascii="Arial" w:hAnsi="Arial" w:cs="Arial"/>
        </w:rPr>
        <w:t xml:space="preserve">% of human resources professional believe </w:t>
      </w:r>
      <w:r w:rsidRPr="00B3101D" w:rsidR="00526F60">
        <w:rPr>
          <w:rFonts w:ascii="Arial" w:hAnsi="Arial" w:cs="Arial"/>
        </w:rPr>
        <w:t xml:space="preserve">that employee engagement increases when the onboarding process is better. </w:t>
      </w:r>
    </w:p>
    <w:p w:rsidRPr="00B3101D" w:rsidR="009020F1" w:rsidP="00B3101D" w:rsidRDefault="009D14FF" w14:paraId="5125E18F" w14:textId="4B90A72C">
      <w:pPr>
        <w:spacing w:line="360" w:lineRule="auto"/>
        <w:rPr>
          <w:rFonts w:ascii="Arial" w:hAnsi="Arial" w:cs="Arial"/>
        </w:rPr>
      </w:pPr>
      <w:r w:rsidRPr="00B3101D">
        <w:rPr>
          <w:rFonts w:ascii="Arial" w:hAnsi="Arial" w:cs="Arial"/>
        </w:rPr>
        <w:t>A primary obstacle encountered by any expanding organization is the task of both drawing in and retaining exceptional talent</w:t>
      </w:r>
      <w:r w:rsidRPr="00B3101D" w:rsidR="00E62335">
        <w:rPr>
          <w:rFonts w:ascii="Arial" w:hAnsi="Arial" w:cs="Arial"/>
        </w:rPr>
        <w:t xml:space="preserve"> (</w:t>
      </w:r>
      <w:r w:rsidRPr="00B3101D" w:rsidR="007C1EC8">
        <w:rPr>
          <w:rFonts w:ascii="Arial" w:hAnsi="Arial" w:cs="Arial"/>
        </w:rPr>
        <w:t>Shoail 2023</w:t>
      </w:r>
      <w:r w:rsidRPr="00B3101D" w:rsidR="00E62335">
        <w:rPr>
          <w:rFonts w:ascii="Arial" w:hAnsi="Arial" w:cs="Arial"/>
        </w:rPr>
        <w:t>)</w:t>
      </w:r>
      <w:r w:rsidRPr="00B3101D" w:rsidR="007C1EC8">
        <w:rPr>
          <w:rFonts w:ascii="Arial" w:hAnsi="Arial" w:cs="Arial"/>
        </w:rPr>
        <w:t xml:space="preserve">. </w:t>
      </w:r>
      <w:r w:rsidRPr="00B3101D" w:rsidR="009D0B15">
        <w:rPr>
          <w:rFonts w:ascii="Arial" w:hAnsi="Arial" w:cs="Arial"/>
        </w:rPr>
        <w:t xml:space="preserve">Tesla has proactively confronted this issue by formulating a human resources strategy with a specific emphasis on the attraction and preservation of the most talented and accomplished workforce. The organization is renowned for its resolute dedication to fostering employee growth and its concentration on establishing a </w:t>
      </w:r>
      <w:r w:rsidRPr="00B3101D" w:rsidR="009D0B15">
        <w:rPr>
          <w:rFonts w:ascii="Arial" w:hAnsi="Arial" w:cs="Arial"/>
        </w:rPr>
        <w:t>favourable</w:t>
      </w:r>
      <w:r w:rsidRPr="00B3101D" w:rsidR="009D0B15">
        <w:rPr>
          <w:rFonts w:ascii="Arial" w:hAnsi="Arial" w:cs="Arial"/>
        </w:rPr>
        <w:t xml:space="preserve"> workplace environment that promotes the well-being of its staff.</w:t>
      </w:r>
      <w:r w:rsidRPr="00B3101D" w:rsidR="00E70DD5">
        <w:rPr>
          <w:rFonts w:ascii="Arial" w:hAnsi="Arial" w:cs="Arial"/>
        </w:rPr>
        <w:t xml:space="preserve"> </w:t>
      </w:r>
      <w:r w:rsidRPr="00B3101D" w:rsidR="00E70DD5">
        <w:rPr>
          <w:rFonts w:ascii="Arial" w:hAnsi="Arial" w:cs="Arial"/>
        </w:rPr>
        <w:t>This method has significantly contributed to fostering employee loyalty and commitment at Tesla, a crucial factor in the company's success. Tesla's HR strategies, which prioritize talent acquisition, development, innovation, diversity, performance evaluation, and flexibility, have laid a strong foundation for the company's growth and success.</w:t>
      </w:r>
    </w:p>
    <w:p w:rsidRPr="00B3101D" w:rsidR="008219D5" w:rsidP="00B3101D" w:rsidRDefault="00843275" w14:paraId="5DDABF78" w14:textId="15E8E9FD">
      <w:pPr>
        <w:pStyle w:val="Heading1"/>
        <w:spacing w:line="360" w:lineRule="auto"/>
        <w:rPr>
          <w:rFonts w:ascii="Arial" w:hAnsi="Arial" w:cs="Arial"/>
          <w:sz w:val="22"/>
          <w:szCs w:val="22"/>
        </w:rPr>
      </w:pPr>
      <w:bookmarkStart w:name="_Toc149398896" w:id="4"/>
      <w:r w:rsidRPr="00B3101D">
        <w:rPr>
          <w:rFonts w:ascii="Arial" w:hAnsi="Arial" w:cs="Arial"/>
          <w:sz w:val="22"/>
          <w:szCs w:val="22"/>
        </w:rPr>
        <w:t xml:space="preserve">Describe the </w:t>
      </w:r>
      <w:r w:rsidRPr="00B3101D" w:rsidR="004A0B50">
        <w:rPr>
          <w:rFonts w:ascii="Arial" w:hAnsi="Arial" w:cs="Arial"/>
          <w:sz w:val="22"/>
          <w:szCs w:val="22"/>
        </w:rPr>
        <w:t xml:space="preserve">organizational </w:t>
      </w:r>
      <w:r w:rsidRPr="00B3101D" w:rsidR="00BC1B7B">
        <w:rPr>
          <w:rFonts w:ascii="Arial" w:hAnsi="Arial" w:cs="Arial"/>
          <w:sz w:val="22"/>
          <w:szCs w:val="22"/>
        </w:rPr>
        <w:t xml:space="preserve">culture </w:t>
      </w:r>
      <w:r w:rsidRPr="00B3101D" w:rsidR="009B58A9">
        <w:rPr>
          <w:rFonts w:ascii="Arial" w:hAnsi="Arial" w:cs="Arial"/>
          <w:sz w:val="22"/>
          <w:szCs w:val="22"/>
        </w:rPr>
        <w:t xml:space="preserve">and explain </w:t>
      </w:r>
      <w:r w:rsidRPr="00B3101D" w:rsidR="003817E1">
        <w:rPr>
          <w:rFonts w:ascii="Arial" w:hAnsi="Arial" w:cs="Arial"/>
          <w:sz w:val="22"/>
          <w:szCs w:val="22"/>
        </w:rPr>
        <w:t xml:space="preserve">how it can influence </w:t>
      </w:r>
      <w:r w:rsidRPr="00B3101D" w:rsidR="002604BB">
        <w:rPr>
          <w:rFonts w:ascii="Arial" w:hAnsi="Arial" w:cs="Arial"/>
          <w:sz w:val="22"/>
          <w:szCs w:val="22"/>
        </w:rPr>
        <w:t xml:space="preserve">the organization </w:t>
      </w:r>
      <w:r w:rsidRPr="00B3101D" w:rsidR="00CD6B15">
        <w:rPr>
          <w:rFonts w:ascii="Arial" w:hAnsi="Arial" w:cs="Arial"/>
          <w:sz w:val="22"/>
          <w:szCs w:val="22"/>
        </w:rPr>
        <w:t>environment</w:t>
      </w:r>
      <w:r w:rsidRPr="00B3101D" w:rsidR="00262DF8">
        <w:rPr>
          <w:rFonts w:ascii="Arial" w:hAnsi="Arial" w:cs="Arial"/>
          <w:sz w:val="22"/>
          <w:szCs w:val="22"/>
        </w:rPr>
        <w:t>.</w:t>
      </w:r>
      <w:bookmarkEnd w:id="4"/>
    </w:p>
    <w:p w:rsidRPr="00B3101D" w:rsidR="00262DF8" w:rsidP="00B3101D" w:rsidRDefault="00262DF8" w14:paraId="7F2F1BF1" w14:textId="77777777">
      <w:pPr>
        <w:spacing w:line="360" w:lineRule="auto"/>
        <w:rPr>
          <w:rFonts w:ascii="Arial" w:hAnsi="Arial" w:cs="Arial"/>
        </w:rPr>
      </w:pPr>
    </w:p>
    <w:p w:rsidRPr="00B3101D" w:rsidR="00F21CD2" w:rsidP="00B3101D" w:rsidRDefault="00362AE2" w14:paraId="4D0E4FFE" w14:textId="5FF0A53B">
      <w:pPr>
        <w:spacing w:line="360" w:lineRule="auto"/>
        <w:rPr>
          <w:rFonts w:ascii="Arial" w:hAnsi="Arial" w:cs="Arial"/>
        </w:rPr>
      </w:pPr>
      <w:r w:rsidRPr="00B3101D">
        <w:rPr>
          <w:rFonts w:ascii="Arial" w:hAnsi="Arial" w:cs="Arial"/>
        </w:rPr>
        <w:t>Meyer (2023)</w:t>
      </w:r>
      <w:r w:rsidRPr="00B3101D" w:rsidR="00BC61D3">
        <w:rPr>
          <w:rFonts w:ascii="Arial" w:hAnsi="Arial" w:cs="Arial"/>
        </w:rPr>
        <w:t xml:space="preserve"> state that </w:t>
      </w:r>
      <w:r w:rsidRPr="00B3101D" w:rsidR="00C16668">
        <w:rPr>
          <w:rFonts w:ascii="Arial" w:hAnsi="Arial" w:cs="Arial"/>
        </w:rPr>
        <w:t>Tesla, Inc. (formerly known as Tesla Motors, Inc.) leverages its corporate culture to cultivate human resource capabilities for pioneering products within the worldwide automotive and energy sectors</w:t>
      </w:r>
      <w:r w:rsidRPr="00B3101D" w:rsidR="00004ABC">
        <w:rPr>
          <w:rFonts w:ascii="Arial" w:hAnsi="Arial" w:cs="Arial"/>
        </w:rPr>
        <w:t>.</w:t>
      </w:r>
      <w:r w:rsidRPr="00B3101D" w:rsidR="006D02F2">
        <w:rPr>
          <w:rFonts w:ascii="Arial" w:hAnsi="Arial" w:cs="Arial"/>
        </w:rPr>
        <w:t xml:space="preserve"> </w:t>
      </w:r>
      <w:r w:rsidRPr="00B3101D" w:rsidR="00262DF8">
        <w:rPr>
          <w:rFonts w:ascii="Arial" w:hAnsi="Arial" w:cs="Arial"/>
        </w:rPr>
        <w:t>Organizational culture, often referred to as company culture, embodies the traditions and principles that shape the actions and choices of employees. Tesla's organizational culture serves as a driving force, inspiring its workforce to seek optimal solutions that distinguish the company in the automotive, energy generation, and energy storage sectors. Tesla actively promotes innovation among its employees to facilitate ongoing enhancements in the business.</w:t>
      </w:r>
      <w:r w:rsidRPr="00B3101D" w:rsidR="0093303E">
        <w:rPr>
          <w:rFonts w:ascii="Arial" w:hAnsi="Arial" w:cs="Arial"/>
        </w:rPr>
        <w:t xml:space="preserve"> </w:t>
      </w:r>
      <w:r w:rsidRPr="00B3101D" w:rsidR="0093303E">
        <w:rPr>
          <w:rFonts w:ascii="Arial" w:hAnsi="Arial" w:cs="Arial"/>
        </w:rPr>
        <w:t xml:space="preserve">Tesla's corporate culture fosters </w:t>
      </w:r>
      <w:r w:rsidRPr="00B3101D" w:rsidR="0093303E">
        <w:rPr>
          <w:rFonts w:ascii="Arial" w:hAnsi="Arial" w:cs="Arial"/>
        </w:rPr>
        <w:lastRenderedPageBreak/>
        <w:t>innovation, sustaining its edge in the electric car industry. This culture traits motivate employees to conceive fresh ideas and resolutions.</w:t>
      </w:r>
    </w:p>
    <w:p w:rsidRPr="00B3101D" w:rsidR="003A0F57" w:rsidP="00B3101D" w:rsidRDefault="003A0F57" w14:paraId="455F51CD" w14:textId="77777777">
      <w:pPr>
        <w:spacing w:line="360" w:lineRule="auto"/>
        <w:rPr>
          <w:rFonts w:ascii="Arial" w:hAnsi="Arial" w:cs="Arial"/>
        </w:rPr>
      </w:pPr>
    </w:p>
    <w:p w:rsidRPr="00B3101D" w:rsidR="003A0F57" w:rsidP="00B3101D" w:rsidRDefault="003A0F57" w14:paraId="38C64004" w14:textId="1A79DB43">
      <w:pPr>
        <w:pStyle w:val="Heading1"/>
        <w:spacing w:line="360" w:lineRule="auto"/>
        <w:rPr>
          <w:rFonts w:ascii="Arial" w:hAnsi="Arial" w:cs="Arial"/>
          <w:sz w:val="22"/>
          <w:szCs w:val="22"/>
        </w:rPr>
      </w:pPr>
      <w:bookmarkStart w:name="_Toc149398897" w:id="5"/>
      <w:r w:rsidRPr="00B3101D">
        <w:rPr>
          <w:rFonts w:ascii="Arial" w:hAnsi="Arial" w:cs="Arial"/>
          <w:sz w:val="22"/>
          <w:szCs w:val="22"/>
        </w:rPr>
        <w:t>Conclusion</w:t>
      </w:r>
      <w:bookmarkEnd w:id="5"/>
    </w:p>
    <w:p w:rsidRPr="00B3101D" w:rsidR="00B3101D" w:rsidP="00B3101D" w:rsidRDefault="00B3101D" w14:paraId="4433DB78" w14:textId="77777777">
      <w:pPr>
        <w:spacing w:line="360" w:lineRule="auto"/>
        <w:rPr>
          <w:rFonts w:ascii="Arial" w:hAnsi="Arial" w:cs="Arial"/>
        </w:rPr>
      </w:pPr>
    </w:p>
    <w:p w:rsidR="00FE56BE" w:rsidP="00B3101D" w:rsidRDefault="00F41E42" w14:paraId="1E87585C" w14:textId="0B411171">
      <w:pPr>
        <w:spacing w:line="360" w:lineRule="auto"/>
        <w:rPr>
          <w:rFonts w:ascii="Arial" w:hAnsi="Arial" w:cs="Arial"/>
        </w:rPr>
      </w:pPr>
      <w:r w:rsidRPr="00B3101D">
        <w:rPr>
          <w:rFonts w:ascii="Arial" w:hAnsi="Arial" w:cs="Arial"/>
        </w:rPr>
        <w:t xml:space="preserve">In conclusion, Tesla's remarkable journey from its founding in 2003 to its </w:t>
      </w:r>
      <w:proofErr w:type="gramStart"/>
      <w:r w:rsidRPr="00B3101D">
        <w:rPr>
          <w:rFonts w:ascii="Arial" w:hAnsi="Arial" w:cs="Arial"/>
        </w:rPr>
        <w:t>current status</w:t>
      </w:r>
      <w:proofErr w:type="gramEnd"/>
      <w:r w:rsidRPr="00B3101D">
        <w:rPr>
          <w:rFonts w:ascii="Arial" w:hAnsi="Arial" w:cs="Arial"/>
        </w:rPr>
        <w:t xml:space="preserve"> as an industry leader showcases the pivotal role played by organizational culture, human resource management, accounting and finance, and marketing in its success. Tesla's unique corporate culture inspires innovation, while its HR strategies foster employee loyalty and commitment. Their financial management and marketing approaches have contributed to substantial growth and global recognition. Tesla's evolution from financial struggle to profitability underscores the importance of effective management in achieving corporate triumph, with lessons applicable to a wide range of industries.</w:t>
      </w:r>
    </w:p>
    <w:p w:rsidR="00B3101D" w:rsidP="00B3101D" w:rsidRDefault="00B3101D" w14:paraId="45246C92" w14:textId="77777777">
      <w:pPr>
        <w:spacing w:line="360" w:lineRule="auto"/>
        <w:rPr>
          <w:rFonts w:ascii="Arial" w:hAnsi="Arial" w:cs="Arial"/>
        </w:rPr>
      </w:pPr>
    </w:p>
    <w:p w:rsidR="00B3101D" w:rsidP="00B3101D" w:rsidRDefault="00B3101D" w14:paraId="49EC3801" w14:textId="77777777">
      <w:pPr>
        <w:spacing w:line="360" w:lineRule="auto"/>
        <w:rPr>
          <w:rFonts w:ascii="Arial" w:hAnsi="Arial" w:cs="Arial"/>
        </w:rPr>
      </w:pPr>
    </w:p>
    <w:p w:rsidR="00B3101D" w:rsidP="00B3101D" w:rsidRDefault="00B3101D" w14:paraId="146CB6C4" w14:textId="77777777">
      <w:pPr>
        <w:spacing w:line="360" w:lineRule="auto"/>
        <w:rPr>
          <w:rFonts w:ascii="Arial" w:hAnsi="Arial" w:cs="Arial"/>
        </w:rPr>
      </w:pPr>
    </w:p>
    <w:p w:rsidR="00B3101D" w:rsidP="00B3101D" w:rsidRDefault="00B3101D" w14:paraId="4CC3412B" w14:textId="77777777">
      <w:pPr>
        <w:spacing w:line="360" w:lineRule="auto"/>
        <w:rPr>
          <w:rFonts w:ascii="Arial" w:hAnsi="Arial" w:cs="Arial"/>
        </w:rPr>
      </w:pPr>
    </w:p>
    <w:p w:rsidR="00B3101D" w:rsidP="00B3101D" w:rsidRDefault="00B3101D" w14:paraId="3AAA5BBD" w14:textId="77777777">
      <w:pPr>
        <w:spacing w:line="360" w:lineRule="auto"/>
        <w:rPr>
          <w:rFonts w:ascii="Arial" w:hAnsi="Arial" w:cs="Arial"/>
        </w:rPr>
      </w:pPr>
    </w:p>
    <w:p w:rsidR="00B3101D" w:rsidP="00B3101D" w:rsidRDefault="00B3101D" w14:paraId="4BD8D9D9" w14:textId="77777777">
      <w:pPr>
        <w:spacing w:line="360" w:lineRule="auto"/>
        <w:rPr>
          <w:rFonts w:ascii="Arial" w:hAnsi="Arial" w:cs="Arial"/>
        </w:rPr>
      </w:pPr>
    </w:p>
    <w:p w:rsidR="00B3101D" w:rsidP="00B3101D" w:rsidRDefault="00B3101D" w14:paraId="45910230" w14:textId="77777777">
      <w:pPr>
        <w:spacing w:line="360" w:lineRule="auto"/>
        <w:rPr>
          <w:rFonts w:ascii="Arial" w:hAnsi="Arial" w:cs="Arial"/>
        </w:rPr>
      </w:pPr>
    </w:p>
    <w:p w:rsidR="00B3101D" w:rsidP="00B3101D" w:rsidRDefault="00B3101D" w14:paraId="15E8CB62" w14:textId="77777777">
      <w:pPr>
        <w:spacing w:line="360" w:lineRule="auto"/>
        <w:rPr>
          <w:rFonts w:ascii="Arial" w:hAnsi="Arial" w:cs="Arial"/>
        </w:rPr>
      </w:pPr>
    </w:p>
    <w:p w:rsidR="00B3101D" w:rsidP="00B3101D" w:rsidRDefault="00B3101D" w14:paraId="0BC2A649" w14:textId="77777777">
      <w:pPr>
        <w:spacing w:line="360" w:lineRule="auto"/>
        <w:rPr>
          <w:rFonts w:ascii="Arial" w:hAnsi="Arial" w:cs="Arial"/>
        </w:rPr>
      </w:pPr>
    </w:p>
    <w:p w:rsidR="00B3101D" w:rsidP="00B3101D" w:rsidRDefault="00B3101D" w14:paraId="400FCD4A" w14:textId="77777777">
      <w:pPr>
        <w:spacing w:line="360" w:lineRule="auto"/>
        <w:rPr>
          <w:rFonts w:ascii="Arial" w:hAnsi="Arial" w:cs="Arial"/>
        </w:rPr>
      </w:pPr>
    </w:p>
    <w:p w:rsidR="00B3101D" w:rsidP="00B3101D" w:rsidRDefault="00B3101D" w14:paraId="6C1E9A26" w14:textId="77777777">
      <w:pPr>
        <w:spacing w:line="360" w:lineRule="auto"/>
        <w:rPr>
          <w:rFonts w:ascii="Arial" w:hAnsi="Arial" w:cs="Arial"/>
        </w:rPr>
      </w:pPr>
    </w:p>
    <w:p w:rsidR="00B3101D" w:rsidP="00B3101D" w:rsidRDefault="00B3101D" w14:paraId="18A6765B" w14:textId="77777777">
      <w:pPr>
        <w:spacing w:line="360" w:lineRule="auto"/>
        <w:rPr>
          <w:rFonts w:ascii="Arial" w:hAnsi="Arial" w:cs="Arial"/>
        </w:rPr>
      </w:pPr>
    </w:p>
    <w:p w:rsidR="00B3101D" w:rsidP="00B3101D" w:rsidRDefault="00B3101D" w14:paraId="288BE352" w14:textId="77777777">
      <w:pPr>
        <w:spacing w:line="360" w:lineRule="auto"/>
        <w:rPr>
          <w:rFonts w:ascii="Arial" w:hAnsi="Arial" w:cs="Arial"/>
        </w:rPr>
      </w:pPr>
    </w:p>
    <w:p w:rsidR="00B3101D" w:rsidP="00B3101D" w:rsidRDefault="00B3101D" w14:paraId="23CE933D" w14:textId="77777777">
      <w:pPr>
        <w:spacing w:line="360" w:lineRule="auto"/>
        <w:rPr>
          <w:rFonts w:ascii="Arial" w:hAnsi="Arial" w:cs="Arial"/>
        </w:rPr>
      </w:pPr>
    </w:p>
    <w:p w:rsidR="00B3101D" w:rsidP="00B3101D" w:rsidRDefault="00B3101D" w14:paraId="2C2A879C" w14:textId="77777777">
      <w:pPr>
        <w:spacing w:line="360" w:lineRule="auto"/>
        <w:rPr>
          <w:rFonts w:ascii="Arial" w:hAnsi="Arial" w:cs="Arial"/>
        </w:rPr>
      </w:pPr>
    </w:p>
    <w:p w:rsidR="00B3101D" w:rsidP="00B3101D" w:rsidRDefault="00B3101D" w14:paraId="19D2BF36" w14:textId="4D5A4253">
      <w:pPr>
        <w:pStyle w:val="Heading1"/>
        <w:rPr>
          <w:rFonts w:ascii="Arial" w:hAnsi="Arial" w:cs="Arial"/>
        </w:rPr>
      </w:pPr>
      <w:bookmarkStart w:name="_Toc149398898" w:id="6"/>
      <w:r w:rsidRPr="00CA36B6">
        <w:rPr>
          <w:rFonts w:ascii="Arial" w:hAnsi="Arial" w:cs="Arial"/>
          <w:sz w:val="22"/>
          <w:szCs w:val="22"/>
        </w:rPr>
        <w:lastRenderedPageBreak/>
        <w:t>References</w:t>
      </w:r>
      <w:bookmarkEnd w:id="6"/>
      <w:r w:rsidRPr="00CA36B6">
        <w:rPr>
          <w:rFonts w:ascii="Arial" w:hAnsi="Arial" w:cs="Arial"/>
        </w:rPr>
        <w:t xml:space="preserve"> </w:t>
      </w:r>
    </w:p>
    <w:p w:rsidR="0053758F" w:rsidP="009E4D52" w:rsidRDefault="0053758F" w14:paraId="315085D9" w14:textId="77777777"/>
    <w:p w:rsidRPr="0053758F" w:rsidR="005418EE" w:rsidP="0053758F" w:rsidRDefault="005418EE" w14:paraId="5B5841A0" w14:textId="1AAB1BA7">
      <w:pPr>
        <w:spacing w:line="360" w:lineRule="auto"/>
        <w:jc w:val="both"/>
        <w:rPr>
          <w:rFonts w:ascii="Arial" w:hAnsi="Arial" w:cs="Arial"/>
          <w:i/>
          <w:iCs/>
        </w:rPr>
      </w:pPr>
      <w:r w:rsidRPr="0053758F">
        <w:rPr>
          <w:rFonts w:ascii="Arial" w:hAnsi="Arial" w:cs="Arial"/>
        </w:rPr>
        <w:t xml:space="preserve">Arun R. </w:t>
      </w:r>
      <w:r w:rsidRPr="0053758F" w:rsidR="00F73772">
        <w:rPr>
          <w:rFonts w:ascii="Arial" w:hAnsi="Arial" w:cs="Arial"/>
        </w:rPr>
        <w:t xml:space="preserve">(2023) </w:t>
      </w:r>
      <w:r w:rsidRPr="0053758F" w:rsidR="00E101BC">
        <w:rPr>
          <w:rFonts w:ascii="Arial" w:hAnsi="Arial" w:cs="Arial"/>
          <w:i/>
          <w:iCs/>
        </w:rPr>
        <w:t>Tesla Marketing Strategy 2023: A case study.</w:t>
      </w:r>
    </w:p>
    <w:p w:rsidRPr="0053758F" w:rsidR="00E101BC" w:rsidP="0053758F" w:rsidRDefault="00E101BC" w14:paraId="6D5EFE7B" w14:textId="21319134">
      <w:pPr>
        <w:spacing w:line="360" w:lineRule="auto"/>
        <w:jc w:val="both"/>
        <w:rPr>
          <w:rFonts w:ascii="Arial" w:hAnsi="Arial" w:cs="Arial"/>
        </w:rPr>
      </w:pPr>
      <w:r w:rsidRPr="0053758F">
        <w:rPr>
          <w:rFonts w:ascii="Arial" w:hAnsi="Arial" w:cs="Arial"/>
        </w:rPr>
        <w:t xml:space="preserve">Available at: </w:t>
      </w:r>
      <w:hyperlink w:history="1" r:id="rId11">
        <w:r w:rsidRPr="0053758F">
          <w:rPr>
            <w:rStyle w:val="Hyperlink"/>
            <w:rFonts w:ascii="Arial" w:hAnsi="Arial" w:cs="Arial"/>
          </w:rPr>
          <w:t>https://www.simplilearn.com/tutorials/marketing-case-studies-tutorial/tesla-marketing-strategy</w:t>
        </w:r>
      </w:hyperlink>
    </w:p>
    <w:p w:rsidRPr="0053758F" w:rsidR="00E101BC" w:rsidP="0053758F" w:rsidRDefault="00E101BC" w14:paraId="6667423C" w14:textId="01C8E853">
      <w:pPr>
        <w:spacing w:line="360" w:lineRule="auto"/>
        <w:jc w:val="both"/>
        <w:rPr>
          <w:rFonts w:ascii="Arial" w:hAnsi="Arial" w:cs="Arial"/>
        </w:rPr>
      </w:pPr>
      <w:r w:rsidRPr="0053758F">
        <w:rPr>
          <w:rFonts w:ascii="Arial" w:hAnsi="Arial" w:cs="Arial"/>
        </w:rPr>
        <w:t>(Accessed 26 Oc</w:t>
      </w:r>
      <w:r w:rsidRPr="0053758F" w:rsidR="00762F8D">
        <w:rPr>
          <w:rFonts w:ascii="Arial" w:hAnsi="Arial" w:cs="Arial"/>
        </w:rPr>
        <w:t>tober 2023</w:t>
      </w:r>
      <w:r w:rsidRPr="0053758F">
        <w:rPr>
          <w:rFonts w:ascii="Arial" w:hAnsi="Arial" w:cs="Arial"/>
        </w:rPr>
        <w:t>)</w:t>
      </w:r>
      <w:r w:rsidRPr="0053758F" w:rsidR="00762F8D">
        <w:rPr>
          <w:rFonts w:ascii="Arial" w:hAnsi="Arial" w:cs="Arial"/>
        </w:rPr>
        <w:t>.</w:t>
      </w:r>
    </w:p>
    <w:p w:rsidRPr="0053758F" w:rsidR="0053758F" w:rsidP="0053758F" w:rsidRDefault="0053758F" w14:paraId="55C0048A" w14:textId="77777777">
      <w:pPr>
        <w:spacing w:line="360" w:lineRule="auto"/>
        <w:jc w:val="both"/>
        <w:rPr>
          <w:rFonts w:ascii="Arial" w:hAnsi="Arial" w:cs="Arial"/>
        </w:rPr>
      </w:pPr>
    </w:p>
    <w:p w:rsidRPr="0053758F" w:rsidR="0053758F" w:rsidP="0053758F" w:rsidRDefault="0053758F" w14:paraId="66380895" w14:textId="6C460879">
      <w:pPr>
        <w:spacing w:line="360" w:lineRule="auto"/>
        <w:jc w:val="both"/>
        <w:rPr>
          <w:rFonts w:ascii="Arial" w:hAnsi="Arial" w:cs="Arial"/>
          <w:i/>
          <w:iCs/>
        </w:rPr>
      </w:pPr>
      <w:r w:rsidRPr="0053758F">
        <w:rPr>
          <w:rFonts w:ascii="Arial" w:hAnsi="Arial" w:cs="Arial"/>
        </w:rPr>
        <w:t xml:space="preserve">Benmelech E. (2022) </w:t>
      </w:r>
      <w:r w:rsidRPr="0053758F">
        <w:rPr>
          <w:rFonts w:ascii="Arial" w:hAnsi="Arial" w:cs="Arial"/>
          <w:i/>
          <w:iCs/>
        </w:rPr>
        <w:t>Tesla Deserves an A for Its Financial Management.</w:t>
      </w:r>
    </w:p>
    <w:p w:rsidRPr="0053758F" w:rsidR="0053758F" w:rsidP="0053758F" w:rsidRDefault="0053758F" w14:paraId="0EAE1A78" w14:textId="77777777">
      <w:pPr>
        <w:spacing w:line="360" w:lineRule="auto"/>
        <w:jc w:val="both"/>
        <w:rPr>
          <w:rFonts w:ascii="Arial" w:hAnsi="Arial" w:cs="Arial"/>
        </w:rPr>
      </w:pPr>
      <w:r w:rsidRPr="0053758F">
        <w:rPr>
          <w:rFonts w:ascii="Arial" w:hAnsi="Arial" w:cs="Arial"/>
        </w:rPr>
        <w:t xml:space="preserve">Available at: </w:t>
      </w:r>
      <w:hyperlink w:history="1" r:id="rId12">
        <w:r w:rsidRPr="0053758F">
          <w:rPr>
            <w:rStyle w:val="Hyperlink"/>
            <w:rFonts w:ascii="Arial" w:hAnsi="Arial" w:cs="Arial"/>
          </w:rPr>
          <w:t>https://insight.kellogg.northwestern.edu/article/tesla-financial-management</w:t>
        </w:r>
      </w:hyperlink>
    </w:p>
    <w:p w:rsidRPr="0053758F" w:rsidR="0053758F" w:rsidP="0053758F" w:rsidRDefault="0053758F" w14:paraId="4DBC0089" w14:textId="77777777">
      <w:pPr>
        <w:spacing w:before="240" w:line="360" w:lineRule="auto"/>
        <w:jc w:val="both"/>
        <w:rPr>
          <w:rFonts w:ascii="Arial" w:hAnsi="Arial" w:cs="Arial"/>
        </w:rPr>
      </w:pPr>
      <w:r w:rsidRPr="0053758F">
        <w:rPr>
          <w:rFonts w:ascii="Arial" w:hAnsi="Arial" w:cs="Arial"/>
        </w:rPr>
        <w:t>(Accessed: 24 October 2023).</w:t>
      </w:r>
    </w:p>
    <w:p w:rsidRPr="0053758F" w:rsidR="0053758F" w:rsidP="0053758F" w:rsidRDefault="0053758F" w14:paraId="410C9AE9" w14:textId="77777777">
      <w:pPr>
        <w:spacing w:before="240" w:line="360" w:lineRule="auto"/>
        <w:jc w:val="both"/>
        <w:rPr>
          <w:rFonts w:ascii="Arial" w:hAnsi="Arial" w:cs="Arial"/>
        </w:rPr>
      </w:pPr>
    </w:p>
    <w:p w:rsidRPr="0053758F" w:rsidR="0053758F" w:rsidP="0053758F" w:rsidRDefault="0053758F" w14:paraId="18A0AB56" w14:textId="406D6D73">
      <w:pPr>
        <w:spacing w:before="240" w:line="360" w:lineRule="auto"/>
        <w:jc w:val="both"/>
        <w:rPr>
          <w:rFonts w:ascii="Arial" w:hAnsi="Arial" w:cs="Arial"/>
        </w:rPr>
      </w:pPr>
      <w:r w:rsidRPr="0053758F">
        <w:rPr>
          <w:rFonts w:ascii="Arial" w:hAnsi="Arial" w:cs="Arial"/>
        </w:rPr>
        <w:t xml:space="preserve">Imm J. (2021) </w:t>
      </w:r>
      <w:r w:rsidRPr="0053758F">
        <w:rPr>
          <w:rFonts w:ascii="Arial" w:hAnsi="Arial" w:cs="Arial"/>
          <w:i/>
          <w:iCs/>
        </w:rPr>
        <w:t>The Importance of HR Management.</w:t>
      </w:r>
    </w:p>
    <w:p w:rsidRPr="0053758F" w:rsidR="0053758F" w:rsidP="0053758F" w:rsidRDefault="0053758F" w14:paraId="66D9C740" w14:textId="77777777">
      <w:pPr>
        <w:spacing w:before="240" w:line="360" w:lineRule="auto"/>
        <w:jc w:val="both"/>
        <w:rPr>
          <w:rFonts w:ascii="Arial" w:hAnsi="Arial" w:cs="Arial"/>
        </w:rPr>
      </w:pPr>
      <w:r w:rsidRPr="0053758F">
        <w:rPr>
          <w:rFonts w:ascii="Arial" w:hAnsi="Arial" w:cs="Arial"/>
        </w:rPr>
        <w:t xml:space="preserve">Available at: </w:t>
      </w:r>
      <w:hyperlink w:history="1" r:id="rId13">
        <w:r w:rsidRPr="0053758F">
          <w:rPr>
            <w:rStyle w:val="Hyperlink"/>
            <w:rFonts w:ascii="Arial" w:hAnsi="Arial" w:cs="Arial"/>
          </w:rPr>
          <w:t>https://www.northcentralcollege.edu/news/2021/06/04/importance-hr-management</w:t>
        </w:r>
      </w:hyperlink>
    </w:p>
    <w:p w:rsidRPr="0053758F" w:rsidR="0053758F" w:rsidP="0053758F" w:rsidRDefault="0053758F" w14:paraId="4BBDC741" w14:textId="77777777">
      <w:pPr>
        <w:spacing w:before="240" w:line="360" w:lineRule="auto"/>
        <w:jc w:val="both"/>
        <w:rPr>
          <w:rFonts w:ascii="Arial" w:hAnsi="Arial" w:cs="Arial"/>
        </w:rPr>
      </w:pPr>
      <w:r w:rsidRPr="0053758F">
        <w:rPr>
          <w:rFonts w:ascii="Arial" w:hAnsi="Arial" w:cs="Arial"/>
        </w:rPr>
        <w:t>(Accessed: 25 October 2023).</w:t>
      </w:r>
    </w:p>
    <w:p w:rsidRPr="0053758F" w:rsidR="0053758F" w:rsidP="0053758F" w:rsidRDefault="0053758F" w14:paraId="763B25A1" w14:textId="77777777">
      <w:pPr>
        <w:spacing w:before="240" w:line="360" w:lineRule="auto"/>
        <w:jc w:val="both"/>
        <w:rPr>
          <w:rFonts w:ascii="Arial" w:hAnsi="Arial" w:cs="Arial"/>
        </w:rPr>
      </w:pPr>
    </w:p>
    <w:p w:rsidRPr="0053758F" w:rsidR="0053758F" w:rsidP="0053758F" w:rsidRDefault="0053758F" w14:paraId="03878BC5" w14:textId="77777777">
      <w:pPr>
        <w:spacing w:before="240" w:line="360" w:lineRule="auto"/>
        <w:jc w:val="both"/>
        <w:rPr>
          <w:rFonts w:ascii="Arial" w:hAnsi="Arial" w:cs="Arial"/>
          <w:i/>
          <w:iCs/>
        </w:rPr>
      </w:pPr>
      <w:r w:rsidRPr="0053758F">
        <w:rPr>
          <w:rFonts w:ascii="Arial" w:hAnsi="Arial" w:cs="Arial"/>
        </w:rPr>
        <w:t xml:space="preserve">Meyer P. (2023) </w:t>
      </w:r>
      <w:r w:rsidRPr="0053758F">
        <w:rPr>
          <w:rFonts w:ascii="Arial" w:hAnsi="Arial" w:cs="Arial"/>
          <w:i/>
          <w:iCs/>
        </w:rPr>
        <w:t>Tesla’s Organizational Culture &amp; Its Characteristics.</w:t>
      </w:r>
    </w:p>
    <w:p w:rsidRPr="0053758F" w:rsidR="0053758F" w:rsidP="0053758F" w:rsidRDefault="0053758F" w14:paraId="0209BF64" w14:textId="77777777">
      <w:pPr>
        <w:spacing w:before="240" w:line="360" w:lineRule="auto"/>
        <w:jc w:val="both"/>
        <w:rPr>
          <w:rFonts w:ascii="Arial" w:hAnsi="Arial" w:cs="Arial"/>
        </w:rPr>
      </w:pPr>
      <w:r w:rsidRPr="0053758F">
        <w:rPr>
          <w:rFonts w:ascii="Arial" w:hAnsi="Arial" w:cs="Arial"/>
        </w:rPr>
        <w:t xml:space="preserve">Available at: </w:t>
      </w:r>
      <w:hyperlink w:history="1" r:id="rId14">
        <w:r w:rsidRPr="0053758F">
          <w:rPr>
            <w:rStyle w:val="Hyperlink"/>
            <w:rFonts w:ascii="Arial" w:hAnsi="Arial" w:cs="Arial"/>
          </w:rPr>
          <w:t>https://panmore.com/tesla-motors-inc-organizational-culture-characteristics-analysis</w:t>
        </w:r>
      </w:hyperlink>
    </w:p>
    <w:p w:rsidRPr="0053758F" w:rsidR="0053758F" w:rsidP="0053758F" w:rsidRDefault="0053758F" w14:paraId="4B0002FE" w14:textId="77777777">
      <w:pPr>
        <w:spacing w:before="240" w:line="360" w:lineRule="auto"/>
        <w:jc w:val="both"/>
        <w:rPr>
          <w:rFonts w:ascii="Arial" w:hAnsi="Arial" w:cs="Arial"/>
        </w:rPr>
      </w:pPr>
      <w:r w:rsidRPr="0053758F">
        <w:rPr>
          <w:rFonts w:ascii="Arial" w:hAnsi="Arial" w:cs="Arial"/>
        </w:rPr>
        <w:t>(Accessed: 25 October 2023).</w:t>
      </w:r>
    </w:p>
    <w:p w:rsidRPr="0053758F" w:rsidR="0053758F" w:rsidP="0053758F" w:rsidRDefault="0053758F" w14:paraId="0A3340F6" w14:textId="77777777">
      <w:pPr>
        <w:spacing w:before="240" w:line="360" w:lineRule="auto"/>
        <w:jc w:val="both"/>
        <w:rPr>
          <w:rFonts w:ascii="Arial" w:hAnsi="Arial" w:cs="Arial"/>
        </w:rPr>
      </w:pPr>
    </w:p>
    <w:p w:rsidRPr="0053758F" w:rsidR="0053758F" w:rsidP="0053758F" w:rsidRDefault="0053758F" w14:paraId="3330A6D3" w14:textId="77777777">
      <w:pPr>
        <w:spacing w:before="240" w:line="360" w:lineRule="auto"/>
        <w:jc w:val="both"/>
        <w:rPr>
          <w:rFonts w:ascii="Arial" w:hAnsi="Arial" w:cs="Arial"/>
        </w:rPr>
      </w:pPr>
      <w:r w:rsidRPr="0053758F">
        <w:rPr>
          <w:rFonts w:ascii="Arial" w:hAnsi="Arial" w:cs="Arial"/>
        </w:rPr>
        <w:t xml:space="preserve">Sohail H. (2023) </w:t>
      </w:r>
      <w:r w:rsidRPr="0053758F">
        <w:rPr>
          <w:rFonts w:ascii="Arial" w:hAnsi="Arial" w:cs="Arial"/>
          <w:i/>
          <w:iCs/>
        </w:rPr>
        <w:t xml:space="preserve">The Role of Human Resource Management in Tesla Motors’ Success. </w:t>
      </w:r>
    </w:p>
    <w:p w:rsidRPr="0053758F" w:rsidR="0053758F" w:rsidP="0053758F" w:rsidRDefault="0053758F" w14:paraId="6C7CB601" w14:textId="77777777">
      <w:pPr>
        <w:spacing w:before="240" w:line="360" w:lineRule="auto"/>
        <w:jc w:val="both"/>
        <w:rPr>
          <w:rFonts w:ascii="Arial" w:hAnsi="Arial" w:cs="Arial"/>
        </w:rPr>
      </w:pPr>
      <w:r w:rsidRPr="0053758F">
        <w:rPr>
          <w:rFonts w:ascii="Arial" w:hAnsi="Arial" w:cs="Arial"/>
        </w:rPr>
        <w:t xml:space="preserve">Available at: </w:t>
      </w:r>
      <w:hyperlink w:history="1" r:id="rId15">
        <w:r w:rsidRPr="0053758F">
          <w:rPr>
            <w:rStyle w:val="Hyperlink"/>
            <w:rFonts w:ascii="Arial" w:hAnsi="Arial" w:cs="Arial"/>
          </w:rPr>
          <w:t>https://medium.com/@hamzahsohail/the-role-of-human-resource-management-in-tesla-motors-success-8130eb7894df</w:t>
        </w:r>
      </w:hyperlink>
    </w:p>
    <w:p w:rsidRPr="0053758F" w:rsidR="0053758F" w:rsidP="0053758F" w:rsidRDefault="0053758F" w14:paraId="075F3DE7" w14:textId="77777777">
      <w:pPr>
        <w:spacing w:before="240" w:line="360" w:lineRule="auto"/>
        <w:jc w:val="both"/>
        <w:rPr>
          <w:rFonts w:ascii="Arial" w:hAnsi="Arial" w:cs="Arial"/>
        </w:rPr>
      </w:pPr>
      <w:r w:rsidRPr="0053758F">
        <w:rPr>
          <w:rFonts w:ascii="Arial" w:hAnsi="Arial" w:cs="Arial"/>
        </w:rPr>
        <w:t>(Accessed: 25 October 2023).</w:t>
      </w:r>
    </w:p>
    <w:p w:rsidRPr="0053758F" w:rsidR="0053758F" w:rsidP="0053758F" w:rsidRDefault="0053758F" w14:paraId="481E3ADB" w14:textId="77777777">
      <w:pPr>
        <w:spacing w:line="360" w:lineRule="auto"/>
        <w:jc w:val="both"/>
        <w:rPr>
          <w:rFonts w:ascii="Arial" w:hAnsi="Arial" w:cs="Arial"/>
        </w:rPr>
      </w:pPr>
    </w:p>
    <w:p w:rsidRPr="0053758F" w:rsidR="009E4D52" w:rsidP="0053758F" w:rsidRDefault="00E603EC" w14:paraId="56C14345" w14:textId="19C57B77">
      <w:pPr>
        <w:spacing w:line="360" w:lineRule="auto"/>
        <w:jc w:val="both"/>
        <w:rPr>
          <w:rFonts w:ascii="Arial" w:hAnsi="Arial" w:cs="Arial"/>
        </w:rPr>
      </w:pPr>
      <w:r w:rsidRPr="0053758F">
        <w:rPr>
          <w:rFonts w:ascii="Arial" w:hAnsi="Arial" w:cs="Arial"/>
        </w:rPr>
        <w:lastRenderedPageBreak/>
        <w:t>Wu A. (2023)</w:t>
      </w:r>
      <w:r w:rsidRPr="0053758F" w:rsidR="000F0811">
        <w:rPr>
          <w:rFonts w:ascii="Arial" w:hAnsi="Arial" w:cs="Arial"/>
        </w:rPr>
        <w:t xml:space="preserve"> </w:t>
      </w:r>
      <w:r w:rsidRPr="0053758F" w:rsidR="000F0811">
        <w:rPr>
          <w:rFonts w:ascii="Arial" w:hAnsi="Arial" w:cs="Arial"/>
          <w:i/>
          <w:iCs/>
        </w:rPr>
        <w:t>The Story Behind Tesla’s Success (</w:t>
      </w:r>
      <w:r w:rsidRPr="0053758F" w:rsidR="00B37DEC">
        <w:rPr>
          <w:rFonts w:ascii="Arial" w:hAnsi="Arial" w:cs="Arial"/>
          <w:i/>
          <w:iCs/>
        </w:rPr>
        <w:t>TSLA</w:t>
      </w:r>
      <w:r w:rsidRPr="0053758F" w:rsidR="000F0811">
        <w:rPr>
          <w:rFonts w:ascii="Arial" w:hAnsi="Arial" w:cs="Arial"/>
          <w:i/>
          <w:iCs/>
        </w:rPr>
        <w:t>)</w:t>
      </w:r>
      <w:r w:rsidRPr="0053758F" w:rsidR="00B37DEC">
        <w:rPr>
          <w:rFonts w:ascii="Arial" w:hAnsi="Arial" w:cs="Arial"/>
          <w:i/>
          <w:iCs/>
        </w:rPr>
        <w:t>.</w:t>
      </w:r>
    </w:p>
    <w:p w:rsidRPr="0053758F" w:rsidR="00B37DEC" w:rsidP="0053758F" w:rsidRDefault="00B37DEC" w14:paraId="09259415" w14:textId="07C5DF54">
      <w:pPr>
        <w:spacing w:line="360" w:lineRule="auto"/>
        <w:jc w:val="both"/>
        <w:rPr>
          <w:rFonts w:ascii="Arial" w:hAnsi="Arial" w:cs="Arial"/>
        </w:rPr>
      </w:pPr>
      <w:r w:rsidRPr="0053758F">
        <w:rPr>
          <w:rFonts w:ascii="Arial" w:hAnsi="Arial" w:cs="Arial"/>
        </w:rPr>
        <w:t xml:space="preserve">Available at: </w:t>
      </w:r>
      <w:hyperlink w:history="1" r:id="rId16">
        <w:r w:rsidRPr="0053758F" w:rsidR="002D1646">
          <w:rPr>
            <w:rStyle w:val="Hyperlink"/>
            <w:rFonts w:ascii="Arial" w:hAnsi="Arial" w:cs="Arial"/>
          </w:rPr>
          <w:t>https://www.investopedia.com/articles/personal-finance/061915/story-behind-teslas-success.asp</w:t>
        </w:r>
      </w:hyperlink>
    </w:p>
    <w:p w:rsidRPr="0053758F" w:rsidR="002D1646" w:rsidP="0053758F" w:rsidRDefault="002D1646" w14:paraId="6703C0DA" w14:textId="13856F14">
      <w:pPr>
        <w:spacing w:line="360" w:lineRule="auto"/>
        <w:jc w:val="both"/>
        <w:rPr>
          <w:rFonts w:ascii="Arial" w:hAnsi="Arial" w:cs="Arial"/>
        </w:rPr>
      </w:pPr>
      <w:r w:rsidRPr="0053758F">
        <w:rPr>
          <w:rFonts w:ascii="Arial" w:hAnsi="Arial" w:cs="Arial"/>
        </w:rPr>
        <w:t>(Accessed: 2</w:t>
      </w:r>
      <w:r w:rsidRPr="0053758F" w:rsidR="003F1535">
        <w:rPr>
          <w:rFonts w:ascii="Arial" w:hAnsi="Arial" w:cs="Arial"/>
        </w:rPr>
        <w:t>4 October 2023)</w:t>
      </w:r>
      <w:r w:rsidRPr="0053758F" w:rsidR="00762F8D">
        <w:rPr>
          <w:rFonts w:ascii="Arial" w:hAnsi="Arial" w:cs="Arial"/>
        </w:rPr>
        <w:t>.</w:t>
      </w:r>
    </w:p>
    <w:p w:rsidR="00762F8D" w:rsidP="009E4D52" w:rsidRDefault="00762F8D" w14:paraId="07314569" w14:textId="77777777"/>
    <w:p w:rsidR="00762F8D" w:rsidP="009E4D52" w:rsidRDefault="00762F8D" w14:paraId="2FB54CDD" w14:textId="77777777"/>
    <w:p w:rsidR="00762F8D" w:rsidP="00284EEC" w:rsidRDefault="00762F8D" w14:paraId="077D219F" w14:textId="77777777">
      <w:pPr>
        <w:spacing w:before="240"/>
      </w:pPr>
    </w:p>
    <w:p w:rsidR="00762F8D" w:rsidP="00284EEC" w:rsidRDefault="00762F8D" w14:paraId="6B0E22D6" w14:textId="77777777">
      <w:pPr>
        <w:spacing w:before="240"/>
      </w:pPr>
    </w:p>
    <w:p w:rsidR="00762F8D" w:rsidP="00284EEC" w:rsidRDefault="00762F8D" w14:paraId="04324CB8" w14:textId="77777777">
      <w:pPr>
        <w:spacing w:before="240"/>
      </w:pPr>
    </w:p>
    <w:p w:rsidR="00762F8D" w:rsidP="00284EEC" w:rsidRDefault="00762F8D" w14:paraId="2515A2D7" w14:textId="77777777">
      <w:pPr>
        <w:spacing w:before="240"/>
      </w:pPr>
    </w:p>
    <w:p w:rsidR="0053758F" w:rsidP="00284EEC" w:rsidRDefault="0053758F" w14:paraId="33271B02" w14:textId="77777777">
      <w:pPr>
        <w:spacing w:before="240"/>
      </w:pPr>
    </w:p>
    <w:p w:rsidRPr="00B37DEC" w:rsidR="002D1646" w:rsidP="009E4D52" w:rsidRDefault="002D1646" w14:paraId="48C7B4BF" w14:textId="77777777"/>
    <w:p w:rsidR="00B3101D" w:rsidP="00B3101D" w:rsidRDefault="00B3101D" w14:paraId="17DB4267" w14:textId="77777777">
      <w:pPr>
        <w:rPr>
          <w:rFonts w:ascii="Arial" w:hAnsi="Arial" w:cs="Arial"/>
        </w:rPr>
      </w:pPr>
    </w:p>
    <w:p w:rsidRPr="006D5EB2" w:rsidR="006D5EB2" w:rsidP="00B3101D" w:rsidRDefault="006D5EB2" w14:paraId="573E690D" w14:textId="77777777">
      <w:pPr>
        <w:rPr>
          <w:rFonts w:ascii="Arial" w:hAnsi="Arial" w:cs="Arial"/>
        </w:rPr>
      </w:pPr>
    </w:p>
    <w:p w:rsidR="00F21CD2" w:rsidP="00F21CD2" w:rsidRDefault="00F21CD2" w14:paraId="0EB29E00" w14:textId="77777777"/>
    <w:p w:rsidR="00F21CD2" w:rsidP="00F21CD2" w:rsidRDefault="00F21CD2" w14:paraId="1E54566C" w14:textId="77777777"/>
    <w:p w:rsidR="00F21CD2" w:rsidP="00F21CD2" w:rsidRDefault="00F21CD2" w14:paraId="7F3A9181" w14:textId="77777777"/>
    <w:p w:rsidR="00F21CD2" w:rsidP="00F21CD2" w:rsidRDefault="00F21CD2" w14:paraId="148ECB40" w14:textId="77777777"/>
    <w:p w:rsidR="00F21CD2" w:rsidP="00F21CD2" w:rsidRDefault="00F21CD2" w14:paraId="49EBABB2" w14:textId="77777777"/>
    <w:p w:rsidR="00F21CD2" w:rsidP="00F21CD2" w:rsidRDefault="00F21CD2" w14:paraId="709FCEF1" w14:textId="77777777"/>
    <w:p w:rsidR="00F21CD2" w:rsidP="00F21CD2" w:rsidRDefault="00F21CD2" w14:paraId="5D9C6A5D" w14:textId="77777777"/>
    <w:p w:rsidR="00F21CD2" w:rsidP="00F21CD2" w:rsidRDefault="00F21CD2" w14:paraId="7FA15574" w14:textId="77777777"/>
    <w:p w:rsidR="00F21CD2" w:rsidP="00F21CD2" w:rsidRDefault="00F21CD2" w14:paraId="35A06755" w14:textId="77777777"/>
    <w:p w:rsidR="00F21CD2" w:rsidP="00F21CD2" w:rsidRDefault="00F21CD2" w14:paraId="1ED94B59" w14:textId="77777777"/>
    <w:p w:rsidR="00F21CD2" w:rsidP="00F21CD2" w:rsidRDefault="00F21CD2" w14:paraId="6BD234C8" w14:textId="77777777"/>
    <w:p w:rsidR="00F21CD2" w:rsidP="00F21CD2" w:rsidRDefault="00F21CD2" w14:paraId="7CC9CF88" w14:textId="77777777"/>
    <w:p w:rsidR="00F21CD2" w:rsidP="00F21CD2" w:rsidRDefault="00F21CD2" w14:paraId="51F70D2E" w14:textId="77777777"/>
    <w:p w:rsidR="00F21CD2" w:rsidP="00F21CD2" w:rsidRDefault="00F21CD2" w14:paraId="26359F59" w14:textId="77777777"/>
    <w:p w:rsidR="00B850A5" w:rsidRDefault="00B850A5" w14:paraId="4C24BE0A" w14:textId="7CC4E4C8"/>
    <w:p w:rsidRPr="00F21CD2" w:rsidR="00F21CD2" w:rsidP="00F21CD2" w:rsidRDefault="00F21CD2" w14:paraId="4DE83657" w14:textId="37376E21">
      <w:pPr>
        <w:pStyle w:val="Heading1"/>
        <w:rPr>
          <w:rFonts w:ascii="Arial" w:hAnsi="Arial" w:cs="Arial"/>
        </w:rPr>
      </w:pPr>
    </w:p>
    <w:sectPr w:rsidRPr="00F21CD2" w:rsidR="00F21CD2" w:rsidSect="00F21CD2">
      <w:footerReference w:type="default" r:id="rId17"/>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653D5" w:rsidP="00F21CD2" w:rsidRDefault="007653D5" w14:paraId="34CDB489" w14:textId="77777777">
      <w:pPr>
        <w:spacing w:after="0" w:line="240" w:lineRule="auto"/>
      </w:pPr>
      <w:r>
        <w:separator/>
      </w:r>
    </w:p>
  </w:endnote>
  <w:endnote w:type="continuationSeparator" w:id="0">
    <w:p w:rsidR="007653D5" w:rsidP="00F21CD2" w:rsidRDefault="007653D5" w14:paraId="0A3341CC" w14:textId="77777777">
      <w:pPr>
        <w:spacing w:after="0" w:line="240" w:lineRule="auto"/>
      </w:pPr>
      <w:r>
        <w:continuationSeparator/>
      </w:r>
    </w:p>
  </w:endnote>
  <w:endnote w:type="continuationNotice" w:id="1">
    <w:p w:rsidR="007653D5" w:rsidRDefault="007653D5" w14:paraId="3C99BA1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1158354"/>
      <w:docPartObj>
        <w:docPartGallery w:val="Page Numbers (Bottom of Page)"/>
        <w:docPartUnique/>
      </w:docPartObj>
    </w:sdtPr>
    <w:sdtEndPr>
      <w:rPr>
        <w:noProof/>
      </w:rPr>
    </w:sdtEndPr>
    <w:sdtContent>
      <w:p w:rsidR="00F21CD2" w:rsidRDefault="00F21CD2" w14:paraId="15434528" w14:textId="0E7BD019">
        <w:pPr>
          <w:pStyle w:val="Footer"/>
        </w:pPr>
        <w:r>
          <w:fldChar w:fldCharType="begin"/>
        </w:r>
        <w:r>
          <w:instrText xml:space="preserve"> PAGE   \* MERGEFORMAT </w:instrText>
        </w:r>
        <w:r>
          <w:fldChar w:fldCharType="separate"/>
        </w:r>
        <w:r>
          <w:rPr>
            <w:noProof/>
          </w:rPr>
          <w:t>2</w:t>
        </w:r>
        <w:r>
          <w:rPr>
            <w:noProof/>
          </w:rPr>
          <w:fldChar w:fldCharType="end"/>
        </w:r>
      </w:p>
    </w:sdtContent>
  </w:sdt>
  <w:p w:rsidR="00F21CD2" w:rsidRDefault="00F21CD2" w14:paraId="156D63B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653D5" w:rsidP="00F21CD2" w:rsidRDefault="007653D5" w14:paraId="56AB3543" w14:textId="77777777">
      <w:pPr>
        <w:spacing w:after="0" w:line="240" w:lineRule="auto"/>
      </w:pPr>
      <w:r>
        <w:separator/>
      </w:r>
    </w:p>
  </w:footnote>
  <w:footnote w:type="continuationSeparator" w:id="0">
    <w:p w:rsidR="007653D5" w:rsidP="00F21CD2" w:rsidRDefault="007653D5" w14:paraId="56C9FBDF" w14:textId="77777777">
      <w:pPr>
        <w:spacing w:after="0" w:line="240" w:lineRule="auto"/>
      </w:pPr>
      <w:r>
        <w:continuationSeparator/>
      </w:r>
    </w:p>
  </w:footnote>
  <w:footnote w:type="continuationNotice" w:id="1">
    <w:p w:rsidR="007653D5" w:rsidRDefault="007653D5" w14:paraId="636ED302"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2E45DA"/>
    <w:multiLevelType w:val="hybridMultilevel"/>
    <w:tmpl w:val="F50460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23453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391"/>
    <w:rsid w:val="00004ABC"/>
    <w:rsid w:val="0002165F"/>
    <w:rsid w:val="00042CDC"/>
    <w:rsid w:val="00051B22"/>
    <w:rsid w:val="00055E4D"/>
    <w:rsid w:val="000F0811"/>
    <w:rsid w:val="00103391"/>
    <w:rsid w:val="00120822"/>
    <w:rsid w:val="00163A0A"/>
    <w:rsid w:val="00195EC2"/>
    <w:rsid w:val="001B4339"/>
    <w:rsid w:val="00207EF6"/>
    <w:rsid w:val="00222638"/>
    <w:rsid w:val="002556B6"/>
    <w:rsid w:val="002604BB"/>
    <w:rsid w:val="00262DF8"/>
    <w:rsid w:val="00284EEC"/>
    <w:rsid w:val="002D1646"/>
    <w:rsid w:val="002E04A1"/>
    <w:rsid w:val="00307C4B"/>
    <w:rsid w:val="00326A3C"/>
    <w:rsid w:val="0033629A"/>
    <w:rsid w:val="00362AE2"/>
    <w:rsid w:val="00376A25"/>
    <w:rsid w:val="003817E1"/>
    <w:rsid w:val="003A0F57"/>
    <w:rsid w:val="003C020A"/>
    <w:rsid w:val="003D3332"/>
    <w:rsid w:val="003F1535"/>
    <w:rsid w:val="004051B7"/>
    <w:rsid w:val="0043067D"/>
    <w:rsid w:val="00432644"/>
    <w:rsid w:val="00473E08"/>
    <w:rsid w:val="004A0B50"/>
    <w:rsid w:val="004C635A"/>
    <w:rsid w:val="004D78A7"/>
    <w:rsid w:val="00526F60"/>
    <w:rsid w:val="00533E09"/>
    <w:rsid w:val="0053758F"/>
    <w:rsid w:val="005418EE"/>
    <w:rsid w:val="00547ED8"/>
    <w:rsid w:val="00560DEE"/>
    <w:rsid w:val="005709C5"/>
    <w:rsid w:val="005734AA"/>
    <w:rsid w:val="00581DC8"/>
    <w:rsid w:val="005957EC"/>
    <w:rsid w:val="005A2696"/>
    <w:rsid w:val="005D3723"/>
    <w:rsid w:val="00635E99"/>
    <w:rsid w:val="006604A2"/>
    <w:rsid w:val="006B6ADF"/>
    <w:rsid w:val="006B7B40"/>
    <w:rsid w:val="006D02F2"/>
    <w:rsid w:val="006D5EB2"/>
    <w:rsid w:val="00750077"/>
    <w:rsid w:val="00762F8D"/>
    <w:rsid w:val="007653D5"/>
    <w:rsid w:val="00784CC9"/>
    <w:rsid w:val="007A0700"/>
    <w:rsid w:val="007A59EC"/>
    <w:rsid w:val="007B78DA"/>
    <w:rsid w:val="007C1EC8"/>
    <w:rsid w:val="00800AF2"/>
    <w:rsid w:val="008219D5"/>
    <w:rsid w:val="00831B36"/>
    <w:rsid w:val="00843275"/>
    <w:rsid w:val="00844F8F"/>
    <w:rsid w:val="0084723C"/>
    <w:rsid w:val="0087271A"/>
    <w:rsid w:val="00873AD6"/>
    <w:rsid w:val="00892A2D"/>
    <w:rsid w:val="008940FE"/>
    <w:rsid w:val="008A12D1"/>
    <w:rsid w:val="008B01DD"/>
    <w:rsid w:val="008B1AC8"/>
    <w:rsid w:val="008B647C"/>
    <w:rsid w:val="008D58F1"/>
    <w:rsid w:val="008E7566"/>
    <w:rsid w:val="009020F1"/>
    <w:rsid w:val="0093303E"/>
    <w:rsid w:val="009353F5"/>
    <w:rsid w:val="009826B7"/>
    <w:rsid w:val="00986C1D"/>
    <w:rsid w:val="009B58A9"/>
    <w:rsid w:val="009C600D"/>
    <w:rsid w:val="009D0B15"/>
    <w:rsid w:val="009D14FF"/>
    <w:rsid w:val="009E4D52"/>
    <w:rsid w:val="00A60374"/>
    <w:rsid w:val="00AB13A2"/>
    <w:rsid w:val="00B02678"/>
    <w:rsid w:val="00B3101D"/>
    <w:rsid w:val="00B37DEC"/>
    <w:rsid w:val="00B42316"/>
    <w:rsid w:val="00B537B1"/>
    <w:rsid w:val="00B850A5"/>
    <w:rsid w:val="00BC1B7B"/>
    <w:rsid w:val="00BC3899"/>
    <w:rsid w:val="00BC5574"/>
    <w:rsid w:val="00BC61D3"/>
    <w:rsid w:val="00C0226F"/>
    <w:rsid w:val="00C16668"/>
    <w:rsid w:val="00C36E03"/>
    <w:rsid w:val="00C60B5A"/>
    <w:rsid w:val="00C66B2C"/>
    <w:rsid w:val="00C71884"/>
    <w:rsid w:val="00CA36B6"/>
    <w:rsid w:val="00CB03E5"/>
    <w:rsid w:val="00CD6B15"/>
    <w:rsid w:val="00D43828"/>
    <w:rsid w:val="00D7507C"/>
    <w:rsid w:val="00DC3B6B"/>
    <w:rsid w:val="00DC61AD"/>
    <w:rsid w:val="00DD3666"/>
    <w:rsid w:val="00E101BC"/>
    <w:rsid w:val="00E2320C"/>
    <w:rsid w:val="00E30798"/>
    <w:rsid w:val="00E603EC"/>
    <w:rsid w:val="00E62335"/>
    <w:rsid w:val="00E70420"/>
    <w:rsid w:val="00E70DD5"/>
    <w:rsid w:val="00E70FD3"/>
    <w:rsid w:val="00E759EE"/>
    <w:rsid w:val="00E92E94"/>
    <w:rsid w:val="00F0046F"/>
    <w:rsid w:val="00F03B9A"/>
    <w:rsid w:val="00F06DEC"/>
    <w:rsid w:val="00F21CD2"/>
    <w:rsid w:val="00F417EE"/>
    <w:rsid w:val="00F41E42"/>
    <w:rsid w:val="00F66874"/>
    <w:rsid w:val="00F73772"/>
    <w:rsid w:val="00FA2842"/>
    <w:rsid w:val="00FD62DF"/>
    <w:rsid w:val="00FE56BE"/>
    <w:rsid w:val="00FF191E"/>
    <w:rsid w:val="00FF3071"/>
    <w:rsid w:val="00FF587B"/>
    <w:rsid w:val="4AAA4C95"/>
    <w:rsid w:val="79071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D19E3"/>
  <w15:chartTrackingRefBased/>
  <w15:docId w15:val="{914D4948-78E6-4DFC-A7E5-E6C672491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21CD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1CD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F21CD2"/>
    <w:pPr>
      <w:spacing w:after="0" w:line="240" w:lineRule="auto"/>
    </w:pPr>
    <w:rPr>
      <w:rFonts w:eastAsiaTheme="minorEastAsia"/>
      <w:kern w:val="0"/>
      <w:lang w:val="en-US"/>
      <w14:ligatures w14:val="none"/>
    </w:rPr>
  </w:style>
  <w:style w:type="character" w:styleId="NoSpacingChar" w:customStyle="1">
    <w:name w:val="No Spacing Char"/>
    <w:basedOn w:val="DefaultParagraphFont"/>
    <w:link w:val="NoSpacing"/>
    <w:uiPriority w:val="1"/>
    <w:rsid w:val="00F21CD2"/>
    <w:rPr>
      <w:rFonts w:eastAsiaTheme="minorEastAsia"/>
      <w:kern w:val="0"/>
      <w:lang w:val="en-US"/>
      <w14:ligatures w14:val="none"/>
    </w:rPr>
  </w:style>
  <w:style w:type="paragraph" w:styleId="Header">
    <w:name w:val="header"/>
    <w:basedOn w:val="Normal"/>
    <w:link w:val="HeaderChar"/>
    <w:uiPriority w:val="99"/>
    <w:unhideWhenUsed/>
    <w:rsid w:val="00F21CD2"/>
    <w:pPr>
      <w:tabs>
        <w:tab w:val="center" w:pos="4513"/>
        <w:tab w:val="right" w:pos="9026"/>
      </w:tabs>
      <w:spacing w:after="0" w:line="240" w:lineRule="auto"/>
    </w:pPr>
  </w:style>
  <w:style w:type="character" w:styleId="HeaderChar" w:customStyle="1">
    <w:name w:val="Header Char"/>
    <w:basedOn w:val="DefaultParagraphFont"/>
    <w:link w:val="Header"/>
    <w:uiPriority w:val="99"/>
    <w:rsid w:val="00F21CD2"/>
  </w:style>
  <w:style w:type="paragraph" w:styleId="Footer">
    <w:name w:val="footer"/>
    <w:basedOn w:val="Normal"/>
    <w:link w:val="FooterChar"/>
    <w:uiPriority w:val="99"/>
    <w:unhideWhenUsed/>
    <w:rsid w:val="00F21CD2"/>
    <w:pPr>
      <w:tabs>
        <w:tab w:val="center" w:pos="4513"/>
        <w:tab w:val="right" w:pos="9026"/>
      </w:tabs>
      <w:spacing w:after="0" w:line="240" w:lineRule="auto"/>
    </w:pPr>
  </w:style>
  <w:style w:type="character" w:styleId="FooterChar" w:customStyle="1">
    <w:name w:val="Footer Char"/>
    <w:basedOn w:val="DefaultParagraphFont"/>
    <w:link w:val="Footer"/>
    <w:uiPriority w:val="99"/>
    <w:rsid w:val="00F21CD2"/>
  </w:style>
  <w:style w:type="character" w:styleId="Heading1Char" w:customStyle="1">
    <w:name w:val="Heading 1 Char"/>
    <w:basedOn w:val="DefaultParagraphFont"/>
    <w:link w:val="Heading1"/>
    <w:uiPriority w:val="9"/>
    <w:rsid w:val="00F21CD2"/>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F21CD2"/>
    <w:rPr>
      <w:rFonts w:asciiTheme="majorHAnsi" w:hAnsiTheme="majorHAnsi" w:eastAsiaTheme="majorEastAsia" w:cstheme="majorBidi"/>
      <w:color w:val="2F5496" w:themeColor="accent1" w:themeShade="BF"/>
      <w:sz w:val="26"/>
      <w:szCs w:val="26"/>
    </w:rPr>
  </w:style>
  <w:style w:type="paragraph" w:styleId="TOCHeading">
    <w:name w:val="TOC Heading"/>
    <w:basedOn w:val="Heading1"/>
    <w:next w:val="Normal"/>
    <w:uiPriority w:val="39"/>
    <w:unhideWhenUsed/>
    <w:qFormat/>
    <w:rsid w:val="00F21CD2"/>
    <w:pPr>
      <w:outlineLvl w:val="9"/>
    </w:pPr>
    <w:rPr>
      <w:kern w:val="0"/>
      <w:lang w:val="en-US"/>
      <w14:ligatures w14:val="none"/>
    </w:rPr>
  </w:style>
  <w:style w:type="paragraph" w:styleId="TOC1">
    <w:name w:val="toc 1"/>
    <w:basedOn w:val="Normal"/>
    <w:next w:val="Normal"/>
    <w:autoRedefine/>
    <w:uiPriority w:val="39"/>
    <w:unhideWhenUsed/>
    <w:rsid w:val="00F21CD2"/>
    <w:pPr>
      <w:spacing w:after="100"/>
    </w:pPr>
  </w:style>
  <w:style w:type="paragraph" w:styleId="TOC2">
    <w:name w:val="toc 2"/>
    <w:basedOn w:val="Normal"/>
    <w:next w:val="Normal"/>
    <w:autoRedefine/>
    <w:uiPriority w:val="39"/>
    <w:unhideWhenUsed/>
    <w:rsid w:val="00F21CD2"/>
    <w:pPr>
      <w:spacing w:after="100"/>
      <w:ind w:left="220"/>
    </w:pPr>
  </w:style>
  <w:style w:type="character" w:styleId="Hyperlink">
    <w:name w:val="Hyperlink"/>
    <w:basedOn w:val="DefaultParagraphFont"/>
    <w:uiPriority w:val="99"/>
    <w:unhideWhenUsed/>
    <w:rsid w:val="00F21CD2"/>
    <w:rPr>
      <w:color w:val="0563C1" w:themeColor="hyperlink"/>
      <w:u w:val="single"/>
    </w:rPr>
  </w:style>
  <w:style w:type="paragraph" w:styleId="ListParagraph">
    <w:name w:val="List Paragraph"/>
    <w:basedOn w:val="Normal"/>
    <w:uiPriority w:val="34"/>
    <w:qFormat/>
    <w:rsid w:val="00844F8F"/>
    <w:pPr>
      <w:ind w:left="720"/>
      <w:contextualSpacing/>
    </w:pPr>
  </w:style>
  <w:style w:type="character" w:styleId="UnresolvedMention">
    <w:name w:val="Unresolved Mention"/>
    <w:basedOn w:val="DefaultParagraphFont"/>
    <w:uiPriority w:val="99"/>
    <w:semiHidden/>
    <w:unhideWhenUsed/>
    <w:rsid w:val="002D16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northcentralcollege.edu/news/2021/06/04/importance-hr-management"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insight.kellogg.northwestern.edu/article/tesla-financial-management"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yperlink" Target="https://www.investopedia.com/articles/personal-finance/061915/story-behind-teslas-success.asp" TargetMode="Externa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simplilearn.com/tutorials/marketing-case-studies-tutorial/tesla-marketing-strategy" TargetMode="External" Id="rId11" /><Relationship Type="http://schemas.openxmlformats.org/officeDocument/2006/relationships/numbering" Target="numbering.xml" Id="rId5" /><Relationship Type="http://schemas.openxmlformats.org/officeDocument/2006/relationships/hyperlink" Target="https://medium.com/@hamzahsohail/the-role-of-human-resource-management-in-tesla-motors-success-8130eb7894df" TargetMode="Externa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panmore.com/tesla-motors-inc-organizational-culture-characteristics-analysis"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8" ma:contentTypeDescription="Create a new document." ma:contentTypeScope="" ma:versionID="16212faed6aa36122e7cf3115d05887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4a5a76a364b84e045aa690e028cfa9c3"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A7EEA8-06D7-4E0C-B89A-50867F503996}">
  <ds:schemaRefs>
    <ds:schemaRef ds:uri="http://schemas.openxmlformats.org/officeDocument/2006/bibliography"/>
  </ds:schemaRefs>
</ds:datastoreItem>
</file>

<file path=customXml/itemProps2.xml><?xml version="1.0" encoding="utf-8"?>
<ds:datastoreItem xmlns:ds="http://schemas.openxmlformats.org/officeDocument/2006/customXml" ds:itemID="{B9815AA6-7830-4264-B617-CB384CCDA5D4}">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43A2CA19-DEB8-4BD4-B47B-255D6CC5D1D6}">
  <ds:schemaRefs>
    <ds:schemaRef ds:uri="http://schemas.microsoft.com/sharepoint/v3/contenttype/forms"/>
  </ds:schemaRefs>
</ds:datastoreItem>
</file>

<file path=customXml/itemProps4.xml><?xml version="1.0" encoding="utf-8"?>
<ds:datastoreItem xmlns:ds="http://schemas.openxmlformats.org/officeDocument/2006/customXml" ds:itemID="{B3307B75-FAB8-42DB-A0A6-347A4DCEF2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Roland Mihai Baba (2216968)</dc:creator>
  <keywords/>
  <dc:description/>
  <lastModifiedBy>Roland Mihai Baba (2216968)</lastModifiedBy>
  <revision>125</revision>
  <dcterms:created xsi:type="dcterms:W3CDTF">2023-10-26T16:51:00.0000000Z</dcterms:created>
  <dcterms:modified xsi:type="dcterms:W3CDTF">2023-10-28T14:25:40.0833336Z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