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23E52" w14:textId="77777777" w:rsidR="00F85454" w:rsidRDefault="00000000" w:rsidP="005031EE">
      <w:pPr>
        <w:jc w:val="right"/>
        <w:rPr>
          <w:b/>
          <w:sz w:val="28"/>
          <w:szCs w:val="28"/>
        </w:rPr>
      </w:pPr>
      <w:r>
        <w:rPr>
          <w:b/>
          <w:noProof/>
          <w:sz w:val="28"/>
          <w:szCs w:val="28"/>
        </w:rPr>
        <w:drawing>
          <wp:inline distT="114300" distB="114300" distL="114300" distR="114300" wp14:anchorId="0B35C20D" wp14:editId="286216E9">
            <wp:extent cx="1862138" cy="63563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62138" cy="635633"/>
                    </a:xfrm>
                    <a:prstGeom prst="rect">
                      <a:avLst/>
                    </a:prstGeom>
                    <a:ln/>
                  </pic:spPr>
                </pic:pic>
              </a:graphicData>
            </a:graphic>
          </wp:inline>
        </w:drawing>
      </w:r>
    </w:p>
    <w:p w14:paraId="001DC967" w14:textId="77777777" w:rsidR="00F85454" w:rsidRDefault="00F85454" w:rsidP="005031EE">
      <w:pPr>
        <w:jc w:val="center"/>
        <w:rPr>
          <w:b/>
          <w:sz w:val="28"/>
          <w:szCs w:val="28"/>
        </w:rPr>
      </w:pPr>
    </w:p>
    <w:p w14:paraId="11C42054" w14:textId="77777777" w:rsidR="00F85454" w:rsidRDefault="00F85454" w:rsidP="005031EE">
      <w:pPr>
        <w:jc w:val="center"/>
        <w:rPr>
          <w:b/>
          <w:sz w:val="28"/>
          <w:szCs w:val="28"/>
        </w:rPr>
      </w:pPr>
    </w:p>
    <w:p w14:paraId="2C18FAEE" w14:textId="77777777" w:rsidR="00F85454" w:rsidRDefault="00F85454" w:rsidP="005031EE">
      <w:pPr>
        <w:jc w:val="center"/>
        <w:rPr>
          <w:b/>
          <w:sz w:val="28"/>
          <w:szCs w:val="28"/>
        </w:rPr>
      </w:pPr>
    </w:p>
    <w:p w14:paraId="555F3816" w14:textId="77777777" w:rsidR="00F85454" w:rsidRDefault="00F85454" w:rsidP="005031EE">
      <w:pPr>
        <w:jc w:val="center"/>
        <w:rPr>
          <w:b/>
          <w:sz w:val="28"/>
          <w:szCs w:val="28"/>
        </w:rPr>
      </w:pPr>
    </w:p>
    <w:p w14:paraId="40F775D0" w14:textId="77777777" w:rsidR="00F85454" w:rsidRDefault="00000000" w:rsidP="005031EE">
      <w:pPr>
        <w:jc w:val="center"/>
        <w:rPr>
          <w:b/>
          <w:sz w:val="28"/>
          <w:szCs w:val="28"/>
        </w:rPr>
      </w:pPr>
      <w:r>
        <w:rPr>
          <w:b/>
          <w:sz w:val="28"/>
          <w:szCs w:val="28"/>
        </w:rPr>
        <w:t>Programme: BA International Hotel Management</w:t>
      </w:r>
    </w:p>
    <w:p w14:paraId="706F93E3" w14:textId="77777777" w:rsidR="00F85454" w:rsidRDefault="00000000" w:rsidP="005031EE">
      <w:pPr>
        <w:jc w:val="center"/>
        <w:rPr>
          <w:b/>
          <w:sz w:val="28"/>
          <w:szCs w:val="28"/>
        </w:rPr>
      </w:pPr>
      <w:r>
        <w:rPr>
          <w:b/>
          <w:sz w:val="28"/>
          <w:szCs w:val="28"/>
        </w:rPr>
        <w:t>BMIH4002 Food &amp; Beverage Operations</w:t>
      </w:r>
    </w:p>
    <w:p w14:paraId="038957D1" w14:textId="77777777" w:rsidR="00F85454" w:rsidRDefault="00000000" w:rsidP="005031EE">
      <w:pPr>
        <w:jc w:val="center"/>
      </w:pPr>
      <w:r>
        <w:t>Assignment 1 Student Journal (Learning Log)</w:t>
      </w:r>
    </w:p>
    <w:p w14:paraId="46FA9337" w14:textId="254D780D" w:rsidR="00F85454" w:rsidRDefault="00000000" w:rsidP="005031EE">
      <w:pPr>
        <w:jc w:val="center"/>
      </w:pPr>
      <w:r>
        <w:t xml:space="preserve">Name of the Student: </w:t>
      </w:r>
      <w:r w:rsidR="00D21A62">
        <w:t>Alexandra Gjoka</w:t>
      </w:r>
    </w:p>
    <w:p w14:paraId="7F495AE7" w14:textId="77777777" w:rsidR="00D21A62" w:rsidRDefault="00000000" w:rsidP="00D21A62">
      <w:pPr>
        <w:jc w:val="center"/>
      </w:pPr>
      <w:r>
        <w:t xml:space="preserve">Student ID: </w:t>
      </w:r>
      <w:r w:rsidR="00D21A62">
        <w:t>2224325</w:t>
      </w:r>
    </w:p>
    <w:p w14:paraId="2225C202" w14:textId="2FA767DA" w:rsidR="00D21A62" w:rsidRDefault="00D21A62" w:rsidP="00D21A62">
      <w:pPr>
        <w:jc w:val="center"/>
      </w:pPr>
      <w:r>
        <w:t xml:space="preserve">Lecturer’s Name: </w:t>
      </w:r>
      <w:proofErr w:type="spellStart"/>
      <w:r>
        <w:t>Fifon</w:t>
      </w:r>
      <w:proofErr w:type="spellEnd"/>
      <w:r>
        <w:t xml:space="preserve">  </w:t>
      </w:r>
      <w:proofErr w:type="spellStart"/>
      <w:r>
        <w:t>Cumberpatch</w:t>
      </w:r>
      <w:proofErr w:type="spellEnd"/>
    </w:p>
    <w:p w14:paraId="07CCF3C1" w14:textId="462F8C8C" w:rsidR="00AC52A6" w:rsidRDefault="00D21A62" w:rsidP="00D21A62">
      <w:pPr>
        <w:jc w:val="center"/>
      </w:pPr>
      <w:r>
        <w:t>Words Count: 849</w:t>
      </w:r>
      <w:r w:rsidR="00AC52A6">
        <w:br w:type="page"/>
      </w:r>
    </w:p>
    <w:p w14:paraId="4346A2D8" w14:textId="77777777" w:rsidR="00F85454" w:rsidRPr="00D21A62" w:rsidRDefault="00000000" w:rsidP="005031EE">
      <w:pPr>
        <w:pStyle w:val="Heading1"/>
        <w:rPr>
          <w:rFonts w:ascii="Arial" w:hAnsi="Arial" w:cs="Arial"/>
        </w:rPr>
      </w:pPr>
      <w:bookmarkStart w:id="0" w:name="_15f4gl7gzda9" w:colFirst="0" w:colLast="0"/>
      <w:bookmarkStart w:id="1" w:name="_Toc134547004"/>
      <w:bookmarkEnd w:id="0"/>
      <w:r w:rsidRPr="00D21A62">
        <w:rPr>
          <w:rFonts w:ascii="Arial" w:hAnsi="Arial" w:cs="Arial"/>
        </w:rPr>
        <w:lastRenderedPageBreak/>
        <w:t>1. Introduction</w:t>
      </w:r>
      <w:bookmarkEnd w:id="1"/>
      <w:r w:rsidRPr="00D21A62">
        <w:rPr>
          <w:rFonts w:ascii="Arial" w:hAnsi="Arial" w:cs="Arial"/>
        </w:rPr>
        <w:t xml:space="preserve"> </w:t>
      </w:r>
    </w:p>
    <w:p w14:paraId="07E218D5" w14:textId="77777777" w:rsidR="00F85454" w:rsidRPr="00D21A62" w:rsidRDefault="00000000" w:rsidP="005031EE">
      <w:pPr>
        <w:rPr>
          <w:rFonts w:ascii="Arial" w:hAnsi="Arial" w:cs="Arial"/>
        </w:rPr>
      </w:pPr>
      <w:r w:rsidRPr="00D21A62">
        <w:rPr>
          <w:rFonts w:ascii="Arial" w:hAnsi="Arial" w:cs="Arial"/>
        </w:rPr>
        <w:t xml:space="preserve">The main objective of this reflective essay is to use two different types of job roles at Coast to Coast and Greggs. This essay will research and evaluate different skills required for the job role of food and beverage manager. The impact of skill differences could impact restaurant operations will also be evaluated in this essay. </w:t>
      </w:r>
    </w:p>
    <w:p w14:paraId="07DF4720" w14:textId="77777777" w:rsidR="00F85454" w:rsidRDefault="00000000" w:rsidP="005031EE">
      <w:pPr>
        <w:pStyle w:val="Heading1"/>
      </w:pPr>
      <w:bookmarkStart w:id="2" w:name="_jorflc2ln7nq" w:colFirst="0" w:colLast="0"/>
      <w:bookmarkStart w:id="3" w:name="_Toc134547005"/>
      <w:bookmarkEnd w:id="2"/>
      <w:r>
        <w:t>2. Description</w:t>
      </w:r>
      <w:bookmarkEnd w:id="3"/>
      <w:r>
        <w:t xml:space="preserve"> </w:t>
      </w:r>
    </w:p>
    <w:p w14:paraId="1BB83C64" w14:textId="77777777" w:rsidR="00F85454" w:rsidRPr="00D21A62" w:rsidRDefault="00000000" w:rsidP="005031EE">
      <w:pPr>
        <w:rPr>
          <w:rFonts w:ascii="Arial" w:hAnsi="Arial" w:cs="Arial"/>
        </w:rPr>
      </w:pPr>
      <w:r w:rsidRPr="00D21A62">
        <w:rPr>
          <w:rFonts w:ascii="Arial" w:hAnsi="Arial" w:cs="Arial"/>
        </w:rPr>
        <w:t xml:space="preserve">Coast to Coast and Greggs are two different types of restaurants in the UK. Coast to Coast belongs to the Restaurant Group plc which has 400 different restaurants in the UK. Coast to Coast mainly serves American foods whereas Greggs has different types of doughnuts, bacon, sausage and custard </w:t>
      </w:r>
      <w:r w:rsidRPr="00D21A62">
        <w:rPr>
          <w:rFonts w:ascii="Arial" w:hAnsi="Arial" w:cs="Arial"/>
          <w:highlight w:val="white"/>
        </w:rPr>
        <w:t>(National Restaurant Association, 2023)</w:t>
      </w:r>
      <w:r w:rsidRPr="00D21A62">
        <w:rPr>
          <w:rFonts w:ascii="Arial" w:hAnsi="Arial" w:cs="Arial"/>
        </w:rPr>
        <w:t>. I have worked in both of these restaurants as the food and beverage manager whose job role is to set and implement food policies for the restaurant. The manager is responsible for ensuring profit for the restaurant from each of the sections (</w:t>
      </w:r>
      <w:proofErr w:type="spellStart"/>
      <w:r w:rsidRPr="00D21A62">
        <w:rPr>
          <w:rFonts w:ascii="Arial" w:hAnsi="Arial" w:cs="Arial"/>
        </w:rPr>
        <w:t>Canziani</w:t>
      </w:r>
      <w:proofErr w:type="spellEnd"/>
      <w:r w:rsidRPr="00D21A62">
        <w:rPr>
          <w:rFonts w:ascii="Arial" w:hAnsi="Arial" w:cs="Arial"/>
        </w:rPr>
        <w:t xml:space="preserve"> </w:t>
      </w:r>
      <w:r w:rsidRPr="00D21A62">
        <w:rPr>
          <w:rFonts w:ascii="Arial" w:hAnsi="Arial" w:cs="Arial"/>
          <w:i/>
        </w:rPr>
        <w:t>et al.</w:t>
      </w:r>
      <w:r w:rsidRPr="00D21A62">
        <w:rPr>
          <w:rFonts w:ascii="Arial" w:hAnsi="Arial" w:cs="Arial"/>
        </w:rPr>
        <w:t xml:space="preserve">, 2016). Taking care of the availability of the products, the needs of the customers and the current trends are included in the job role for both Coast to Coast and Greggs. I also experienced that the food and beverage manager compiles the menu by discussing with the senior chef for different events. As the manager, I ensure the standard and quality of the food that is being served along with setting proportion size and selling price at the restaurant. </w:t>
      </w:r>
    </w:p>
    <w:p w14:paraId="05F190CA" w14:textId="77777777" w:rsidR="00F85454" w:rsidRPr="00D21A62" w:rsidRDefault="00000000" w:rsidP="005031EE">
      <w:pPr>
        <w:rPr>
          <w:rFonts w:ascii="Arial" w:hAnsi="Arial" w:cs="Arial"/>
        </w:rPr>
      </w:pPr>
      <w:r w:rsidRPr="00D21A62">
        <w:rPr>
          <w:rFonts w:ascii="Arial" w:hAnsi="Arial" w:cs="Arial"/>
        </w:rPr>
        <w:t xml:space="preserve">The required skill set for the food and beverage managers in a restaurant includes communication skills, leadership skills, budgeting, report writing, managing customer service, time management skills and problem-solving skills. Coast to Coast provides different types of American dishes to the customers whereas Greggs provides some snacks type items. The required time management skill set of the food and beverage </w:t>
      </w:r>
      <w:r w:rsidRPr="00D21A62">
        <w:rPr>
          <w:rFonts w:ascii="Arial" w:hAnsi="Arial" w:cs="Arial"/>
        </w:rPr>
        <w:lastRenderedPageBreak/>
        <w:t>manager in both restaurants is different because the first restaurant will focus on providing food to the consumer keeping in mind hygiene and preferences. On the other hand, Greggs will only serve their prepared food within very less time to the customers (</w:t>
      </w:r>
      <w:proofErr w:type="spellStart"/>
      <w:r w:rsidRPr="00D21A62">
        <w:rPr>
          <w:rFonts w:ascii="Arial" w:hAnsi="Arial" w:cs="Arial"/>
        </w:rPr>
        <w:t>Canziani</w:t>
      </w:r>
      <w:proofErr w:type="spellEnd"/>
      <w:r w:rsidRPr="00D21A62">
        <w:rPr>
          <w:rFonts w:ascii="Arial" w:hAnsi="Arial" w:cs="Arial"/>
        </w:rPr>
        <w:t xml:space="preserve"> </w:t>
      </w:r>
      <w:r w:rsidRPr="00D21A62">
        <w:rPr>
          <w:rFonts w:ascii="Arial" w:hAnsi="Arial" w:cs="Arial"/>
          <w:i/>
        </w:rPr>
        <w:t>et al.</w:t>
      </w:r>
      <w:r w:rsidRPr="00D21A62">
        <w:rPr>
          <w:rFonts w:ascii="Arial" w:hAnsi="Arial" w:cs="Arial"/>
        </w:rPr>
        <w:t xml:space="preserve">, 2016). Thus, the food and beverage manager requires them to manage their time differently according to my experience. The manager only requires communication with his employees and senior staff to consult about the menu and their prices. Managing customer service is also different in two types of restaurants because Greggs will follow swift customer service to satisfy them whereas Coast to Coast will only serve items according to the requirements of the customers. They could modify their ingredients according to the demand of the customers but Greggs could not modify their products as it is prepared according to certain procedures and ingredients. My experience showed me restaurants like Coast to Coast take feedback from the customers when they are enjoying food but the staff at the outlets of Greggs operate internally only (Institute of Hospitality, 2022). They are responsible for serving food according to the order of the customers. Thus, they do not get opportunities to communicate with the customers. The food and beverage manager needs to maintain a strict hygiene policy to operate the restaurants like Coast to Coast in comparison to Greggs. Thus, the skill set for the same job role is different in the case of the two types of restaurants (Institute of Hospitality, 2022). </w:t>
      </w:r>
    </w:p>
    <w:p w14:paraId="6ADF4F65" w14:textId="4916BD54" w:rsidR="00F85454" w:rsidRPr="00D21A62" w:rsidRDefault="00000000" w:rsidP="005031EE">
      <w:pPr>
        <w:rPr>
          <w:rFonts w:ascii="Arial" w:hAnsi="Arial" w:cs="Arial"/>
        </w:rPr>
      </w:pPr>
      <w:bookmarkStart w:id="4" w:name="_xcf0mgnzwvfr" w:colFirst="0" w:colLast="0"/>
      <w:bookmarkEnd w:id="4"/>
      <w:r w:rsidRPr="00D21A62">
        <w:rPr>
          <w:rFonts w:ascii="Arial" w:hAnsi="Arial" w:cs="Arial"/>
        </w:rPr>
        <w:t xml:space="preserve">A food and beverage manager in a </w:t>
      </w:r>
      <w:r w:rsidR="00AC52A6" w:rsidRPr="00D21A62">
        <w:rPr>
          <w:rFonts w:ascii="Arial" w:hAnsi="Arial" w:cs="Arial"/>
        </w:rPr>
        <w:t>fast-food</w:t>
      </w:r>
      <w:r w:rsidRPr="00D21A62">
        <w:rPr>
          <w:rFonts w:ascii="Arial" w:hAnsi="Arial" w:cs="Arial"/>
        </w:rPr>
        <w:t xml:space="preserve"> chain like Greggs is required to focus on the speed, efficiency and accuracy of food delivery to the customers. According to </w:t>
      </w:r>
      <w:proofErr w:type="spellStart"/>
      <w:r w:rsidRPr="00D21A62">
        <w:rPr>
          <w:rFonts w:ascii="Arial" w:hAnsi="Arial" w:cs="Arial"/>
        </w:rPr>
        <w:t>Anees</w:t>
      </w:r>
      <w:proofErr w:type="spellEnd"/>
      <w:r w:rsidRPr="00D21A62">
        <w:rPr>
          <w:rFonts w:ascii="Arial" w:hAnsi="Arial" w:cs="Arial"/>
        </w:rPr>
        <w:t xml:space="preserve"> </w:t>
      </w:r>
      <w:r w:rsidRPr="00D21A62">
        <w:rPr>
          <w:rFonts w:ascii="Arial" w:hAnsi="Arial" w:cs="Arial"/>
          <w:i/>
        </w:rPr>
        <w:t>et al.</w:t>
      </w:r>
      <w:r w:rsidRPr="00D21A62">
        <w:rPr>
          <w:rFonts w:ascii="Arial" w:hAnsi="Arial" w:cs="Arial"/>
        </w:rPr>
        <w:t xml:space="preserve"> (2020), the billing, token calling and food serving speed along with consistent quality define </w:t>
      </w:r>
      <w:proofErr w:type="spellStart"/>
      <w:r w:rsidRPr="00D21A62">
        <w:rPr>
          <w:rFonts w:ascii="Arial" w:hAnsi="Arial" w:cs="Arial"/>
        </w:rPr>
        <w:t>Greggs’s</w:t>
      </w:r>
      <w:proofErr w:type="spellEnd"/>
      <w:r w:rsidRPr="00D21A62">
        <w:rPr>
          <w:rFonts w:ascii="Arial" w:hAnsi="Arial" w:cs="Arial"/>
        </w:rPr>
        <w:t xml:space="preserve"> position in the market. However, the food and beverage manager in </w:t>
      </w:r>
      <w:r w:rsidRPr="00D21A62">
        <w:rPr>
          <w:rFonts w:ascii="Arial" w:hAnsi="Arial" w:cs="Arial"/>
        </w:rPr>
        <w:lastRenderedPageBreak/>
        <w:t>Coast to Coast aims to provide high-quality food and new preparations to its customers. They try to build a bond with the customers by providing excellent service and luxury convenience. The food and beverage manager at Greggs evaluates the daily food requirements for inventory refilling. On the other hand, the food and beverage manager in C2C develops conclusions over the cooking component alteration for enhanced taste and better hygiene value. According to McAdams</w:t>
      </w:r>
      <w:r w:rsidRPr="00D21A62">
        <w:rPr>
          <w:rFonts w:ascii="Arial" w:hAnsi="Arial" w:cs="Arial"/>
          <w:i/>
        </w:rPr>
        <w:t xml:space="preserve"> et al</w:t>
      </w:r>
      <w:r w:rsidRPr="00D21A62">
        <w:rPr>
          <w:rFonts w:ascii="Arial" w:hAnsi="Arial" w:cs="Arial"/>
        </w:rPr>
        <w:t>. (2019), the inventory of a restaurant like this is refilled almost weekly with bulk and precise purchase of different products.</w:t>
      </w:r>
    </w:p>
    <w:p w14:paraId="13F5D333" w14:textId="64F5E9C9" w:rsidR="00F85454" w:rsidRPr="00D21A62" w:rsidRDefault="00000000" w:rsidP="005031EE">
      <w:pPr>
        <w:rPr>
          <w:rFonts w:ascii="Arial" w:hAnsi="Arial" w:cs="Arial"/>
        </w:rPr>
      </w:pPr>
      <w:r w:rsidRPr="00D21A62">
        <w:rPr>
          <w:rFonts w:ascii="Arial" w:hAnsi="Arial" w:cs="Arial"/>
        </w:rPr>
        <w:t>Marketing skills of a food and beverage manager in fast food chains like Greggs circulate around a consistent marketing routine. Posting the daily discounts, offers, and logistics analysis for trending food items are analysed almost daily. On the other hand, the food and beverage manager in C2C tries to provide flexible booking options for old customers, and excellent sitting accommodations for new customers. According to McAdams</w:t>
      </w:r>
      <w:r w:rsidRPr="00D21A62">
        <w:rPr>
          <w:rFonts w:ascii="Arial" w:hAnsi="Arial" w:cs="Arial"/>
          <w:i/>
        </w:rPr>
        <w:t xml:space="preserve"> et al</w:t>
      </w:r>
      <w:r w:rsidRPr="00D21A62">
        <w:rPr>
          <w:rFonts w:ascii="Arial" w:hAnsi="Arial" w:cs="Arial"/>
        </w:rPr>
        <w:t>. (2019), menu planning on a daily basis increases the quality of a luxury restaurant extensively.</w:t>
      </w:r>
    </w:p>
    <w:p w14:paraId="58B40898" w14:textId="77777777" w:rsidR="00F85454" w:rsidRPr="00D21A62" w:rsidRDefault="00000000" w:rsidP="005031EE">
      <w:pPr>
        <w:pStyle w:val="Heading1"/>
        <w:rPr>
          <w:rFonts w:ascii="Arial" w:hAnsi="Arial" w:cs="Arial"/>
        </w:rPr>
      </w:pPr>
      <w:bookmarkStart w:id="5" w:name="_e5q0ah9m63a4" w:colFirst="0" w:colLast="0"/>
      <w:bookmarkStart w:id="6" w:name="_Toc134547007"/>
      <w:bookmarkEnd w:id="5"/>
      <w:r w:rsidRPr="00D21A62">
        <w:rPr>
          <w:rFonts w:ascii="Arial" w:hAnsi="Arial" w:cs="Arial"/>
        </w:rPr>
        <w:t>3. Conclusion</w:t>
      </w:r>
      <w:bookmarkEnd w:id="6"/>
    </w:p>
    <w:p w14:paraId="0DBA8A7C" w14:textId="77777777" w:rsidR="00F85454" w:rsidRDefault="00000000" w:rsidP="005031EE">
      <w:r w:rsidRPr="00D21A62">
        <w:rPr>
          <w:rFonts w:ascii="Arial" w:hAnsi="Arial" w:cs="Arial"/>
        </w:rPr>
        <w:t>The services of fast-food chains and dining restaurants are significantly different in value differences. The learning log has discussed the differences between the skill sets in these two industries. Moreover, the impact of the different services on the skill sets of a similar job position in both types of restaurants has been provided in the last part of the learning log.</w:t>
      </w:r>
      <w:r>
        <w:br w:type="page"/>
      </w:r>
    </w:p>
    <w:p w14:paraId="485F73AA" w14:textId="77777777" w:rsidR="00F85454" w:rsidRDefault="00000000" w:rsidP="005031EE">
      <w:pPr>
        <w:pStyle w:val="Heading1"/>
      </w:pPr>
      <w:bookmarkStart w:id="7" w:name="_z0p99owsbssm" w:colFirst="0" w:colLast="0"/>
      <w:bookmarkStart w:id="8" w:name="_Toc134547008"/>
      <w:bookmarkEnd w:id="7"/>
      <w:r>
        <w:lastRenderedPageBreak/>
        <w:t>References</w:t>
      </w:r>
      <w:bookmarkEnd w:id="8"/>
      <w:r>
        <w:t xml:space="preserve"> </w:t>
      </w:r>
    </w:p>
    <w:p w14:paraId="10E51894" w14:textId="77777777" w:rsidR="00F85454" w:rsidRDefault="00000000" w:rsidP="005031EE">
      <w:proofErr w:type="spellStart"/>
      <w:r>
        <w:t>Anees</w:t>
      </w:r>
      <w:proofErr w:type="spellEnd"/>
      <w:r>
        <w:t xml:space="preserve">, R.T., </w:t>
      </w:r>
      <w:proofErr w:type="spellStart"/>
      <w:r>
        <w:t>Nordin</w:t>
      </w:r>
      <w:proofErr w:type="spellEnd"/>
      <w:r>
        <w:t xml:space="preserve">, N.A., Anjum, T., Cavaliere, L.P.L. and </w:t>
      </w:r>
      <w:proofErr w:type="spellStart"/>
      <w:r>
        <w:t>Heidler</w:t>
      </w:r>
      <w:proofErr w:type="spellEnd"/>
      <w:r>
        <w:t xml:space="preserve">, P., (2020). Evaluating the Impact of Customer Relationship Management (CRM) Strategies on Customer Retention (A Study of Fast Food Chains in Pakistan). </w:t>
      </w:r>
      <w:r>
        <w:rPr>
          <w:i/>
        </w:rPr>
        <w:t>Business Management and Strategy,</w:t>
      </w:r>
      <w:r>
        <w:t xml:space="preserve"> 11(2), pp.117-133.</w:t>
      </w:r>
    </w:p>
    <w:p w14:paraId="3FEC94BF" w14:textId="77777777" w:rsidR="00F85454" w:rsidRDefault="00000000" w:rsidP="005031EE">
      <w:proofErr w:type="spellStart"/>
      <w:r>
        <w:t>Canziani</w:t>
      </w:r>
      <w:proofErr w:type="spellEnd"/>
      <w:r>
        <w:t xml:space="preserve">, B.F. </w:t>
      </w:r>
      <w:r>
        <w:rPr>
          <w:i/>
        </w:rPr>
        <w:t>et al.</w:t>
      </w:r>
      <w:r>
        <w:t xml:space="preserve"> (2016). ‘Classifying restaurants to improve usability of restaurant research’, </w:t>
      </w:r>
      <w:r>
        <w:rPr>
          <w:i/>
        </w:rPr>
        <w:t>International journal of contemporary hospitality management,</w:t>
      </w:r>
      <w:r>
        <w:t xml:space="preserve"> 28(7), pp. 1467–1483.</w:t>
      </w:r>
    </w:p>
    <w:p w14:paraId="721338F4" w14:textId="77777777" w:rsidR="00F85454" w:rsidRDefault="00000000" w:rsidP="005031EE">
      <w:r>
        <w:t xml:space="preserve">Institute of Hospitality, (2022). </w:t>
      </w:r>
      <w:r>
        <w:rPr>
          <w:i/>
        </w:rPr>
        <w:t>Hard skills and soft skills – what’s the difference?</w:t>
      </w:r>
      <w:r>
        <w:t xml:space="preserve"> Available at: </w:t>
      </w:r>
      <w:hyperlink r:id="rId8">
        <w:r>
          <w:rPr>
            <w:color w:val="1155CC"/>
            <w:u w:val="single"/>
          </w:rPr>
          <w:t>https://www.instituteofhospitality.org/professional-development/hard-and-soft-skills-whats-the-difference/</w:t>
        </w:r>
      </w:hyperlink>
      <w:r>
        <w:t xml:space="preserve"> [Accessed 9 May 2023] </w:t>
      </w:r>
    </w:p>
    <w:p w14:paraId="667CD31D" w14:textId="77777777" w:rsidR="00F85454" w:rsidRDefault="00000000" w:rsidP="005031EE">
      <w:r>
        <w:t xml:space="preserve">McAdams, B., von </w:t>
      </w:r>
      <w:proofErr w:type="spellStart"/>
      <w:r>
        <w:t>Massow</w:t>
      </w:r>
      <w:proofErr w:type="spellEnd"/>
      <w:r>
        <w:t xml:space="preserve">, M., Gallant, M. and </w:t>
      </w:r>
      <w:proofErr w:type="spellStart"/>
      <w:r>
        <w:t>Hayhoe</w:t>
      </w:r>
      <w:proofErr w:type="spellEnd"/>
      <w:r>
        <w:t xml:space="preserve">, M.A., (2019). A cross industry evaluation of food waste in restaurants. </w:t>
      </w:r>
      <w:r>
        <w:rPr>
          <w:i/>
        </w:rPr>
        <w:t>Journal of Foodservice Business Research,</w:t>
      </w:r>
      <w:r>
        <w:t xml:space="preserve"> 22(5), pp.449-466.</w:t>
      </w:r>
    </w:p>
    <w:p w14:paraId="5DBBDDB8" w14:textId="77777777" w:rsidR="00F85454" w:rsidRDefault="00000000" w:rsidP="005031EE">
      <w:r>
        <w:rPr>
          <w:highlight w:val="white"/>
        </w:rPr>
        <w:t xml:space="preserve">National Restaurant Association, (2023). </w:t>
      </w:r>
      <w:r>
        <w:rPr>
          <w:i/>
          <w:highlight w:val="white"/>
        </w:rPr>
        <w:t>History of Restaurants.</w:t>
      </w:r>
      <w:r>
        <w:rPr>
          <w:highlight w:val="white"/>
        </w:rPr>
        <w:t xml:space="preserve"> Available at: </w:t>
      </w:r>
      <w:hyperlink r:id="rId9">
        <w:r>
          <w:rPr>
            <w:color w:val="1155CC"/>
            <w:highlight w:val="white"/>
            <w:u w:val="single"/>
          </w:rPr>
          <w:t>https://www.restaurant.org/articles/news/history-of-restaurants</w:t>
        </w:r>
      </w:hyperlink>
      <w:r>
        <w:rPr>
          <w:highlight w:val="white"/>
        </w:rPr>
        <w:t xml:space="preserve"> </w:t>
      </w:r>
      <w:r>
        <w:t>[Accessed 9 May 2023]</w:t>
      </w:r>
    </w:p>
    <w:sectPr w:rsidR="00F85454">
      <w:headerReference w:type="default" r:id="rId10"/>
      <w:foot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C4756" w14:textId="77777777" w:rsidR="00BD269D" w:rsidRDefault="00BD269D">
      <w:pPr>
        <w:spacing w:line="240" w:lineRule="auto"/>
      </w:pPr>
      <w:r>
        <w:separator/>
      </w:r>
    </w:p>
  </w:endnote>
  <w:endnote w:type="continuationSeparator" w:id="0">
    <w:p w14:paraId="2F89ED37" w14:textId="77777777" w:rsidR="00BD269D" w:rsidRDefault="00BD26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9DD0A" w14:textId="77777777" w:rsidR="00F85454" w:rsidRDefault="00000000">
    <w:pPr>
      <w:jc w:val="right"/>
      <w:rPr>
        <w:b/>
      </w:rPr>
    </w:pPr>
    <w:r>
      <w:rPr>
        <w:b/>
      </w:rPr>
      <w:fldChar w:fldCharType="begin"/>
    </w:r>
    <w:r>
      <w:rPr>
        <w:b/>
      </w:rPr>
      <w:instrText>PAGE</w:instrText>
    </w:r>
    <w:r>
      <w:rPr>
        <w:b/>
      </w:rPr>
      <w:fldChar w:fldCharType="separate"/>
    </w:r>
    <w:r w:rsidR="00AC52A6">
      <w:rPr>
        <w:b/>
        <w:noProof/>
      </w:rPr>
      <w:t>2</w:t>
    </w:r>
    <w:r>
      <w:rPr>
        <w:b/>
      </w:rPr>
      <w:fldChar w:fldCharType="end"/>
    </w:r>
    <w:r>
      <w:t xml:space="preserve"> of </w:t>
    </w:r>
    <w:r>
      <w:rPr>
        <w:b/>
      </w:rPr>
      <w:t>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DEB10" w14:textId="77777777" w:rsidR="00F85454" w:rsidRDefault="00F85454">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5103E" w14:textId="77777777" w:rsidR="00BD269D" w:rsidRDefault="00BD269D">
      <w:pPr>
        <w:spacing w:line="240" w:lineRule="auto"/>
      </w:pPr>
      <w:r>
        <w:separator/>
      </w:r>
    </w:p>
  </w:footnote>
  <w:footnote w:type="continuationSeparator" w:id="0">
    <w:p w14:paraId="5B716566" w14:textId="77777777" w:rsidR="00BD269D" w:rsidRDefault="00BD26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DB062" w14:textId="77777777" w:rsidR="00F85454" w:rsidRDefault="00000000">
    <w:pPr>
      <w:jc w:val="right"/>
    </w:pPr>
    <w:r>
      <w:t>BMIH4002 Food &amp; Beverage Operations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7A52B" w14:textId="77777777" w:rsidR="00F85454" w:rsidRDefault="00F8545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454"/>
    <w:rsid w:val="005031EE"/>
    <w:rsid w:val="00582DD1"/>
    <w:rsid w:val="00A12339"/>
    <w:rsid w:val="00A85FA4"/>
    <w:rsid w:val="00AC52A6"/>
    <w:rsid w:val="00BD269D"/>
    <w:rsid w:val="00D21A62"/>
    <w:rsid w:val="00F85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0E853"/>
  <w15:docId w15:val="{408A2287-C277-4F5E-8BF5-9CCFA9ECB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AC52A6"/>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C52A6"/>
    <w:pPr>
      <w:spacing w:after="100"/>
    </w:pPr>
  </w:style>
  <w:style w:type="paragraph" w:styleId="TOC2">
    <w:name w:val="toc 2"/>
    <w:basedOn w:val="Normal"/>
    <w:next w:val="Normal"/>
    <w:autoRedefine/>
    <w:uiPriority w:val="39"/>
    <w:unhideWhenUsed/>
    <w:rsid w:val="00AC52A6"/>
    <w:pPr>
      <w:spacing w:after="100"/>
      <w:ind w:left="240"/>
    </w:pPr>
  </w:style>
  <w:style w:type="character" w:styleId="Hyperlink">
    <w:name w:val="Hyperlink"/>
    <w:basedOn w:val="DefaultParagraphFont"/>
    <w:uiPriority w:val="99"/>
    <w:unhideWhenUsed/>
    <w:rsid w:val="00AC52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ofhospitality.org/professional-development/hard-and-soft-skills-whats-the-difference/"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staurant.org/articles/news/history-of-restaura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9150D-E8DA-4D16-9449-AF9953618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1014</Words>
  <Characters>5784</Characters>
  <Application>Microsoft Office Word</Application>
  <DocSecurity>0</DocSecurity>
  <Lines>48</Lines>
  <Paragraphs>13</Paragraphs>
  <ScaleCrop>false</ScaleCrop>
  <Company/>
  <LinksUpToDate>false</LinksUpToDate>
  <CharactersWithSpaces>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Gjoka</cp:lastModifiedBy>
  <cp:revision>3</cp:revision>
  <dcterms:created xsi:type="dcterms:W3CDTF">2023-05-09T12:19:00Z</dcterms:created>
  <dcterms:modified xsi:type="dcterms:W3CDTF">2023-05-18T08:56:00Z</dcterms:modified>
</cp:coreProperties>
</file>