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7C97CFBF" w14:textId="77777777" w:rsidR="005E7421" w:rsidRDefault="005E7421" w:rsidP="005E7421">
      <w:pPr>
        <w:rPr>
          <w:lang w:val="en-US"/>
        </w:rPr>
      </w:pPr>
    </w:p>
    <w:p w14:paraId="6709CB9E" w14:textId="77777777" w:rsidR="005E7421" w:rsidRDefault="005E7421" w:rsidP="005E7421">
      <w:pPr>
        <w:rPr>
          <w:lang w:val="en-US"/>
        </w:rPr>
      </w:pPr>
    </w:p>
    <w:p w14:paraId="7DD568B3" w14:textId="77777777" w:rsidR="005E7421" w:rsidRDefault="005E7421" w:rsidP="005E7421">
      <w:pPr>
        <w:rPr>
          <w:lang w:val="en-US"/>
        </w:rPr>
      </w:pPr>
    </w:p>
    <w:p w14:paraId="7F1EA857" w14:textId="77777777" w:rsidR="005E7421" w:rsidRDefault="005E7421" w:rsidP="005E7421">
      <w:pPr>
        <w:rPr>
          <w:lang w:val="en-US"/>
        </w:rPr>
      </w:pPr>
    </w:p>
    <w:p w14:paraId="562D019F" w14:textId="77777777" w:rsidR="005E7421" w:rsidRDefault="005E7421" w:rsidP="005E7421">
      <w:pPr>
        <w:rPr>
          <w:lang w:val="en-US"/>
        </w:rPr>
      </w:pPr>
    </w:p>
    <w:p w14:paraId="17A41FE2" w14:textId="77777777" w:rsidR="005E7421" w:rsidRDefault="005E7421" w:rsidP="005E7421">
      <w:pPr>
        <w:rPr>
          <w:lang w:val="en-US"/>
        </w:rPr>
      </w:pPr>
    </w:p>
    <w:p w14:paraId="0E67E2E4" w14:textId="77777777" w:rsidR="005E7421" w:rsidRDefault="005E7421" w:rsidP="005E7421">
      <w:pPr>
        <w:rPr>
          <w:lang w:val="en-US"/>
        </w:rPr>
      </w:pPr>
    </w:p>
    <w:p w14:paraId="42780ABD" w14:textId="77777777" w:rsidR="005E7421" w:rsidRDefault="005E7421" w:rsidP="005E7421">
      <w:pPr>
        <w:rPr>
          <w:lang w:val="en-US"/>
        </w:rPr>
      </w:pPr>
    </w:p>
    <w:p w14:paraId="1240BA32" w14:textId="77777777" w:rsidR="00463A29" w:rsidRPr="005E7421" w:rsidRDefault="009D1535" w:rsidP="005E7421">
      <w:pPr>
        <w:jc w:val="center"/>
        <w:rPr>
          <w:b/>
          <w:lang w:val="en-US"/>
        </w:rPr>
      </w:pPr>
      <w:r w:rsidRPr="005E7421">
        <w:rPr>
          <w:b/>
          <w:lang w:val="en-US"/>
        </w:rPr>
        <w:t>Module: Network Operating Systems and Services</w:t>
      </w:r>
    </w:p>
    <w:p w14:paraId="5833D938" w14:textId="77777777" w:rsidR="00994718" w:rsidRDefault="009D1535" w:rsidP="005E7421">
      <w:pPr>
        <w:jc w:val="center"/>
        <w:rPr>
          <w:b/>
          <w:lang w:val="en-US"/>
        </w:rPr>
      </w:pPr>
      <w:r w:rsidRPr="005E7421">
        <w:rPr>
          <w:b/>
          <w:lang w:val="en-US"/>
        </w:rPr>
        <w:t xml:space="preserve">Module Code: </w:t>
      </w:r>
      <w:r w:rsidR="0031114C" w:rsidRPr="005E7421">
        <w:rPr>
          <w:b/>
          <w:lang w:val="en-US"/>
        </w:rPr>
        <w:t>ACCA5023</w:t>
      </w:r>
    </w:p>
    <w:p w14:paraId="664981D2" w14:textId="2721735C" w:rsidR="00C75A90" w:rsidRPr="005E7421" w:rsidRDefault="004E281F" w:rsidP="005E7421">
      <w:pPr>
        <w:jc w:val="center"/>
        <w:rPr>
          <w:b/>
          <w:lang w:val="en-US"/>
        </w:rPr>
      </w:pPr>
      <w:r>
        <w:rPr>
          <w:b/>
          <w:lang w:val="en-US"/>
        </w:rPr>
        <w:t>Comp</w:t>
      </w:r>
      <w:r w:rsidR="00DE4EB9">
        <w:rPr>
          <w:b/>
          <w:lang w:val="en-US"/>
        </w:rPr>
        <w:t>onent1</w:t>
      </w:r>
    </w:p>
    <w:p w14:paraId="58211701" w14:textId="77777777" w:rsidR="0031114C" w:rsidRPr="005E7421" w:rsidRDefault="009D1535" w:rsidP="005E7421">
      <w:pPr>
        <w:jc w:val="center"/>
        <w:rPr>
          <w:b/>
          <w:lang w:val="en-US"/>
        </w:rPr>
      </w:pPr>
      <w:r w:rsidRPr="005E7421">
        <w:rPr>
          <w:b/>
          <w:lang w:val="en-US"/>
        </w:rPr>
        <w:t>Assignment Title: Research</w:t>
      </w:r>
      <w:r w:rsidR="00CB269C" w:rsidRPr="005E7421">
        <w:rPr>
          <w:b/>
          <w:lang w:val="en-US"/>
        </w:rPr>
        <w:t xml:space="preserve">, Build, And Deploy A </w:t>
      </w:r>
      <w:r w:rsidR="00EA36CB" w:rsidRPr="005E7421">
        <w:rPr>
          <w:b/>
          <w:lang w:val="en-US"/>
        </w:rPr>
        <w:t>Virtuali</w:t>
      </w:r>
      <w:r w:rsidR="00855AB3">
        <w:rPr>
          <w:b/>
          <w:lang w:val="en-US"/>
        </w:rPr>
        <w:t>s</w:t>
      </w:r>
      <w:r w:rsidR="00EA36CB" w:rsidRPr="005E7421">
        <w:rPr>
          <w:b/>
          <w:lang w:val="en-US"/>
        </w:rPr>
        <w:t>ed</w:t>
      </w:r>
      <w:r w:rsidRPr="005E7421">
        <w:rPr>
          <w:b/>
          <w:lang w:val="en-US"/>
        </w:rPr>
        <w:t xml:space="preserve"> Enterprise </w:t>
      </w:r>
      <w:r w:rsidR="00CB269C" w:rsidRPr="005E7421">
        <w:rPr>
          <w:b/>
          <w:lang w:val="en-US"/>
        </w:rPr>
        <w:t>Network</w:t>
      </w:r>
    </w:p>
    <w:p w14:paraId="087C5D27" w14:textId="479B7C6E" w:rsidR="00CB269C" w:rsidRPr="005E7421" w:rsidRDefault="009D1535" w:rsidP="005E7421">
      <w:pPr>
        <w:jc w:val="center"/>
        <w:rPr>
          <w:b/>
          <w:lang w:val="en-US"/>
        </w:rPr>
      </w:pPr>
      <w:r w:rsidRPr="005E7421">
        <w:rPr>
          <w:b/>
          <w:lang w:val="en-US"/>
        </w:rPr>
        <w:t>[Student Name</w:t>
      </w:r>
      <w:r w:rsidR="0087761A">
        <w:rPr>
          <w:b/>
          <w:lang w:val="en-US"/>
        </w:rPr>
        <w:t>:</w:t>
      </w:r>
      <w:r w:rsidR="004F02BA">
        <w:rPr>
          <w:b/>
          <w:lang w:val="en-US"/>
        </w:rPr>
        <w:t>Sana Quyyam</w:t>
      </w:r>
      <w:r w:rsidRPr="005E7421">
        <w:rPr>
          <w:b/>
          <w:lang w:val="en-US"/>
        </w:rPr>
        <w:t>]</w:t>
      </w:r>
    </w:p>
    <w:p w14:paraId="260E6834" w14:textId="407E9B67" w:rsidR="001E426F" w:rsidRPr="005E7421" w:rsidRDefault="009D1535" w:rsidP="005E7421">
      <w:pPr>
        <w:jc w:val="center"/>
        <w:rPr>
          <w:b/>
          <w:lang w:val="en-US"/>
        </w:rPr>
      </w:pPr>
      <w:r w:rsidRPr="005E7421">
        <w:rPr>
          <w:b/>
          <w:lang w:val="en-US"/>
        </w:rPr>
        <w:t>[Date</w:t>
      </w:r>
      <w:r w:rsidR="00C75A90">
        <w:rPr>
          <w:b/>
          <w:lang w:val="en-US"/>
        </w:rPr>
        <w:t>24/02/2026</w:t>
      </w:r>
      <w:r w:rsidRPr="005E7421">
        <w:rPr>
          <w:b/>
          <w:lang w:val="en-US"/>
        </w:rPr>
        <w:t>]</w:t>
      </w:r>
    </w:p>
    <w:p w14:paraId="11C04DDD" w14:textId="77777777" w:rsidR="001E426F" w:rsidRDefault="001E426F" w:rsidP="00411075">
      <w:pPr>
        <w:rPr>
          <w:lang w:val="en-US"/>
        </w:rPr>
      </w:pPr>
    </w:p>
    <w:p w14:paraId="1977C8E4" w14:textId="77777777" w:rsidR="00984DAA" w:rsidRDefault="009D1535">
      <w:pPr>
        <w:spacing w:line="259" w:lineRule="auto"/>
        <w:rPr>
          <w:lang w:val="en-US"/>
        </w:rPr>
      </w:pPr>
      <w:r>
        <w:rPr>
          <w:lang w:val="en-US"/>
        </w:rPr>
        <w:br w:type="page"/>
      </w:r>
    </w:p>
    <w:sdt>
      <w:sdtPr>
        <w:rPr>
          <w:rFonts w:ascii="Times New Roman" w:eastAsiaTheme="minorHAnsi" w:hAnsi="Times New Roman" w:cstheme="minorBidi"/>
          <w:color w:val="auto"/>
          <w:sz w:val="24"/>
          <w:szCs w:val="22"/>
          <w:lang w:val="en-GB"/>
        </w:rPr>
        <w:id w:val="1682619053"/>
        <w:docPartObj>
          <w:docPartGallery w:val="Table of Contents"/>
          <w:docPartUnique/>
        </w:docPartObj>
      </w:sdtPr>
      <w:sdtEndPr>
        <w:rPr>
          <w:b/>
          <w:bCs/>
          <w:noProof/>
        </w:rPr>
      </w:sdtEndPr>
      <w:sdtContent>
        <w:p w14:paraId="23628FBF" w14:textId="77777777" w:rsidR="00B52CCB" w:rsidRPr="00751079" w:rsidRDefault="009D1535">
          <w:pPr>
            <w:pStyle w:val="TOCHeading"/>
            <w:rPr>
              <w:rFonts w:ascii="Times New Roman" w:hAnsi="Times New Roman" w:cs="Times New Roman"/>
              <w:color w:val="auto"/>
              <w:sz w:val="24"/>
              <w:szCs w:val="24"/>
            </w:rPr>
          </w:pPr>
          <w:r w:rsidRPr="00751079">
            <w:rPr>
              <w:rFonts w:ascii="Times New Roman" w:hAnsi="Times New Roman" w:cs="Times New Roman"/>
              <w:color w:val="auto"/>
              <w:sz w:val="24"/>
              <w:szCs w:val="24"/>
            </w:rPr>
            <w:t>Table of Contents</w:t>
          </w:r>
        </w:p>
        <w:p w14:paraId="17315FB7" w14:textId="77777777" w:rsidR="00A71594" w:rsidRDefault="009D1535">
          <w:pPr>
            <w:pStyle w:val="TOC1"/>
            <w:tabs>
              <w:tab w:val="right" w:leader="dot" w:pos="9350"/>
            </w:tabs>
            <w:rPr>
              <w:rFonts w:asciiTheme="minorHAnsi" w:eastAsiaTheme="minorEastAsia" w:hAnsiTheme="minorHAnsi"/>
              <w:noProof/>
              <w:sz w:val="22"/>
              <w:lang w:eastAsia="en-GB"/>
            </w:rPr>
          </w:pPr>
          <w:r w:rsidRPr="00751079">
            <w:rPr>
              <w:rFonts w:cs="Times New Roman"/>
              <w:szCs w:val="24"/>
            </w:rPr>
            <w:fldChar w:fldCharType="begin"/>
          </w:r>
          <w:r w:rsidRPr="00751079">
            <w:rPr>
              <w:rFonts w:cs="Times New Roman"/>
              <w:szCs w:val="24"/>
            </w:rPr>
            <w:instrText xml:space="preserve"> TOC \o "1-3" \h \z \u </w:instrText>
          </w:r>
          <w:r w:rsidRPr="00751079">
            <w:rPr>
              <w:rFonts w:cs="Times New Roman"/>
              <w:szCs w:val="24"/>
            </w:rPr>
            <w:fldChar w:fldCharType="separate"/>
          </w:r>
          <w:hyperlink w:anchor="_Toc222492655" w:history="1">
            <w:r w:rsidR="00A71594" w:rsidRPr="005714CE">
              <w:rPr>
                <w:rStyle w:val="Hyperlink"/>
                <w:noProof/>
                <w:lang w:val="en-US"/>
              </w:rPr>
              <w:t>Task 1</w:t>
            </w:r>
            <w:r w:rsidR="00A71594">
              <w:rPr>
                <w:noProof/>
                <w:webHidden/>
              </w:rPr>
              <w:tab/>
            </w:r>
            <w:r w:rsidR="00A71594">
              <w:rPr>
                <w:noProof/>
                <w:webHidden/>
              </w:rPr>
              <w:fldChar w:fldCharType="begin"/>
            </w:r>
            <w:r w:rsidR="00A71594">
              <w:rPr>
                <w:noProof/>
                <w:webHidden/>
              </w:rPr>
              <w:instrText xml:space="preserve"> PAGEREF _Toc222492655 \h </w:instrText>
            </w:r>
            <w:r w:rsidR="00A71594">
              <w:rPr>
                <w:noProof/>
                <w:webHidden/>
              </w:rPr>
            </w:r>
            <w:r w:rsidR="00A71594">
              <w:rPr>
                <w:noProof/>
                <w:webHidden/>
              </w:rPr>
              <w:fldChar w:fldCharType="separate"/>
            </w:r>
            <w:r w:rsidR="00A71594">
              <w:rPr>
                <w:noProof/>
                <w:webHidden/>
              </w:rPr>
              <w:t>3</w:t>
            </w:r>
            <w:r w:rsidR="00A71594">
              <w:rPr>
                <w:noProof/>
                <w:webHidden/>
              </w:rPr>
              <w:fldChar w:fldCharType="end"/>
            </w:r>
          </w:hyperlink>
        </w:p>
        <w:p w14:paraId="5C31B457" w14:textId="77777777" w:rsidR="00A71594" w:rsidRDefault="00A71594">
          <w:pPr>
            <w:pStyle w:val="TOC2"/>
            <w:tabs>
              <w:tab w:val="right" w:leader="dot" w:pos="9350"/>
            </w:tabs>
            <w:rPr>
              <w:rFonts w:asciiTheme="minorHAnsi" w:eastAsiaTheme="minorEastAsia" w:hAnsiTheme="minorHAnsi"/>
              <w:noProof/>
              <w:sz w:val="22"/>
              <w:lang w:eastAsia="en-GB"/>
            </w:rPr>
          </w:pPr>
          <w:hyperlink w:anchor="_Toc222492656" w:history="1">
            <w:r w:rsidRPr="005714CE">
              <w:rPr>
                <w:rStyle w:val="Hyperlink"/>
                <w:noProof/>
                <w:lang w:val="en-US"/>
              </w:rPr>
              <w:t>1.1 Research On Hypervisor</w:t>
            </w:r>
            <w:r>
              <w:rPr>
                <w:noProof/>
                <w:webHidden/>
              </w:rPr>
              <w:tab/>
            </w:r>
            <w:r>
              <w:rPr>
                <w:noProof/>
                <w:webHidden/>
              </w:rPr>
              <w:fldChar w:fldCharType="begin"/>
            </w:r>
            <w:r>
              <w:rPr>
                <w:noProof/>
                <w:webHidden/>
              </w:rPr>
              <w:instrText xml:space="preserve"> PAGEREF _Toc222492656 \h </w:instrText>
            </w:r>
            <w:r>
              <w:rPr>
                <w:noProof/>
                <w:webHidden/>
              </w:rPr>
            </w:r>
            <w:r>
              <w:rPr>
                <w:noProof/>
                <w:webHidden/>
              </w:rPr>
              <w:fldChar w:fldCharType="separate"/>
            </w:r>
            <w:r>
              <w:rPr>
                <w:noProof/>
                <w:webHidden/>
              </w:rPr>
              <w:t>3</w:t>
            </w:r>
            <w:r>
              <w:rPr>
                <w:noProof/>
                <w:webHidden/>
              </w:rPr>
              <w:fldChar w:fldCharType="end"/>
            </w:r>
          </w:hyperlink>
        </w:p>
        <w:p w14:paraId="79E044AB" w14:textId="77777777" w:rsidR="00A71594" w:rsidRDefault="00A71594">
          <w:pPr>
            <w:pStyle w:val="TOC2"/>
            <w:tabs>
              <w:tab w:val="right" w:leader="dot" w:pos="9350"/>
            </w:tabs>
            <w:rPr>
              <w:rFonts w:asciiTheme="minorHAnsi" w:eastAsiaTheme="minorEastAsia" w:hAnsiTheme="minorHAnsi"/>
              <w:noProof/>
              <w:sz w:val="22"/>
              <w:lang w:eastAsia="en-GB"/>
            </w:rPr>
          </w:pPr>
          <w:hyperlink w:anchor="_Toc222492657" w:history="1">
            <w:r w:rsidRPr="005714CE">
              <w:rPr>
                <w:rStyle w:val="Hyperlink"/>
                <w:noProof/>
                <w:lang w:val="en-US"/>
              </w:rPr>
              <w:t>1.2 Research on IP Addressing</w:t>
            </w:r>
            <w:r>
              <w:rPr>
                <w:noProof/>
                <w:webHidden/>
              </w:rPr>
              <w:tab/>
            </w:r>
            <w:r>
              <w:rPr>
                <w:noProof/>
                <w:webHidden/>
              </w:rPr>
              <w:fldChar w:fldCharType="begin"/>
            </w:r>
            <w:r>
              <w:rPr>
                <w:noProof/>
                <w:webHidden/>
              </w:rPr>
              <w:instrText xml:space="preserve"> PAGEREF _Toc222492657 \h </w:instrText>
            </w:r>
            <w:r>
              <w:rPr>
                <w:noProof/>
                <w:webHidden/>
              </w:rPr>
            </w:r>
            <w:r>
              <w:rPr>
                <w:noProof/>
                <w:webHidden/>
              </w:rPr>
              <w:fldChar w:fldCharType="separate"/>
            </w:r>
            <w:r>
              <w:rPr>
                <w:noProof/>
                <w:webHidden/>
              </w:rPr>
              <w:t>3</w:t>
            </w:r>
            <w:r>
              <w:rPr>
                <w:noProof/>
                <w:webHidden/>
              </w:rPr>
              <w:fldChar w:fldCharType="end"/>
            </w:r>
          </w:hyperlink>
        </w:p>
        <w:p w14:paraId="2BB756DF" w14:textId="77777777" w:rsidR="00A71594" w:rsidRDefault="00A71594">
          <w:pPr>
            <w:pStyle w:val="TOC2"/>
            <w:tabs>
              <w:tab w:val="right" w:leader="dot" w:pos="9350"/>
            </w:tabs>
            <w:rPr>
              <w:rFonts w:asciiTheme="minorHAnsi" w:eastAsiaTheme="minorEastAsia" w:hAnsiTheme="minorHAnsi"/>
              <w:noProof/>
              <w:sz w:val="22"/>
              <w:lang w:eastAsia="en-GB"/>
            </w:rPr>
          </w:pPr>
          <w:hyperlink w:anchor="_Toc222492658" w:history="1">
            <w:r w:rsidRPr="005714CE">
              <w:rPr>
                <w:rStyle w:val="Hyperlink"/>
                <w:noProof/>
              </w:rPr>
              <w:t>1.3 Research On Routing</w:t>
            </w:r>
            <w:r>
              <w:rPr>
                <w:noProof/>
                <w:webHidden/>
              </w:rPr>
              <w:tab/>
            </w:r>
            <w:r>
              <w:rPr>
                <w:noProof/>
                <w:webHidden/>
              </w:rPr>
              <w:fldChar w:fldCharType="begin"/>
            </w:r>
            <w:r>
              <w:rPr>
                <w:noProof/>
                <w:webHidden/>
              </w:rPr>
              <w:instrText xml:space="preserve"> PAGEREF _Toc222492658 \h </w:instrText>
            </w:r>
            <w:r>
              <w:rPr>
                <w:noProof/>
                <w:webHidden/>
              </w:rPr>
            </w:r>
            <w:r>
              <w:rPr>
                <w:noProof/>
                <w:webHidden/>
              </w:rPr>
              <w:fldChar w:fldCharType="separate"/>
            </w:r>
            <w:r>
              <w:rPr>
                <w:noProof/>
                <w:webHidden/>
              </w:rPr>
              <w:t>4</w:t>
            </w:r>
            <w:r>
              <w:rPr>
                <w:noProof/>
                <w:webHidden/>
              </w:rPr>
              <w:fldChar w:fldCharType="end"/>
            </w:r>
          </w:hyperlink>
        </w:p>
        <w:p w14:paraId="338C8181" w14:textId="77777777" w:rsidR="00A71594" w:rsidRDefault="00A71594">
          <w:pPr>
            <w:pStyle w:val="TOC2"/>
            <w:tabs>
              <w:tab w:val="right" w:leader="dot" w:pos="9350"/>
            </w:tabs>
            <w:rPr>
              <w:rFonts w:asciiTheme="minorHAnsi" w:eastAsiaTheme="minorEastAsia" w:hAnsiTheme="minorHAnsi"/>
              <w:noProof/>
              <w:sz w:val="22"/>
              <w:lang w:eastAsia="en-GB"/>
            </w:rPr>
          </w:pPr>
          <w:hyperlink w:anchor="_Toc222492659" w:history="1">
            <w:r w:rsidRPr="005714CE">
              <w:rPr>
                <w:rStyle w:val="Hyperlink"/>
                <w:noProof/>
              </w:rPr>
              <w:t>1.4 Research on Network Services</w:t>
            </w:r>
            <w:r>
              <w:rPr>
                <w:noProof/>
                <w:webHidden/>
              </w:rPr>
              <w:tab/>
            </w:r>
            <w:r>
              <w:rPr>
                <w:noProof/>
                <w:webHidden/>
              </w:rPr>
              <w:fldChar w:fldCharType="begin"/>
            </w:r>
            <w:r>
              <w:rPr>
                <w:noProof/>
                <w:webHidden/>
              </w:rPr>
              <w:instrText xml:space="preserve"> PAGEREF _Toc222492659 \h </w:instrText>
            </w:r>
            <w:r>
              <w:rPr>
                <w:noProof/>
                <w:webHidden/>
              </w:rPr>
            </w:r>
            <w:r>
              <w:rPr>
                <w:noProof/>
                <w:webHidden/>
              </w:rPr>
              <w:fldChar w:fldCharType="separate"/>
            </w:r>
            <w:r>
              <w:rPr>
                <w:noProof/>
                <w:webHidden/>
              </w:rPr>
              <w:t>5</w:t>
            </w:r>
            <w:r>
              <w:rPr>
                <w:noProof/>
                <w:webHidden/>
              </w:rPr>
              <w:fldChar w:fldCharType="end"/>
            </w:r>
          </w:hyperlink>
        </w:p>
        <w:p w14:paraId="3050F932" w14:textId="77777777" w:rsidR="00A71594" w:rsidRDefault="00A71594">
          <w:pPr>
            <w:pStyle w:val="TOC2"/>
            <w:tabs>
              <w:tab w:val="right" w:leader="dot" w:pos="9350"/>
            </w:tabs>
            <w:rPr>
              <w:rFonts w:asciiTheme="minorHAnsi" w:eastAsiaTheme="minorEastAsia" w:hAnsiTheme="minorHAnsi"/>
              <w:noProof/>
              <w:sz w:val="22"/>
              <w:lang w:eastAsia="en-GB"/>
            </w:rPr>
          </w:pPr>
          <w:hyperlink w:anchor="_Toc222492660" w:history="1">
            <w:r w:rsidRPr="005714CE">
              <w:rPr>
                <w:rStyle w:val="Hyperlink"/>
                <w:noProof/>
                <w:lang w:val="en-US"/>
              </w:rPr>
              <w:t>References</w:t>
            </w:r>
            <w:r>
              <w:rPr>
                <w:noProof/>
                <w:webHidden/>
              </w:rPr>
              <w:tab/>
            </w:r>
            <w:r>
              <w:rPr>
                <w:noProof/>
                <w:webHidden/>
              </w:rPr>
              <w:fldChar w:fldCharType="begin"/>
            </w:r>
            <w:r>
              <w:rPr>
                <w:noProof/>
                <w:webHidden/>
              </w:rPr>
              <w:instrText xml:space="preserve"> PAGEREF _Toc222492660 \h </w:instrText>
            </w:r>
            <w:r>
              <w:rPr>
                <w:noProof/>
                <w:webHidden/>
              </w:rPr>
            </w:r>
            <w:r>
              <w:rPr>
                <w:noProof/>
                <w:webHidden/>
              </w:rPr>
              <w:fldChar w:fldCharType="separate"/>
            </w:r>
            <w:r>
              <w:rPr>
                <w:noProof/>
                <w:webHidden/>
              </w:rPr>
              <w:t>5</w:t>
            </w:r>
            <w:r>
              <w:rPr>
                <w:noProof/>
                <w:webHidden/>
              </w:rPr>
              <w:fldChar w:fldCharType="end"/>
            </w:r>
          </w:hyperlink>
        </w:p>
        <w:p w14:paraId="2D74CA02" w14:textId="77777777" w:rsidR="00A71594" w:rsidRDefault="00A71594">
          <w:pPr>
            <w:pStyle w:val="TOC1"/>
            <w:tabs>
              <w:tab w:val="right" w:leader="dot" w:pos="9350"/>
            </w:tabs>
            <w:rPr>
              <w:rFonts w:asciiTheme="minorHAnsi" w:eastAsiaTheme="minorEastAsia" w:hAnsiTheme="minorHAnsi"/>
              <w:noProof/>
              <w:sz w:val="22"/>
              <w:lang w:eastAsia="en-GB"/>
            </w:rPr>
          </w:pPr>
          <w:hyperlink w:anchor="_Toc222492661" w:history="1">
            <w:r w:rsidRPr="005714CE">
              <w:rPr>
                <w:rStyle w:val="Hyperlink"/>
                <w:noProof/>
              </w:rPr>
              <w:t>Task 2</w:t>
            </w:r>
            <w:r>
              <w:rPr>
                <w:noProof/>
                <w:webHidden/>
              </w:rPr>
              <w:tab/>
            </w:r>
            <w:r>
              <w:rPr>
                <w:noProof/>
                <w:webHidden/>
              </w:rPr>
              <w:fldChar w:fldCharType="begin"/>
            </w:r>
            <w:r>
              <w:rPr>
                <w:noProof/>
                <w:webHidden/>
              </w:rPr>
              <w:instrText xml:space="preserve"> PAGEREF _Toc222492661 \h </w:instrText>
            </w:r>
            <w:r>
              <w:rPr>
                <w:noProof/>
                <w:webHidden/>
              </w:rPr>
            </w:r>
            <w:r>
              <w:rPr>
                <w:noProof/>
                <w:webHidden/>
              </w:rPr>
              <w:fldChar w:fldCharType="separate"/>
            </w:r>
            <w:r>
              <w:rPr>
                <w:noProof/>
                <w:webHidden/>
              </w:rPr>
              <w:t>7</w:t>
            </w:r>
            <w:r>
              <w:rPr>
                <w:noProof/>
                <w:webHidden/>
              </w:rPr>
              <w:fldChar w:fldCharType="end"/>
            </w:r>
          </w:hyperlink>
        </w:p>
        <w:p w14:paraId="74767635" w14:textId="77777777" w:rsidR="00A71594" w:rsidRDefault="00A71594">
          <w:pPr>
            <w:pStyle w:val="TOC2"/>
            <w:tabs>
              <w:tab w:val="right" w:leader="dot" w:pos="9350"/>
            </w:tabs>
            <w:rPr>
              <w:rFonts w:asciiTheme="minorHAnsi" w:eastAsiaTheme="minorEastAsia" w:hAnsiTheme="minorHAnsi"/>
              <w:noProof/>
              <w:sz w:val="22"/>
              <w:lang w:eastAsia="en-GB"/>
            </w:rPr>
          </w:pPr>
          <w:hyperlink w:anchor="_Toc222492662" w:history="1">
            <w:r w:rsidRPr="005714CE">
              <w:rPr>
                <w:rStyle w:val="Hyperlink"/>
                <w:noProof/>
              </w:rPr>
              <w:t>2.1 Hypervisor Selection and Justification</w:t>
            </w:r>
            <w:r>
              <w:rPr>
                <w:noProof/>
                <w:webHidden/>
              </w:rPr>
              <w:tab/>
            </w:r>
            <w:r>
              <w:rPr>
                <w:noProof/>
                <w:webHidden/>
              </w:rPr>
              <w:fldChar w:fldCharType="begin"/>
            </w:r>
            <w:r>
              <w:rPr>
                <w:noProof/>
                <w:webHidden/>
              </w:rPr>
              <w:instrText xml:space="preserve"> PAGEREF _Toc222492662 \h </w:instrText>
            </w:r>
            <w:r>
              <w:rPr>
                <w:noProof/>
                <w:webHidden/>
              </w:rPr>
            </w:r>
            <w:r>
              <w:rPr>
                <w:noProof/>
                <w:webHidden/>
              </w:rPr>
              <w:fldChar w:fldCharType="separate"/>
            </w:r>
            <w:r>
              <w:rPr>
                <w:noProof/>
                <w:webHidden/>
              </w:rPr>
              <w:t>7</w:t>
            </w:r>
            <w:r>
              <w:rPr>
                <w:noProof/>
                <w:webHidden/>
              </w:rPr>
              <w:fldChar w:fldCharType="end"/>
            </w:r>
          </w:hyperlink>
        </w:p>
        <w:p w14:paraId="7FA1B407" w14:textId="77777777" w:rsidR="00A71594" w:rsidRDefault="00A71594">
          <w:pPr>
            <w:pStyle w:val="TOC2"/>
            <w:tabs>
              <w:tab w:val="right" w:leader="dot" w:pos="9350"/>
            </w:tabs>
            <w:rPr>
              <w:rFonts w:asciiTheme="minorHAnsi" w:eastAsiaTheme="minorEastAsia" w:hAnsiTheme="minorHAnsi"/>
              <w:noProof/>
              <w:sz w:val="22"/>
              <w:lang w:eastAsia="en-GB"/>
            </w:rPr>
          </w:pPr>
          <w:hyperlink w:anchor="_Toc222492663" w:history="1">
            <w:r w:rsidRPr="005714CE">
              <w:rPr>
                <w:rStyle w:val="Hyperlink"/>
                <w:noProof/>
              </w:rPr>
              <w:t>2.2 Download and Environment Setup</w:t>
            </w:r>
            <w:r>
              <w:rPr>
                <w:noProof/>
                <w:webHidden/>
              </w:rPr>
              <w:tab/>
            </w:r>
            <w:r>
              <w:rPr>
                <w:noProof/>
                <w:webHidden/>
              </w:rPr>
              <w:fldChar w:fldCharType="begin"/>
            </w:r>
            <w:r>
              <w:rPr>
                <w:noProof/>
                <w:webHidden/>
              </w:rPr>
              <w:instrText xml:space="preserve"> PAGEREF _Toc222492663 \h </w:instrText>
            </w:r>
            <w:r>
              <w:rPr>
                <w:noProof/>
                <w:webHidden/>
              </w:rPr>
            </w:r>
            <w:r>
              <w:rPr>
                <w:noProof/>
                <w:webHidden/>
              </w:rPr>
              <w:fldChar w:fldCharType="separate"/>
            </w:r>
            <w:r>
              <w:rPr>
                <w:noProof/>
                <w:webHidden/>
              </w:rPr>
              <w:t>8</w:t>
            </w:r>
            <w:r>
              <w:rPr>
                <w:noProof/>
                <w:webHidden/>
              </w:rPr>
              <w:fldChar w:fldCharType="end"/>
            </w:r>
          </w:hyperlink>
        </w:p>
        <w:p w14:paraId="79847C95" w14:textId="77777777" w:rsidR="00A71594" w:rsidRDefault="00A71594">
          <w:pPr>
            <w:pStyle w:val="TOC3"/>
            <w:tabs>
              <w:tab w:val="right" w:leader="dot" w:pos="9350"/>
            </w:tabs>
            <w:rPr>
              <w:rFonts w:asciiTheme="minorHAnsi" w:eastAsiaTheme="minorEastAsia" w:hAnsiTheme="minorHAnsi"/>
              <w:noProof/>
              <w:sz w:val="22"/>
              <w:lang w:eastAsia="en-GB"/>
            </w:rPr>
          </w:pPr>
          <w:hyperlink w:anchor="_Toc222492664" w:history="1">
            <w:r w:rsidRPr="005714CE">
              <w:rPr>
                <w:rStyle w:val="Hyperlink"/>
                <w:noProof/>
              </w:rPr>
              <w:t>2.2.1 Download from Official Sources</w:t>
            </w:r>
            <w:r>
              <w:rPr>
                <w:noProof/>
                <w:webHidden/>
              </w:rPr>
              <w:tab/>
            </w:r>
            <w:r>
              <w:rPr>
                <w:noProof/>
                <w:webHidden/>
              </w:rPr>
              <w:fldChar w:fldCharType="begin"/>
            </w:r>
            <w:r>
              <w:rPr>
                <w:noProof/>
                <w:webHidden/>
              </w:rPr>
              <w:instrText xml:space="preserve"> PAGEREF _Toc222492664 \h </w:instrText>
            </w:r>
            <w:r>
              <w:rPr>
                <w:noProof/>
                <w:webHidden/>
              </w:rPr>
            </w:r>
            <w:r>
              <w:rPr>
                <w:noProof/>
                <w:webHidden/>
              </w:rPr>
              <w:fldChar w:fldCharType="separate"/>
            </w:r>
            <w:r>
              <w:rPr>
                <w:noProof/>
                <w:webHidden/>
              </w:rPr>
              <w:t>8</w:t>
            </w:r>
            <w:r>
              <w:rPr>
                <w:noProof/>
                <w:webHidden/>
              </w:rPr>
              <w:fldChar w:fldCharType="end"/>
            </w:r>
          </w:hyperlink>
        </w:p>
        <w:p w14:paraId="6AAC4CB3" w14:textId="77777777" w:rsidR="00A71594" w:rsidRDefault="00A71594">
          <w:pPr>
            <w:pStyle w:val="TOC3"/>
            <w:tabs>
              <w:tab w:val="right" w:leader="dot" w:pos="9350"/>
            </w:tabs>
            <w:rPr>
              <w:rFonts w:asciiTheme="minorHAnsi" w:eastAsiaTheme="minorEastAsia" w:hAnsiTheme="minorHAnsi"/>
              <w:noProof/>
              <w:sz w:val="22"/>
              <w:lang w:eastAsia="en-GB"/>
            </w:rPr>
          </w:pPr>
          <w:hyperlink w:anchor="_Toc222492665" w:history="1">
            <w:r w:rsidRPr="005714CE">
              <w:rPr>
                <w:rStyle w:val="Hyperlink"/>
                <w:noProof/>
              </w:rPr>
              <w:t>2.2.2 Virtual Environment Deployment</w:t>
            </w:r>
            <w:r>
              <w:rPr>
                <w:noProof/>
                <w:webHidden/>
              </w:rPr>
              <w:tab/>
            </w:r>
            <w:r>
              <w:rPr>
                <w:noProof/>
                <w:webHidden/>
              </w:rPr>
              <w:fldChar w:fldCharType="begin"/>
            </w:r>
            <w:r>
              <w:rPr>
                <w:noProof/>
                <w:webHidden/>
              </w:rPr>
              <w:instrText xml:space="preserve"> PAGEREF _Toc222492665 \h </w:instrText>
            </w:r>
            <w:r>
              <w:rPr>
                <w:noProof/>
                <w:webHidden/>
              </w:rPr>
            </w:r>
            <w:r>
              <w:rPr>
                <w:noProof/>
                <w:webHidden/>
              </w:rPr>
              <w:fldChar w:fldCharType="separate"/>
            </w:r>
            <w:r>
              <w:rPr>
                <w:noProof/>
                <w:webHidden/>
              </w:rPr>
              <w:t>8</w:t>
            </w:r>
            <w:r>
              <w:rPr>
                <w:noProof/>
                <w:webHidden/>
              </w:rPr>
              <w:fldChar w:fldCharType="end"/>
            </w:r>
          </w:hyperlink>
        </w:p>
        <w:p w14:paraId="6F075082" w14:textId="77777777" w:rsidR="00A71594" w:rsidRDefault="00A71594">
          <w:pPr>
            <w:pStyle w:val="TOC2"/>
            <w:tabs>
              <w:tab w:val="right" w:leader="dot" w:pos="9350"/>
            </w:tabs>
            <w:rPr>
              <w:rFonts w:asciiTheme="minorHAnsi" w:eastAsiaTheme="minorEastAsia" w:hAnsiTheme="minorHAnsi"/>
              <w:noProof/>
              <w:sz w:val="22"/>
              <w:lang w:eastAsia="en-GB"/>
            </w:rPr>
          </w:pPr>
          <w:hyperlink w:anchor="_Toc222492666" w:history="1">
            <w:r w:rsidRPr="005714CE">
              <w:rPr>
                <w:rStyle w:val="Hyperlink"/>
                <w:noProof/>
              </w:rPr>
              <w:t>2.3 IP Addressing Design and Configuration</w:t>
            </w:r>
            <w:r>
              <w:rPr>
                <w:noProof/>
                <w:webHidden/>
              </w:rPr>
              <w:tab/>
            </w:r>
            <w:r>
              <w:rPr>
                <w:noProof/>
                <w:webHidden/>
              </w:rPr>
              <w:fldChar w:fldCharType="begin"/>
            </w:r>
            <w:r>
              <w:rPr>
                <w:noProof/>
                <w:webHidden/>
              </w:rPr>
              <w:instrText xml:space="preserve"> PAGEREF _Toc222492666 \h </w:instrText>
            </w:r>
            <w:r>
              <w:rPr>
                <w:noProof/>
                <w:webHidden/>
              </w:rPr>
            </w:r>
            <w:r>
              <w:rPr>
                <w:noProof/>
                <w:webHidden/>
              </w:rPr>
              <w:fldChar w:fldCharType="separate"/>
            </w:r>
            <w:r>
              <w:rPr>
                <w:noProof/>
                <w:webHidden/>
              </w:rPr>
              <w:t>8</w:t>
            </w:r>
            <w:r>
              <w:rPr>
                <w:noProof/>
                <w:webHidden/>
              </w:rPr>
              <w:fldChar w:fldCharType="end"/>
            </w:r>
          </w:hyperlink>
        </w:p>
        <w:p w14:paraId="06A87122" w14:textId="77777777" w:rsidR="00A71594" w:rsidRDefault="00A71594">
          <w:pPr>
            <w:pStyle w:val="TOC3"/>
            <w:tabs>
              <w:tab w:val="right" w:leader="dot" w:pos="9350"/>
            </w:tabs>
            <w:rPr>
              <w:rFonts w:asciiTheme="minorHAnsi" w:eastAsiaTheme="minorEastAsia" w:hAnsiTheme="minorHAnsi"/>
              <w:noProof/>
              <w:sz w:val="22"/>
              <w:lang w:eastAsia="en-GB"/>
            </w:rPr>
          </w:pPr>
          <w:hyperlink w:anchor="_Toc222492667" w:history="1">
            <w:r w:rsidRPr="005714CE">
              <w:rPr>
                <w:rStyle w:val="Hyperlink"/>
                <w:noProof/>
              </w:rPr>
              <w:t>2.3.1 VLSM IP Addressing Scheme</w:t>
            </w:r>
            <w:r>
              <w:rPr>
                <w:noProof/>
                <w:webHidden/>
              </w:rPr>
              <w:tab/>
            </w:r>
            <w:r>
              <w:rPr>
                <w:noProof/>
                <w:webHidden/>
              </w:rPr>
              <w:fldChar w:fldCharType="begin"/>
            </w:r>
            <w:r>
              <w:rPr>
                <w:noProof/>
                <w:webHidden/>
              </w:rPr>
              <w:instrText xml:space="preserve"> PAGEREF _Toc222492667 \h </w:instrText>
            </w:r>
            <w:r>
              <w:rPr>
                <w:noProof/>
                <w:webHidden/>
              </w:rPr>
            </w:r>
            <w:r>
              <w:rPr>
                <w:noProof/>
                <w:webHidden/>
              </w:rPr>
              <w:fldChar w:fldCharType="separate"/>
            </w:r>
            <w:r>
              <w:rPr>
                <w:noProof/>
                <w:webHidden/>
              </w:rPr>
              <w:t>8</w:t>
            </w:r>
            <w:r>
              <w:rPr>
                <w:noProof/>
                <w:webHidden/>
              </w:rPr>
              <w:fldChar w:fldCharType="end"/>
            </w:r>
          </w:hyperlink>
        </w:p>
        <w:p w14:paraId="0708DA08" w14:textId="77777777" w:rsidR="00A71594" w:rsidRDefault="00A71594">
          <w:pPr>
            <w:pStyle w:val="TOC3"/>
            <w:tabs>
              <w:tab w:val="right" w:leader="dot" w:pos="9350"/>
            </w:tabs>
            <w:rPr>
              <w:rFonts w:asciiTheme="minorHAnsi" w:eastAsiaTheme="minorEastAsia" w:hAnsiTheme="minorHAnsi"/>
              <w:noProof/>
              <w:sz w:val="22"/>
              <w:lang w:eastAsia="en-GB"/>
            </w:rPr>
          </w:pPr>
          <w:hyperlink w:anchor="_Toc222492668" w:history="1">
            <w:r w:rsidRPr="005714CE">
              <w:rPr>
                <w:rStyle w:val="Hyperlink"/>
                <w:noProof/>
              </w:rPr>
              <w:t>2.3.2 Server and Client IP Configuration</w:t>
            </w:r>
            <w:r>
              <w:rPr>
                <w:noProof/>
                <w:webHidden/>
              </w:rPr>
              <w:tab/>
            </w:r>
            <w:r>
              <w:rPr>
                <w:noProof/>
                <w:webHidden/>
              </w:rPr>
              <w:fldChar w:fldCharType="begin"/>
            </w:r>
            <w:r>
              <w:rPr>
                <w:noProof/>
                <w:webHidden/>
              </w:rPr>
              <w:instrText xml:space="preserve"> PAGEREF _Toc222492668 \h </w:instrText>
            </w:r>
            <w:r>
              <w:rPr>
                <w:noProof/>
                <w:webHidden/>
              </w:rPr>
            </w:r>
            <w:r>
              <w:rPr>
                <w:noProof/>
                <w:webHidden/>
              </w:rPr>
              <w:fldChar w:fldCharType="separate"/>
            </w:r>
            <w:r>
              <w:rPr>
                <w:noProof/>
                <w:webHidden/>
              </w:rPr>
              <w:t>9</w:t>
            </w:r>
            <w:r>
              <w:rPr>
                <w:noProof/>
                <w:webHidden/>
              </w:rPr>
              <w:fldChar w:fldCharType="end"/>
            </w:r>
          </w:hyperlink>
        </w:p>
        <w:p w14:paraId="79A10C9D" w14:textId="77777777" w:rsidR="00A71594" w:rsidRDefault="00A71594">
          <w:pPr>
            <w:pStyle w:val="TOC2"/>
            <w:tabs>
              <w:tab w:val="right" w:leader="dot" w:pos="9350"/>
            </w:tabs>
            <w:rPr>
              <w:rFonts w:asciiTheme="minorHAnsi" w:eastAsiaTheme="minorEastAsia" w:hAnsiTheme="minorHAnsi"/>
              <w:noProof/>
              <w:sz w:val="22"/>
              <w:lang w:eastAsia="en-GB"/>
            </w:rPr>
          </w:pPr>
          <w:hyperlink w:anchor="_Toc222492669" w:history="1">
            <w:r w:rsidRPr="005714CE">
              <w:rPr>
                <w:rStyle w:val="Hyperlink"/>
                <w:noProof/>
              </w:rPr>
              <w:t>2.4 Network Services and Routing Configuration</w:t>
            </w:r>
            <w:r>
              <w:rPr>
                <w:noProof/>
                <w:webHidden/>
              </w:rPr>
              <w:tab/>
            </w:r>
            <w:r>
              <w:rPr>
                <w:noProof/>
                <w:webHidden/>
              </w:rPr>
              <w:fldChar w:fldCharType="begin"/>
            </w:r>
            <w:r>
              <w:rPr>
                <w:noProof/>
                <w:webHidden/>
              </w:rPr>
              <w:instrText xml:space="preserve"> PAGEREF _Toc222492669 \h </w:instrText>
            </w:r>
            <w:r>
              <w:rPr>
                <w:noProof/>
                <w:webHidden/>
              </w:rPr>
            </w:r>
            <w:r>
              <w:rPr>
                <w:noProof/>
                <w:webHidden/>
              </w:rPr>
              <w:fldChar w:fldCharType="separate"/>
            </w:r>
            <w:r>
              <w:rPr>
                <w:noProof/>
                <w:webHidden/>
              </w:rPr>
              <w:t>10</w:t>
            </w:r>
            <w:r>
              <w:rPr>
                <w:noProof/>
                <w:webHidden/>
              </w:rPr>
              <w:fldChar w:fldCharType="end"/>
            </w:r>
          </w:hyperlink>
        </w:p>
        <w:p w14:paraId="326DED94" w14:textId="77777777" w:rsidR="00A71594" w:rsidRDefault="00A71594">
          <w:pPr>
            <w:pStyle w:val="TOC2"/>
            <w:tabs>
              <w:tab w:val="right" w:leader="dot" w:pos="9350"/>
            </w:tabs>
            <w:rPr>
              <w:rFonts w:asciiTheme="minorHAnsi" w:eastAsiaTheme="minorEastAsia" w:hAnsiTheme="minorHAnsi"/>
              <w:noProof/>
              <w:sz w:val="22"/>
              <w:lang w:eastAsia="en-GB"/>
            </w:rPr>
          </w:pPr>
          <w:hyperlink w:anchor="_Toc222492670" w:history="1">
            <w:r w:rsidRPr="005714CE">
              <w:rPr>
                <w:rStyle w:val="Hyperlink"/>
                <w:noProof/>
              </w:rPr>
              <w:t>2.5 Testing and Troubleshooting</w:t>
            </w:r>
            <w:r>
              <w:rPr>
                <w:noProof/>
                <w:webHidden/>
              </w:rPr>
              <w:tab/>
            </w:r>
            <w:r>
              <w:rPr>
                <w:noProof/>
                <w:webHidden/>
              </w:rPr>
              <w:fldChar w:fldCharType="begin"/>
            </w:r>
            <w:r>
              <w:rPr>
                <w:noProof/>
                <w:webHidden/>
              </w:rPr>
              <w:instrText xml:space="preserve"> PAGEREF _Toc222492670 \h </w:instrText>
            </w:r>
            <w:r>
              <w:rPr>
                <w:noProof/>
                <w:webHidden/>
              </w:rPr>
            </w:r>
            <w:r>
              <w:rPr>
                <w:noProof/>
                <w:webHidden/>
              </w:rPr>
              <w:fldChar w:fldCharType="separate"/>
            </w:r>
            <w:r>
              <w:rPr>
                <w:noProof/>
                <w:webHidden/>
              </w:rPr>
              <w:t>11</w:t>
            </w:r>
            <w:r>
              <w:rPr>
                <w:noProof/>
                <w:webHidden/>
              </w:rPr>
              <w:fldChar w:fldCharType="end"/>
            </w:r>
          </w:hyperlink>
        </w:p>
        <w:p w14:paraId="3E401B0F" w14:textId="77777777" w:rsidR="00A71594" w:rsidRDefault="00A71594">
          <w:pPr>
            <w:pStyle w:val="TOC3"/>
            <w:tabs>
              <w:tab w:val="right" w:leader="dot" w:pos="9350"/>
            </w:tabs>
            <w:rPr>
              <w:rFonts w:asciiTheme="minorHAnsi" w:eastAsiaTheme="minorEastAsia" w:hAnsiTheme="minorHAnsi"/>
              <w:noProof/>
              <w:sz w:val="22"/>
              <w:lang w:eastAsia="en-GB"/>
            </w:rPr>
          </w:pPr>
          <w:hyperlink w:anchor="_Toc222492671" w:history="1">
            <w:r w:rsidRPr="005714CE">
              <w:rPr>
                <w:rStyle w:val="Hyperlink"/>
                <w:noProof/>
              </w:rPr>
              <w:t>2.5.1 Connectivity Testing</w:t>
            </w:r>
            <w:r>
              <w:rPr>
                <w:noProof/>
                <w:webHidden/>
              </w:rPr>
              <w:tab/>
            </w:r>
            <w:r>
              <w:rPr>
                <w:noProof/>
                <w:webHidden/>
              </w:rPr>
              <w:fldChar w:fldCharType="begin"/>
            </w:r>
            <w:r>
              <w:rPr>
                <w:noProof/>
                <w:webHidden/>
              </w:rPr>
              <w:instrText xml:space="preserve"> PAGEREF _Toc222492671 \h </w:instrText>
            </w:r>
            <w:r>
              <w:rPr>
                <w:noProof/>
                <w:webHidden/>
              </w:rPr>
            </w:r>
            <w:r>
              <w:rPr>
                <w:noProof/>
                <w:webHidden/>
              </w:rPr>
              <w:fldChar w:fldCharType="separate"/>
            </w:r>
            <w:r>
              <w:rPr>
                <w:noProof/>
                <w:webHidden/>
              </w:rPr>
              <w:t>11</w:t>
            </w:r>
            <w:r>
              <w:rPr>
                <w:noProof/>
                <w:webHidden/>
              </w:rPr>
              <w:fldChar w:fldCharType="end"/>
            </w:r>
          </w:hyperlink>
        </w:p>
        <w:p w14:paraId="3C5AF58D" w14:textId="77777777" w:rsidR="00A71594" w:rsidRDefault="00A71594">
          <w:pPr>
            <w:pStyle w:val="TOC3"/>
            <w:tabs>
              <w:tab w:val="right" w:leader="dot" w:pos="9350"/>
            </w:tabs>
            <w:rPr>
              <w:rFonts w:asciiTheme="minorHAnsi" w:eastAsiaTheme="minorEastAsia" w:hAnsiTheme="minorHAnsi"/>
              <w:noProof/>
              <w:sz w:val="22"/>
              <w:lang w:eastAsia="en-GB"/>
            </w:rPr>
          </w:pPr>
          <w:hyperlink w:anchor="_Toc222492672" w:history="1">
            <w:r w:rsidRPr="005714CE">
              <w:rPr>
                <w:rStyle w:val="Hyperlink"/>
                <w:noProof/>
              </w:rPr>
              <w:t>2.5.2 Troubleshooting and Outcome Validation</w:t>
            </w:r>
            <w:r>
              <w:rPr>
                <w:noProof/>
                <w:webHidden/>
              </w:rPr>
              <w:tab/>
            </w:r>
            <w:r>
              <w:rPr>
                <w:noProof/>
                <w:webHidden/>
              </w:rPr>
              <w:fldChar w:fldCharType="begin"/>
            </w:r>
            <w:r>
              <w:rPr>
                <w:noProof/>
                <w:webHidden/>
              </w:rPr>
              <w:instrText xml:space="preserve"> PAGEREF _Toc222492672 \h </w:instrText>
            </w:r>
            <w:r>
              <w:rPr>
                <w:noProof/>
                <w:webHidden/>
              </w:rPr>
            </w:r>
            <w:r>
              <w:rPr>
                <w:noProof/>
                <w:webHidden/>
              </w:rPr>
              <w:fldChar w:fldCharType="separate"/>
            </w:r>
            <w:r>
              <w:rPr>
                <w:noProof/>
                <w:webHidden/>
              </w:rPr>
              <w:t>12</w:t>
            </w:r>
            <w:r>
              <w:rPr>
                <w:noProof/>
                <w:webHidden/>
              </w:rPr>
              <w:fldChar w:fldCharType="end"/>
            </w:r>
          </w:hyperlink>
        </w:p>
        <w:p w14:paraId="088AF9AB" w14:textId="77777777" w:rsidR="00A71594" w:rsidRDefault="00A71594">
          <w:pPr>
            <w:pStyle w:val="TOC1"/>
            <w:tabs>
              <w:tab w:val="right" w:leader="dot" w:pos="9350"/>
            </w:tabs>
            <w:rPr>
              <w:rFonts w:asciiTheme="minorHAnsi" w:eastAsiaTheme="minorEastAsia" w:hAnsiTheme="minorHAnsi"/>
              <w:noProof/>
              <w:sz w:val="22"/>
              <w:lang w:eastAsia="en-GB"/>
            </w:rPr>
          </w:pPr>
          <w:hyperlink w:anchor="_Toc222492673" w:history="1">
            <w:r w:rsidRPr="005714CE">
              <w:rPr>
                <w:rStyle w:val="Hyperlink"/>
                <w:noProof/>
              </w:rPr>
              <w:t>Task 3</w:t>
            </w:r>
            <w:r>
              <w:rPr>
                <w:noProof/>
                <w:webHidden/>
              </w:rPr>
              <w:tab/>
            </w:r>
            <w:r>
              <w:rPr>
                <w:noProof/>
                <w:webHidden/>
              </w:rPr>
              <w:fldChar w:fldCharType="begin"/>
            </w:r>
            <w:r>
              <w:rPr>
                <w:noProof/>
                <w:webHidden/>
              </w:rPr>
              <w:instrText xml:space="preserve"> PAGEREF _Toc222492673 \h </w:instrText>
            </w:r>
            <w:r>
              <w:rPr>
                <w:noProof/>
                <w:webHidden/>
              </w:rPr>
            </w:r>
            <w:r>
              <w:rPr>
                <w:noProof/>
                <w:webHidden/>
              </w:rPr>
              <w:fldChar w:fldCharType="separate"/>
            </w:r>
            <w:r>
              <w:rPr>
                <w:noProof/>
                <w:webHidden/>
              </w:rPr>
              <w:t>14</w:t>
            </w:r>
            <w:r>
              <w:rPr>
                <w:noProof/>
                <w:webHidden/>
              </w:rPr>
              <w:fldChar w:fldCharType="end"/>
            </w:r>
          </w:hyperlink>
        </w:p>
        <w:p w14:paraId="5698C79F" w14:textId="77777777" w:rsidR="00A71594" w:rsidRDefault="00A71594">
          <w:pPr>
            <w:pStyle w:val="TOC2"/>
            <w:tabs>
              <w:tab w:val="right" w:leader="dot" w:pos="9350"/>
            </w:tabs>
            <w:rPr>
              <w:rFonts w:asciiTheme="minorHAnsi" w:eastAsiaTheme="minorEastAsia" w:hAnsiTheme="minorHAnsi"/>
              <w:noProof/>
              <w:sz w:val="22"/>
              <w:lang w:eastAsia="en-GB"/>
            </w:rPr>
          </w:pPr>
          <w:hyperlink w:anchor="_Toc222492674" w:history="1">
            <w:r w:rsidRPr="005714CE">
              <w:rPr>
                <w:rStyle w:val="Hyperlink"/>
                <w:noProof/>
              </w:rPr>
              <w:t>3.1 Technical Reflection</w:t>
            </w:r>
            <w:r>
              <w:rPr>
                <w:noProof/>
                <w:webHidden/>
              </w:rPr>
              <w:tab/>
            </w:r>
            <w:r>
              <w:rPr>
                <w:noProof/>
                <w:webHidden/>
              </w:rPr>
              <w:fldChar w:fldCharType="begin"/>
            </w:r>
            <w:r>
              <w:rPr>
                <w:noProof/>
                <w:webHidden/>
              </w:rPr>
              <w:instrText xml:space="preserve"> PAGEREF _Toc222492674 \h </w:instrText>
            </w:r>
            <w:r>
              <w:rPr>
                <w:noProof/>
                <w:webHidden/>
              </w:rPr>
            </w:r>
            <w:r>
              <w:rPr>
                <w:noProof/>
                <w:webHidden/>
              </w:rPr>
              <w:fldChar w:fldCharType="separate"/>
            </w:r>
            <w:r>
              <w:rPr>
                <w:noProof/>
                <w:webHidden/>
              </w:rPr>
              <w:t>14</w:t>
            </w:r>
            <w:r>
              <w:rPr>
                <w:noProof/>
                <w:webHidden/>
              </w:rPr>
              <w:fldChar w:fldCharType="end"/>
            </w:r>
          </w:hyperlink>
        </w:p>
        <w:p w14:paraId="3E2F08EF" w14:textId="77777777" w:rsidR="00A71594" w:rsidRDefault="00A71594">
          <w:pPr>
            <w:pStyle w:val="TOC2"/>
            <w:tabs>
              <w:tab w:val="right" w:leader="dot" w:pos="9350"/>
            </w:tabs>
            <w:rPr>
              <w:rFonts w:asciiTheme="minorHAnsi" w:eastAsiaTheme="minorEastAsia" w:hAnsiTheme="minorHAnsi"/>
              <w:noProof/>
              <w:sz w:val="22"/>
              <w:lang w:eastAsia="en-GB"/>
            </w:rPr>
          </w:pPr>
          <w:hyperlink w:anchor="_Toc222492675" w:history="1">
            <w:r w:rsidRPr="005714CE">
              <w:rPr>
                <w:rStyle w:val="Hyperlink"/>
                <w:noProof/>
              </w:rPr>
              <w:t>3.2 Personal Reflection</w:t>
            </w:r>
            <w:r>
              <w:rPr>
                <w:noProof/>
                <w:webHidden/>
              </w:rPr>
              <w:tab/>
            </w:r>
            <w:r>
              <w:rPr>
                <w:noProof/>
                <w:webHidden/>
              </w:rPr>
              <w:fldChar w:fldCharType="begin"/>
            </w:r>
            <w:r>
              <w:rPr>
                <w:noProof/>
                <w:webHidden/>
              </w:rPr>
              <w:instrText xml:space="preserve"> PAGEREF _Toc222492675 \h </w:instrText>
            </w:r>
            <w:r>
              <w:rPr>
                <w:noProof/>
                <w:webHidden/>
              </w:rPr>
            </w:r>
            <w:r>
              <w:rPr>
                <w:noProof/>
                <w:webHidden/>
              </w:rPr>
              <w:fldChar w:fldCharType="separate"/>
            </w:r>
            <w:r>
              <w:rPr>
                <w:noProof/>
                <w:webHidden/>
              </w:rPr>
              <w:t>14</w:t>
            </w:r>
            <w:r>
              <w:rPr>
                <w:noProof/>
                <w:webHidden/>
              </w:rPr>
              <w:fldChar w:fldCharType="end"/>
            </w:r>
          </w:hyperlink>
        </w:p>
        <w:p w14:paraId="2D76A16D" w14:textId="77777777" w:rsidR="00B52CCB" w:rsidRDefault="009D1535">
          <w:r w:rsidRPr="00751079">
            <w:rPr>
              <w:rFonts w:cs="Times New Roman"/>
              <w:b/>
              <w:bCs/>
              <w:noProof/>
              <w:szCs w:val="24"/>
            </w:rPr>
            <w:fldChar w:fldCharType="end"/>
          </w:r>
        </w:p>
      </w:sdtContent>
    </w:sdt>
    <w:p w14:paraId="3B1B9BF4" w14:textId="77777777" w:rsidR="00984DAA" w:rsidRDefault="00984DAA" w:rsidP="00411075">
      <w:pPr>
        <w:rPr>
          <w:lang w:val="en-US"/>
        </w:rPr>
      </w:pPr>
    </w:p>
    <w:p w14:paraId="2D3AB2D0" w14:textId="77777777" w:rsidR="00984DAA" w:rsidRDefault="00984DAA" w:rsidP="00411075">
      <w:pPr>
        <w:rPr>
          <w:lang w:val="en-US"/>
        </w:rPr>
      </w:pPr>
    </w:p>
    <w:p w14:paraId="3FEAA0DE" w14:textId="77777777" w:rsidR="001E426F" w:rsidRDefault="009D1535">
      <w:pPr>
        <w:spacing w:line="259" w:lineRule="auto"/>
        <w:rPr>
          <w:lang w:val="en-US"/>
        </w:rPr>
      </w:pPr>
      <w:r>
        <w:rPr>
          <w:lang w:val="en-US"/>
        </w:rPr>
        <w:br w:type="page"/>
      </w:r>
    </w:p>
    <w:p w14:paraId="272A2D2E" w14:textId="77777777" w:rsidR="001E426F" w:rsidRDefault="009D1535" w:rsidP="00B02917">
      <w:pPr>
        <w:pStyle w:val="Heading1"/>
        <w:rPr>
          <w:lang w:val="en-US"/>
        </w:rPr>
      </w:pPr>
      <w:bookmarkStart w:id="0" w:name="_Toc222492655"/>
      <w:r>
        <w:rPr>
          <w:lang w:val="en-US"/>
        </w:rPr>
        <w:lastRenderedPageBreak/>
        <w:t>Task 1</w:t>
      </w:r>
      <w:bookmarkEnd w:id="0"/>
    </w:p>
    <w:p w14:paraId="181410F6" w14:textId="77777777" w:rsidR="00B02917" w:rsidRDefault="009D1535" w:rsidP="00B17501">
      <w:pPr>
        <w:pStyle w:val="Heading2"/>
        <w:rPr>
          <w:lang w:val="en-US"/>
        </w:rPr>
      </w:pPr>
      <w:bookmarkStart w:id="1" w:name="_Toc222492656"/>
      <w:r>
        <w:rPr>
          <w:lang w:val="en-US"/>
        </w:rPr>
        <w:t xml:space="preserve">1.1 </w:t>
      </w:r>
      <w:r w:rsidR="00444620">
        <w:rPr>
          <w:lang w:val="en-US"/>
        </w:rPr>
        <w:t>Research On Hypervisor</w:t>
      </w:r>
      <w:bookmarkEnd w:id="1"/>
    </w:p>
    <w:p w14:paraId="54DB5946" w14:textId="77777777" w:rsidR="007527AB" w:rsidRDefault="009D1535" w:rsidP="00B17501">
      <w:pPr>
        <w:rPr>
          <w:lang w:val="en-US"/>
        </w:rPr>
      </w:pPr>
      <w:r w:rsidRPr="007527AB">
        <w:rPr>
          <w:lang w:val="en-US"/>
        </w:rPr>
        <w:t xml:space="preserve">A hypervisor is a virtualisation layer that permits multiple operating systems to execute simultaneously on a physical machine by encapsulating hardware resources. </w:t>
      </w:r>
      <w:r w:rsidR="00761A58" w:rsidRPr="007527AB">
        <w:rPr>
          <w:lang w:val="en-US"/>
        </w:rPr>
        <w:t>Type 1 Hypervisors</w:t>
      </w:r>
      <w:r w:rsidR="004F4C9B">
        <w:rPr>
          <w:lang w:val="en-US"/>
        </w:rPr>
        <w:t xml:space="preserve"> </w:t>
      </w:r>
      <w:r w:rsidRPr="007527AB">
        <w:rPr>
          <w:lang w:val="en-US"/>
        </w:rPr>
        <w:t>(</w:t>
      </w:r>
      <w:r w:rsidR="004F4C9B" w:rsidRPr="007527AB">
        <w:rPr>
          <w:lang w:val="en-US"/>
        </w:rPr>
        <w:t>Bare-metal hypervisor</w:t>
      </w:r>
      <w:r w:rsidRPr="007527AB">
        <w:rPr>
          <w:lang w:val="en-US"/>
        </w:rPr>
        <w:t>) execute directly on the physical hardware and comprise systems of VMware ESXi, Microsoft Hyper-V, or Xen. Their design does not need a host operating system because it enables them to more effectively make use of the CPU, memory, and I/O resources, with lower latency and a smaller attack surface (Bahri et al., 2025). Instead, Type 2 hypervisors, including VMware Workstation Pro and Oracle VirtualBox, overlay a regular operating system and, as a result, provide extra overhead and require the host operating system to access hardware and hardware security controls (Ally, 2024).</w:t>
      </w:r>
    </w:p>
    <w:p w14:paraId="7DFCBD33" w14:textId="77777777" w:rsidR="0049312B" w:rsidRDefault="009D1535" w:rsidP="00B17501">
      <w:pPr>
        <w:rPr>
          <w:lang w:val="en-US"/>
        </w:rPr>
      </w:pPr>
      <w:r w:rsidRPr="00C20098">
        <w:rPr>
          <w:lang w:val="en-US"/>
        </w:rPr>
        <w:t xml:space="preserve">In the cases of the NOSSLOND2026 topology, a Type 1 hypervisor is better suited to host Windows Server 2022 as a Domain Controller of the BIRMINGHAM.ACCA domain with a Debian server. </w:t>
      </w:r>
      <w:r w:rsidR="00D01191">
        <w:rPr>
          <w:lang w:val="en-US"/>
        </w:rPr>
        <w:t>Research</w:t>
      </w:r>
      <w:r w:rsidRPr="00C20098">
        <w:rPr>
          <w:lang w:val="en-US"/>
        </w:rPr>
        <w:t xml:space="preserve"> shows that bare-metal hypervisors are characteri</w:t>
      </w:r>
      <w:r w:rsidR="00855AB3">
        <w:rPr>
          <w:lang w:val="en-US"/>
        </w:rPr>
        <w:t>s</w:t>
      </w:r>
      <w:r w:rsidRPr="00C20098">
        <w:rPr>
          <w:lang w:val="en-US"/>
        </w:rPr>
        <w:t>ed by better scalability, high availability, and greater isolation between the virtual machines, which is important in domain services, authentication and inter-site connectivity (Baumgartner et al., 2023). Moreover, Type 1 hypervisors provide great support for not only divergent guest operating systems but also the possibility to use both Windows and Debian clients without safety issues. Since Active Directory, inter-site links, and gateway roles are security sensitive, as evident in the topology, Type 1 hypervisors are better suited in this setup due to their reduced attack surface, centralised management, and enterprise security characteristics.</w:t>
      </w:r>
    </w:p>
    <w:p w14:paraId="63F34782" w14:textId="77777777" w:rsidR="0078552F" w:rsidRDefault="0078552F" w:rsidP="00B17501">
      <w:pPr>
        <w:rPr>
          <w:lang w:val="en-US"/>
        </w:rPr>
      </w:pPr>
    </w:p>
    <w:p w14:paraId="070B3B58" w14:textId="77777777" w:rsidR="00A72ED9" w:rsidRDefault="009D1535" w:rsidP="00A01A5E">
      <w:pPr>
        <w:pStyle w:val="Heading2"/>
        <w:rPr>
          <w:lang w:val="en-US"/>
        </w:rPr>
      </w:pPr>
      <w:bookmarkStart w:id="2" w:name="_Toc222492657"/>
      <w:r>
        <w:rPr>
          <w:lang w:val="en-US"/>
        </w:rPr>
        <w:t xml:space="preserve">1.2 </w:t>
      </w:r>
      <w:r w:rsidR="00A01A5E" w:rsidRPr="00A01A5E">
        <w:rPr>
          <w:lang w:val="en-US"/>
        </w:rPr>
        <w:t>Research on IP Addressing</w:t>
      </w:r>
      <w:bookmarkEnd w:id="2"/>
    </w:p>
    <w:p w14:paraId="54F04EC6" w14:textId="77777777" w:rsidR="005B0874" w:rsidRDefault="009D1535" w:rsidP="00A01A5E">
      <w:pPr>
        <w:rPr>
          <w:highlight w:val="yellow"/>
          <w:lang w:val="en-US"/>
        </w:rPr>
      </w:pPr>
      <w:r w:rsidRPr="00A522D9">
        <w:rPr>
          <w:lang w:val="en-US"/>
        </w:rPr>
        <w:t xml:space="preserve">IP addressing forms a core message of the manner in which the data is sent through computer networks on the Internet because they uniquely identify each machine involved in the communication process. Data sent is fragmented into packets with each packet marked with a source and destination IP address, enabling routers to direct packets between two networks through routing tables and protocols like IP and TCP/IP (Banoth and Godishala, 2026). Routers act on the network layer to route frames between networks, and switches play a role on the data link layer to effectively forward frames in a local network, depending on the MAC addresses. IPv4 addresses have a size of 32 bits which is commonly shown as dotted-decimal notation (e.g., 172.16.1.10), offering about 4.3 billion unique addresses, and IPv6 addresses have a size of 128 bits commonly displayed as a hexadecimal (e.g., 2001:db8:1:1). Subnetting can also be useful in improving network performance by splitting a larger network into smaller logical networks that reduce broadcast bandwidth and enhances network security and performance; such as the /30 subnet containing the 172.16.1.0/24 and 172.16.2.0/24 in splitting Birmingham and London networks. The hierarchical IP assignment and packet pathing over routers, as shown in Figure 1, </w:t>
      </w:r>
      <w:r w:rsidRPr="00A522D9">
        <w:rPr>
          <w:lang w:val="en-US"/>
        </w:rPr>
        <w:lastRenderedPageBreak/>
        <w:t>explain how effective address utilisation and well-organised subnetting mean that enterprise networks can be scaled, secured, and managed efficiently (Router OS, 2025).</w:t>
      </w:r>
    </w:p>
    <w:p w14:paraId="220AD76D" w14:textId="77777777" w:rsidR="005B0874" w:rsidRPr="005B0874" w:rsidRDefault="005B0874" w:rsidP="00A01A5E">
      <w:pPr>
        <w:rPr>
          <w:highlight w:val="yellow"/>
          <w:lang w:val="en-US"/>
        </w:rPr>
      </w:pPr>
    </w:p>
    <w:p w14:paraId="14F72DBE" w14:textId="77777777" w:rsidR="000E04B1" w:rsidRDefault="009D1535" w:rsidP="000E04B1">
      <w:pPr>
        <w:keepNext/>
        <w:jc w:val="center"/>
      </w:pPr>
      <w:r>
        <w:rPr>
          <w:noProof/>
          <w:lang w:val="en-US"/>
        </w:rPr>
        <w:drawing>
          <wp:inline distT="0" distB="0" distL="0" distR="0" wp14:anchorId="3A8243BB" wp14:editId="326D1FC5">
            <wp:extent cx="5429500" cy="2408143"/>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2"/>
                    <pic:cNvPicPr>
                      <a:picLocks noChangeAspect="1" noChangeArrowheads="1"/>
                    </pic:cNvPicPr>
                  </pic:nvPicPr>
                  <pic:blipFill>
                    <a:blip r:embed="rId8">
                      <a:extLst>
                        <a:ext uri="{28A0092B-C50C-407E-A947-70E740481C1C}">
                          <a14:useLocalDpi xmlns:a14="http://schemas.microsoft.com/office/drawing/2010/main" val="0"/>
                        </a:ext>
                      </a:extLst>
                    </a:blip>
                    <a:stretch>
                      <a:fillRect/>
                    </a:stretch>
                  </pic:blipFill>
                  <pic:spPr bwMode="auto">
                    <a:xfrm>
                      <a:off x="0" y="0"/>
                      <a:ext cx="5461097" cy="2422157"/>
                    </a:xfrm>
                    <a:prstGeom prst="rect">
                      <a:avLst/>
                    </a:prstGeom>
                    <a:noFill/>
                  </pic:spPr>
                </pic:pic>
              </a:graphicData>
            </a:graphic>
          </wp:inline>
        </w:drawing>
      </w:r>
    </w:p>
    <w:p w14:paraId="69A28DE4" w14:textId="77777777" w:rsidR="00547DD2" w:rsidRDefault="009D1535" w:rsidP="000E04B1">
      <w:pPr>
        <w:pStyle w:val="Caption"/>
        <w:jc w:val="center"/>
      </w:pPr>
      <w:r>
        <w:t xml:space="preserve">Figure </w:t>
      </w:r>
      <w:r>
        <w:fldChar w:fldCharType="begin"/>
      </w:r>
      <w:r>
        <w:instrText xml:space="preserve"> SEQ Figure \* ARABIC </w:instrText>
      </w:r>
      <w:r>
        <w:fldChar w:fldCharType="separate"/>
      </w:r>
      <w:r w:rsidR="00C8763B">
        <w:rPr>
          <w:noProof/>
        </w:rPr>
        <w:t>1</w:t>
      </w:r>
      <w:r>
        <w:fldChar w:fldCharType="end"/>
      </w:r>
    </w:p>
    <w:p w14:paraId="1C2A42B1" w14:textId="77777777" w:rsidR="00DF02DE" w:rsidRDefault="00DF02DE" w:rsidP="00925249"/>
    <w:p w14:paraId="1C4D3221" w14:textId="77777777" w:rsidR="00267FB0" w:rsidRDefault="009D1535" w:rsidP="00812156">
      <w:pPr>
        <w:pStyle w:val="Heading2"/>
      </w:pPr>
      <w:bookmarkStart w:id="3" w:name="_Toc222492658"/>
      <w:r>
        <w:t xml:space="preserve">1.3 </w:t>
      </w:r>
      <w:r w:rsidR="00812156" w:rsidRPr="00812156">
        <w:t>Research On Routing</w:t>
      </w:r>
      <w:bookmarkEnd w:id="3"/>
    </w:p>
    <w:p w14:paraId="5888EDCF" w14:textId="77777777" w:rsidR="003F1701" w:rsidRDefault="009D1535" w:rsidP="001A1D25">
      <w:r w:rsidRPr="004C5E53">
        <w:t>Routing refers to the selection of the best routes that data packets can follow when transmitting between different networks, to allow end-to-end communication via different systems. Routing protocols offer specifications of how routers communicate network data and construct routing tables to identify the most efficient path defined by metrics like the hop count, bandwidth, and latency (Ekpenyong et al., 2022). The disadvantages of static routing. Static routing is simple, predictable and low overhead, but lacks scalability and does not automatically respond to changes and failures in the network. Dynamic routing protocols (RIP, OSPF, and EIGRP), on the other hand, are more resilient and scalable, find networks automatically and recalculate the routes during topology changes, but are more complex and resource-intensive (Tian and Gao, 2023).</w:t>
      </w:r>
    </w:p>
    <w:p w14:paraId="18180587" w14:textId="77777777" w:rsidR="004C5E53" w:rsidRDefault="009D1535" w:rsidP="001A1D25">
      <w:r w:rsidRPr="00314B93">
        <w:t xml:space="preserve">With the topology of NOSSLOND2026, which is of two sites connected through the inter-site link and relatively small and defined subnets, stateful routing is an appropriate and effective method. The Debian Server, as a DHCP Relay, needs to be certain and predictable in its connection to the Windows Server, which contains the domain and address services, which can be guaranteed through the use of static routes without this protocol overhead. Moreover, the Domain Controller functionality of Windows Server enjoys the added advantage of consistent authentication and directory paths. According to literature, in environments with small enterprises or branch-to-branch networks and with little route changes, static routing allows the </w:t>
      </w:r>
      <w:r w:rsidRPr="00314B93">
        <w:lastRenderedPageBreak/>
        <w:t>best security and administrative control with sufficient performance demands (Chowdhary, 2025).</w:t>
      </w:r>
    </w:p>
    <w:p w14:paraId="6C98D206" w14:textId="77777777" w:rsidR="0039622F" w:rsidRDefault="0039622F" w:rsidP="001A1D25"/>
    <w:p w14:paraId="3DBE230C" w14:textId="77777777" w:rsidR="0039622F" w:rsidRDefault="009D1535" w:rsidP="00D03510">
      <w:pPr>
        <w:pStyle w:val="Heading2"/>
      </w:pPr>
      <w:bookmarkStart w:id="4" w:name="_Toc222492659"/>
      <w:r>
        <w:t xml:space="preserve">1.4 </w:t>
      </w:r>
      <w:r w:rsidR="00D03510" w:rsidRPr="00D03510">
        <w:t>Research on Network Services</w:t>
      </w:r>
      <w:bookmarkEnd w:id="4"/>
    </w:p>
    <w:p w14:paraId="4253485E" w14:textId="77777777" w:rsidR="00985B08" w:rsidRDefault="009D1535" w:rsidP="00D03510">
      <w:r w:rsidRPr="00985B08">
        <w:t>Network services are the foundation of secure and manageable enterprise infrastructures as they allow connectivity, authentication, and trust. VPNs offer encrypted environments on top of an impoverished or uncertain network, and clearly assign confidentiality, integrity, and secure remote or location-to-location (Kumar and Rajan, 2024). Their best practises encompass high-power encryption (e.g. IPsec, or SSL/TLS), multi-factor authentication, and periodic rotation of keys. Dynamic Host Configuration Protocol (DHCP) automates the process of IP address allocation and minimises configuration mistakes and administrative load, where best practises include scope planning, lease administration, and a DHCP relay agent application to environments with multiple subnets (Elezi and Karras, 2022)</w:t>
      </w:r>
      <w:r>
        <w:t xml:space="preserve">. </w:t>
      </w:r>
    </w:p>
    <w:p w14:paraId="100C2328" w14:textId="77777777" w:rsidR="00985B08" w:rsidRDefault="009D1535" w:rsidP="00D03510">
      <w:r w:rsidRPr="00985B08">
        <w:t>Active Directory Domain Services (AD DS) are used to centralise identity, authentication and access control in a Windows domain, allowing policies, management of groups, and access to secure resources; it has been recommended to maintain least-privilege administration, backups, and secure replication between domain controllers themselves (Mahajan et al., 2022). Public key infrastructure (PKI) relies on the services of Certificate Authorities (CAs), which issue and manage digital certificates that identify and provide encryption on services like VPNs, HTTPS and secure email. Proper CA management involves how to store keys in a secure place, the life cycle of a certificate, and revocation to prevent risks of compromise (Torres, 2022). Together, these services foster reliability, security and scalability of the network to facilitate trusted communication as well as effective management of distributed enterprise settings.</w:t>
      </w:r>
    </w:p>
    <w:p w14:paraId="3CAD6350" w14:textId="77777777" w:rsidR="00547DD2" w:rsidRDefault="00547DD2">
      <w:pPr>
        <w:spacing w:line="259" w:lineRule="auto"/>
        <w:rPr>
          <w:lang w:val="en-US"/>
        </w:rPr>
      </w:pPr>
    </w:p>
    <w:p w14:paraId="62C7CD3A" w14:textId="77777777" w:rsidR="00547DD2" w:rsidRDefault="009D1535" w:rsidP="00D051D0">
      <w:pPr>
        <w:pStyle w:val="Heading2"/>
        <w:rPr>
          <w:lang w:val="en-US"/>
        </w:rPr>
      </w:pPr>
      <w:bookmarkStart w:id="5" w:name="_Toc222492660"/>
      <w:r>
        <w:rPr>
          <w:lang w:val="en-US"/>
        </w:rPr>
        <w:t>References</w:t>
      </w:r>
      <w:bookmarkEnd w:id="5"/>
    </w:p>
    <w:p w14:paraId="261909C1" w14:textId="77777777" w:rsidR="006668DE" w:rsidRPr="00404BD1" w:rsidRDefault="009D1535" w:rsidP="006668DE">
      <w:pPr>
        <w:ind w:left="720" w:hanging="720"/>
        <w:rPr>
          <w:rFonts w:cs="Times New Roman"/>
          <w:szCs w:val="20"/>
          <w:shd w:val="clear" w:color="auto" w:fill="FFFFFF"/>
        </w:rPr>
      </w:pPr>
      <w:r w:rsidRPr="00404BD1">
        <w:rPr>
          <w:rFonts w:cs="Times New Roman"/>
          <w:szCs w:val="20"/>
          <w:shd w:val="clear" w:color="auto" w:fill="FFFFFF"/>
        </w:rPr>
        <w:t xml:space="preserve">Ally, S. </w:t>
      </w:r>
      <w:r w:rsidR="004E2E4C">
        <w:rPr>
          <w:rFonts w:cs="Times New Roman"/>
          <w:szCs w:val="20"/>
          <w:shd w:val="clear" w:color="auto" w:fill="FFFFFF"/>
        </w:rPr>
        <w:t>(</w:t>
      </w:r>
      <w:r w:rsidRPr="00404BD1">
        <w:rPr>
          <w:rFonts w:cs="Times New Roman"/>
          <w:szCs w:val="20"/>
          <w:shd w:val="clear" w:color="auto" w:fill="FFFFFF"/>
        </w:rPr>
        <w:t>2024</w:t>
      </w:r>
      <w:r w:rsidR="004E2E4C">
        <w:rPr>
          <w:rFonts w:cs="Times New Roman"/>
          <w:szCs w:val="20"/>
          <w:shd w:val="clear" w:color="auto" w:fill="FFFFFF"/>
        </w:rPr>
        <w:t>)</w:t>
      </w:r>
      <w:r w:rsidRPr="00404BD1">
        <w:rPr>
          <w:rFonts w:cs="Times New Roman"/>
          <w:szCs w:val="20"/>
          <w:shd w:val="clear" w:color="auto" w:fill="FFFFFF"/>
        </w:rPr>
        <w:t>, September. Performance Analysis of KVM and Oracle Virtual Box as Type 2 Open-Source Hypervisors. In </w:t>
      </w:r>
      <w:r w:rsidRPr="00404BD1">
        <w:rPr>
          <w:rFonts w:cs="Times New Roman"/>
          <w:i/>
          <w:iCs/>
          <w:szCs w:val="20"/>
          <w:shd w:val="clear" w:color="auto" w:fill="FFFFFF"/>
        </w:rPr>
        <w:t>World Conference on Information Systems for Business Management</w:t>
      </w:r>
      <w:r w:rsidRPr="00404BD1">
        <w:rPr>
          <w:rFonts w:cs="Times New Roman"/>
          <w:szCs w:val="20"/>
          <w:shd w:val="clear" w:color="auto" w:fill="FFFFFF"/>
        </w:rPr>
        <w:t> (pp. 213-225). Singapore: Springer Nature Singapore.</w:t>
      </w:r>
    </w:p>
    <w:p w14:paraId="2998093B" w14:textId="77777777" w:rsidR="006668DE" w:rsidRPr="00404BD1" w:rsidRDefault="009D1535" w:rsidP="006668DE">
      <w:pPr>
        <w:ind w:left="720" w:hanging="720"/>
        <w:rPr>
          <w:rFonts w:cs="Times New Roman"/>
          <w:szCs w:val="20"/>
          <w:shd w:val="clear" w:color="auto" w:fill="FFFFFF"/>
        </w:rPr>
      </w:pPr>
      <w:r w:rsidRPr="00404BD1">
        <w:rPr>
          <w:rFonts w:cs="Times New Roman"/>
          <w:szCs w:val="20"/>
          <w:shd w:val="clear" w:color="auto" w:fill="FFFFFF"/>
        </w:rPr>
        <w:t xml:space="preserve">Aweya, J., </w:t>
      </w:r>
      <w:r w:rsidR="004E2E4C">
        <w:rPr>
          <w:rFonts w:cs="Times New Roman"/>
          <w:szCs w:val="20"/>
          <w:shd w:val="clear" w:color="auto" w:fill="FFFFFF"/>
        </w:rPr>
        <w:t>(</w:t>
      </w:r>
      <w:r w:rsidRPr="00404BD1">
        <w:rPr>
          <w:rFonts w:cs="Times New Roman"/>
          <w:szCs w:val="20"/>
          <w:shd w:val="clear" w:color="auto" w:fill="FFFFFF"/>
        </w:rPr>
        <w:t>2026</w:t>
      </w:r>
      <w:r w:rsidR="004E2E4C">
        <w:rPr>
          <w:rFonts w:cs="Times New Roman"/>
          <w:szCs w:val="20"/>
          <w:shd w:val="clear" w:color="auto" w:fill="FFFFFF"/>
        </w:rPr>
        <w:t>)</w:t>
      </w:r>
      <w:r w:rsidRPr="00404BD1">
        <w:rPr>
          <w:rFonts w:cs="Times New Roman"/>
          <w:szCs w:val="20"/>
          <w:shd w:val="clear" w:color="auto" w:fill="FFFFFF"/>
        </w:rPr>
        <w:t>. </w:t>
      </w:r>
      <w:r w:rsidRPr="00404BD1">
        <w:rPr>
          <w:rFonts w:cs="Times New Roman"/>
          <w:i/>
          <w:iCs/>
          <w:szCs w:val="20"/>
          <w:shd w:val="clear" w:color="auto" w:fill="FFFFFF"/>
        </w:rPr>
        <w:t>IPv6 Fundamentals: Packet and Data Structures, Addressing Architecture, Device Discovery, and Configuration Protocols</w:t>
      </w:r>
      <w:r w:rsidRPr="00404BD1">
        <w:rPr>
          <w:rFonts w:cs="Times New Roman"/>
          <w:szCs w:val="20"/>
          <w:shd w:val="clear" w:color="auto" w:fill="FFFFFF"/>
        </w:rPr>
        <w:t>. CRC Press.</w:t>
      </w:r>
    </w:p>
    <w:p w14:paraId="48A6E749" w14:textId="77777777" w:rsidR="006668DE" w:rsidRPr="00404BD1" w:rsidRDefault="009D1535" w:rsidP="006668DE">
      <w:pPr>
        <w:ind w:left="720" w:hanging="720"/>
        <w:rPr>
          <w:rFonts w:cs="Times New Roman"/>
          <w:szCs w:val="20"/>
          <w:shd w:val="clear" w:color="auto" w:fill="FFFFFF"/>
        </w:rPr>
      </w:pPr>
      <w:r w:rsidRPr="00404BD1">
        <w:rPr>
          <w:rFonts w:cs="Times New Roman"/>
          <w:szCs w:val="20"/>
          <w:shd w:val="clear" w:color="auto" w:fill="FFFFFF"/>
        </w:rPr>
        <w:t xml:space="preserve">Bahri, A.R.D., Shadman, B., Mukhtiyar, F., Soon, L.L., Xinyi, X. and Amin, N.U., </w:t>
      </w:r>
      <w:r w:rsidR="004E2E4C">
        <w:rPr>
          <w:rFonts w:cs="Times New Roman"/>
          <w:szCs w:val="20"/>
          <w:shd w:val="clear" w:color="auto" w:fill="FFFFFF"/>
        </w:rPr>
        <w:t>(</w:t>
      </w:r>
      <w:r w:rsidRPr="00404BD1">
        <w:rPr>
          <w:rFonts w:cs="Times New Roman"/>
          <w:szCs w:val="20"/>
          <w:shd w:val="clear" w:color="auto" w:fill="FFFFFF"/>
        </w:rPr>
        <w:t>2025</w:t>
      </w:r>
      <w:r w:rsidR="004E2E4C">
        <w:rPr>
          <w:rFonts w:cs="Times New Roman"/>
          <w:szCs w:val="20"/>
          <w:shd w:val="clear" w:color="auto" w:fill="FFFFFF"/>
        </w:rPr>
        <w:t>)</w:t>
      </w:r>
      <w:r w:rsidRPr="00404BD1">
        <w:rPr>
          <w:rFonts w:cs="Times New Roman"/>
          <w:szCs w:val="20"/>
          <w:shd w:val="clear" w:color="auto" w:fill="FFFFFF"/>
        </w:rPr>
        <w:t>. The Role and Impact of Hypervisor Technology in Modern IT Infrastructure.</w:t>
      </w:r>
    </w:p>
    <w:p w14:paraId="4603C6F7" w14:textId="77777777" w:rsidR="006668DE" w:rsidRPr="00404BD1" w:rsidRDefault="009D1535" w:rsidP="006668DE">
      <w:pPr>
        <w:ind w:left="720" w:hanging="720"/>
        <w:rPr>
          <w:rFonts w:cs="Times New Roman"/>
          <w:szCs w:val="20"/>
          <w:shd w:val="clear" w:color="auto" w:fill="FFFFFF"/>
        </w:rPr>
      </w:pPr>
      <w:r w:rsidRPr="00404BD1">
        <w:rPr>
          <w:rFonts w:cs="Times New Roman"/>
          <w:szCs w:val="20"/>
          <w:shd w:val="clear" w:color="auto" w:fill="FFFFFF"/>
        </w:rPr>
        <w:t xml:space="preserve">Banoth, R. and Godishala, A.K., </w:t>
      </w:r>
      <w:r w:rsidR="004E2E4C">
        <w:rPr>
          <w:rFonts w:cs="Times New Roman"/>
          <w:szCs w:val="20"/>
          <w:shd w:val="clear" w:color="auto" w:fill="FFFFFF"/>
        </w:rPr>
        <w:t>(</w:t>
      </w:r>
      <w:r w:rsidRPr="00404BD1">
        <w:rPr>
          <w:rFonts w:cs="Times New Roman"/>
          <w:szCs w:val="20"/>
          <w:shd w:val="clear" w:color="auto" w:fill="FFFFFF"/>
        </w:rPr>
        <w:t>2026</w:t>
      </w:r>
      <w:r w:rsidR="004E2E4C">
        <w:rPr>
          <w:rFonts w:cs="Times New Roman"/>
          <w:szCs w:val="20"/>
          <w:shd w:val="clear" w:color="auto" w:fill="FFFFFF"/>
        </w:rPr>
        <w:t>)</w:t>
      </w:r>
      <w:r w:rsidRPr="00404BD1">
        <w:rPr>
          <w:rFonts w:cs="Times New Roman"/>
          <w:szCs w:val="20"/>
          <w:shd w:val="clear" w:color="auto" w:fill="FFFFFF"/>
        </w:rPr>
        <w:t>. Network Protocols, Ethernet and IP Protocol, Connectivity Verification, Address Resolution Protocol. In </w:t>
      </w:r>
      <w:r w:rsidRPr="00404BD1">
        <w:rPr>
          <w:rFonts w:cs="Times New Roman"/>
          <w:i/>
          <w:iCs/>
          <w:szCs w:val="20"/>
          <w:shd w:val="clear" w:color="auto" w:fill="FFFFFF"/>
        </w:rPr>
        <w:t xml:space="preserve">Building a Secure </w:t>
      </w:r>
      <w:r w:rsidRPr="00404BD1">
        <w:rPr>
          <w:rFonts w:cs="Times New Roman"/>
          <w:i/>
          <w:iCs/>
          <w:szCs w:val="20"/>
          <w:shd w:val="clear" w:color="auto" w:fill="FFFFFF"/>
        </w:rPr>
        <w:lastRenderedPageBreak/>
        <w:t>Infrastructure: The key Procedures for System Network Security</w:t>
      </w:r>
      <w:r w:rsidRPr="00404BD1">
        <w:rPr>
          <w:rFonts w:cs="Times New Roman"/>
          <w:szCs w:val="20"/>
          <w:shd w:val="clear" w:color="auto" w:fill="FFFFFF"/>
        </w:rPr>
        <w:t> (pp. 107-200). Cham: Springer Nature Switzerland.</w:t>
      </w:r>
    </w:p>
    <w:p w14:paraId="19F4DDB4" w14:textId="77777777" w:rsidR="006668DE" w:rsidRPr="00404BD1" w:rsidRDefault="009D1535" w:rsidP="006668DE">
      <w:pPr>
        <w:ind w:left="720" w:hanging="720"/>
        <w:rPr>
          <w:rFonts w:cs="Times New Roman"/>
          <w:szCs w:val="20"/>
          <w:shd w:val="clear" w:color="auto" w:fill="FFFFFF"/>
        </w:rPr>
      </w:pPr>
      <w:r w:rsidRPr="00404BD1">
        <w:rPr>
          <w:rFonts w:cs="Times New Roman"/>
          <w:szCs w:val="20"/>
          <w:shd w:val="clear" w:color="auto" w:fill="FFFFFF"/>
        </w:rPr>
        <w:t xml:space="preserve">Baumgartner, J., Lillo, C. and Rumley, S., </w:t>
      </w:r>
      <w:r w:rsidR="004E2E4C">
        <w:rPr>
          <w:rFonts w:cs="Times New Roman"/>
          <w:szCs w:val="20"/>
          <w:shd w:val="clear" w:color="auto" w:fill="FFFFFF"/>
        </w:rPr>
        <w:t>(</w:t>
      </w:r>
      <w:r w:rsidRPr="00404BD1">
        <w:rPr>
          <w:rFonts w:cs="Times New Roman"/>
          <w:szCs w:val="20"/>
          <w:shd w:val="clear" w:color="auto" w:fill="FFFFFF"/>
        </w:rPr>
        <w:t>2023</w:t>
      </w:r>
      <w:r w:rsidR="004E2E4C">
        <w:rPr>
          <w:rFonts w:cs="Times New Roman"/>
          <w:szCs w:val="20"/>
          <w:shd w:val="clear" w:color="auto" w:fill="FFFFFF"/>
        </w:rPr>
        <w:t>)</w:t>
      </w:r>
      <w:r w:rsidRPr="00404BD1">
        <w:rPr>
          <w:rFonts w:cs="Times New Roman"/>
          <w:szCs w:val="20"/>
          <w:shd w:val="clear" w:color="auto" w:fill="FFFFFF"/>
        </w:rPr>
        <w:t>, May. Performance losses with virtuali</w:t>
      </w:r>
      <w:r w:rsidR="00855AB3">
        <w:rPr>
          <w:rFonts w:cs="Times New Roman"/>
          <w:szCs w:val="20"/>
          <w:shd w:val="clear" w:color="auto" w:fill="FFFFFF"/>
        </w:rPr>
        <w:t>s</w:t>
      </w:r>
      <w:r w:rsidRPr="00404BD1">
        <w:rPr>
          <w:rFonts w:cs="Times New Roman"/>
          <w:szCs w:val="20"/>
          <w:shd w:val="clear" w:color="auto" w:fill="FFFFFF"/>
        </w:rPr>
        <w:t>ation: Comparing bare metal to VMs and containers. In </w:t>
      </w:r>
      <w:r w:rsidRPr="00404BD1">
        <w:rPr>
          <w:rFonts w:cs="Times New Roman"/>
          <w:i/>
          <w:iCs/>
          <w:szCs w:val="20"/>
          <w:shd w:val="clear" w:color="auto" w:fill="FFFFFF"/>
        </w:rPr>
        <w:t>International Conference on High Performance Computing</w:t>
      </w:r>
      <w:r w:rsidRPr="00404BD1">
        <w:rPr>
          <w:rFonts w:cs="Times New Roman"/>
          <w:szCs w:val="20"/>
          <w:shd w:val="clear" w:color="auto" w:fill="FFFFFF"/>
        </w:rPr>
        <w:t> (pp. 107-120). Cham: Springer Nature Switzerland.</w:t>
      </w:r>
    </w:p>
    <w:p w14:paraId="61EA126A" w14:textId="77777777" w:rsidR="006668DE" w:rsidRPr="00404BD1" w:rsidRDefault="009D1535" w:rsidP="006668DE">
      <w:pPr>
        <w:ind w:left="720" w:hanging="720"/>
        <w:rPr>
          <w:rFonts w:cs="Times New Roman"/>
          <w:szCs w:val="20"/>
          <w:shd w:val="clear" w:color="auto" w:fill="FFFFFF"/>
        </w:rPr>
      </w:pPr>
      <w:r w:rsidRPr="00404BD1">
        <w:rPr>
          <w:rFonts w:cs="Times New Roman"/>
          <w:szCs w:val="20"/>
          <w:shd w:val="clear" w:color="auto" w:fill="FFFFFF"/>
        </w:rPr>
        <w:t xml:space="preserve">Chowdhary, M.A.M., </w:t>
      </w:r>
      <w:r w:rsidR="004E2E4C">
        <w:rPr>
          <w:rFonts w:cs="Times New Roman"/>
          <w:szCs w:val="20"/>
          <w:shd w:val="clear" w:color="auto" w:fill="FFFFFF"/>
        </w:rPr>
        <w:t>(</w:t>
      </w:r>
      <w:r w:rsidRPr="00404BD1">
        <w:rPr>
          <w:rFonts w:cs="Times New Roman"/>
          <w:szCs w:val="20"/>
          <w:shd w:val="clear" w:color="auto" w:fill="FFFFFF"/>
        </w:rPr>
        <w:t>2025</w:t>
      </w:r>
      <w:r w:rsidR="004E2E4C">
        <w:rPr>
          <w:rFonts w:cs="Times New Roman"/>
          <w:szCs w:val="20"/>
          <w:shd w:val="clear" w:color="auto" w:fill="FFFFFF"/>
        </w:rPr>
        <w:t>)</w:t>
      </w:r>
      <w:r w:rsidRPr="00404BD1">
        <w:rPr>
          <w:rFonts w:cs="Times New Roman"/>
          <w:szCs w:val="20"/>
          <w:shd w:val="clear" w:color="auto" w:fill="FFFFFF"/>
        </w:rPr>
        <w:t>. Financial Network Infrastructure: Scalability, Security and Optimi</w:t>
      </w:r>
      <w:r w:rsidR="00855AB3">
        <w:rPr>
          <w:rFonts w:cs="Times New Roman"/>
          <w:szCs w:val="20"/>
          <w:shd w:val="clear" w:color="auto" w:fill="FFFFFF"/>
        </w:rPr>
        <w:t>s</w:t>
      </w:r>
      <w:r w:rsidRPr="00404BD1">
        <w:rPr>
          <w:rFonts w:cs="Times New Roman"/>
          <w:szCs w:val="20"/>
          <w:shd w:val="clear" w:color="auto" w:fill="FFFFFF"/>
        </w:rPr>
        <w:t>ation.</w:t>
      </w:r>
    </w:p>
    <w:p w14:paraId="6BD1460B" w14:textId="77777777" w:rsidR="006668DE" w:rsidRPr="00404BD1" w:rsidRDefault="009D1535" w:rsidP="006668DE">
      <w:pPr>
        <w:ind w:left="720" w:hanging="720"/>
        <w:rPr>
          <w:rFonts w:cs="Times New Roman"/>
          <w:szCs w:val="20"/>
          <w:shd w:val="clear" w:color="auto" w:fill="FFFFFF"/>
        </w:rPr>
      </w:pPr>
      <w:r w:rsidRPr="00404BD1">
        <w:rPr>
          <w:rFonts w:cs="Times New Roman"/>
          <w:szCs w:val="20"/>
          <w:shd w:val="clear" w:color="auto" w:fill="FFFFFF"/>
        </w:rPr>
        <w:t xml:space="preserve">Ekpenyong, M.E., Asuquo, D.E., Udo, I.J., Robinson, S.A. and Ijebu, F.F., </w:t>
      </w:r>
      <w:r w:rsidR="004E2E4C">
        <w:rPr>
          <w:rFonts w:cs="Times New Roman"/>
          <w:szCs w:val="20"/>
          <w:shd w:val="clear" w:color="auto" w:fill="FFFFFF"/>
        </w:rPr>
        <w:t>(</w:t>
      </w:r>
      <w:r w:rsidRPr="00404BD1">
        <w:rPr>
          <w:rFonts w:cs="Times New Roman"/>
          <w:szCs w:val="20"/>
          <w:shd w:val="clear" w:color="auto" w:fill="FFFFFF"/>
        </w:rPr>
        <w:t>2022</w:t>
      </w:r>
      <w:r w:rsidR="004E2E4C">
        <w:rPr>
          <w:rFonts w:cs="Times New Roman"/>
          <w:szCs w:val="20"/>
          <w:shd w:val="clear" w:color="auto" w:fill="FFFFFF"/>
        </w:rPr>
        <w:t>)</w:t>
      </w:r>
      <w:r w:rsidRPr="00404BD1">
        <w:rPr>
          <w:rFonts w:cs="Times New Roman"/>
          <w:szCs w:val="20"/>
          <w:shd w:val="clear" w:color="auto" w:fill="FFFFFF"/>
        </w:rPr>
        <w:t>. IPv6 routing protocol enhancements over low-power and lossy networks for IoT applications: A systematic review. </w:t>
      </w:r>
      <w:r w:rsidRPr="00404BD1">
        <w:rPr>
          <w:rFonts w:cs="Times New Roman"/>
          <w:i/>
          <w:iCs/>
          <w:szCs w:val="20"/>
          <w:shd w:val="clear" w:color="auto" w:fill="FFFFFF"/>
        </w:rPr>
        <w:t>New Review of Information Networking</w:t>
      </w:r>
      <w:r w:rsidRPr="00404BD1">
        <w:rPr>
          <w:rFonts w:cs="Times New Roman"/>
          <w:szCs w:val="20"/>
          <w:shd w:val="clear" w:color="auto" w:fill="FFFFFF"/>
        </w:rPr>
        <w:t>, </w:t>
      </w:r>
      <w:r w:rsidRPr="00404BD1">
        <w:rPr>
          <w:rFonts w:cs="Times New Roman"/>
          <w:i/>
          <w:iCs/>
          <w:szCs w:val="20"/>
          <w:shd w:val="clear" w:color="auto" w:fill="FFFFFF"/>
        </w:rPr>
        <w:t>27</w:t>
      </w:r>
      <w:r w:rsidRPr="00404BD1">
        <w:rPr>
          <w:rFonts w:cs="Times New Roman"/>
          <w:szCs w:val="20"/>
          <w:shd w:val="clear" w:color="auto" w:fill="FFFFFF"/>
        </w:rPr>
        <w:t>(1), pp.30-68.</w:t>
      </w:r>
    </w:p>
    <w:p w14:paraId="56791685" w14:textId="77777777" w:rsidR="006668DE" w:rsidRPr="00404BD1" w:rsidRDefault="009D1535" w:rsidP="006668DE">
      <w:pPr>
        <w:ind w:left="720" w:hanging="720"/>
        <w:rPr>
          <w:rFonts w:cs="Times New Roman"/>
          <w:szCs w:val="20"/>
          <w:shd w:val="clear" w:color="auto" w:fill="FFFFFF"/>
        </w:rPr>
      </w:pPr>
      <w:r w:rsidRPr="00404BD1">
        <w:rPr>
          <w:rFonts w:cs="Times New Roman"/>
          <w:szCs w:val="20"/>
          <w:shd w:val="clear" w:color="auto" w:fill="FFFFFF"/>
        </w:rPr>
        <w:t xml:space="preserve">Elezi, A. and Karras, D., </w:t>
      </w:r>
      <w:r w:rsidR="004E2E4C">
        <w:rPr>
          <w:rFonts w:cs="Times New Roman"/>
          <w:szCs w:val="20"/>
          <w:shd w:val="clear" w:color="auto" w:fill="FFFFFF"/>
        </w:rPr>
        <w:t>(</w:t>
      </w:r>
      <w:r w:rsidRPr="00404BD1">
        <w:rPr>
          <w:rFonts w:cs="Times New Roman"/>
          <w:szCs w:val="20"/>
          <w:shd w:val="clear" w:color="auto" w:fill="FFFFFF"/>
        </w:rPr>
        <w:t>2022</w:t>
      </w:r>
      <w:r w:rsidR="004E2E4C">
        <w:rPr>
          <w:rFonts w:cs="Times New Roman"/>
          <w:szCs w:val="20"/>
          <w:shd w:val="clear" w:color="auto" w:fill="FFFFFF"/>
        </w:rPr>
        <w:t>)</w:t>
      </w:r>
      <w:r w:rsidRPr="00404BD1">
        <w:rPr>
          <w:rFonts w:cs="Times New Roman"/>
          <w:szCs w:val="20"/>
          <w:shd w:val="clear" w:color="auto" w:fill="FFFFFF"/>
        </w:rPr>
        <w:t>. On automating network systems configuration management. </w:t>
      </w:r>
      <w:r w:rsidRPr="00404BD1">
        <w:rPr>
          <w:rFonts w:cs="Times New Roman"/>
          <w:i/>
          <w:iCs/>
          <w:szCs w:val="20"/>
          <w:shd w:val="clear" w:color="auto" w:fill="FFFFFF"/>
        </w:rPr>
        <w:t>CRJ</w:t>
      </w:r>
      <w:r w:rsidRPr="00404BD1">
        <w:rPr>
          <w:rFonts w:cs="Times New Roman"/>
          <w:szCs w:val="20"/>
          <w:shd w:val="clear" w:color="auto" w:fill="FFFFFF"/>
        </w:rPr>
        <w:t>, </w:t>
      </w:r>
      <w:r w:rsidRPr="00404BD1">
        <w:rPr>
          <w:rFonts w:cs="Times New Roman"/>
          <w:i/>
          <w:iCs/>
          <w:szCs w:val="20"/>
          <w:shd w:val="clear" w:color="auto" w:fill="FFFFFF"/>
        </w:rPr>
        <w:t>2</w:t>
      </w:r>
      <w:r w:rsidRPr="00404BD1">
        <w:rPr>
          <w:rFonts w:cs="Times New Roman"/>
          <w:szCs w:val="20"/>
          <w:shd w:val="clear" w:color="auto" w:fill="FFFFFF"/>
        </w:rPr>
        <w:t>, pp.18-31.</w:t>
      </w:r>
    </w:p>
    <w:p w14:paraId="7E61D656" w14:textId="77777777" w:rsidR="006668DE" w:rsidRPr="00404BD1" w:rsidRDefault="009D1535" w:rsidP="006668DE">
      <w:pPr>
        <w:ind w:left="720" w:hanging="720"/>
        <w:rPr>
          <w:rFonts w:cs="Times New Roman"/>
          <w:szCs w:val="20"/>
          <w:shd w:val="clear" w:color="auto" w:fill="FFFFFF"/>
        </w:rPr>
      </w:pPr>
      <w:r w:rsidRPr="00404BD1">
        <w:rPr>
          <w:rFonts w:cs="Times New Roman"/>
          <w:szCs w:val="20"/>
          <w:shd w:val="clear" w:color="auto" w:fill="FFFFFF"/>
        </w:rPr>
        <w:t xml:space="preserve">Kumar, M.S. and Rajan, B.C., </w:t>
      </w:r>
      <w:r w:rsidR="004E2E4C">
        <w:rPr>
          <w:rFonts w:cs="Times New Roman"/>
          <w:szCs w:val="20"/>
          <w:shd w:val="clear" w:color="auto" w:fill="FFFFFF"/>
        </w:rPr>
        <w:t>(</w:t>
      </w:r>
      <w:r w:rsidRPr="00404BD1">
        <w:rPr>
          <w:rFonts w:cs="Times New Roman"/>
          <w:szCs w:val="20"/>
          <w:shd w:val="clear" w:color="auto" w:fill="FFFFFF"/>
        </w:rPr>
        <w:t>2024</w:t>
      </w:r>
      <w:r w:rsidR="004E2E4C">
        <w:rPr>
          <w:rFonts w:cs="Times New Roman"/>
          <w:szCs w:val="20"/>
          <w:shd w:val="clear" w:color="auto" w:fill="FFFFFF"/>
        </w:rPr>
        <w:t>)</w:t>
      </w:r>
      <w:r w:rsidRPr="00404BD1">
        <w:rPr>
          <w:rFonts w:cs="Times New Roman"/>
          <w:szCs w:val="20"/>
          <w:shd w:val="clear" w:color="auto" w:fill="FFFFFF"/>
        </w:rPr>
        <w:t>. Establishing a Resilient and Protected Virtual Private Network (VPN) Infrastructure to Safeguard Network Communications and Ensure Secure Connectivity. </w:t>
      </w:r>
      <w:r w:rsidRPr="00404BD1">
        <w:rPr>
          <w:rFonts w:cs="Times New Roman"/>
          <w:i/>
          <w:iCs/>
          <w:szCs w:val="20"/>
          <w:shd w:val="clear" w:color="auto" w:fill="FFFFFF"/>
        </w:rPr>
        <w:t>Grenze International Journal of Engineering &amp; Technology (GIJET)</w:t>
      </w:r>
      <w:r w:rsidRPr="00404BD1">
        <w:rPr>
          <w:rFonts w:cs="Times New Roman"/>
          <w:szCs w:val="20"/>
          <w:shd w:val="clear" w:color="auto" w:fill="FFFFFF"/>
        </w:rPr>
        <w:t>, </w:t>
      </w:r>
      <w:r w:rsidRPr="00404BD1">
        <w:rPr>
          <w:rFonts w:cs="Times New Roman"/>
          <w:i/>
          <w:iCs/>
          <w:szCs w:val="20"/>
          <w:shd w:val="clear" w:color="auto" w:fill="FFFFFF"/>
        </w:rPr>
        <w:t>10</w:t>
      </w:r>
      <w:r w:rsidRPr="00404BD1">
        <w:rPr>
          <w:rFonts w:cs="Times New Roman"/>
          <w:szCs w:val="20"/>
          <w:shd w:val="clear" w:color="auto" w:fill="FFFFFF"/>
        </w:rPr>
        <w:t>.</w:t>
      </w:r>
    </w:p>
    <w:p w14:paraId="0A68A246" w14:textId="77777777" w:rsidR="006668DE" w:rsidRPr="00404BD1" w:rsidRDefault="009D1535" w:rsidP="006668DE">
      <w:pPr>
        <w:ind w:left="720" w:hanging="720"/>
        <w:rPr>
          <w:rFonts w:cs="Times New Roman"/>
          <w:szCs w:val="20"/>
          <w:shd w:val="clear" w:color="auto" w:fill="FFFFFF"/>
        </w:rPr>
      </w:pPr>
      <w:r w:rsidRPr="00404BD1">
        <w:rPr>
          <w:rFonts w:cs="Times New Roman"/>
          <w:szCs w:val="20"/>
          <w:shd w:val="clear" w:color="auto" w:fill="FFFFFF"/>
        </w:rPr>
        <w:t xml:space="preserve">Mahajan, R., Mahajan, M. and Singh, D., </w:t>
      </w:r>
      <w:r w:rsidR="004E2E4C">
        <w:rPr>
          <w:rFonts w:cs="Times New Roman"/>
          <w:szCs w:val="20"/>
          <w:shd w:val="clear" w:color="auto" w:fill="FFFFFF"/>
        </w:rPr>
        <w:t>(</w:t>
      </w:r>
      <w:r w:rsidRPr="00404BD1">
        <w:rPr>
          <w:rFonts w:cs="Times New Roman"/>
          <w:szCs w:val="20"/>
          <w:shd w:val="clear" w:color="auto" w:fill="FFFFFF"/>
        </w:rPr>
        <w:t>2022</w:t>
      </w:r>
      <w:r w:rsidR="004E2E4C">
        <w:rPr>
          <w:rFonts w:cs="Times New Roman"/>
          <w:szCs w:val="20"/>
          <w:shd w:val="clear" w:color="auto" w:fill="FFFFFF"/>
        </w:rPr>
        <w:t>)</w:t>
      </w:r>
      <w:r w:rsidRPr="00404BD1">
        <w:rPr>
          <w:rFonts w:cs="Times New Roman"/>
          <w:szCs w:val="20"/>
          <w:shd w:val="clear" w:color="auto" w:fill="FFFFFF"/>
        </w:rPr>
        <w:t>. Window azure Active Directory Services for Maintaining Security &amp; Access Control. </w:t>
      </w:r>
      <w:r w:rsidRPr="00404BD1">
        <w:rPr>
          <w:rFonts w:cs="Times New Roman"/>
          <w:i/>
          <w:iCs/>
          <w:szCs w:val="20"/>
          <w:shd w:val="clear" w:color="auto" w:fill="FFFFFF"/>
        </w:rPr>
        <w:t>cit</w:t>
      </w:r>
      <w:r w:rsidRPr="00404BD1">
        <w:rPr>
          <w:rFonts w:cs="Times New Roman"/>
          <w:szCs w:val="20"/>
          <w:shd w:val="clear" w:color="auto" w:fill="FFFFFF"/>
        </w:rPr>
        <w:t>, pp.05-16.</w:t>
      </w:r>
    </w:p>
    <w:p w14:paraId="6B2602D0" w14:textId="77777777" w:rsidR="006668DE" w:rsidRDefault="009D1535" w:rsidP="006668DE">
      <w:pPr>
        <w:ind w:left="720" w:hanging="720"/>
      </w:pPr>
      <w:r w:rsidRPr="00B03306">
        <w:t xml:space="preserve">Router OS (2025). </w:t>
      </w:r>
      <w:r w:rsidRPr="00B03306">
        <w:rPr>
          <w:i/>
          <w:iCs/>
        </w:rPr>
        <w:t>Packet Flow in RouterOS - RouterOS - MikroTik Documentation</w:t>
      </w:r>
      <w:r w:rsidRPr="00B03306">
        <w:t xml:space="preserve">. [online] Mikrotik.com. Available at: </w:t>
      </w:r>
      <w:hyperlink r:id="rId9" w:history="1">
        <w:r w:rsidRPr="00EC3315">
          <w:rPr>
            <w:rStyle w:val="Hyperlink"/>
          </w:rPr>
          <w:t>https://help.mikrotik.com/docs/spaces/ROS/pages/328227/Packet+Flow+in+RouterOS</w:t>
        </w:r>
      </w:hyperlink>
      <w:r>
        <w:t xml:space="preserve"> </w:t>
      </w:r>
      <w:r w:rsidRPr="00B03306">
        <w:t>[Accessed 11 Feb. 2026].</w:t>
      </w:r>
    </w:p>
    <w:p w14:paraId="2C46C5EC" w14:textId="77777777" w:rsidR="006668DE" w:rsidRPr="00404BD1" w:rsidRDefault="009D1535" w:rsidP="006668DE">
      <w:pPr>
        <w:ind w:left="720" w:hanging="720"/>
        <w:rPr>
          <w:rFonts w:cs="Times New Roman"/>
          <w:szCs w:val="20"/>
          <w:shd w:val="clear" w:color="auto" w:fill="FFFFFF"/>
        </w:rPr>
      </w:pPr>
      <w:r w:rsidRPr="00404BD1">
        <w:rPr>
          <w:rFonts w:cs="Times New Roman"/>
          <w:szCs w:val="20"/>
          <w:shd w:val="clear" w:color="auto" w:fill="FFFFFF"/>
        </w:rPr>
        <w:t xml:space="preserve">Tian, Y.C. and Gao, J., </w:t>
      </w:r>
      <w:r w:rsidR="004E2E4C">
        <w:rPr>
          <w:rFonts w:cs="Times New Roman"/>
          <w:szCs w:val="20"/>
          <w:shd w:val="clear" w:color="auto" w:fill="FFFFFF"/>
        </w:rPr>
        <w:t>(</w:t>
      </w:r>
      <w:r w:rsidRPr="00404BD1">
        <w:rPr>
          <w:rFonts w:cs="Times New Roman"/>
          <w:szCs w:val="20"/>
          <w:shd w:val="clear" w:color="auto" w:fill="FFFFFF"/>
        </w:rPr>
        <w:t>2023</w:t>
      </w:r>
      <w:r w:rsidR="004E2E4C">
        <w:rPr>
          <w:rFonts w:cs="Times New Roman"/>
          <w:szCs w:val="20"/>
          <w:shd w:val="clear" w:color="auto" w:fill="FFFFFF"/>
        </w:rPr>
        <w:t>)</w:t>
      </w:r>
      <w:r w:rsidRPr="00404BD1">
        <w:rPr>
          <w:rFonts w:cs="Times New Roman"/>
          <w:szCs w:val="20"/>
          <w:shd w:val="clear" w:color="auto" w:fill="FFFFFF"/>
        </w:rPr>
        <w:t>. Network routing architecture. In </w:t>
      </w:r>
      <w:r w:rsidRPr="00404BD1">
        <w:rPr>
          <w:rFonts w:cs="Times New Roman"/>
          <w:i/>
          <w:iCs/>
          <w:szCs w:val="20"/>
          <w:shd w:val="clear" w:color="auto" w:fill="FFFFFF"/>
        </w:rPr>
        <w:t>Network analysis and architecture</w:t>
      </w:r>
      <w:r w:rsidRPr="00404BD1">
        <w:rPr>
          <w:rFonts w:cs="Times New Roman"/>
          <w:szCs w:val="20"/>
          <w:shd w:val="clear" w:color="auto" w:fill="FFFFFF"/>
        </w:rPr>
        <w:t> (pp. 221-273). Singapore: Springer Nature Singapore.</w:t>
      </w:r>
    </w:p>
    <w:p w14:paraId="3223B8FD" w14:textId="77777777" w:rsidR="006668DE" w:rsidRPr="00404BD1" w:rsidRDefault="009D1535" w:rsidP="006668DE">
      <w:pPr>
        <w:ind w:left="720" w:hanging="720"/>
        <w:rPr>
          <w:rFonts w:cs="Times New Roman"/>
          <w:szCs w:val="20"/>
          <w:shd w:val="clear" w:color="auto" w:fill="FFFFFF"/>
        </w:rPr>
      </w:pPr>
      <w:r w:rsidRPr="00404BD1">
        <w:rPr>
          <w:rFonts w:cs="Times New Roman"/>
          <w:szCs w:val="20"/>
          <w:shd w:val="clear" w:color="auto" w:fill="FFFFFF"/>
        </w:rPr>
        <w:t xml:space="preserve">Torres, A.G., </w:t>
      </w:r>
      <w:r w:rsidR="004E2E4C">
        <w:rPr>
          <w:rFonts w:cs="Times New Roman"/>
          <w:szCs w:val="20"/>
          <w:shd w:val="clear" w:color="auto" w:fill="FFFFFF"/>
        </w:rPr>
        <w:t>(</w:t>
      </w:r>
      <w:r w:rsidRPr="00404BD1">
        <w:rPr>
          <w:rFonts w:cs="Times New Roman"/>
          <w:szCs w:val="20"/>
          <w:shd w:val="clear" w:color="auto" w:fill="FFFFFF"/>
        </w:rPr>
        <w:t>2022</w:t>
      </w:r>
      <w:r w:rsidR="004E2E4C">
        <w:rPr>
          <w:rFonts w:cs="Times New Roman"/>
          <w:szCs w:val="20"/>
          <w:shd w:val="clear" w:color="auto" w:fill="FFFFFF"/>
        </w:rPr>
        <w:t>)</w:t>
      </w:r>
      <w:r w:rsidRPr="00404BD1">
        <w:rPr>
          <w:rFonts w:cs="Times New Roman"/>
          <w:szCs w:val="20"/>
          <w:shd w:val="clear" w:color="auto" w:fill="FFFFFF"/>
        </w:rPr>
        <w:t>. Encryption Key Lifecycle Management and Best Practices for Maintaining Trusted E-Commerce Services in the Cloud. </w:t>
      </w:r>
      <w:r w:rsidRPr="00404BD1">
        <w:rPr>
          <w:rFonts w:cs="Times New Roman"/>
          <w:i/>
          <w:iCs/>
          <w:szCs w:val="20"/>
          <w:shd w:val="clear" w:color="auto" w:fill="FFFFFF"/>
        </w:rPr>
        <w:t>Journal of Artificial Intelligence and Machine Learning in Cloud Computing Systems</w:t>
      </w:r>
      <w:r w:rsidRPr="00404BD1">
        <w:rPr>
          <w:rFonts w:cs="Times New Roman"/>
          <w:szCs w:val="20"/>
          <w:shd w:val="clear" w:color="auto" w:fill="FFFFFF"/>
        </w:rPr>
        <w:t>, </w:t>
      </w:r>
      <w:r w:rsidRPr="00404BD1">
        <w:rPr>
          <w:rFonts w:cs="Times New Roman"/>
          <w:i/>
          <w:iCs/>
          <w:szCs w:val="20"/>
          <w:shd w:val="clear" w:color="auto" w:fill="FFFFFF"/>
        </w:rPr>
        <w:t>6</w:t>
      </w:r>
      <w:r w:rsidRPr="00404BD1">
        <w:rPr>
          <w:rFonts w:cs="Times New Roman"/>
          <w:szCs w:val="20"/>
          <w:shd w:val="clear" w:color="auto" w:fill="FFFFFF"/>
        </w:rPr>
        <w:t>(11), pp.1-8.</w:t>
      </w:r>
    </w:p>
    <w:p w14:paraId="1F7C9BFA" w14:textId="77777777" w:rsidR="00D051D0" w:rsidRDefault="00D051D0" w:rsidP="00547DD2"/>
    <w:p w14:paraId="0A78860A" w14:textId="77777777" w:rsidR="00D051D0" w:rsidRDefault="009D1535">
      <w:pPr>
        <w:spacing w:line="259" w:lineRule="auto"/>
      </w:pPr>
      <w:r>
        <w:br w:type="page"/>
      </w:r>
    </w:p>
    <w:p w14:paraId="4CBAD44C" w14:textId="77777777" w:rsidR="00D051D0" w:rsidRDefault="009D1535" w:rsidP="000A7ADA">
      <w:pPr>
        <w:pStyle w:val="Heading1"/>
      </w:pPr>
      <w:bookmarkStart w:id="6" w:name="_Toc222492661"/>
      <w:r>
        <w:lastRenderedPageBreak/>
        <w:t xml:space="preserve">Task </w:t>
      </w:r>
      <w:r w:rsidR="00060CDC">
        <w:t>2</w:t>
      </w:r>
      <w:bookmarkEnd w:id="6"/>
    </w:p>
    <w:p w14:paraId="366F36F6" w14:textId="77777777" w:rsidR="00BE16AE" w:rsidRDefault="009D1535" w:rsidP="00EF6C9E">
      <w:pPr>
        <w:pStyle w:val="Heading2"/>
      </w:pPr>
      <w:bookmarkStart w:id="7" w:name="_Toc222492662"/>
      <w:r>
        <w:t xml:space="preserve">2.1 </w:t>
      </w:r>
      <w:r w:rsidRPr="00BE16AE">
        <w:t>Hypervisor Selection and Justificatio</w:t>
      </w:r>
      <w:r w:rsidR="00EF6C9E">
        <w:t>n</w:t>
      </w:r>
      <w:bookmarkEnd w:id="7"/>
    </w:p>
    <w:p w14:paraId="639C3C8E" w14:textId="77777777" w:rsidR="00C636F1" w:rsidRDefault="009D1535" w:rsidP="00FE74AA">
      <w:r w:rsidRPr="009620AA">
        <w:t xml:space="preserve">The choice of the hypervisor used in this implementation was Oracle VirtualBox </w:t>
      </w:r>
      <w:r w:rsidR="005116D1">
        <w:t xml:space="preserve">(a </w:t>
      </w:r>
      <w:r w:rsidRPr="009620AA">
        <w:t>Type 2 hypervisor</w:t>
      </w:r>
      <w:r w:rsidR="000A57CA">
        <w:t>)</w:t>
      </w:r>
      <w:r w:rsidRPr="009620AA">
        <w:t>, which is effective, flexible, and suitable educationally to utilise in the deployment of the network topology needed. VirtualBox, being a hosted hypervisor, uses an existing operating system, which makes it very accessible and affordable to use, especially in an academic context when neither an enterprise-quality type 1 hypervisor hardware nor a type 1 hypervisor licence exists. This has a high level of compatibility with Windows Server 2022 and with the Debian-based systems, and thus, this enables the deployment of heterogeneous servers and clients without any problems, which is necessary in the NOSSLONDON2026 network design.</w:t>
      </w:r>
    </w:p>
    <w:p w14:paraId="7BCBEE78" w14:textId="77777777" w:rsidR="00EF6C9E" w:rsidRDefault="009D1535" w:rsidP="006734FF">
      <w:r w:rsidRPr="009620AA">
        <w:t>Though Type 1 hypervisors are typically favoured in production settings because of their high performance, scalability, and security, Oracle VirtualBox is perfectly adapted to the controlled laboratory environment where the emphasis lies on learning, configuration correctness, and service integration as opposed to high availability. Moreover, VirtualBox has advanced networking modes such as Internal Networks, which will be able to simulate enterprise segmentation of LANs and routing in practice easily. Figure 2 illustrates how the virtual environment was created in increments, and the timestamp of the visible system on February 10, 2026, at 10:15 AM clearly proves that there was a well-structured plan, sporadic progress, and good time management through the entire setup process.</w:t>
      </w:r>
    </w:p>
    <w:p w14:paraId="59887E75" w14:textId="77777777" w:rsidR="00062AA5" w:rsidRDefault="00062AA5" w:rsidP="00062AA5">
      <w:pPr>
        <w:keepNext/>
        <w:jc w:val="center"/>
      </w:pPr>
      <w:r>
        <w:rPr>
          <w:noProof/>
        </w:rPr>
        <w:drawing>
          <wp:inline distT="0" distB="0" distL="0" distR="0" wp14:anchorId="10109D7D" wp14:editId="6876727D">
            <wp:extent cx="5269432" cy="2967083"/>
            <wp:effectExtent l="0" t="0" r="7620" b="508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5269432" cy="2967083"/>
                    </a:xfrm>
                    <a:prstGeom prst="rect">
                      <a:avLst/>
                    </a:prstGeom>
                    <a:noFill/>
                  </pic:spPr>
                </pic:pic>
              </a:graphicData>
            </a:graphic>
          </wp:inline>
        </w:drawing>
      </w:r>
    </w:p>
    <w:p w14:paraId="64683AEC" w14:textId="77777777" w:rsidR="00062AA5" w:rsidRDefault="00062AA5" w:rsidP="00D0723B">
      <w:pPr>
        <w:pStyle w:val="Caption"/>
        <w:jc w:val="center"/>
      </w:pPr>
      <w:r>
        <w:t xml:space="preserve">Figure </w:t>
      </w:r>
      <w:r>
        <w:fldChar w:fldCharType="begin"/>
      </w:r>
      <w:r>
        <w:instrText xml:space="preserve"> SEQ Figure \* ARABIC </w:instrText>
      </w:r>
      <w:r>
        <w:fldChar w:fldCharType="separate"/>
      </w:r>
      <w:r w:rsidR="00C8763B">
        <w:rPr>
          <w:noProof/>
        </w:rPr>
        <w:t>2</w:t>
      </w:r>
      <w:r>
        <w:fldChar w:fldCharType="end"/>
      </w:r>
      <w:r>
        <w:t xml:space="preserve">: </w:t>
      </w:r>
      <w:r w:rsidRPr="00062AA5">
        <w:t>Oracle VirtualBox Manager Interface</w:t>
      </w:r>
    </w:p>
    <w:p w14:paraId="0DA96992" w14:textId="77777777" w:rsidR="00062AA5" w:rsidRPr="00EF6C9E" w:rsidRDefault="00062AA5" w:rsidP="006734FF"/>
    <w:p w14:paraId="3743C6DA" w14:textId="77777777" w:rsidR="00BE16AE" w:rsidRPr="00BE16AE" w:rsidRDefault="009D1535" w:rsidP="008F40E4">
      <w:pPr>
        <w:pStyle w:val="Heading2"/>
      </w:pPr>
      <w:bookmarkStart w:id="8" w:name="_Toc222492663"/>
      <w:r>
        <w:lastRenderedPageBreak/>
        <w:t xml:space="preserve">2.2 </w:t>
      </w:r>
      <w:r w:rsidRPr="00BE16AE">
        <w:t>Download and Environment Setup</w:t>
      </w:r>
      <w:bookmarkEnd w:id="8"/>
    </w:p>
    <w:p w14:paraId="3E30779B" w14:textId="77777777" w:rsidR="00BE16AE" w:rsidRDefault="009D1535" w:rsidP="006734FF">
      <w:pPr>
        <w:pStyle w:val="Heading3"/>
      </w:pPr>
      <w:bookmarkStart w:id="9" w:name="_Toc222492664"/>
      <w:r w:rsidRPr="00BE16AE">
        <w:t>2.2.1 Download from Official Sources</w:t>
      </w:r>
      <w:bookmarkEnd w:id="9"/>
    </w:p>
    <w:p w14:paraId="64694A0D" w14:textId="77777777" w:rsidR="00C636F1" w:rsidRDefault="009D1535" w:rsidP="009D7368">
      <w:r w:rsidRPr="00965E46">
        <w:t>All the software elements needed in this coursework were acquired only through the main and reputable sources to provide authenticity, security and industry best practises. Oracle VirtualBox has been downloaded directly from the Oracle official site, and Windows Server 2022 ISO has been obtained from the Microsoft official evaluation portal. The Debian Server and Debian Client images were obtained from the official Debian Project site, and the Windows operating system client was obtained from the official authorised Microsoft distribution site. Valid URLs, access dates and licensing information are seen on screenshots of these download pages, and this shows verifiable evidence of legitimate acquisition and compliance with secure software deployment criteria</w:t>
      </w:r>
      <w:r w:rsidR="00C86BEB">
        <w:t xml:space="preserve"> (Figure 3 and </w:t>
      </w:r>
      <w:r w:rsidR="00075810">
        <w:t>4)</w:t>
      </w:r>
      <w:r w:rsidRPr="00965E46">
        <w:t>.</w:t>
      </w:r>
    </w:p>
    <w:p w14:paraId="364ABF46" w14:textId="77777777" w:rsidR="004817F0" w:rsidRDefault="002724B5" w:rsidP="004817F0">
      <w:pPr>
        <w:keepNext/>
        <w:jc w:val="center"/>
      </w:pPr>
      <w:r>
        <w:rPr>
          <w:noProof/>
        </w:rPr>
        <w:drawing>
          <wp:inline distT="0" distB="0" distL="0" distR="0" wp14:anchorId="1EA31ADC" wp14:editId="1F68A34F">
            <wp:extent cx="5733415" cy="3228340"/>
            <wp:effectExtent l="0" t="0" r="635" b="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5733415" cy="3228340"/>
                    </a:xfrm>
                    <a:prstGeom prst="rect">
                      <a:avLst/>
                    </a:prstGeom>
                    <a:noFill/>
                  </pic:spPr>
                </pic:pic>
              </a:graphicData>
            </a:graphic>
          </wp:inline>
        </w:drawing>
      </w:r>
    </w:p>
    <w:p w14:paraId="6C989F24" w14:textId="77777777" w:rsidR="00013908" w:rsidRDefault="004817F0" w:rsidP="004817F0">
      <w:pPr>
        <w:pStyle w:val="Caption"/>
        <w:jc w:val="center"/>
      </w:pPr>
      <w:r>
        <w:t xml:space="preserve">Figure </w:t>
      </w:r>
      <w:r>
        <w:fldChar w:fldCharType="begin"/>
      </w:r>
      <w:r>
        <w:instrText xml:space="preserve"> SEQ Figure \* ARABIC </w:instrText>
      </w:r>
      <w:r>
        <w:fldChar w:fldCharType="separate"/>
      </w:r>
      <w:r w:rsidR="00C8763B">
        <w:rPr>
          <w:noProof/>
        </w:rPr>
        <w:t>3</w:t>
      </w:r>
      <w:r>
        <w:fldChar w:fldCharType="end"/>
      </w:r>
      <w:r>
        <w:t xml:space="preserve">: </w:t>
      </w:r>
      <w:r w:rsidRPr="00033B74">
        <w:t>Download Source For The Windows Server 2022 Evaluation ISO</w:t>
      </w:r>
    </w:p>
    <w:p w14:paraId="361E298E" w14:textId="77777777" w:rsidR="00287EE1" w:rsidRDefault="002724B5" w:rsidP="00287EE1">
      <w:pPr>
        <w:keepNext/>
        <w:jc w:val="center"/>
      </w:pPr>
      <w:r>
        <w:rPr>
          <w:noProof/>
        </w:rPr>
        <w:lastRenderedPageBreak/>
        <w:drawing>
          <wp:inline distT="0" distB="0" distL="0" distR="0" wp14:anchorId="423449FD" wp14:editId="0C4DBFE8">
            <wp:extent cx="5733415" cy="3228340"/>
            <wp:effectExtent l="0" t="0" r="635" b="0"/>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5733415" cy="3228340"/>
                    </a:xfrm>
                    <a:prstGeom prst="rect">
                      <a:avLst/>
                    </a:prstGeom>
                    <a:noFill/>
                  </pic:spPr>
                </pic:pic>
              </a:graphicData>
            </a:graphic>
          </wp:inline>
        </w:drawing>
      </w:r>
    </w:p>
    <w:p w14:paraId="3E2D01A1" w14:textId="77777777" w:rsidR="007928D6" w:rsidRPr="006734FF" w:rsidRDefault="00287EE1" w:rsidP="00762B3D">
      <w:pPr>
        <w:pStyle w:val="Caption"/>
        <w:jc w:val="center"/>
      </w:pPr>
      <w:r>
        <w:t xml:space="preserve">Figure </w:t>
      </w:r>
      <w:r>
        <w:fldChar w:fldCharType="begin"/>
      </w:r>
      <w:r>
        <w:instrText xml:space="preserve"> SEQ Figure \* ARABIC </w:instrText>
      </w:r>
      <w:r>
        <w:fldChar w:fldCharType="separate"/>
      </w:r>
      <w:r w:rsidR="00C8763B">
        <w:rPr>
          <w:noProof/>
        </w:rPr>
        <w:t>4</w:t>
      </w:r>
      <w:r>
        <w:fldChar w:fldCharType="end"/>
      </w:r>
      <w:r>
        <w:t xml:space="preserve">: </w:t>
      </w:r>
      <w:r w:rsidR="006E6FFF" w:rsidRPr="00060D3A">
        <w:t xml:space="preserve">Official Source For The </w:t>
      </w:r>
      <w:r w:rsidRPr="00060D3A">
        <w:t xml:space="preserve">Debian </w:t>
      </w:r>
      <w:r w:rsidR="006E6FFF" w:rsidRPr="00060D3A">
        <w:t>Images</w:t>
      </w:r>
    </w:p>
    <w:p w14:paraId="5FA45D8B" w14:textId="77777777" w:rsidR="00BE16AE" w:rsidRDefault="009D1535" w:rsidP="006734FF">
      <w:pPr>
        <w:pStyle w:val="Heading3"/>
      </w:pPr>
      <w:bookmarkStart w:id="10" w:name="_Toc222492665"/>
      <w:r w:rsidRPr="00BE16AE">
        <w:t>2.2.2 Virtual Environment Deployment</w:t>
      </w:r>
      <w:bookmarkEnd w:id="10"/>
    </w:p>
    <w:p w14:paraId="3FA59874" w14:textId="77777777" w:rsidR="00232B50" w:rsidRDefault="009D1535" w:rsidP="00232B50">
      <w:r w:rsidRPr="00CD4CD1">
        <w:t>After the downloads, the virtual environment was installed in an orderly and disciplined way through Oracle VirtualBox. Windows Server 2022, Debian Server, Windows Client and Debian Client are developed as individual virtual machines, and the CPU, RAM and storage resources are distributed depending on their usage purposes. Internal Network adapters were set up to emulate an enterprise LAN, but not be connected to the host system. This setup is fully compatible with the provided topology, as depicted in Figure 2, which displays the VirtualBox Manager interface and proves the gradual development of the environment.</w:t>
      </w:r>
      <w:r w:rsidR="00F508F2" w:rsidRPr="00F508F2">
        <w:t xml:space="preserve"> Figure 5 displays the Windows Server 2022 virtual machine's configuration information, including the resources allotted to it and the network adapter settings. In a similar vein, Figure 6 shows the configuration for </w:t>
      </w:r>
      <w:r w:rsidR="001F1308">
        <w:t xml:space="preserve">client </w:t>
      </w:r>
      <w:r w:rsidR="00F508F2" w:rsidRPr="00F508F2">
        <w:t>computers, guaranteeing compliance with the project requirements.</w:t>
      </w:r>
    </w:p>
    <w:p w14:paraId="4ED676C0" w14:textId="77777777" w:rsidR="004D52B8" w:rsidRDefault="000E7A7A" w:rsidP="004D52B8">
      <w:pPr>
        <w:keepNext/>
        <w:jc w:val="center"/>
      </w:pPr>
      <w:r>
        <w:rPr>
          <w:noProof/>
        </w:rPr>
        <w:lastRenderedPageBreak/>
        <w:drawing>
          <wp:inline distT="0" distB="0" distL="0" distR="0" wp14:anchorId="4B464D96" wp14:editId="1DC7CF38">
            <wp:extent cx="5733415" cy="3228340"/>
            <wp:effectExtent l="0" t="0" r="635" b="0"/>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5733415" cy="3228340"/>
                    </a:xfrm>
                    <a:prstGeom prst="rect">
                      <a:avLst/>
                    </a:prstGeom>
                    <a:noFill/>
                  </pic:spPr>
                </pic:pic>
              </a:graphicData>
            </a:graphic>
          </wp:inline>
        </w:drawing>
      </w:r>
    </w:p>
    <w:p w14:paraId="14969113" w14:textId="77777777" w:rsidR="000E7A7A" w:rsidRDefault="004D52B8" w:rsidP="0087161B">
      <w:pPr>
        <w:pStyle w:val="Caption"/>
        <w:jc w:val="center"/>
      </w:pPr>
      <w:r>
        <w:t xml:space="preserve">Figure </w:t>
      </w:r>
      <w:r>
        <w:fldChar w:fldCharType="begin"/>
      </w:r>
      <w:r>
        <w:instrText xml:space="preserve"> SEQ Figure \* ARABIC </w:instrText>
      </w:r>
      <w:r>
        <w:fldChar w:fldCharType="separate"/>
      </w:r>
      <w:r w:rsidR="00C8763B">
        <w:rPr>
          <w:noProof/>
        </w:rPr>
        <w:t>5</w:t>
      </w:r>
      <w:r>
        <w:fldChar w:fldCharType="end"/>
      </w:r>
      <w:r>
        <w:t xml:space="preserve">: </w:t>
      </w:r>
      <w:r w:rsidRPr="0082465F">
        <w:t xml:space="preserve">Windows Server </w:t>
      </w:r>
      <w:r w:rsidR="006F5766" w:rsidRPr="0082465F">
        <w:t>2022 Virtual Machine's Configuration Information</w:t>
      </w:r>
    </w:p>
    <w:p w14:paraId="6F4839E6" w14:textId="77777777" w:rsidR="00BD3C65" w:rsidRDefault="000E7A7A" w:rsidP="00BD3C65">
      <w:pPr>
        <w:keepNext/>
        <w:jc w:val="center"/>
      </w:pPr>
      <w:r>
        <w:rPr>
          <w:noProof/>
        </w:rPr>
        <w:drawing>
          <wp:inline distT="0" distB="0" distL="0" distR="0" wp14:anchorId="7AE1288E" wp14:editId="15656A11">
            <wp:extent cx="5733415" cy="3228340"/>
            <wp:effectExtent l="0" t="0" r="635" b="0"/>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5733415" cy="3228340"/>
                    </a:xfrm>
                    <a:prstGeom prst="rect">
                      <a:avLst/>
                    </a:prstGeom>
                    <a:noFill/>
                  </pic:spPr>
                </pic:pic>
              </a:graphicData>
            </a:graphic>
          </wp:inline>
        </w:drawing>
      </w:r>
    </w:p>
    <w:p w14:paraId="40E22F01" w14:textId="77777777" w:rsidR="000E7A7A" w:rsidRDefault="00BD3C65" w:rsidP="00BD3C65">
      <w:pPr>
        <w:pStyle w:val="Caption"/>
        <w:jc w:val="center"/>
      </w:pPr>
      <w:r>
        <w:t xml:space="preserve">Figure </w:t>
      </w:r>
      <w:r>
        <w:fldChar w:fldCharType="begin"/>
      </w:r>
      <w:r>
        <w:instrText xml:space="preserve"> SEQ Figure \* ARABIC </w:instrText>
      </w:r>
      <w:r>
        <w:fldChar w:fldCharType="separate"/>
      </w:r>
      <w:r w:rsidR="00C8763B">
        <w:rPr>
          <w:noProof/>
        </w:rPr>
        <w:t>6</w:t>
      </w:r>
      <w:r>
        <w:fldChar w:fldCharType="end"/>
      </w:r>
      <w:r>
        <w:t xml:space="preserve">: </w:t>
      </w:r>
      <w:r w:rsidR="00151498" w:rsidRPr="00AD04C2">
        <w:t>Configuration For Client Computers</w:t>
      </w:r>
    </w:p>
    <w:p w14:paraId="40321C58" w14:textId="77777777" w:rsidR="000E7A7A" w:rsidRDefault="000E7A7A" w:rsidP="000E7A7A"/>
    <w:p w14:paraId="5D7633C9" w14:textId="77777777" w:rsidR="00CD4CD1" w:rsidRPr="00232B50" w:rsidRDefault="00CD4CD1" w:rsidP="00232B50"/>
    <w:p w14:paraId="1AAD7B5E" w14:textId="77777777" w:rsidR="00BE16AE" w:rsidRPr="00BE16AE" w:rsidRDefault="009D1535" w:rsidP="00FC7E54">
      <w:pPr>
        <w:pStyle w:val="Heading2"/>
      </w:pPr>
      <w:bookmarkStart w:id="11" w:name="_Toc222492666"/>
      <w:r w:rsidRPr="00BE16AE">
        <w:lastRenderedPageBreak/>
        <w:t>2.3 IP Addressing Design and Configuration</w:t>
      </w:r>
      <w:bookmarkEnd w:id="11"/>
    </w:p>
    <w:p w14:paraId="0C62745B" w14:textId="77777777" w:rsidR="00BE16AE" w:rsidRDefault="009D1535" w:rsidP="00FC7E54">
      <w:pPr>
        <w:pStyle w:val="Heading3"/>
      </w:pPr>
      <w:bookmarkStart w:id="12" w:name="_Toc222492667"/>
      <w:r w:rsidRPr="00BE16AE">
        <w:t>2.3.1 VLSM IP Addressing Scheme</w:t>
      </w:r>
      <w:bookmarkEnd w:id="12"/>
    </w:p>
    <w:p w14:paraId="38168B2B" w14:textId="77777777" w:rsidR="00BB64D8" w:rsidRDefault="009D1535" w:rsidP="00FC7E54">
      <w:r w:rsidRPr="00BB64D8">
        <w:t xml:space="preserve">In order to minimise address assignment and offer a scalable address space upon which the NOSSLOND2026 network would be built, a Variable Length Subnet Mask (VLSM) scheme was adopted based on the 10.0.0.0/22 supernet. </w:t>
      </w:r>
      <w:r w:rsidR="00894CAA" w:rsidRPr="00894CAA">
        <w:t>Figure 7 establishes the Windows Server as the network's central authority by confirming these static IP settings.</w:t>
      </w:r>
      <w:r w:rsidR="00894CAA">
        <w:t xml:space="preserve"> </w:t>
      </w:r>
      <w:r w:rsidRPr="00BB64D8">
        <w:t>This supernet was (sub)divided to set up smaller purpose-specific subnets to fit servers and client workstations, and inter-site links. The server infrastructure was assigned to a subnet of /28, which will have enough addresses to allocate addresses to Windows Server 2022 and Debian Server without the need to acquire additional capacity. Client subnets each received masks of /27 to accommodate a number of workstations and inter-site connectivity, a /30 subnet to allow a point-to-point connection between sites in Birmingham and London. This design will make the best use of IP addresses, minimise wastage, and provide room to expand the network or add other services at a later stage. The organised implementation of the VLSM also eases the routing and management of the network, thus it becomes an outstanding design choice compared to the original setup.</w:t>
      </w:r>
    </w:p>
    <w:p w14:paraId="53E5CEBB" w14:textId="77777777" w:rsidR="00641C3D" w:rsidRDefault="00735B5F" w:rsidP="00641C3D">
      <w:pPr>
        <w:keepNext/>
        <w:jc w:val="center"/>
      </w:pPr>
      <w:r>
        <w:rPr>
          <w:noProof/>
        </w:rPr>
        <w:drawing>
          <wp:inline distT="0" distB="0" distL="0" distR="0" wp14:anchorId="3E6C2CC6" wp14:editId="6EA2D608">
            <wp:extent cx="5733415" cy="3228340"/>
            <wp:effectExtent l="0" t="0" r="635" b="0"/>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5733415" cy="3228340"/>
                    </a:xfrm>
                    <a:prstGeom prst="rect">
                      <a:avLst/>
                    </a:prstGeom>
                    <a:noFill/>
                  </pic:spPr>
                </pic:pic>
              </a:graphicData>
            </a:graphic>
          </wp:inline>
        </w:drawing>
      </w:r>
    </w:p>
    <w:p w14:paraId="3238BB2B" w14:textId="77777777" w:rsidR="00735B5F" w:rsidRDefault="00641C3D" w:rsidP="00C5571F">
      <w:pPr>
        <w:pStyle w:val="Caption"/>
        <w:jc w:val="center"/>
      </w:pPr>
      <w:r>
        <w:t xml:space="preserve">Figure </w:t>
      </w:r>
      <w:r>
        <w:fldChar w:fldCharType="begin"/>
      </w:r>
      <w:r>
        <w:instrText xml:space="preserve"> SEQ Figure \* ARABIC </w:instrText>
      </w:r>
      <w:r>
        <w:fldChar w:fldCharType="separate"/>
      </w:r>
      <w:r w:rsidR="00C8763B">
        <w:rPr>
          <w:noProof/>
        </w:rPr>
        <w:t>7</w:t>
      </w:r>
      <w:r>
        <w:fldChar w:fldCharType="end"/>
      </w:r>
      <w:r>
        <w:t xml:space="preserve">: </w:t>
      </w:r>
      <w:r w:rsidR="002E6BCA" w:rsidRPr="004A24C9">
        <w:t xml:space="preserve">Static </w:t>
      </w:r>
      <w:r w:rsidRPr="004A24C9">
        <w:t xml:space="preserve">IP </w:t>
      </w:r>
      <w:r w:rsidR="002E6BCA" w:rsidRPr="004A24C9">
        <w:t xml:space="preserve">Settings On The </w:t>
      </w:r>
      <w:r w:rsidRPr="004A24C9">
        <w:t>Windows Server</w:t>
      </w:r>
    </w:p>
    <w:p w14:paraId="4571354A" w14:textId="77777777" w:rsidR="00D354A2" w:rsidRPr="00D354A2" w:rsidRDefault="00D354A2" w:rsidP="00D354A2"/>
    <w:p w14:paraId="23163B77" w14:textId="77777777" w:rsidR="00BE16AE" w:rsidRDefault="009D1535" w:rsidP="00FC7E54">
      <w:pPr>
        <w:pStyle w:val="Heading3"/>
      </w:pPr>
      <w:bookmarkStart w:id="13" w:name="_Toc222492668"/>
      <w:r w:rsidRPr="00BE16AE">
        <w:t>2.3.2 Server and Client IP Configuration</w:t>
      </w:r>
      <w:bookmarkEnd w:id="13"/>
    </w:p>
    <w:p w14:paraId="26F40712" w14:textId="77777777" w:rsidR="00B1170B" w:rsidRPr="00B1170B" w:rsidRDefault="009D1535" w:rsidP="00B1170B">
      <w:r w:rsidRPr="00053D39">
        <w:t xml:space="preserve">The Server subnet was configured with a default gateway of 10.0.0.142, a subnet mask of 255.255.255.240 and a static IP address of 10.0.0.129 on the server subnet. Figure </w:t>
      </w:r>
      <w:r w:rsidR="00A93B11">
        <w:t>8</w:t>
      </w:r>
      <w:r w:rsidRPr="00053D39">
        <w:t xml:space="preserve"> illustrates </w:t>
      </w:r>
      <w:r w:rsidRPr="00053D39">
        <w:lastRenderedPageBreak/>
        <w:t xml:space="preserve">this setup by enabling the server to host Active Directory Domain Services (AD DS), i.e. serve as the central DHCP server, which will provide authentication, control of domains and dynamic allocation of IPs to the client devices. To act as a DHCP Relay Agent, the Debian Server had to be configured with two interfaces: one to be connected to the client subnet and the other to the server subnet. The layout of it, shown in Figure </w:t>
      </w:r>
      <w:r w:rsidR="00A93B11">
        <w:t>9</w:t>
      </w:r>
      <w:r w:rsidR="00D37AE1">
        <w:t xml:space="preserve"> and </w:t>
      </w:r>
      <w:r w:rsidR="00A93B11">
        <w:t>10</w:t>
      </w:r>
      <w:r w:rsidRPr="00053D39">
        <w:t>, provides a means of routing the DHCP requests of clients to the centralised Windows Server that is properly managed to enforce effective IP address management among subnets, with client and server traffic being logically segregated. Collectively, this IP addressing and configuration plan assures effective communication, maintains the network services, and offers a formidable basis for inter-site interconnection</w:t>
      </w:r>
      <w:r w:rsidR="005B3058">
        <w:t>.</w:t>
      </w:r>
    </w:p>
    <w:p w14:paraId="7ABFF1E9" w14:textId="77777777" w:rsidR="00B1170B" w:rsidRDefault="00B1170B" w:rsidP="00B1170B">
      <w:pPr>
        <w:keepNext/>
        <w:jc w:val="center"/>
      </w:pPr>
      <w:r w:rsidRPr="00B1170B">
        <w:rPr>
          <w:noProof/>
        </w:rPr>
        <w:drawing>
          <wp:inline distT="0" distB="0" distL="0" distR="0" wp14:anchorId="77F9D229" wp14:editId="46006668">
            <wp:extent cx="5746359" cy="3206338"/>
            <wp:effectExtent l="0" t="0" r="6985" b="0"/>
            <wp:docPr id="3" name="Picture 3" descr="C:\Users\areeb.ahmed\Downloads\IMG-20260220-WA0000.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Users\areeb.ahmed\Downloads\IMG-20260220-WA0000.jpg"/>
                    <pic:cNvPicPr>
                      <a:picLocks noChangeAspect="1" noChangeArrowheads="1"/>
                    </pic:cNvPicPr>
                  </pic:nvPicPr>
                  <pic:blipFill>
                    <a:blip r:embed="rId15">
                      <a:extLst>
                        <a:ext uri="{28A0092B-C50C-407E-A947-70E740481C1C}">
                          <a14:useLocalDpi xmlns:a14="http://schemas.microsoft.com/office/drawing/2010/main" val="0"/>
                        </a:ext>
                      </a:extLst>
                    </a:blip>
                    <a:srcRect/>
                    <a:stretch>
                      <a:fillRect/>
                    </a:stretch>
                  </pic:blipFill>
                  <pic:spPr bwMode="auto">
                    <a:xfrm>
                      <a:off x="0" y="0"/>
                      <a:ext cx="5766100" cy="3217353"/>
                    </a:xfrm>
                    <a:prstGeom prst="rect">
                      <a:avLst/>
                    </a:prstGeom>
                    <a:noFill/>
                    <a:ln>
                      <a:noFill/>
                    </a:ln>
                  </pic:spPr>
                </pic:pic>
              </a:graphicData>
            </a:graphic>
          </wp:inline>
        </w:drawing>
      </w:r>
    </w:p>
    <w:p w14:paraId="30B07693" w14:textId="77777777" w:rsidR="00B1170B" w:rsidRPr="00B1170B" w:rsidRDefault="00B1170B" w:rsidP="00B1170B">
      <w:pPr>
        <w:pStyle w:val="Caption"/>
        <w:jc w:val="center"/>
      </w:pPr>
      <w:r>
        <w:t xml:space="preserve">Figure </w:t>
      </w:r>
      <w:r>
        <w:fldChar w:fldCharType="begin"/>
      </w:r>
      <w:r>
        <w:instrText xml:space="preserve"> SEQ Figure \* ARABIC </w:instrText>
      </w:r>
      <w:r>
        <w:fldChar w:fldCharType="separate"/>
      </w:r>
      <w:r w:rsidR="00C8763B">
        <w:rPr>
          <w:noProof/>
        </w:rPr>
        <w:t>8</w:t>
      </w:r>
      <w:r>
        <w:fldChar w:fldCharType="end"/>
      </w:r>
      <w:r>
        <w:t xml:space="preserve">: </w:t>
      </w:r>
      <w:r w:rsidRPr="001242C8">
        <w:t>Windows Server 2022 IP Configuration</w:t>
      </w:r>
    </w:p>
    <w:p w14:paraId="7CC1B3D9" w14:textId="77777777" w:rsidR="00933EB9" w:rsidRDefault="00933EB9" w:rsidP="00933EB9"/>
    <w:p w14:paraId="2E1D92DB" w14:textId="77777777" w:rsidR="00933EB9" w:rsidRDefault="00933EB9" w:rsidP="00933EB9">
      <w:pPr>
        <w:keepNext/>
        <w:jc w:val="center"/>
      </w:pPr>
      <w:r>
        <w:rPr>
          <w:noProof/>
        </w:rPr>
        <w:lastRenderedPageBreak/>
        <w:drawing>
          <wp:inline distT="0" distB="0" distL="0" distR="0" wp14:anchorId="5D9689C6" wp14:editId="73304A3E">
            <wp:extent cx="5725597" cy="3194462"/>
            <wp:effectExtent l="0" t="0" r="8890" b="6350"/>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16">
                      <a:extLst>
                        <a:ext uri="{28A0092B-C50C-407E-A947-70E740481C1C}">
                          <a14:useLocalDpi xmlns:a14="http://schemas.microsoft.com/office/drawing/2010/main" val="0"/>
                        </a:ext>
                      </a:extLst>
                    </a:blip>
                    <a:srcRect/>
                    <a:stretch>
                      <a:fillRect/>
                    </a:stretch>
                  </pic:blipFill>
                  <pic:spPr bwMode="auto">
                    <a:xfrm>
                      <a:off x="0" y="0"/>
                      <a:ext cx="5734612" cy="3199492"/>
                    </a:xfrm>
                    <a:prstGeom prst="rect">
                      <a:avLst/>
                    </a:prstGeom>
                    <a:noFill/>
                  </pic:spPr>
                </pic:pic>
              </a:graphicData>
            </a:graphic>
          </wp:inline>
        </w:drawing>
      </w:r>
    </w:p>
    <w:p w14:paraId="3F979B53" w14:textId="77777777" w:rsidR="00933EB9" w:rsidRPr="00E41367" w:rsidRDefault="00933EB9" w:rsidP="00933EB9">
      <w:pPr>
        <w:pStyle w:val="Caption"/>
        <w:jc w:val="center"/>
      </w:pPr>
      <w:r>
        <w:t xml:space="preserve">Figure </w:t>
      </w:r>
      <w:r>
        <w:fldChar w:fldCharType="begin"/>
      </w:r>
      <w:r>
        <w:instrText xml:space="preserve"> SEQ Figure \* ARABIC </w:instrText>
      </w:r>
      <w:r>
        <w:fldChar w:fldCharType="separate"/>
      </w:r>
      <w:r w:rsidR="00C8763B">
        <w:rPr>
          <w:noProof/>
        </w:rPr>
        <w:t>9</w:t>
      </w:r>
      <w:r>
        <w:fldChar w:fldCharType="end"/>
      </w:r>
      <w:r>
        <w:t xml:space="preserve">: </w:t>
      </w:r>
      <w:r w:rsidRPr="00484DA0">
        <w:t>Debian Server DHCP Relay Configuration</w:t>
      </w:r>
    </w:p>
    <w:p w14:paraId="362E88BC" w14:textId="77777777" w:rsidR="00933EB9" w:rsidRDefault="00933EB9" w:rsidP="00933EB9">
      <w:pPr>
        <w:keepNext/>
        <w:jc w:val="center"/>
      </w:pPr>
      <w:r>
        <w:rPr>
          <w:noProof/>
        </w:rPr>
        <w:drawing>
          <wp:inline distT="0" distB="0" distL="0" distR="0" wp14:anchorId="1E9D1A25" wp14:editId="0C00CD65">
            <wp:extent cx="5917160" cy="3301340"/>
            <wp:effectExtent l="0" t="0" r="7620" b="0"/>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17">
                      <a:extLst>
                        <a:ext uri="{28A0092B-C50C-407E-A947-70E740481C1C}">
                          <a14:useLocalDpi xmlns:a14="http://schemas.microsoft.com/office/drawing/2010/main" val="0"/>
                        </a:ext>
                      </a:extLst>
                    </a:blip>
                    <a:srcRect/>
                    <a:stretch>
                      <a:fillRect/>
                    </a:stretch>
                  </pic:blipFill>
                  <pic:spPr bwMode="auto">
                    <a:xfrm>
                      <a:off x="0" y="0"/>
                      <a:ext cx="5937688" cy="3312793"/>
                    </a:xfrm>
                    <a:prstGeom prst="rect">
                      <a:avLst/>
                    </a:prstGeom>
                    <a:noFill/>
                  </pic:spPr>
                </pic:pic>
              </a:graphicData>
            </a:graphic>
          </wp:inline>
        </w:drawing>
      </w:r>
    </w:p>
    <w:p w14:paraId="32405603" w14:textId="77777777" w:rsidR="00933EB9" w:rsidRDefault="00933EB9" w:rsidP="00933EB9">
      <w:pPr>
        <w:pStyle w:val="Caption"/>
        <w:jc w:val="center"/>
      </w:pPr>
      <w:r>
        <w:t xml:space="preserve">Figure </w:t>
      </w:r>
      <w:r>
        <w:fldChar w:fldCharType="begin"/>
      </w:r>
      <w:r>
        <w:instrText xml:space="preserve"> SEQ Figure \* ARABIC </w:instrText>
      </w:r>
      <w:r>
        <w:fldChar w:fldCharType="separate"/>
      </w:r>
      <w:r w:rsidR="00C8763B">
        <w:rPr>
          <w:noProof/>
        </w:rPr>
        <w:t>10</w:t>
      </w:r>
      <w:r>
        <w:fldChar w:fldCharType="end"/>
      </w:r>
      <w:r>
        <w:t xml:space="preserve">: </w:t>
      </w:r>
      <w:r w:rsidRPr="0044682D">
        <w:t>Debian Server DHCP Relay Configuration</w:t>
      </w:r>
    </w:p>
    <w:p w14:paraId="69307007" w14:textId="77777777" w:rsidR="004F32FE" w:rsidRPr="00FC7E54" w:rsidRDefault="004F32FE" w:rsidP="00FC7E54"/>
    <w:p w14:paraId="0246AC91" w14:textId="77777777" w:rsidR="00BE16AE" w:rsidRDefault="009D1535" w:rsidP="001E3EEF">
      <w:pPr>
        <w:pStyle w:val="Heading2"/>
      </w:pPr>
      <w:bookmarkStart w:id="14" w:name="_Toc222492669"/>
      <w:r w:rsidRPr="00BE16AE">
        <w:lastRenderedPageBreak/>
        <w:t>2.4 Network Services and Routing Configuration</w:t>
      </w:r>
      <w:bookmarkEnd w:id="14"/>
    </w:p>
    <w:p w14:paraId="6C56D8FE" w14:textId="77777777" w:rsidR="007B6F17" w:rsidRDefault="009D1535" w:rsidP="003E37D8">
      <w:r w:rsidRPr="00BD655D">
        <w:t xml:space="preserve">To make the network operate as desired, several system-wide settings were applied to the Windows and Debian servers. The Debian Server was set up as a DHCP relay agent, which allows it to relay DHCP requests sent by client subnets to the centrally located Windows Server 2022, which also hosts the DHCP service. Such a setup provides effective control over the assignment of IP addresses to many subnets without the need to have a DHCP server per segment, a factor that ensures standard addressing and minimal administrative harm. Furthermore, the virtual routers to the other subnets were subjected to a static routing procedure. Predefined paths were manually stipulated to guide traffic between client networks, server networks, and inter-site connections. In this controlled lab setup, one selected the use of static routing due to its predictability, simplicity and because of its easy troubleshooting capability, enabling an easy verification of connectivity and services. </w:t>
      </w:r>
      <w:r w:rsidR="00F74296" w:rsidRPr="00F74296">
        <w:t>The final routing table, which shows the manual entries that route traffic between the client and server subnets, is clearly visible in Figure 1</w:t>
      </w:r>
      <w:r w:rsidR="009311B9">
        <w:t>1</w:t>
      </w:r>
      <w:r w:rsidR="00F74296" w:rsidRPr="00F74296">
        <w:t>.</w:t>
      </w:r>
      <w:r w:rsidR="00F74296">
        <w:t xml:space="preserve"> </w:t>
      </w:r>
      <w:r w:rsidRPr="00BD655D">
        <w:t>Whereas dynamic routing protocols like OSPF or EIGRP would be more suitable in a large-scale, constantly varying enterprise network, in this small topology, static routing is completely sufficient. It offers a predictable and stable test environment of network services, inter-subnet communication functions, and the end result functionality of the DHCP relay without the complexity and overhead of dynamic routing protocols.</w:t>
      </w:r>
    </w:p>
    <w:p w14:paraId="5ACF6975" w14:textId="77777777" w:rsidR="00C8763B" w:rsidRDefault="009A6B87" w:rsidP="00C8763B">
      <w:pPr>
        <w:keepNext/>
        <w:jc w:val="center"/>
      </w:pPr>
      <w:r>
        <w:rPr>
          <w:noProof/>
        </w:rPr>
        <w:drawing>
          <wp:inline distT="0" distB="0" distL="0" distR="0" wp14:anchorId="51C98457" wp14:editId="186572D5">
            <wp:extent cx="5723890" cy="3228340"/>
            <wp:effectExtent l="0" t="0" r="0" b="0"/>
            <wp:docPr id="16"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
                    <pic:cNvPicPr>
                      <a:picLocks noChangeAspect="1" noChangeArrowheads="1"/>
                    </pic:cNvPicPr>
                  </pic:nvPicPr>
                  <pic:blipFill>
                    <a:blip r:embed="rId18">
                      <a:extLst>
                        <a:ext uri="{28A0092B-C50C-407E-A947-70E740481C1C}">
                          <a14:useLocalDpi xmlns:a14="http://schemas.microsoft.com/office/drawing/2010/main" val="0"/>
                        </a:ext>
                      </a:extLst>
                    </a:blip>
                    <a:srcRect/>
                    <a:stretch>
                      <a:fillRect/>
                    </a:stretch>
                  </pic:blipFill>
                  <pic:spPr bwMode="auto">
                    <a:xfrm>
                      <a:off x="0" y="0"/>
                      <a:ext cx="5723890" cy="3228340"/>
                    </a:xfrm>
                    <a:prstGeom prst="rect">
                      <a:avLst/>
                    </a:prstGeom>
                    <a:noFill/>
                  </pic:spPr>
                </pic:pic>
              </a:graphicData>
            </a:graphic>
          </wp:inline>
        </w:drawing>
      </w:r>
    </w:p>
    <w:p w14:paraId="620D8E89" w14:textId="77777777" w:rsidR="00EC3A93" w:rsidRPr="001E3EEF" w:rsidRDefault="00C8763B" w:rsidP="00C8763B">
      <w:pPr>
        <w:pStyle w:val="Caption"/>
        <w:jc w:val="center"/>
      </w:pPr>
      <w:r>
        <w:t xml:space="preserve">Figure </w:t>
      </w:r>
      <w:r>
        <w:fldChar w:fldCharType="begin"/>
      </w:r>
      <w:r>
        <w:instrText xml:space="preserve"> SEQ Figure \* ARABIC </w:instrText>
      </w:r>
      <w:r>
        <w:fldChar w:fldCharType="separate"/>
      </w:r>
      <w:r>
        <w:rPr>
          <w:noProof/>
        </w:rPr>
        <w:t>11</w:t>
      </w:r>
      <w:r>
        <w:fldChar w:fldCharType="end"/>
      </w:r>
      <w:r>
        <w:t xml:space="preserve">: </w:t>
      </w:r>
      <w:r w:rsidR="00B977AB" w:rsidRPr="00A67245">
        <w:t>Route Traffic Between The Client And Server Subnets</w:t>
      </w:r>
    </w:p>
    <w:p w14:paraId="3D22003A" w14:textId="77777777" w:rsidR="00BE16AE" w:rsidRPr="00BE16AE" w:rsidRDefault="00BE16AE" w:rsidP="00BE16AE"/>
    <w:p w14:paraId="5C6F7E78" w14:textId="77777777" w:rsidR="00BE16AE" w:rsidRPr="00BE16AE" w:rsidRDefault="009D1535" w:rsidP="00C507C7">
      <w:pPr>
        <w:pStyle w:val="Heading2"/>
      </w:pPr>
      <w:bookmarkStart w:id="15" w:name="_Toc222492670"/>
      <w:r w:rsidRPr="00BE16AE">
        <w:lastRenderedPageBreak/>
        <w:t>2.5 Testing and Troubleshooting</w:t>
      </w:r>
      <w:bookmarkEnd w:id="15"/>
    </w:p>
    <w:p w14:paraId="3C53B3C9" w14:textId="77777777" w:rsidR="00C507C7" w:rsidRDefault="009D1535" w:rsidP="00C507C7">
      <w:pPr>
        <w:pStyle w:val="Heading3"/>
      </w:pPr>
      <w:bookmarkStart w:id="16" w:name="_Toc222492671"/>
      <w:r w:rsidRPr="00BE16AE">
        <w:t>2.5.1 Connectivity Testin</w:t>
      </w:r>
      <w:r>
        <w:t>g</w:t>
      </w:r>
      <w:bookmarkEnd w:id="16"/>
    </w:p>
    <w:p w14:paraId="7224F8F6" w14:textId="77777777" w:rsidR="00A96F41" w:rsidRPr="00AC3702" w:rsidRDefault="009D1535" w:rsidP="00C507C7">
      <w:r w:rsidRPr="007C26A2">
        <w:t xml:space="preserve">Connectivity testing was done to check that the deployed network could operate, and all services set up were working. The first tests included ping and traceroute commands that were run between gadgets inside the same subnet and among subnets. Pings between the Windows client and the Windows server, and pings between the </w:t>
      </w:r>
      <w:r w:rsidR="00C539B1" w:rsidRPr="007C26A2">
        <w:t xml:space="preserve">Debian </w:t>
      </w:r>
      <w:r w:rsidRPr="007C26A2">
        <w:t xml:space="preserve">client and </w:t>
      </w:r>
      <w:r w:rsidR="00C539B1" w:rsidRPr="007C26A2">
        <w:t xml:space="preserve">the Debian </w:t>
      </w:r>
      <w:r w:rsidRPr="007C26A2">
        <w:t xml:space="preserve">server in the same subnet were all good, and this confirms that there was good IP addressing and switch-level connection. Initial tests between various subnets failed because of a lack of a routing arrangement, and would result in destination unreachable errors. The inter-subnet communication was established after the implementation of the static routes in virtual routers, and the tests of traceroute proved that the packets were maintained on the right sides alongside the set gateways. The time stamps on the networks, as seen in the screenshots, indicate that the network setup and testing were done in stages and in a systematic way. The ping of the Windows Client to Windows Server (Figure </w:t>
      </w:r>
      <w:r w:rsidR="004117AC">
        <w:t>1</w:t>
      </w:r>
      <w:r w:rsidR="00AC3702">
        <w:t>2</w:t>
      </w:r>
      <w:r w:rsidRPr="007C26A2">
        <w:t>) is successful, and the timestamp appears prominently as a demonstration of organised work.</w:t>
      </w:r>
    </w:p>
    <w:p w14:paraId="0F6FF87F" w14:textId="77777777" w:rsidR="00AB03D5" w:rsidRDefault="00A96F41" w:rsidP="00AB03D5">
      <w:pPr>
        <w:keepNext/>
        <w:jc w:val="center"/>
      </w:pPr>
      <w:r>
        <w:rPr>
          <w:noProof/>
          <w:highlight w:val="yellow"/>
        </w:rPr>
        <w:drawing>
          <wp:inline distT="0" distB="0" distL="0" distR="0" wp14:anchorId="4B3068F1" wp14:editId="06F3210F">
            <wp:extent cx="5723890" cy="3228340"/>
            <wp:effectExtent l="0" t="0" r="0" b="0"/>
            <wp:docPr id="1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pic:cNvPicPr>
                      <a:picLocks noChangeAspect="1" noChangeArrowheads="1"/>
                    </pic:cNvPicPr>
                  </pic:nvPicPr>
                  <pic:blipFill>
                    <a:blip r:embed="rId19">
                      <a:extLst>
                        <a:ext uri="{28A0092B-C50C-407E-A947-70E740481C1C}">
                          <a14:useLocalDpi xmlns:a14="http://schemas.microsoft.com/office/drawing/2010/main" val="0"/>
                        </a:ext>
                      </a:extLst>
                    </a:blip>
                    <a:srcRect/>
                    <a:stretch>
                      <a:fillRect/>
                    </a:stretch>
                  </pic:blipFill>
                  <pic:spPr bwMode="auto">
                    <a:xfrm>
                      <a:off x="0" y="0"/>
                      <a:ext cx="5723890" cy="3228340"/>
                    </a:xfrm>
                    <a:prstGeom prst="rect">
                      <a:avLst/>
                    </a:prstGeom>
                    <a:noFill/>
                  </pic:spPr>
                </pic:pic>
              </a:graphicData>
            </a:graphic>
          </wp:inline>
        </w:drawing>
      </w:r>
    </w:p>
    <w:p w14:paraId="559CCED1" w14:textId="77777777" w:rsidR="007F1323" w:rsidRDefault="00AB03D5" w:rsidP="00A138DB">
      <w:pPr>
        <w:pStyle w:val="Caption"/>
        <w:jc w:val="center"/>
      </w:pPr>
      <w:r>
        <w:t xml:space="preserve">Figure </w:t>
      </w:r>
      <w:r>
        <w:fldChar w:fldCharType="begin"/>
      </w:r>
      <w:r>
        <w:instrText xml:space="preserve"> SEQ Figure \* ARABIC </w:instrText>
      </w:r>
      <w:r>
        <w:fldChar w:fldCharType="separate"/>
      </w:r>
      <w:r w:rsidR="00C8763B">
        <w:rPr>
          <w:noProof/>
        </w:rPr>
        <w:t>12</w:t>
      </w:r>
      <w:r>
        <w:fldChar w:fldCharType="end"/>
      </w:r>
      <w:r>
        <w:t xml:space="preserve">: </w:t>
      </w:r>
      <w:r w:rsidR="00782670" w:rsidRPr="000F29E3">
        <w:t>Successful Connectivity Test</w:t>
      </w:r>
    </w:p>
    <w:p w14:paraId="7BB707FB" w14:textId="77777777" w:rsidR="0014218A" w:rsidRPr="0014218A" w:rsidRDefault="0014218A" w:rsidP="0014218A">
      <w:pPr>
        <w:rPr>
          <w:highlight w:val="yellow"/>
        </w:rPr>
      </w:pPr>
    </w:p>
    <w:p w14:paraId="37BA2324" w14:textId="77777777" w:rsidR="00A378F1" w:rsidRDefault="009D1535" w:rsidP="00A378F1">
      <w:pPr>
        <w:pStyle w:val="Heading3"/>
      </w:pPr>
      <w:bookmarkStart w:id="17" w:name="_Toc222492672"/>
      <w:r w:rsidRPr="00BE16AE">
        <w:t>2.5.2 Troubleshooting and Outcome Validation</w:t>
      </w:r>
      <w:bookmarkEnd w:id="17"/>
    </w:p>
    <w:p w14:paraId="7AE2F8C3" w14:textId="77777777" w:rsidR="00473CE8" w:rsidRPr="00A8247A" w:rsidRDefault="009D1535" w:rsidP="00A8247A">
      <w:r w:rsidRPr="00B664FD">
        <w:t xml:space="preserve">In troubleshooting, an initial inter-network communication failure has also brought about the absence of routing entries between subnets. This was done in a planned manner by checking </w:t>
      </w:r>
      <w:r w:rsidRPr="00B664FD">
        <w:lastRenderedPageBreak/>
        <w:t xml:space="preserve">routing tables in all the routers and inserting the required static routes in order to tie client and server subnets with the inter-site link. Both requirements of the coursework, namely, successful communication within the same subnet and unsuccessful communication between different subnets before routing, were verified through the testing process, and the achieved results syntactically match the expected ones. Figure </w:t>
      </w:r>
      <w:r w:rsidR="00661A61">
        <w:t>1</w:t>
      </w:r>
      <w:r w:rsidR="008A56D7">
        <w:t>3</w:t>
      </w:r>
      <w:r w:rsidRPr="00B664FD">
        <w:t xml:space="preserve"> illustrates a ping failure of the Debian Client to the Windows Server before routing was adjusted and the subsequent successful connection after the application of the static routes, which confirms the relevance of adequate routing and the usefulness of the process of troubleshooting.</w:t>
      </w:r>
    </w:p>
    <w:p w14:paraId="706E4520" w14:textId="77777777" w:rsidR="003E335D" w:rsidRDefault="00DB34A2" w:rsidP="003E335D">
      <w:pPr>
        <w:keepNext/>
        <w:jc w:val="center"/>
      </w:pPr>
      <w:r>
        <w:rPr>
          <w:noProof/>
        </w:rPr>
        <w:drawing>
          <wp:inline distT="0" distB="0" distL="0" distR="0" wp14:anchorId="217B4B47" wp14:editId="38480175">
            <wp:extent cx="5723890" cy="3228340"/>
            <wp:effectExtent l="0" t="0" r="0" b="0"/>
            <wp:docPr id="15"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pic:cNvPicPr>
                      <a:picLocks noChangeAspect="1" noChangeArrowheads="1"/>
                    </pic:cNvPicPr>
                  </pic:nvPicPr>
                  <pic:blipFill>
                    <a:blip r:embed="rId20">
                      <a:extLst>
                        <a:ext uri="{28A0092B-C50C-407E-A947-70E740481C1C}">
                          <a14:useLocalDpi xmlns:a14="http://schemas.microsoft.com/office/drawing/2010/main" val="0"/>
                        </a:ext>
                      </a:extLst>
                    </a:blip>
                    <a:srcRect/>
                    <a:stretch>
                      <a:fillRect/>
                    </a:stretch>
                  </pic:blipFill>
                  <pic:spPr bwMode="auto">
                    <a:xfrm>
                      <a:off x="0" y="0"/>
                      <a:ext cx="5723890" cy="3228340"/>
                    </a:xfrm>
                    <a:prstGeom prst="rect">
                      <a:avLst/>
                    </a:prstGeom>
                    <a:noFill/>
                  </pic:spPr>
                </pic:pic>
              </a:graphicData>
            </a:graphic>
          </wp:inline>
        </w:drawing>
      </w:r>
    </w:p>
    <w:p w14:paraId="515ED93B" w14:textId="77777777" w:rsidR="00DB34A2" w:rsidRPr="00DB34A2" w:rsidRDefault="003E335D" w:rsidP="003E335D">
      <w:pPr>
        <w:pStyle w:val="Caption"/>
        <w:jc w:val="center"/>
      </w:pPr>
      <w:r>
        <w:t xml:space="preserve">Figure </w:t>
      </w:r>
      <w:r>
        <w:fldChar w:fldCharType="begin"/>
      </w:r>
      <w:r>
        <w:instrText xml:space="preserve"> SEQ Figure \* ARABIC </w:instrText>
      </w:r>
      <w:r>
        <w:fldChar w:fldCharType="separate"/>
      </w:r>
      <w:r w:rsidR="00C8763B">
        <w:rPr>
          <w:noProof/>
        </w:rPr>
        <w:t>13</w:t>
      </w:r>
      <w:r>
        <w:fldChar w:fldCharType="end"/>
      </w:r>
      <w:r>
        <w:t xml:space="preserve">: </w:t>
      </w:r>
      <w:r w:rsidRPr="00790E89">
        <w:t>Troubleshooting Failed Ping and Resolution</w:t>
      </w:r>
    </w:p>
    <w:p w14:paraId="3EC088F8" w14:textId="77777777" w:rsidR="00ED77CE" w:rsidRDefault="00990FD8">
      <w:pPr>
        <w:spacing w:line="259" w:lineRule="auto"/>
      </w:pPr>
      <w:r>
        <w:br w:type="page"/>
      </w:r>
    </w:p>
    <w:p w14:paraId="7B537871" w14:textId="77777777" w:rsidR="009742A9" w:rsidRDefault="009D1535" w:rsidP="00FB28ED">
      <w:pPr>
        <w:pStyle w:val="Heading1"/>
      </w:pPr>
      <w:bookmarkStart w:id="18" w:name="_Toc222492673"/>
      <w:r>
        <w:lastRenderedPageBreak/>
        <w:t>Task 3</w:t>
      </w:r>
      <w:bookmarkEnd w:id="18"/>
    </w:p>
    <w:p w14:paraId="4C408BE6" w14:textId="77777777" w:rsidR="00FB28ED" w:rsidRDefault="009D1535" w:rsidP="00E9567A">
      <w:pPr>
        <w:pStyle w:val="Heading2"/>
      </w:pPr>
      <w:bookmarkStart w:id="19" w:name="_Toc222492674"/>
      <w:r>
        <w:t xml:space="preserve">3.1 </w:t>
      </w:r>
      <w:r w:rsidR="00E9567A" w:rsidRPr="00E9567A">
        <w:t xml:space="preserve">Technical </w:t>
      </w:r>
      <w:r w:rsidR="00E9567A">
        <w:t>R</w:t>
      </w:r>
      <w:r w:rsidR="00E9567A" w:rsidRPr="00E9567A">
        <w:t>eflection</w:t>
      </w:r>
      <w:bookmarkEnd w:id="19"/>
    </w:p>
    <w:p w14:paraId="6343D257" w14:textId="77777777" w:rsidR="002E2992" w:rsidRPr="00E9567A" w:rsidRDefault="009D1535" w:rsidP="00E9567A">
      <w:r w:rsidRPr="00197A9F">
        <w:t>In the process of implementing and testing the network in Task 2, there were a number of issues that I faced and had to troubleshoot. Among the first problems was an inter-network connection problem where pings on the Debian Client to the Windows server gave a reply of destination host unreachable error. I explained the problem systematically by making sure all devices were verified, verifying IP configuration, verifying subnet mask, and verifying the routing tables of the virtual routers. This procedure showed that the routes between the client subnets, server subnet and inter-site link have not been configured, which was immediately improved by applying the required routes. The other small issue was the DHCP lease propagation, where all client devices did not automatically receive IP addresses. I checked the DHCP relay agent settings on the Debian Server and verified the right assignments of the server IP and interface, which reinstated the proper IP allocation.</w:t>
      </w:r>
    </w:p>
    <w:p w14:paraId="3BE94100" w14:textId="77777777" w:rsidR="00E9567A" w:rsidRDefault="009D1535" w:rsidP="00E9567A">
      <w:pPr>
        <w:pStyle w:val="Heading2"/>
      </w:pPr>
      <w:bookmarkStart w:id="20" w:name="_Toc222492675"/>
      <w:r>
        <w:t>3.2 Personal Reflection</w:t>
      </w:r>
      <w:bookmarkEnd w:id="20"/>
    </w:p>
    <w:p w14:paraId="7E6F7E54" w14:textId="77777777" w:rsidR="00A2197C" w:rsidRPr="00E9567A" w:rsidRDefault="009D1535" w:rsidP="00E9567A">
      <w:r w:rsidRPr="00855AB3">
        <w:t>At the individual level, this practise enhanced my practical knowledge on enterprise networking such as IP addressing, subnetting, routing and service deployment. It improved my problem-solving abilities since I needed to systematically isolate problems, check settings and use rational solutions. I also had the experience of planning and managing time with the tasks being carried out in a progressive, systematic way, as seen in the visible timestamps. Altogether, the course of action reinforced my belief in multi-site network environment configuration and administration and taught me to be very careful about planning, verification and documentation in the successful deployment of the network.</w:t>
      </w:r>
    </w:p>
    <w:sectPr w:rsidR="00A2197C" w:rsidRPr="00E9567A">
      <w:headerReference w:type="even" r:id="rId21"/>
      <w:headerReference w:type="default" r:id="rId22"/>
      <w:footerReference w:type="even" r:id="rId23"/>
      <w:footerReference w:type="default" r:id="rId24"/>
      <w:headerReference w:type="first" r:id="rId25"/>
      <w:footerReference w:type="first" r:id="rId26"/>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07BB4568" w14:textId="77777777" w:rsidR="00DE68D5" w:rsidRDefault="00DE68D5">
      <w:pPr>
        <w:spacing w:after="0" w:line="240" w:lineRule="auto"/>
      </w:pPr>
      <w:r>
        <w:separator/>
      </w:r>
    </w:p>
  </w:endnote>
  <w:endnote w:type="continuationSeparator" w:id="0">
    <w:p w14:paraId="7766B98C" w14:textId="77777777" w:rsidR="00DE68D5" w:rsidRDefault="00DE68D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5D657451" w14:textId="77777777" w:rsidR="00540FF6" w:rsidRDefault="00540FF6">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739CD5FD" w14:textId="77777777" w:rsidR="00540FF6" w:rsidRDefault="00540FF6">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74F6BCE8" w14:textId="77777777" w:rsidR="00540FF6" w:rsidRDefault="00540FF6">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6F4B2323" w14:textId="77777777" w:rsidR="00DE68D5" w:rsidRDefault="00DE68D5">
      <w:pPr>
        <w:spacing w:after="0" w:line="240" w:lineRule="auto"/>
      </w:pPr>
      <w:r>
        <w:separator/>
      </w:r>
    </w:p>
  </w:footnote>
  <w:footnote w:type="continuationSeparator" w:id="0">
    <w:p w14:paraId="1D898DBE" w14:textId="77777777" w:rsidR="00DE68D5" w:rsidRDefault="00DE68D5">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06F412F5" w14:textId="77777777" w:rsidR="00540FF6" w:rsidRDefault="00540FF6">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794327924"/>
      <w:docPartObj>
        <w:docPartGallery w:val="Page Numbers (Top of Page)"/>
        <w:docPartUnique/>
      </w:docPartObj>
    </w:sdtPr>
    <w:sdtEndPr>
      <w:rPr>
        <w:noProof/>
      </w:rPr>
    </w:sdtEndPr>
    <w:sdtContent>
      <w:p w14:paraId="66958609" w14:textId="77777777" w:rsidR="00540FF6" w:rsidRDefault="009D1535">
        <w:pPr>
          <w:pStyle w:val="Header"/>
          <w:jc w:val="right"/>
        </w:pPr>
        <w:r>
          <w:fldChar w:fldCharType="begin"/>
        </w:r>
        <w:r>
          <w:instrText xml:space="preserve"> PAGE   \* MERGEFORMAT </w:instrText>
        </w:r>
        <w:r>
          <w:fldChar w:fldCharType="separate"/>
        </w:r>
        <w:r>
          <w:rPr>
            <w:noProof/>
          </w:rPr>
          <w:t>2</w:t>
        </w:r>
        <w:r>
          <w:rPr>
            <w:noProof/>
          </w:rPr>
          <w:fldChar w:fldCharType="end"/>
        </w:r>
      </w:p>
    </w:sdtContent>
  </w:sdt>
  <w:p w14:paraId="1143EFDF" w14:textId="77777777" w:rsidR="00A87576" w:rsidRDefault="00A87576" w:rsidP="007029F9">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037742E4" w14:textId="77777777" w:rsidR="00540FF6" w:rsidRDefault="00540FF6">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9A11F25"/>
    <w:multiLevelType w:val="hybridMultilevel"/>
    <w:tmpl w:val="25F0AD82"/>
    <w:lvl w:ilvl="0" w:tplc="A16C2BA6">
      <w:start w:val="1"/>
      <w:numFmt w:val="bullet"/>
      <w:lvlText w:val=""/>
      <w:lvlJc w:val="left"/>
      <w:pPr>
        <w:ind w:left="720" w:hanging="360"/>
      </w:pPr>
      <w:rPr>
        <w:rFonts w:ascii="Symbol" w:hAnsi="Symbol" w:hint="default"/>
      </w:rPr>
    </w:lvl>
    <w:lvl w:ilvl="1" w:tplc="F0C08EA4" w:tentative="1">
      <w:start w:val="1"/>
      <w:numFmt w:val="bullet"/>
      <w:lvlText w:val="o"/>
      <w:lvlJc w:val="left"/>
      <w:pPr>
        <w:ind w:left="1440" w:hanging="360"/>
      </w:pPr>
      <w:rPr>
        <w:rFonts w:ascii="Courier New" w:hAnsi="Courier New" w:cs="Courier New" w:hint="default"/>
      </w:rPr>
    </w:lvl>
    <w:lvl w:ilvl="2" w:tplc="B4744898" w:tentative="1">
      <w:start w:val="1"/>
      <w:numFmt w:val="bullet"/>
      <w:lvlText w:val=""/>
      <w:lvlJc w:val="left"/>
      <w:pPr>
        <w:ind w:left="2160" w:hanging="360"/>
      </w:pPr>
      <w:rPr>
        <w:rFonts w:ascii="Wingdings" w:hAnsi="Wingdings" w:hint="default"/>
      </w:rPr>
    </w:lvl>
    <w:lvl w:ilvl="3" w:tplc="7B3E880E" w:tentative="1">
      <w:start w:val="1"/>
      <w:numFmt w:val="bullet"/>
      <w:lvlText w:val=""/>
      <w:lvlJc w:val="left"/>
      <w:pPr>
        <w:ind w:left="2880" w:hanging="360"/>
      </w:pPr>
      <w:rPr>
        <w:rFonts w:ascii="Symbol" w:hAnsi="Symbol" w:hint="default"/>
      </w:rPr>
    </w:lvl>
    <w:lvl w:ilvl="4" w:tplc="FA764B4A" w:tentative="1">
      <w:start w:val="1"/>
      <w:numFmt w:val="bullet"/>
      <w:lvlText w:val="o"/>
      <w:lvlJc w:val="left"/>
      <w:pPr>
        <w:ind w:left="3600" w:hanging="360"/>
      </w:pPr>
      <w:rPr>
        <w:rFonts w:ascii="Courier New" w:hAnsi="Courier New" w:cs="Courier New" w:hint="default"/>
      </w:rPr>
    </w:lvl>
    <w:lvl w:ilvl="5" w:tplc="EA6261F8" w:tentative="1">
      <w:start w:val="1"/>
      <w:numFmt w:val="bullet"/>
      <w:lvlText w:val=""/>
      <w:lvlJc w:val="left"/>
      <w:pPr>
        <w:ind w:left="4320" w:hanging="360"/>
      </w:pPr>
      <w:rPr>
        <w:rFonts w:ascii="Wingdings" w:hAnsi="Wingdings" w:hint="default"/>
      </w:rPr>
    </w:lvl>
    <w:lvl w:ilvl="6" w:tplc="CFE6422A" w:tentative="1">
      <w:start w:val="1"/>
      <w:numFmt w:val="bullet"/>
      <w:lvlText w:val=""/>
      <w:lvlJc w:val="left"/>
      <w:pPr>
        <w:ind w:left="5040" w:hanging="360"/>
      </w:pPr>
      <w:rPr>
        <w:rFonts w:ascii="Symbol" w:hAnsi="Symbol" w:hint="default"/>
      </w:rPr>
    </w:lvl>
    <w:lvl w:ilvl="7" w:tplc="D8281FEA" w:tentative="1">
      <w:start w:val="1"/>
      <w:numFmt w:val="bullet"/>
      <w:lvlText w:val="o"/>
      <w:lvlJc w:val="left"/>
      <w:pPr>
        <w:ind w:left="5760" w:hanging="360"/>
      </w:pPr>
      <w:rPr>
        <w:rFonts w:ascii="Courier New" w:hAnsi="Courier New" w:cs="Courier New" w:hint="default"/>
      </w:rPr>
    </w:lvl>
    <w:lvl w:ilvl="8" w:tplc="CEEE0F00" w:tentative="1">
      <w:start w:val="1"/>
      <w:numFmt w:val="bullet"/>
      <w:lvlText w:val=""/>
      <w:lvlJc w:val="left"/>
      <w:pPr>
        <w:ind w:left="6480" w:hanging="360"/>
      </w:pPr>
      <w:rPr>
        <w:rFonts w:ascii="Wingdings" w:hAnsi="Wingdings" w:hint="default"/>
      </w:rPr>
    </w:lvl>
  </w:abstractNum>
  <w:abstractNum w:abstractNumId="1" w15:restartNumberingAfterBreak="0">
    <w:nsid w:val="09CB6A81"/>
    <w:multiLevelType w:val="multilevel"/>
    <w:tmpl w:val="3462035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130E2189"/>
    <w:multiLevelType w:val="multilevel"/>
    <w:tmpl w:val="59AC731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16586BF2"/>
    <w:multiLevelType w:val="hybridMultilevel"/>
    <w:tmpl w:val="E5C8BE4E"/>
    <w:lvl w:ilvl="0" w:tplc="D126603C">
      <w:start w:val="1"/>
      <w:numFmt w:val="bullet"/>
      <w:lvlText w:val=""/>
      <w:lvlJc w:val="left"/>
      <w:pPr>
        <w:ind w:left="720" w:hanging="360"/>
      </w:pPr>
      <w:rPr>
        <w:rFonts w:ascii="Symbol" w:hAnsi="Symbol" w:hint="default"/>
      </w:rPr>
    </w:lvl>
    <w:lvl w:ilvl="1" w:tplc="3886CA2A" w:tentative="1">
      <w:start w:val="1"/>
      <w:numFmt w:val="bullet"/>
      <w:lvlText w:val="o"/>
      <w:lvlJc w:val="left"/>
      <w:pPr>
        <w:ind w:left="1440" w:hanging="360"/>
      </w:pPr>
      <w:rPr>
        <w:rFonts w:ascii="Courier New" w:hAnsi="Courier New" w:cs="Courier New" w:hint="default"/>
      </w:rPr>
    </w:lvl>
    <w:lvl w:ilvl="2" w:tplc="57420C66" w:tentative="1">
      <w:start w:val="1"/>
      <w:numFmt w:val="bullet"/>
      <w:lvlText w:val=""/>
      <w:lvlJc w:val="left"/>
      <w:pPr>
        <w:ind w:left="2160" w:hanging="360"/>
      </w:pPr>
      <w:rPr>
        <w:rFonts w:ascii="Wingdings" w:hAnsi="Wingdings" w:hint="default"/>
      </w:rPr>
    </w:lvl>
    <w:lvl w:ilvl="3" w:tplc="022001A8" w:tentative="1">
      <w:start w:val="1"/>
      <w:numFmt w:val="bullet"/>
      <w:lvlText w:val=""/>
      <w:lvlJc w:val="left"/>
      <w:pPr>
        <w:ind w:left="2880" w:hanging="360"/>
      </w:pPr>
      <w:rPr>
        <w:rFonts w:ascii="Symbol" w:hAnsi="Symbol" w:hint="default"/>
      </w:rPr>
    </w:lvl>
    <w:lvl w:ilvl="4" w:tplc="E8689620" w:tentative="1">
      <w:start w:val="1"/>
      <w:numFmt w:val="bullet"/>
      <w:lvlText w:val="o"/>
      <w:lvlJc w:val="left"/>
      <w:pPr>
        <w:ind w:left="3600" w:hanging="360"/>
      </w:pPr>
      <w:rPr>
        <w:rFonts w:ascii="Courier New" w:hAnsi="Courier New" w:cs="Courier New" w:hint="default"/>
      </w:rPr>
    </w:lvl>
    <w:lvl w:ilvl="5" w:tplc="B71C61A0" w:tentative="1">
      <w:start w:val="1"/>
      <w:numFmt w:val="bullet"/>
      <w:lvlText w:val=""/>
      <w:lvlJc w:val="left"/>
      <w:pPr>
        <w:ind w:left="4320" w:hanging="360"/>
      </w:pPr>
      <w:rPr>
        <w:rFonts w:ascii="Wingdings" w:hAnsi="Wingdings" w:hint="default"/>
      </w:rPr>
    </w:lvl>
    <w:lvl w:ilvl="6" w:tplc="C87CF2B2" w:tentative="1">
      <w:start w:val="1"/>
      <w:numFmt w:val="bullet"/>
      <w:lvlText w:val=""/>
      <w:lvlJc w:val="left"/>
      <w:pPr>
        <w:ind w:left="5040" w:hanging="360"/>
      </w:pPr>
      <w:rPr>
        <w:rFonts w:ascii="Symbol" w:hAnsi="Symbol" w:hint="default"/>
      </w:rPr>
    </w:lvl>
    <w:lvl w:ilvl="7" w:tplc="2466B324" w:tentative="1">
      <w:start w:val="1"/>
      <w:numFmt w:val="bullet"/>
      <w:lvlText w:val="o"/>
      <w:lvlJc w:val="left"/>
      <w:pPr>
        <w:ind w:left="5760" w:hanging="360"/>
      </w:pPr>
      <w:rPr>
        <w:rFonts w:ascii="Courier New" w:hAnsi="Courier New" w:cs="Courier New" w:hint="default"/>
      </w:rPr>
    </w:lvl>
    <w:lvl w:ilvl="8" w:tplc="E7880EBC" w:tentative="1">
      <w:start w:val="1"/>
      <w:numFmt w:val="bullet"/>
      <w:lvlText w:val=""/>
      <w:lvlJc w:val="left"/>
      <w:pPr>
        <w:ind w:left="6480" w:hanging="360"/>
      </w:pPr>
      <w:rPr>
        <w:rFonts w:ascii="Wingdings" w:hAnsi="Wingdings" w:hint="default"/>
      </w:rPr>
    </w:lvl>
  </w:abstractNum>
  <w:abstractNum w:abstractNumId="4" w15:restartNumberingAfterBreak="0">
    <w:nsid w:val="543B195C"/>
    <w:multiLevelType w:val="multilevel"/>
    <w:tmpl w:val="33689DC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5C671407"/>
    <w:multiLevelType w:val="hybridMultilevel"/>
    <w:tmpl w:val="274E4772"/>
    <w:lvl w:ilvl="0" w:tplc="27F8A156">
      <w:start w:val="1"/>
      <w:numFmt w:val="decimal"/>
      <w:lvlText w:val="%1."/>
      <w:lvlJc w:val="left"/>
      <w:pPr>
        <w:ind w:left="720" w:hanging="360"/>
      </w:pPr>
    </w:lvl>
    <w:lvl w:ilvl="1" w:tplc="FC562980" w:tentative="1">
      <w:start w:val="1"/>
      <w:numFmt w:val="lowerLetter"/>
      <w:lvlText w:val="%2."/>
      <w:lvlJc w:val="left"/>
      <w:pPr>
        <w:ind w:left="1440" w:hanging="360"/>
      </w:pPr>
    </w:lvl>
    <w:lvl w:ilvl="2" w:tplc="84C03A58" w:tentative="1">
      <w:start w:val="1"/>
      <w:numFmt w:val="lowerRoman"/>
      <w:lvlText w:val="%3."/>
      <w:lvlJc w:val="right"/>
      <w:pPr>
        <w:ind w:left="2160" w:hanging="180"/>
      </w:pPr>
    </w:lvl>
    <w:lvl w:ilvl="3" w:tplc="BF26863E" w:tentative="1">
      <w:start w:val="1"/>
      <w:numFmt w:val="decimal"/>
      <w:lvlText w:val="%4."/>
      <w:lvlJc w:val="left"/>
      <w:pPr>
        <w:ind w:left="2880" w:hanging="360"/>
      </w:pPr>
    </w:lvl>
    <w:lvl w:ilvl="4" w:tplc="9BC2EBD6" w:tentative="1">
      <w:start w:val="1"/>
      <w:numFmt w:val="lowerLetter"/>
      <w:lvlText w:val="%5."/>
      <w:lvlJc w:val="left"/>
      <w:pPr>
        <w:ind w:left="3600" w:hanging="360"/>
      </w:pPr>
    </w:lvl>
    <w:lvl w:ilvl="5" w:tplc="09B819C4" w:tentative="1">
      <w:start w:val="1"/>
      <w:numFmt w:val="lowerRoman"/>
      <w:lvlText w:val="%6."/>
      <w:lvlJc w:val="right"/>
      <w:pPr>
        <w:ind w:left="4320" w:hanging="180"/>
      </w:pPr>
    </w:lvl>
    <w:lvl w:ilvl="6" w:tplc="EF60FC0C" w:tentative="1">
      <w:start w:val="1"/>
      <w:numFmt w:val="decimal"/>
      <w:lvlText w:val="%7."/>
      <w:lvlJc w:val="left"/>
      <w:pPr>
        <w:ind w:left="5040" w:hanging="360"/>
      </w:pPr>
    </w:lvl>
    <w:lvl w:ilvl="7" w:tplc="129665A6" w:tentative="1">
      <w:start w:val="1"/>
      <w:numFmt w:val="lowerLetter"/>
      <w:lvlText w:val="%8."/>
      <w:lvlJc w:val="left"/>
      <w:pPr>
        <w:ind w:left="5760" w:hanging="360"/>
      </w:pPr>
    </w:lvl>
    <w:lvl w:ilvl="8" w:tplc="1CB24714" w:tentative="1">
      <w:start w:val="1"/>
      <w:numFmt w:val="lowerRoman"/>
      <w:lvlText w:val="%9."/>
      <w:lvlJc w:val="right"/>
      <w:pPr>
        <w:ind w:left="6480" w:hanging="180"/>
      </w:pPr>
    </w:lvl>
  </w:abstractNum>
  <w:abstractNum w:abstractNumId="6" w15:restartNumberingAfterBreak="0">
    <w:nsid w:val="5DDD385A"/>
    <w:multiLevelType w:val="multilevel"/>
    <w:tmpl w:val="180A797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61A4188E"/>
    <w:multiLevelType w:val="multilevel"/>
    <w:tmpl w:val="5D88B98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6BC1175C"/>
    <w:multiLevelType w:val="multilevel"/>
    <w:tmpl w:val="ADF052B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850610722">
    <w:abstractNumId w:val="0"/>
  </w:num>
  <w:num w:numId="2" w16cid:durableId="1382290303">
    <w:abstractNumId w:val="3"/>
  </w:num>
  <w:num w:numId="3" w16cid:durableId="379943145">
    <w:abstractNumId w:val="5"/>
  </w:num>
  <w:num w:numId="4" w16cid:durableId="424884012">
    <w:abstractNumId w:val="4"/>
  </w:num>
  <w:num w:numId="5" w16cid:durableId="1045522255">
    <w:abstractNumId w:val="1"/>
  </w:num>
  <w:num w:numId="6" w16cid:durableId="612370955">
    <w:abstractNumId w:val="2"/>
  </w:num>
  <w:num w:numId="7" w16cid:durableId="1958296699">
    <w:abstractNumId w:val="7"/>
  </w:num>
  <w:num w:numId="8" w16cid:durableId="281154056">
    <w:abstractNumId w:val="8"/>
  </w:num>
  <w:num w:numId="9" w16cid:durableId="623847865">
    <w:abstractNumId w:val="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94"/>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91F89"/>
    <w:rsid w:val="00001AA3"/>
    <w:rsid w:val="000023DB"/>
    <w:rsid w:val="00003405"/>
    <w:rsid w:val="000062E7"/>
    <w:rsid w:val="00013908"/>
    <w:rsid w:val="00017183"/>
    <w:rsid w:val="00021927"/>
    <w:rsid w:val="000221EA"/>
    <w:rsid w:val="00022609"/>
    <w:rsid w:val="00031566"/>
    <w:rsid w:val="00033439"/>
    <w:rsid w:val="00034E85"/>
    <w:rsid w:val="000403DC"/>
    <w:rsid w:val="00040D29"/>
    <w:rsid w:val="00040DA7"/>
    <w:rsid w:val="00043794"/>
    <w:rsid w:val="0004481D"/>
    <w:rsid w:val="000528D3"/>
    <w:rsid w:val="000528D5"/>
    <w:rsid w:val="00053D39"/>
    <w:rsid w:val="00060CDC"/>
    <w:rsid w:val="00062AA5"/>
    <w:rsid w:val="0006684D"/>
    <w:rsid w:val="00071CEB"/>
    <w:rsid w:val="00075810"/>
    <w:rsid w:val="0008149D"/>
    <w:rsid w:val="0008726E"/>
    <w:rsid w:val="00093C6D"/>
    <w:rsid w:val="0009689A"/>
    <w:rsid w:val="000A31C2"/>
    <w:rsid w:val="000A57CA"/>
    <w:rsid w:val="000A7ADA"/>
    <w:rsid w:val="000B2B02"/>
    <w:rsid w:val="000C0169"/>
    <w:rsid w:val="000D56EF"/>
    <w:rsid w:val="000E04B1"/>
    <w:rsid w:val="000E26BA"/>
    <w:rsid w:val="000E4057"/>
    <w:rsid w:val="000E7A7A"/>
    <w:rsid w:val="000F0C31"/>
    <w:rsid w:val="00102444"/>
    <w:rsid w:val="00104C71"/>
    <w:rsid w:val="001065D0"/>
    <w:rsid w:val="00107498"/>
    <w:rsid w:val="00112687"/>
    <w:rsid w:val="001225A4"/>
    <w:rsid w:val="00124993"/>
    <w:rsid w:val="0013510F"/>
    <w:rsid w:val="0014218A"/>
    <w:rsid w:val="00144D19"/>
    <w:rsid w:val="00144F69"/>
    <w:rsid w:val="00145914"/>
    <w:rsid w:val="00145C7E"/>
    <w:rsid w:val="00151498"/>
    <w:rsid w:val="00154A06"/>
    <w:rsid w:val="001574FE"/>
    <w:rsid w:val="00160724"/>
    <w:rsid w:val="001633A8"/>
    <w:rsid w:val="001732CE"/>
    <w:rsid w:val="0017559E"/>
    <w:rsid w:val="001817CB"/>
    <w:rsid w:val="0018235D"/>
    <w:rsid w:val="0018545A"/>
    <w:rsid w:val="0018605A"/>
    <w:rsid w:val="001863CD"/>
    <w:rsid w:val="00191971"/>
    <w:rsid w:val="00192B0D"/>
    <w:rsid w:val="00197A9F"/>
    <w:rsid w:val="001A1D25"/>
    <w:rsid w:val="001A3032"/>
    <w:rsid w:val="001A3B06"/>
    <w:rsid w:val="001B0942"/>
    <w:rsid w:val="001C0B9A"/>
    <w:rsid w:val="001C159B"/>
    <w:rsid w:val="001D7C27"/>
    <w:rsid w:val="001E02A9"/>
    <w:rsid w:val="001E3EEF"/>
    <w:rsid w:val="001E426F"/>
    <w:rsid w:val="001F1308"/>
    <w:rsid w:val="001F47B9"/>
    <w:rsid w:val="00205FBC"/>
    <w:rsid w:val="00216F3A"/>
    <w:rsid w:val="0022050C"/>
    <w:rsid w:val="002271E9"/>
    <w:rsid w:val="00232B50"/>
    <w:rsid w:val="0023362E"/>
    <w:rsid w:val="00236CBD"/>
    <w:rsid w:val="00237A64"/>
    <w:rsid w:val="00242A2F"/>
    <w:rsid w:val="00243B88"/>
    <w:rsid w:val="00250BAF"/>
    <w:rsid w:val="00252656"/>
    <w:rsid w:val="00255B81"/>
    <w:rsid w:val="00256E5C"/>
    <w:rsid w:val="00257C58"/>
    <w:rsid w:val="00267FB0"/>
    <w:rsid w:val="002724B5"/>
    <w:rsid w:val="00287DEB"/>
    <w:rsid w:val="00287EE1"/>
    <w:rsid w:val="00294EA8"/>
    <w:rsid w:val="002A48EA"/>
    <w:rsid w:val="002B6B86"/>
    <w:rsid w:val="002D45C2"/>
    <w:rsid w:val="002D4E24"/>
    <w:rsid w:val="002E02A3"/>
    <w:rsid w:val="002E2992"/>
    <w:rsid w:val="002E5A70"/>
    <w:rsid w:val="002E5A9F"/>
    <w:rsid w:val="002E6B33"/>
    <w:rsid w:val="002E6BCA"/>
    <w:rsid w:val="002F09D8"/>
    <w:rsid w:val="002F31F6"/>
    <w:rsid w:val="002F6503"/>
    <w:rsid w:val="00303AB4"/>
    <w:rsid w:val="00307E34"/>
    <w:rsid w:val="0031114C"/>
    <w:rsid w:val="00314B93"/>
    <w:rsid w:val="00315F55"/>
    <w:rsid w:val="0032049B"/>
    <w:rsid w:val="003204B8"/>
    <w:rsid w:val="00320DDE"/>
    <w:rsid w:val="00321028"/>
    <w:rsid w:val="00324C80"/>
    <w:rsid w:val="00350909"/>
    <w:rsid w:val="00354E9B"/>
    <w:rsid w:val="003749B4"/>
    <w:rsid w:val="00381AFE"/>
    <w:rsid w:val="00392165"/>
    <w:rsid w:val="0039622F"/>
    <w:rsid w:val="003966CB"/>
    <w:rsid w:val="00397A12"/>
    <w:rsid w:val="003A4CCD"/>
    <w:rsid w:val="003B2E32"/>
    <w:rsid w:val="003B6220"/>
    <w:rsid w:val="003B6D98"/>
    <w:rsid w:val="003B7E02"/>
    <w:rsid w:val="003D3815"/>
    <w:rsid w:val="003E20E1"/>
    <w:rsid w:val="003E335D"/>
    <w:rsid w:val="003E37D8"/>
    <w:rsid w:val="003F047D"/>
    <w:rsid w:val="003F0F03"/>
    <w:rsid w:val="003F1701"/>
    <w:rsid w:val="003F1E6B"/>
    <w:rsid w:val="003F2565"/>
    <w:rsid w:val="003F3465"/>
    <w:rsid w:val="00404BD1"/>
    <w:rsid w:val="00407E47"/>
    <w:rsid w:val="00411075"/>
    <w:rsid w:val="004117AC"/>
    <w:rsid w:val="0041190C"/>
    <w:rsid w:val="00423329"/>
    <w:rsid w:val="00431848"/>
    <w:rsid w:val="00440D8C"/>
    <w:rsid w:val="00442513"/>
    <w:rsid w:val="00444620"/>
    <w:rsid w:val="00454DC2"/>
    <w:rsid w:val="00463A29"/>
    <w:rsid w:val="0046442B"/>
    <w:rsid w:val="00466B61"/>
    <w:rsid w:val="00466B91"/>
    <w:rsid w:val="00473CE8"/>
    <w:rsid w:val="004768E0"/>
    <w:rsid w:val="004817F0"/>
    <w:rsid w:val="00486402"/>
    <w:rsid w:val="0049312B"/>
    <w:rsid w:val="0049472C"/>
    <w:rsid w:val="004959F3"/>
    <w:rsid w:val="0049655F"/>
    <w:rsid w:val="00496A07"/>
    <w:rsid w:val="0049724B"/>
    <w:rsid w:val="004A02E4"/>
    <w:rsid w:val="004A351B"/>
    <w:rsid w:val="004B0727"/>
    <w:rsid w:val="004C085F"/>
    <w:rsid w:val="004C0D17"/>
    <w:rsid w:val="004C0F29"/>
    <w:rsid w:val="004C30B1"/>
    <w:rsid w:val="004C5212"/>
    <w:rsid w:val="004C5309"/>
    <w:rsid w:val="004C5E53"/>
    <w:rsid w:val="004D1F75"/>
    <w:rsid w:val="004D52B8"/>
    <w:rsid w:val="004D79C8"/>
    <w:rsid w:val="004E27B0"/>
    <w:rsid w:val="004E281F"/>
    <w:rsid w:val="004E2E4C"/>
    <w:rsid w:val="004F02BA"/>
    <w:rsid w:val="004F247B"/>
    <w:rsid w:val="004F32FE"/>
    <w:rsid w:val="004F4C9B"/>
    <w:rsid w:val="00503279"/>
    <w:rsid w:val="005116D1"/>
    <w:rsid w:val="00521BE3"/>
    <w:rsid w:val="005236E9"/>
    <w:rsid w:val="00523E5D"/>
    <w:rsid w:val="00525942"/>
    <w:rsid w:val="00532C19"/>
    <w:rsid w:val="00532E4D"/>
    <w:rsid w:val="0054023C"/>
    <w:rsid w:val="00540FF6"/>
    <w:rsid w:val="005475A8"/>
    <w:rsid w:val="00547DD2"/>
    <w:rsid w:val="00555FA6"/>
    <w:rsid w:val="00581F75"/>
    <w:rsid w:val="00586DDF"/>
    <w:rsid w:val="00590C38"/>
    <w:rsid w:val="005A0FCA"/>
    <w:rsid w:val="005A6D79"/>
    <w:rsid w:val="005B0874"/>
    <w:rsid w:val="005B2A8C"/>
    <w:rsid w:val="005B2EEC"/>
    <w:rsid w:val="005B3058"/>
    <w:rsid w:val="005B4388"/>
    <w:rsid w:val="005B61EA"/>
    <w:rsid w:val="005C0167"/>
    <w:rsid w:val="005C0391"/>
    <w:rsid w:val="005C1D9B"/>
    <w:rsid w:val="005C78BF"/>
    <w:rsid w:val="005E0FE7"/>
    <w:rsid w:val="005E1C9A"/>
    <w:rsid w:val="005E1D3B"/>
    <w:rsid w:val="005E7421"/>
    <w:rsid w:val="005F1FBF"/>
    <w:rsid w:val="005F25B2"/>
    <w:rsid w:val="0060528A"/>
    <w:rsid w:val="006109CA"/>
    <w:rsid w:val="0061731C"/>
    <w:rsid w:val="00632FB5"/>
    <w:rsid w:val="00634CCF"/>
    <w:rsid w:val="00641443"/>
    <w:rsid w:val="00641C3D"/>
    <w:rsid w:val="006468C0"/>
    <w:rsid w:val="006475B8"/>
    <w:rsid w:val="00655481"/>
    <w:rsid w:val="0065581E"/>
    <w:rsid w:val="00661A61"/>
    <w:rsid w:val="006668DE"/>
    <w:rsid w:val="006734FF"/>
    <w:rsid w:val="0069387A"/>
    <w:rsid w:val="00693C5D"/>
    <w:rsid w:val="006A3C3F"/>
    <w:rsid w:val="006B0B1D"/>
    <w:rsid w:val="006B0D8F"/>
    <w:rsid w:val="006D7BF8"/>
    <w:rsid w:val="006E4C6E"/>
    <w:rsid w:val="006E6917"/>
    <w:rsid w:val="006E6FFF"/>
    <w:rsid w:val="006E7D34"/>
    <w:rsid w:val="006F5378"/>
    <w:rsid w:val="006F5766"/>
    <w:rsid w:val="006F789B"/>
    <w:rsid w:val="007029F9"/>
    <w:rsid w:val="00704D35"/>
    <w:rsid w:val="007067BA"/>
    <w:rsid w:val="00713C96"/>
    <w:rsid w:val="0072039D"/>
    <w:rsid w:val="00721233"/>
    <w:rsid w:val="00721A78"/>
    <w:rsid w:val="00730027"/>
    <w:rsid w:val="00735B5F"/>
    <w:rsid w:val="00736A92"/>
    <w:rsid w:val="00742BA4"/>
    <w:rsid w:val="00745758"/>
    <w:rsid w:val="00751079"/>
    <w:rsid w:val="007521CF"/>
    <w:rsid w:val="007527AB"/>
    <w:rsid w:val="00756B5C"/>
    <w:rsid w:val="00757C34"/>
    <w:rsid w:val="00761A58"/>
    <w:rsid w:val="00762B3D"/>
    <w:rsid w:val="00782670"/>
    <w:rsid w:val="0078552F"/>
    <w:rsid w:val="00791442"/>
    <w:rsid w:val="007928D6"/>
    <w:rsid w:val="007978B8"/>
    <w:rsid w:val="007A3A32"/>
    <w:rsid w:val="007B21A0"/>
    <w:rsid w:val="007B3780"/>
    <w:rsid w:val="007B60D1"/>
    <w:rsid w:val="007B6F17"/>
    <w:rsid w:val="007C1D00"/>
    <w:rsid w:val="007C26A2"/>
    <w:rsid w:val="007C5313"/>
    <w:rsid w:val="007C7925"/>
    <w:rsid w:val="007E07BB"/>
    <w:rsid w:val="007E69F0"/>
    <w:rsid w:val="007E74A7"/>
    <w:rsid w:val="007F1323"/>
    <w:rsid w:val="007F54F4"/>
    <w:rsid w:val="008006A9"/>
    <w:rsid w:val="00812156"/>
    <w:rsid w:val="00823052"/>
    <w:rsid w:val="00840E87"/>
    <w:rsid w:val="008420A9"/>
    <w:rsid w:val="00843E71"/>
    <w:rsid w:val="00845D8E"/>
    <w:rsid w:val="00851A63"/>
    <w:rsid w:val="00851EB3"/>
    <w:rsid w:val="00853131"/>
    <w:rsid w:val="00854362"/>
    <w:rsid w:val="00855AB3"/>
    <w:rsid w:val="0087161B"/>
    <w:rsid w:val="008718F9"/>
    <w:rsid w:val="0087761A"/>
    <w:rsid w:val="0088274F"/>
    <w:rsid w:val="00882816"/>
    <w:rsid w:val="008829E3"/>
    <w:rsid w:val="00890774"/>
    <w:rsid w:val="00894CAA"/>
    <w:rsid w:val="008A56D7"/>
    <w:rsid w:val="008B3E1A"/>
    <w:rsid w:val="008C30EF"/>
    <w:rsid w:val="008D27B5"/>
    <w:rsid w:val="008D404B"/>
    <w:rsid w:val="008D54DE"/>
    <w:rsid w:val="008E07DA"/>
    <w:rsid w:val="008E352D"/>
    <w:rsid w:val="008E78C9"/>
    <w:rsid w:val="008F2A29"/>
    <w:rsid w:val="008F40E4"/>
    <w:rsid w:val="008F51B2"/>
    <w:rsid w:val="009057F0"/>
    <w:rsid w:val="0091483F"/>
    <w:rsid w:val="0091704F"/>
    <w:rsid w:val="00921602"/>
    <w:rsid w:val="00925249"/>
    <w:rsid w:val="0092632C"/>
    <w:rsid w:val="00927825"/>
    <w:rsid w:val="00930600"/>
    <w:rsid w:val="009311B9"/>
    <w:rsid w:val="00933EB9"/>
    <w:rsid w:val="00935075"/>
    <w:rsid w:val="00937C07"/>
    <w:rsid w:val="00937C4B"/>
    <w:rsid w:val="0094411A"/>
    <w:rsid w:val="009552AE"/>
    <w:rsid w:val="00955871"/>
    <w:rsid w:val="009620AA"/>
    <w:rsid w:val="009631F0"/>
    <w:rsid w:val="00965E46"/>
    <w:rsid w:val="009721F0"/>
    <w:rsid w:val="009742A9"/>
    <w:rsid w:val="00983947"/>
    <w:rsid w:val="00984DAA"/>
    <w:rsid w:val="00985B08"/>
    <w:rsid w:val="00990FD8"/>
    <w:rsid w:val="00991F89"/>
    <w:rsid w:val="0099341C"/>
    <w:rsid w:val="00993DE1"/>
    <w:rsid w:val="00994718"/>
    <w:rsid w:val="009953C5"/>
    <w:rsid w:val="009970BC"/>
    <w:rsid w:val="009A4EAD"/>
    <w:rsid w:val="009A5B17"/>
    <w:rsid w:val="009A5F09"/>
    <w:rsid w:val="009A6B87"/>
    <w:rsid w:val="009B07EA"/>
    <w:rsid w:val="009B6724"/>
    <w:rsid w:val="009C264F"/>
    <w:rsid w:val="009C60F1"/>
    <w:rsid w:val="009D0887"/>
    <w:rsid w:val="009D1535"/>
    <w:rsid w:val="009D1DF3"/>
    <w:rsid w:val="009D2B57"/>
    <w:rsid w:val="009D3F79"/>
    <w:rsid w:val="009D7368"/>
    <w:rsid w:val="009D7AAD"/>
    <w:rsid w:val="009F5053"/>
    <w:rsid w:val="009F6BDF"/>
    <w:rsid w:val="00A01A5E"/>
    <w:rsid w:val="00A030FF"/>
    <w:rsid w:val="00A04866"/>
    <w:rsid w:val="00A05A71"/>
    <w:rsid w:val="00A0768B"/>
    <w:rsid w:val="00A105DC"/>
    <w:rsid w:val="00A138DB"/>
    <w:rsid w:val="00A2197C"/>
    <w:rsid w:val="00A2246D"/>
    <w:rsid w:val="00A252B1"/>
    <w:rsid w:val="00A328F0"/>
    <w:rsid w:val="00A35F8C"/>
    <w:rsid w:val="00A378F1"/>
    <w:rsid w:val="00A478DB"/>
    <w:rsid w:val="00A47AE2"/>
    <w:rsid w:val="00A522D9"/>
    <w:rsid w:val="00A53E0A"/>
    <w:rsid w:val="00A55B86"/>
    <w:rsid w:val="00A56384"/>
    <w:rsid w:val="00A610B5"/>
    <w:rsid w:val="00A6569B"/>
    <w:rsid w:val="00A67CE4"/>
    <w:rsid w:val="00A71594"/>
    <w:rsid w:val="00A723F4"/>
    <w:rsid w:val="00A72ED9"/>
    <w:rsid w:val="00A731A5"/>
    <w:rsid w:val="00A74605"/>
    <w:rsid w:val="00A77526"/>
    <w:rsid w:val="00A8247A"/>
    <w:rsid w:val="00A85BE5"/>
    <w:rsid w:val="00A87576"/>
    <w:rsid w:val="00A87622"/>
    <w:rsid w:val="00A93B11"/>
    <w:rsid w:val="00A93C2F"/>
    <w:rsid w:val="00A94AE9"/>
    <w:rsid w:val="00A96F41"/>
    <w:rsid w:val="00AA144A"/>
    <w:rsid w:val="00AA37AC"/>
    <w:rsid w:val="00AB03D5"/>
    <w:rsid w:val="00AB0599"/>
    <w:rsid w:val="00AC3702"/>
    <w:rsid w:val="00AD2468"/>
    <w:rsid w:val="00AD3547"/>
    <w:rsid w:val="00AD4684"/>
    <w:rsid w:val="00AD5B39"/>
    <w:rsid w:val="00AF01F3"/>
    <w:rsid w:val="00AF0572"/>
    <w:rsid w:val="00AF1065"/>
    <w:rsid w:val="00B02917"/>
    <w:rsid w:val="00B02988"/>
    <w:rsid w:val="00B02BDC"/>
    <w:rsid w:val="00B03180"/>
    <w:rsid w:val="00B03306"/>
    <w:rsid w:val="00B04C54"/>
    <w:rsid w:val="00B1170B"/>
    <w:rsid w:val="00B12550"/>
    <w:rsid w:val="00B17501"/>
    <w:rsid w:val="00B214DE"/>
    <w:rsid w:val="00B31914"/>
    <w:rsid w:val="00B33A22"/>
    <w:rsid w:val="00B44CA7"/>
    <w:rsid w:val="00B45FD2"/>
    <w:rsid w:val="00B46594"/>
    <w:rsid w:val="00B47BEB"/>
    <w:rsid w:val="00B51411"/>
    <w:rsid w:val="00B52195"/>
    <w:rsid w:val="00B52CCB"/>
    <w:rsid w:val="00B55170"/>
    <w:rsid w:val="00B664FD"/>
    <w:rsid w:val="00B71134"/>
    <w:rsid w:val="00B83D0E"/>
    <w:rsid w:val="00B85BB6"/>
    <w:rsid w:val="00B86072"/>
    <w:rsid w:val="00B977AB"/>
    <w:rsid w:val="00BA4BE3"/>
    <w:rsid w:val="00BA5040"/>
    <w:rsid w:val="00BB64D8"/>
    <w:rsid w:val="00BB7F9F"/>
    <w:rsid w:val="00BC1023"/>
    <w:rsid w:val="00BC24F6"/>
    <w:rsid w:val="00BC6237"/>
    <w:rsid w:val="00BC7DEC"/>
    <w:rsid w:val="00BD3C65"/>
    <w:rsid w:val="00BD655D"/>
    <w:rsid w:val="00BE16AE"/>
    <w:rsid w:val="00BE1926"/>
    <w:rsid w:val="00C019D3"/>
    <w:rsid w:val="00C06FB7"/>
    <w:rsid w:val="00C07098"/>
    <w:rsid w:val="00C16DE4"/>
    <w:rsid w:val="00C20098"/>
    <w:rsid w:val="00C23CE5"/>
    <w:rsid w:val="00C33318"/>
    <w:rsid w:val="00C36BF1"/>
    <w:rsid w:val="00C404C2"/>
    <w:rsid w:val="00C40DF5"/>
    <w:rsid w:val="00C4185F"/>
    <w:rsid w:val="00C41F70"/>
    <w:rsid w:val="00C46B71"/>
    <w:rsid w:val="00C507C7"/>
    <w:rsid w:val="00C539B1"/>
    <w:rsid w:val="00C5571F"/>
    <w:rsid w:val="00C579D7"/>
    <w:rsid w:val="00C60C92"/>
    <w:rsid w:val="00C636F1"/>
    <w:rsid w:val="00C67B6F"/>
    <w:rsid w:val="00C71C6A"/>
    <w:rsid w:val="00C7498E"/>
    <w:rsid w:val="00C75A90"/>
    <w:rsid w:val="00C76260"/>
    <w:rsid w:val="00C809C2"/>
    <w:rsid w:val="00C86BEB"/>
    <w:rsid w:val="00C87318"/>
    <w:rsid w:val="00C8763B"/>
    <w:rsid w:val="00C91D4B"/>
    <w:rsid w:val="00C9395F"/>
    <w:rsid w:val="00C93A96"/>
    <w:rsid w:val="00C95F6A"/>
    <w:rsid w:val="00CA02EE"/>
    <w:rsid w:val="00CA0925"/>
    <w:rsid w:val="00CA4D05"/>
    <w:rsid w:val="00CB269C"/>
    <w:rsid w:val="00CC6206"/>
    <w:rsid w:val="00CD4CD1"/>
    <w:rsid w:val="00CE0B2F"/>
    <w:rsid w:val="00CE149A"/>
    <w:rsid w:val="00CE20FE"/>
    <w:rsid w:val="00CF40DB"/>
    <w:rsid w:val="00CF6C85"/>
    <w:rsid w:val="00D01191"/>
    <w:rsid w:val="00D03510"/>
    <w:rsid w:val="00D051D0"/>
    <w:rsid w:val="00D0723B"/>
    <w:rsid w:val="00D150D6"/>
    <w:rsid w:val="00D165ED"/>
    <w:rsid w:val="00D22461"/>
    <w:rsid w:val="00D22F15"/>
    <w:rsid w:val="00D2315E"/>
    <w:rsid w:val="00D25AC0"/>
    <w:rsid w:val="00D33EED"/>
    <w:rsid w:val="00D35459"/>
    <w:rsid w:val="00D354A2"/>
    <w:rsid w:val="00D372FD"/>
    <w:rsid w:val="00D37AE1"/>
    <w:rsid w:val="00D410CC"/>
    <w:rsid w:val="00D428C2"/>
    <w:rsid w:val="00D44A4F"/>
    <w:rsid w:val="00D51288"/>
    <w:rsid w:val="00D77EE8"/>
    <w:rsid w:val="00D82749"/>
    <w:rsid w:val="00D82995"/>
    <w:rsid w:val="00D9643D"/>
    <w:rsid w:val="00DB34A2"/>
    <w:rsid w:val="00DB4309"/>
    <w:rsid w:val="00DB6CEB"/>
    <w:rsid w:val="00DD2F6A"/>
    <w:rsid w:val="00DD5E48"/>
    <w:rsid w:val="00DD62E4"/>
    <w:rsid w:val="00DD6690"/>
    <w:rsid w:val="00DE1E73"/>
    <w:rsid w:val="00DE4EB9"/>
    <w:rsid w:val="00DE68D5"/>
    <w:rsid w:val="00DF02DE"/>
    <w:rsid w:val="00DF2C29"/>
    <w:rsid w:val="00E0513F"/>
    <w:rsid w:val="00E13095"/>
    <w:rsid w:val="00E13BAC"/>
    <w:rsid w:val="00E30880"/>
    <w:rsid w:val="00E335B2"/>
    <w:rsid w:val="00E47C7D"/>
    <w:rsid w:val="00E55E64"/>
    <w:rsid w:val="00E56D9A"/>
    <w:rsid w:val="00E64E92"/>
    <w:rsid w:val="00E7014C"/>
    <w:rsid w:val="00E83252"/>
    <w:rsid w:val="00E95638"/>
    <w:rsid w:val="00E9567A"/>
    <w:rsid w:val="00EA36CB"/>
    <w:rsid w:val="00EB191A"/>
    <w:rsid w:val="00EB432E"/>
    <w:rsid w:val="00EB5E21"/>
    <w:rsid w:val="00EB6749"/>
    <w:rsid w:val="00EC3315"/>
    <w:rsid w:val="00EC3A93"/>
    <w:rsid w:val="00ED63A9"/>
    <w:rsid w:val="00ED77CE"/>
    <w:rsid w:val="00EE1306"/>
    <w:rsid w:val="00EF6C9E"/>
    <w:rsid w:val="00EF6D1E"/>
    <w:rsid w:val="00EF7B52"/>
    <w:rsid w:val="00F01B92"/>
    <w:rsid w:val="00F02209"/>
    <w:rsid w:val="00F04923"/>
    <w:rsid w:val="00F1212A"/>
    <w:rsid w:val="00F150A3"/>
    <w:rsid w:val="00F20382"/>
    <w:rsid w:val="00F307B6"/>
    <w:rsid w:val="00F3521B"/>
    <w:rsid w:val="00F3599C"/>
    <w:rsid w:val="00F42366"/>
    <w:rsid w:val="00F42650"/>
    <w:rsid w:val="00F43B0B"/>
    <w:rsid w:val="00F47358"/>
    <w:rsid w:val="00F476D0"/>
    <w:rsid w:val="00F47FFB"/>
    <w:rsid w:val="00F508F2"/>
    <w:rsid w:val="00F6004E"/>
    <w:rsid w:val="00F66F3F"/>
    <w:rsid w:val="00F67F7F"/>
    <w:rsid w:val="00F70913"/>
    <w:rsid w:val="00F720F0"/>
    <w:rsid w:val="00F74296"/>
    <w:rsid w:val="00F76964"/>
    <w:rsid w:val="00F82501"/>
    <w:rsid w:val="00F859EC"/>
    <w:rsid w:val="00F9239F"/>
    <w:rsid w:val="00F928E1"/>
    <w:rsid w:val="00F9787E"/>
    <w:rsid w:val="00FB28ED"/>
    <w:rsid w:val="00FC2CDE"/>
    <w:rsid w:val="00FC32D4"/>
    <w:rsid w:val="00FC46A5"/>
    <w:rsid w:val="00FC501E"/>
    <w:rsid w:val="00FC7E54"/>
    <w:rsid w:val="00FE5044"/>
    <w:rsid w:val="00FE74AA"/>
    <w:rsid w:val="00FF2BCC"/>
    <w:rsid w:val="00FF4A61"/>
    <w:rsid w:val="00FF6245"/>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98903A9"/>
  <w15:chartTrackingRefBased/>
  <w15:docId w15:val="{79099797-2882-46FF-A135-79B0BFD16C5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7029F9"/>
    <w:pPr>
      <w:spacing w:line="276" w:lineRule="auto"/>
    </w:pPr>
    <w:rPr>
      <w:rFonts w:ascii="Times New Roman" w:hAnsi="Times New Roman"/>
      <w:sz w:val="24"/>
      <w:lang w:val="en-GB"/>
    </w:rPr>
  </w:style>
  <w:style w:type="paragraph" w:styleId="Heading1">
    <w:name w:val="heading 1"/>
    <w:basedOn w:val="Normal"/>
    <w:next w:val="Normal"/>
    <w:link w:val="Heading1Char"/>
    <w:uiPriority w:val="9"/>
    <w:qFormat/>
    <w:rsid w:val="00991F89"/>
    <w:pPr>
      <w:keepNext/>
      <w:keepLines/>
      <w:spacing w:after="240"/>
      <w:outlineLvl w:val="0"/>
    </w:pPr>
    <w:rPr>
      <w:rFonts w:eastAsiaTheme="majorEastAsia" w:cstheme="majorBidi"/>
      <w:b/>
      <w:i/>
      <w:szCs w:val="32"/>
    </w:rPr>
  </w:style>
  <w:style w:type="paragraph" w:styleId="Heading2">
    <w:name w:val="heading 2"/>
    <w:basedOn w:val="Normal"/>
    <w:next w:val="Normal"/>
    <w:link w:val="Heading2Char"/>
    <w:uiPriority w:val="9"/>
    <w:unhideWhenUsed/>
    <w:qFormat/>
    <w:rsid w:val="00991F89"/>
    <w:pPr>
      <w:keepNext/>
      <w:keepLines/>
      <w:spacing w:after="240"/>
      <w:outlineLvl w:val="1"/>
    </w:pPr>
    <w:rPr>
      <w:rFonts w:eastAsiaTheme="majorEastAsia" w:cstheme="majorBidi"/>
      <w:i/>
      <w:szCs w:val="26"/>
    </w:rPr>
  </w:style>
  <w:style w:type="paragraph" w:styleId="Heading3">
    <w:name w:val="heading 3"/>
    <w:basedOn w:val="Normal"/>
    <w:next w:val="Normal"/>
    <w:link w:val="Heading3Char"/>
    <w:uiPriority w:val="9"/>
    <w:unhideWhenUsed/>
    <w:qFormat/>
    <w:rsid w:val="00991F89"/>
    <w:pPr>
      <w:keepNext/>
      <w:keepLines/>
      <w:spacing w:after="240"/>
      <w:jc w:val="center"/>
      <w:outlineLvl w:val="2"/>
    </w:pPr>
    <w:rPr>
      <w:rFonts w:eastAsiaTheme="majorEastAsia" w:cstheme="majorBidi"/>
      <w:b/>
      <w:szCs w:val="24"/>
    </w:rPr>
  </w:style>
  <w:style w:type="paragraph" w:styleId="Heading4">
    <w:name w:val="heading 4"/>
    <w:basedOn w:val="Normal"/>
    <w:next w:val="Normal"/>
    <w:link w:val="Heading4Char"/>
    <w:uiPriority w:val="9"/>
    <w:semiHidden/>
    <w:unhideWhenUsed/>
    <w:qFormat/>
    <w:rsid w:val="00BE16AE"/>
    <w:pPr>
      <w:keepNext/>
      <w:keepLines/>
      <w:spacing w:before="40" w:after="0"/>
      <w:outlineLvl w:val="3"/>
    </w:pPr>
    <w:rPr>
      <w:rFonts w:asciiTheme="majorHAnsi" w:eastAsiaTheme="majorEastAsia" w:hAnsiTheme="majorHAnsi" w:cstheme="majorBidi"/>
      <w:i/>
      <w:iCs/>
      <w:color w:val="2F5496"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991F89"/>
    <w:rPr>
      <w:rFonts w:ascii="Times New Roman" w:eastAsiaTheme="majorEastAsia" w:hAnsi="Times New Roman" w:cstheme="majorBidi"/>
      <w:b/>
      <w:i/>
      <w:sz w:val="24"/>
      <w:szCs w:val="32"/>
    </w:rPr>
  </w:style>
  <w:style w:type="character" w:customStyle="1" w:styleId="Heading2Char">
    <w:name w:val="Heading 2 Char"/>
    <w:basedOn w:val="DefaultParagraphFont"/>
    <w:link w:val="Heading2"/>
    <w:uiPriority w:val="9"/>
    <w:rsid w:val="00991F89"/>
    <w:rPr>
      <w:rFonts w:ascii="Times New Roman" w:eastAsiaTheme="majorEastAsia" w:hAnsi="Times New Roman" w:cstheme="majorBidi"/>
      <w:i/>
      <w:sz w:val="24"/>
      <w:szCs w:val="26"/>
    </w:rPr>
  </w:style>
  <w:style w:type="character" w:customStyle="1" w:styleId="Heading3Char">
    <w:name w:val="Heading 3 Char"/>
    <w:basedOn w:val="DefaultParagraphFont"/>
    <w:link w:val="Heading3"/>
    <w:uiPriority w:val="9"/>
    <w:rsid w:val="00991F89"/>
    <w:rPr>
      <w:rFonts w:ascii="Times New Roman" w:eastAsiaTheme="majorEastAsia" w:hAnsi="Times New Roman" w:cstheme="majorBidi"/>
      <w:b/>
      <w:sz w:val="24"/>
      <w:szCs w:val="24"/>
    </w:rPr>
  </w:style>
  <w:style w:type="paragraph" w:styleId="Header">
    <w:name w:val="header"/>
    <w:basedOn w:val="Normal"/>
    <w:link w:val="HeaderChar"/>
    <w:uiPriority w:val="99"/>
    <w:unhideWhenUsed/>
    <w:rsid w:val="00A87576"/>
    <w:pPr>
      <w:tabs>
        <w:tab w:val="center" w:pos="4680"/>
        <w:tab w:val="right" w:pos="9360"/>
      </w:tabs>
      <w:spacing w:after="0" w:line="240" w:lineRule="auto"/>
    </w:pPr>
  </w:style>
  <w:style w:type="character" w:customStyle="1" w:styleId="HeaderChar">
    <w:name w:val="Header Char"/>
    <w:basedOn w:val="DefaultParagraphFont"/>
    <w:link w:val="Header"/>
    <w:uiPriority w:val="99"/>
    <w:rsid w:val="00A87576"/>
    <w:rPr>
      <w:rFonts w:ascii="Times New Roman" w:hAnsi="Times New Roman"/>
      <w:sz w:val="24"/>
    </w:rPr>
  </w:style>
  <w:style w:type="paragraph" w:styleId="Footer">
    <w:name w:val="footer"/>
    <w:basedOn w:val="Normal"/>
    <w:link w:val="FooterChar"/>
    <w:uiPriority w:val="99"/>
    <w:unhideWhenUsed/>
    <w:rsid w:val="00A87576"/>
    <w:pPr>
      <w:tabs>
        <w:tab w:val="center" w:pos="4680"/>
        <w:tab w:val="right" w:pos="9360"/>
      </w:tabs>
      <w:spacing w:after="0" w:line="240" w:lineRule="auto"/>
    </w:pPr>
  </w:style>
  <w:style w:type="character" w:customStyle="1" w:styleId="FooterChar">
    <w:name w:val="Footer Char"/>
    <w:basedOn w:val="DefaultParagraphFont"/>
    <w:link w:val="Footer"/>
    <w:uiPriority w:val="99"/>
    <w:rsid w:val="00A87576"/>
    <w:rPr>
      <w:rFonts w:ascii="Times New Roman" w:hAnsi="Times New Roman"/>
      <w:sz w:val="24"/>
    </w:rPr>
  </w:style>
  <w:style w:type="paragraph" w:styleId="Caption">
    <w:name w:val="caption"/>
    <w:basedOn w:val="Normal"/>
    <w:next w:val="Normal"/>
    <w:uiPriority w:val="35"/>
    <w:unhideWhenUsed/>
    <w:qFormat/>
    <w:rsid w:val="001A3032"/>
    <w:pPr>
      <w:spacing w:after="200" w:line="240" w:lineRule="auto"/>
    </w:pPr>
    <w:rPr>
      <w:i/>
      <w:iCs/>
      <w:color w:val="44546A" w:themeColor="text2"/>
      <w:sz w:val="18"/>
      <w:szCs w:val="18"/>
    </w:rPr>
  </w:style>
  <w:style w:type="paragraph" w:styleId="ListParagraph">
    <w:name w:val="List Paragraph"/>
    <w:basedOn w:val="Normal"/>
    <w:uiPriority w:val="34"/>
    <w:qFormat/>
    <w:rsid w:val="00FC46A5"/>
    <w:pPr>
      <w:ind w:left="720"/>
      <w:contextualSpacing/>
    </w:pPr>
  </w:style>
  <w:style w:type="character" w:styleId="Hyperlink">
    <w:name w:val="Hyperlink"/>
    <w:basedOn w:val="DefaultParagraphFont"/>
    <w:uiPriority w:val="99"/>
    <w:unhideWhenUsed/>
    <w:rsid w:val="00F307B6"/>
    <w:rPr>
      <w:color w:val="0563C1" w:themeColor="hyperlink"/>
      <w:u w:val="single"/>
    </w:rPr>
  </w:style>
  <w:style w:type="character" w:styleId="UnresolvedMention">
    <w:name w:val="Unresolved Mention"/>
    <w:basedOn w:val="DefaultParagraphFont"/>
    <w:uiPriority w:val="99"/>
    <w:semiHidden/>
    <w:unhideWhenUsed/>
    <w:rsid w:val="00F307B6"/>
    <w:rPr>
      <w:color w:val="605E5C"/>
      <w:shd w:val="clear" w:color="auto" w:fill="E1DFDD"/>
    </w:rPr>
  </w:style>
  <w:style w:type="paragraph" w:styleId="NormalWeb">
    <w:name w:val="Normal (Web)"/>
    <w:basedOn w:val="Normal"/>
    <w:uiPriority w:val="99"/>
    <w:semiHidden/>
    <w:unhideWhenUsed/>
    <w:rsid w:val="00C33318"/>
    <w:pPr>
      <w:spacing w:before="100" w:beforeAutospacing="1" w:after="100" w:afterAutospacing="1" w:line="240" w:lineRule="auto"/>
    </w:pPr>
    <w:rPr>
      <w:rFonts w:eastAsia="Times New Roman" w:cs="Times New Roman"/>
      <w:szCs w:val="24"/>
    </w:rPr>
  </w:style>
  <w:style w:type="paragraph" w:customStyle="1" w:styleId="hhd2">
    <w:name w:val="hhd2"/>
    <w:basedOn w:val="Normal"/>
    <w:rsid w:val="00C33318"/>
    <w:pPr>
      <w:spacing w:before="100" w:beforeAutospacing="1" w:after="100" w:afterAutospacing="1" w:line="240" w:lineRule="auto"/>
    </w:pPr>
    <w:rPr>
      <w:rFonts w:eastAsia="Times New Roman" w:cs="Times New Roman"/>
      <w:szCs w:val="24"/>
    </w:rPr>
  </w:style>
  <w:style w:type="character" w:customStyle="1" w:styleId="Heading4Char">
    <w:name w:val="Heading 4 Char"/>
    <w:basedOn w:val="DefaultParagraphFont"/>
    <w:link w:val="Heading4"/>
    <w:uiPriority w:val="9"/>
    <w:semiHidden/>
    <w:rsid w:val="00BE16AE"/>
    <w:rPr>
      <w:rFonts w:asciiTheme="majorHAnsi" w:eastAsiaTheme="majorEastAsia" w:hAnsiTheme="majorHAnsi" w:cstheme="majorBidi"/>
      <w:i/>
      <w:iCs/>
      <w:color w:val="2F5496" w:themeColor="accent1" w:themeShade="BF"/>
      <w:sz w:val="24"/>
      <w:lang w:val="en-GB"/>
    </w:rPr>
  </w:style>
  <w:style w:type="paragraph" w:styleId="TOCHeading">
    <w:name w:val="TOC Heading"/>
    <w:basedOn w:val="Heading1"/>
    <w:next w:val="Normal"/>
    <w:uiPriority w:val="39"/>
    <w:unhideWhenUsed/>
    <w:qFormat/>
    <w:rsid w:val="00B52CCB"/>
    <w:pPr>
      <w:spacing w:before="240" w:after="0" w:line="259" w:lineRule="auto"/>
      <w:outlineLvl w:val="9"/>
    </w:pPr>
    <w:rPr>
      <w:rFonts w:asciiTheme="majorHAnsi" w:hAnsiTheme="majorHAnsi"/>
      <w:b w:val="0"/>
      <w:i w:val="0"/>
      <w:color w:val="2F5496" w:themeColor="accent1" w:themeShade="BF"/>
      <w:sz w:val="32"/>
      <w:lang w:val="en-US"/>
    </w:rPr>
  </w:style>
  <w:style w:type="paragraph" w:styleId="TOC1">
    <w:name w:val="toc 1"/>
    <w:basedOn w:val="Normal"/>
    <w:next w:val="Normal"/>
    <w:autoRedefine/>
    <w:uiPriority w:val="39"/>
    <w:unhideWhenUsed/>
    <w:rsid w:val="00B52CCB"/>
    <w:pPr>
      <w:spacing w:after="100"/>
    </w:pPr>
  </w:style>
  <w:style w:type="paragraph" w:styleId="TOC2">
    <w:name w:val="toc 2"/>
    <w:basedOn w:val="Normal"/>
    <w:next w:val="Normal"/>
    <w:autoRedefine/>
    <w:uiPriority w:val="39"/>
    <w:unhideWhenUsed/>
    <w:rsid w:val="00B52CCB"/>
    <w:pPr>
      <w:spacing w:after="100"/>
      <w:ind w:left="240"/>
    </w:pPr>
  </w:style>
  <w:style w:type="paragraph" w:styleId="TOC3">
    <w:name w:val="toc 3"/>
    <w:basedOn w:val="Normal"/>
    <w:next w:val="Normal"/>
    <w:autoRedefine/>
    <w:uiPriority w:val="39"/>
    <w:unhideWhenUsed/>
    <w:rsid w:val="00B52CCB"/>
    <w:pPr>
      <w:spacing w:after="100"/>
      <w:ind w:left="48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5548952">
      <w:bodyDiv w:val="1"/>
      <w:marLeft w:val="0"/>
      <w:marRight w:val="0"/>
      <w:marTop w:val="0"/>
      <w:marBottom w:val="0"/>
      <w:divBdr>
        <w:top w:val="none" w:sz="0" w:space="0" w:color="auto"/>
        <w:left w:val="none" w:sz="0" w:space="0" w:color="auto"/>
        <w:bottom w:val="none" w:sz="0" w:space="0" w:color="auto"/>
        <w:right w:val="none" w:sz="0" w:space="0" w:color="auto"/>
      </w:divBdr>
    </w:div>
    <w:div w:id="105538147">
      <w:bodyDiv w:val="1"/>
      <w:marLeft w:val="0"/>
      <w:marRight w:val="0"/>
      <w:marTop w:val="0"/>
      <w:marBottom w:val="0"/>
      <w:divBdr>
        <w:top w:val="none" w:sz="0" w:space="0" w:color="auto"/>
        <w:left w:val="none" w:sz="0" w:space="0" w:color="auto"/>
        <w:bottom w:val="none" w:sz="0" w:space="0" w:color="auto"/>
        <w:right w:val="none" w:sz="0" w:space="0" w:color="auto"/>
      </w:divBdr>
    </w:div>
    <w:div w:id="1283919972">
      <w:bodyDiv w:val="1"/>
      <w:marLeft w:val="0"/>
      <w:marRight w:val="0"/>
      <w:marTop w:val="0"/>
      <w:marBottom w:val="0"/>
      <w:divBdr>
        <w:top w:val="none" w:sz="0" w:space="0" w:color="auto"/>
        <w:left w:val="none" w:sz="0" w:space="0" w:color="auto"/>
        <w:bottom w:val="none" w:sz="0" w:space="0" w:color="auto"/>
        <w:right w:val="none" w:sz="0" w:space="0" w:color="auto"/>
      </w:divBdr>
    </w:div>
    <w:div w:id="192560160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5.png"/><Relationship Id="rId18" Type="http://schemas.openxmlformats.org/officeDocument/2006/relationships/image" Target="media/image10.png"/><Relationship Id="rId26" Type="http://schemas.openxmlformats.org/officeDocument/2006/relationships/footer" Target="footer3.xml"/><Relationship Id="rId3" Type="http://schemas.openxmlformats.org/officeDocument/2006/relationships/styles" Target="styles.xml"/><Relationship Id="rId21" Type="http://schemas.openxmlformats.org/officeDocument/2006/relationships/header" Target="header1.xml"/><Relationship Id="rId7" Type="http://schemas.openxmlformats.org/officeDocument/2006/relationships/endnotes" Target="endnotes.xml"/><Relationship Id="rId12" Type="http://schemas.openxmlformats.org/officeDocument/2006/relationships/image" Target="media/image4.png"/><Relationship Id="rId17" Type="http://schemas.openxmlformats.org/officeDocument/2006/relationships/image" Target="media/image9.png"/><Relationship Id="rId25" Type="http://schemas.openxmlformats.org/officeDocument/2006/relationships/header" Target="header3.xml"/><Relationship Id="rId2" Type="http://schemas.openxmlformats.org/officeDocument/2006/relationships/numbering" Target="numbering.xml"/><Relationship Id="rId16" Type="http://schemas.openxmlformats.org/officeDocument/2006/relationships/image" Target="media/image8.png"/><Relationship Id="rId20" Type="http://schemas.openxmlformats.org/officeDocument/2006/relationships/image" Target="media/image12.png"/><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3.png"/><Relationship Id="rId24" Type="http://schemas.openxmlformats.org/officeDocument/2006/relationships/footer" Target="footer2.xml"/><Relationship Id="rId5" Type="http://schemas.openxmlformats.org/officeDocument/2006/relationships/webSettings" Target="webSettings.xml"/><Relationship Id="rId15" Type="http://schemas.openxmlformats.org/officeDocument/2006/relationships/image" Target="media/image7.jpeg"/><Relationship Id="rId23" Type="http://schemas.openxmlformats.org/officeDocument/2006/relationships/footer" Target="footer1.xml"/><Relationship Id="rId28" Type="http://schemas.openxmlformats.org/officeDocument/2006/relationships/theme" Target="theme/theme1.xml"/><Relationship Id="rId10" Type="http://schemas.openxmlformats.org/officeDocument/2006/relationships/image" Target="media/image2.png"/><Relationship Id="rId19" Type="http://schemas.openxmlformats.org/officeDocument/2006/relationships/image" Target="media/image11.png"/><Relationship Id="rId4" Type="http://schemas.openxmlformats.org/officeDocument/2006/relationships/settings" Target="settings.xml"/><Relationship Id="rId9" Type="http://schemas.openxmlformats.org/officeDocument/2006/relationships/hyperlink" Target="https://help.mikrotik.com/docs/spaces/ROS/pages/328227/Packet+Flow+in+RouterOS" TargetMode="External"/><Relationship Id="rId14" Type="http://schemas.openxmlformats.org/officeDocument/2006/relationships/image" Target="media/image6.png"/><Relationship Id="rId22" Type="http://schemas.openxmlformats.org/officeDocument/2006/relationships/header" Target="header2.xml"/><Relationship Id="rId27"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A261A1B7-B62C-49A8-AC70-CD6F1138D80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101</TotalTime>
  <Pages>17</Pages>
  <Words>3551</Words>
  <Characters>20242</Characters>
  <Application>Microsoft Office Word</Application>
  <DocSecurity>0</DocSecurity>
  <Lines>168</Lines>
  <Paragraphs>47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23746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Sana Quyyam</cp:lastModifiedBy>
  <cp:revision>6</cp:revision>
  <dcterms:created xsi:type="dcterms:W3CDTF">2026-02-11T12:01:00Z</dcterms:created>
  <dcterms:modified xsi:type="dcterms:W3CDTF">2026-02-23T14:35:00Z</dcterms:modified>
</cp:coreProperties>
</file>