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2D39D" w14:textId="77777777" w:rsidR="00641FD7" w:rsidRDefault="00641FD7" w:rsidP="00641FD7">
      <w:pPr>
        <w:pStyle w:val="Heading1"/>
        <w:jc w:val="center"/>
        <w:rPr>
          <w:rFonts w:ascii="Arial" w:hAnsi="Arial" w:cs="Arial"/>
          <w:sz w:val="44"/>
          <w:szCs w:val="44"/>
        </w:rPr>
      </w:pPr>
    </w:p>
    <w:p w14:paraId="3A714417" w14:textId="77777777" w:rsidR="00641FD7" w:rsidRDefault="00641FD7" w:rsidP="00641FD7">
      <w:pPr>
        <w:pStyle w:val="Heading1"/>
        <w:jc w:val="center"/>
        <w:rPr>
          <w:rFonts w:ascii="Arial" w:hAnsi="Arial" w:cs="Arial"/>
          <w:sz w:val="44"/>
          <w:szCs w:val="44"/>
        </w:rPr>
      </w:pPr>
    </w:p>
    <w:p w14:paraId="3B8735BD" w14:textId="1191FCA7" w:rsidR="008F398A" w:rsidRPr="006A2BEF" w:rsidRDefault="00641FD7" w:rsidP="006A2BEF">
      <w:pPr>
        <w:jc w:val="center"/>
        <w:rPr>
          <w:rFonts w:ascii="Arial" w:hAnsi="Arial" w:cs="Arial"/>
          <w:sz w:val="52"/>
          <w:szCs w:val="52"/>
        </w:rPr>
      </w:pPr>
      <w:r w:rsidRPr="006A2BEF">
        <w:rPr>
          <w:rFonts w:ascii="Arial" w:hAnsi="Arial" w:cs="Arial"/>
          <w:sz w:val="52"/>
          <w:szCs w:val="52"/>
        </w:rPr>
        <w:t xml:space="preserve">A Report Focused on </w:t>
      </w:r>
      <w:r w:rsidR="000E0A60">
        <w:rPr>
          <w:rFonts w:ascii="Arial" w:hAnsi="Arial" w:cs="Arial"/>
          <w:sz w:val="52"/>
          <w:szCs w:val="52"/>
        </w:rPr>
        <w:t>the Cost, Time</w:t>
      </w:r>
      <w:r w:rsidRPr="006A2BEF">
        <w:rPr>
          <w:rFonts w:ascii="Arial" w:hAnsi="Arial" w:cs="Arial"/>
          <w:sz w:val="52"/>
          <w:szCs w:val="52"/>
        </w:rPr>
        <w:t xml:space="preserve"> and Resources used for the FOGS</w:t>
      </w:r>
    </w:p>
    <w:p w14:paraId="0D85E292" w14:textId="6451AF90" w:rsidR="00641FD7" w:rsidRDefault="00641FD7" w:rsidP="00641FD7"/>
    <w:p w14:paraId="2CC90DD1" w14:textId="2F144F05" w:rsidR="00641FD7" w:rsidRDefault="00641FD7" w:rsidP="00641FD7"/>
    <w:p w14:paraId="39282D56" w14:textId="556010C3" w:rsidR="00641FD7" w:rsidRDefault="00641FD7" w:rsidP="00641FD7"/>
    <w:p w14:paraId="616FDE7B" w14:textId="16EA0DE1" w:rsidR="00641FD7" w:rsidRDefault="00641FD7" w:rsidP="00641FD7"/>
    <w:p w14:paraId="2C232F61" w14:textId="5CDD7062" w:rsidR="00641FD7" w:rsidRDefault="00641FD7" w:rsidP="00641FD7"/>
    <w:p w14:paraId="362D38C4" w14:textId="77777777" w:rsidR="00641FD7" w:rsidRDefault="00641FD7" w:rsidP="00641FD7"/>
    <w:p w14:paraId="49D1A1EA" w14:textId="77777777" w:rsidR="00641FD7" w:rsidRPr="00641FD7" w:rsidRDefault="00641FD7" w:rsidP="00641FD7">
      <w:pPr>
        <w:jc w:val="center"/>
        <w:rPr>
          <w:rFonts w:ascii="Arial" w:hAnsi="Arial" w:cs="Arial"/>
          <w:sz w:val="32"/>
          <w:szCs w:val="32"/>
        </w:rPr>
      </w:pPr>
      <w:r w:rsidRPr="00641FD7">
        <w:rPr>
          <w:rFonts w:ascii="Arial" w:hAnsi="Arial" w:cs="Arial"/>
          <w:sz w:val="32"/>
          <w:szCs w:val="32"/>
        </w:rPr>
        <w:t>Prepared for:</w:t>
      </w:r>
    </w:p>
    <w:p w14:paraId="51152704" w14:textId="0A3D6334" w:rsidR="00641FD7" w:rsidRPr="00641FD7" w:rsidRDefault="00641FD7" w:rsidP="00641FD7">
      <w:pPr>
        <w:jc w:val="center"/>
        <w:rPr>
          <w:rFonts w:ascii="Arial" w:hAnsi="Arial" w:cs="Arial"/>
          <w:sz w:val="32"/>
          <w:szCs w:val="32"/>
        </w:rPr>
      </w:pPr>
      <w:r w:rsidRPr="00641FD7">
        <w:rPr>
          <w:rFonts w:ascii="Arial" w:hAnsi="Arial" w:cs="Arial"/>
          <w:sz w:val="32"/>
          <w:szCs w:val="32"/>
        </w:rPr>
        <w:t xml:space="preserve"> D. Hughes</w:t>
      </w:r>
    </w:p>
    <w:p w14:paraId="70138985" w14:textId="388FA608" w:rsidR="00641FD7" w:rsidRPr="00641FD7" w:rsidRDefault="00641FD7" w:rsidP="00641FD7">
      <w:pPr>
        <w:jc w:val="center"/>
        <w:rPr>
          <w:rFonts w:ascii="Arial" w:hAnsi="Arial" w:cs="Arial"/>
          <w:sz w:val="32"/>
          <w:szCs w:val="32"/>
        </w:rPr>
      </w:pPr>
    </w:p>
    <w:p w14:paraId="79E15E57" w14:textId="55ED1CDA" w:rsidR="00641FD7" w:rsidRPr="00641FD7" w:rsidRDefault="00641FD7" w:rsidP="00641FD7">
      <w:pPr>
        <w:jc w:val="center"/>
        <w:rPr>
          <w:rFonts w:ascii="Arial" w:hAnsi="Arial" w:cs="Arial"/>
          <w:sz w:val="32"/>
          <w:szCs w:val="32"/>
        </w:rPr>
      </w:pPr>
    </w:p>
    <w:p w14:paraId="0478AABF" w14:textId="243B02CF" w:rsidR="00641FD7" w:rsidRPr="00641FD7" w:rsidRDefault="00641FD7" w:rsidP="00641FD7">
      <w:pPr>
        <w:jc w:val="center"/>
        <w:rPr>
          <w:rFonts w:ascii="Arial" w:hAnsi="Arial" w:cs="Arial"/>
          <w:sz w:val="32"/>
          <w:szCs w:val="32"/>
        </w:rPr>
      </w:pPr>
    </w:p>
    <w:p w14:paraId="06E77321" w14:textId="7F805465" w:rsidR="00641FD7" w:rsidRPr="00641FD7" w:rsidRDefault="00641FD7" w:rsidP="00641FD7">
      <w:pPr>
        <w:jc w:val="center"/>
        <w:rPr>
          <w:rFonts w:ascii="Arial" w:hAnsi="Arial" w:cs="Arial"/>
          <w:sz w:val="32"/>
          <w:szCs w:val="32"/>
        </w:rPr>
      </w:pPr>
      <w:r w:rsidRPr="00641FD7">
        <w:rPr>
          <w:rFonts w:ascii="Arial" w:hAnsi="Arial" w:cs="Arial"/>
          <w:sz w:val="32"/>
          <w:szCs w:val="32"/>
        </w:rPr>
        <w:t>Prepared by:</w:t>
      </w:r>
    </w:p>
    <w:p w14:paraId="79329E59" w14:textId="7FE796E2" w:rsidR="00641FD7" w:rsidRDefault="00641FD7" w:rsidP="00641FD7">
      <w:pPr>
        <w:jc w:val="center"/>
        <w:rPr>
          <w:rFonts w:ascii="Arial" w:hAnsi="Arial" w:cs="Arial"/>
          <w:sz w:val="32"/>
          <w:szCs w:val="32"/>
        </w:rPr>
      </w:pPr>
      <w:r w:rsidRPr="00641FD7">
        <w:rPr>
          <w:rFonts w:ascii="Arial" w:hAnsi="Arial" w:cs="Arial"/>
          <w:sz w:val="32"/>
          <w:szCs w:val="32"/>
        </w:rPr>
        <w:t>S. Leach</w:t>
      </w:r>
    </w:p>
    <w:p w14:paraId="72945A94" w14:textId="4063D0FC" w:rsidR="00641FD7" w:rsidRDefault="00641FD7" w:rsidP="00641FD7">
      <w:pPr>
        <w:jc w:val="center"/>
        <w:rPr>
          <w:rFonts w:ascii="Arial" w:hAnsi="Arial" w:cs="Arial"/>
          <w:sz w:val="32"/>
          <w:szCs w:val="32"/>
        </w:rPr>
      </w:pPr>
    </w:p>
    <w:p w14:paraId="505518B4" w14:textId="6BA1A454" w:rsidR="00641FD7" w:rsidRDefault="00641FD7" w:rsidP="00641FD7">
      <w:pPr>
        <w:jc w:val="center"/>
        <w:rPr>
          <w:rFonts w:ascii="Arial" w:hAnsi="Arial" w:cs="Arial"/>
          <w:sz w:val="32"/>
          <w:szCs w:val="32"/>
        </w:rPr>
      </w:pPr>
    </w:p>
    <w:p w14:paraId="332A1CC8" w14:textId="719EFEA4" w:rsidR="00641FD7" w:rsidRDefault="00641FD7" w:rsidP="00641FD7">
      <w:pPr>
        <w:jc w:val="center"/>
        <w:rPr>
          <w:rFonts w:ascii="Arial" w:hAnsi="Arial" w:cs="Arial"/>
          <w:sz w:val="32"/>
          <w:szCs w:val="32"/>
        </w:rPr>
      </w:pPr>
    </w:p>
    <w:p w14:paraId="7B9BDF8C" w14:textId="25DBF55F" w:rsidR="00641FD7" w:rsidRDefault="00641FD7" w:rsidP="00641FD7">
      <w:pPr>
        <w:jc w:val="center"/>
        <w:rPr>
          <w:rFonts w:ascii="Arial" w:hAnsi="Arial" w:cs="Arial"/>
          <w:sz w:val="32"/>
          <w:szCs w:val="32"/>
        </w:rPr>
      </w:pPr>
    </w:p>
    <w:p w14:paraId="02610C91" w14:textId="602BBBFD" w:rsidR="00641FD7" w:rsidRDefault="00641FD7" w:rsidP="00641FD7">
      <w:pPr>
        <w:jc w:val="center"/>
        <w:rPr>
          <w:rFonts w:ascii="Arial" w:hAnsi="Arial" w:cs="Arial"/>
          <w:sz w:val="32"/>
          <w:szCs w:val="32"/>
        </w:rPr>
      </w:pPr>
    </w:p>
    <w:p w14:paraId="08D7C44A" w14:textId="5891FA29" w:rsidR="00641FD7" w:rsidRDefault="00641FD7" w:rsidP="00641FD7">
      <w:pPr>
        <w:jc w:val="center"/>
        <w:rPr>
          <w:rFonts w:ascii="Arial" w:hAnsi="Arial" w:cs="Arial"/>
          <w:sz w:val="32"/>
          <w:szCs w:val="32"/>
        </w:rPr>
      </w:pPr>
    </w:p>
    <w:p w14:paraId="7336E855" w14:textId="1C7C053C" w:rsidR="00641FD7" w:rsidRDefault="00641FD7" w:rsidP="00641FD7">
      <w:pPr>
        <w:jc w:val="center"/>
        <w:rPr>
          <w:rFonts w:ascii="Arial" w:hAnsi="Arial" w:cs="Arial"/>
          <w:sz w:val="32"/>
          <w:szCs w:val="32"/>
        </w:rPr>
      </w:pPr>
    </w:p>
    <w:p w14:paraId="5CE1881E" w14:textId="532FBF03" w:rsidR="00641FD7" w:rsidRDefault="00641FD7" w:rsidP="00641FD7">
      <w:pPr>
        <w:jc w:val="center"/>
        <w:rPr>
          <w:rFonts w:ascii="Arial" w:hAnsi="Arial" w:cs="Arial"/>
          <w:sz w:val="32"/>
          <w:szCs w:val="32"/>
        </w:rPr>
      </w:pPr>
    </w:p>
    <w:p w14:paraId="6E650CFF" w14:textId="2CB7483D" w:rsidR="00641FD7" w:rsidRDefault="00641FD7" w:rsidP="00641FD7">
      <w:pPr>
        <w:rPr>
          <w:rFonts w:ascii="Arial" w:hAnsi="Arial" w:cs="Arial"/>
          <w:sz w:val="24"/>
          <w:szCs w:val="24"/>
        </w:rPr>
      </w:pPr>
    </w:p>
    <w:p w14:paraId="0E5B178B" w14:textId="291C8278" w:rsidR="008224D6" w:rsidRDefault="008224D6" w:rsidP="00641FD7">
      <w:pPr>
        <w:rPr>
          <w:rFonts w:ascii="Arial" w:hAnsi="Arial" w:cs="Arial"/>
          <w:sz w:val="24"/>
          <w:szCs w:val="24"/>
        </w:rPr>
      </w:pPr>
    </w:p>
    <w:p w14:paraId="45C5F67B" w14:textId="568DB20F" w:rsidR="008224D6" w:rsidRDefault="008224D6" w:rsidP="00641FD7">
      <w:pPr>
        <w:rPr>
          <w:rFonts w:ascii="Arial" w:hAnsi="Arial" w:cs="Arial"/>
          <w:sz w:val="24"/>
          <w:szCs w:val="24"/>
        </w:rPr>
      </w:pPr>
    </w:p>
    <w:p w14:paraId="14F4E070" w14:textId="77777777" w:rsidR="008224D6" w:rsidRDefault="008224D6" w:rsidP="00641FD7">
      <w:pPr>
        <w:rPr>
          <w:rFonts w:ascii="Arial" w:hAnsi="Arial" w:cs="Arial"/>
          <w:sz w:val="24"/>
          <w:szCs w:val="24"/>
        </w:rPr>
      </w:pPr>
    </w:p>
    <w:p w14:paraId="0E3B4F04" w14:textId="335FF34B" w:rsidR="006A2BEF" w:rsidRDefault="006A2BEF" w:rsidP="00641FD7">
      <w:pPr>
        <w:rPr>
          <w:rFonts w:ascii="Arial" w:hAnsi="Arial" w:cs="Arial"/>
          <w:sz w:val="24"/>
          <w:szCs w:val="24"/>
        </w:rPr>
      </w:pPr>
    </w:p>
    <w:p w14:paraId="0305631C" w14:textId="00B7DB01" w:rsidR="007F2C49" w:rsidRDefault="007F2C49" w:rsidP="00641FD7">
      <w:pPr>
        <w:rPr>
          <w:rFonts w:ascii="Arial" w:hAnsi="Arial" w:cs="Arial"/>
          <w:sz w:val="24"/>
          <w:szCs w:val="24"/>
        </w:rPr>
      </w:pPr>
    </w:p>
    <w:p w14:paraId="285960D3" w14:textId="07E4569E" w:rsidR="007F2C49" w:rsidRDefault="007F2C49" w:rsidP="00641FD7">
      <w:pPr>
        <w:rPr>
          <w:rFonts w:ascii="Arial" w:hAnsi="Arial" w:cs="Arial"/>
          <w:sz w:val="24"/>
          <w:szCs w:val="24"/>
        </w:rPr>
      </w:pPr>
    </w:p>
    <w:p w14:paraId="5DDB952B" w14:textId="4BF689CB" w:rsidR="007F2C49" w:rsidRDefault="007F2C49" w:rsidP="00641FD7">
      <w:pPr>
        <w:rPr>
          <w:rFonts w:ascii="Arial" w:hAnsi="Arial" w:cs="Arial"/>
          <w:sz w:val="24"/>
          <w:szCs w:val="24"/>
        </w:rPr>
      </w:pPr>
    </w:p>
    <w:p w14:paraId="4C1119F2" w14:textId="471D33A7" w:rsidR="007F2C49" w:rsidRDefault="007F2C49" w:rsidP="00641FD7">
      <w:pPr>
        <w:rPr>
          <w:rFonts w:ascii="Arial" w:hAnsi="Arial" w:cs="Arial"/>
          <w:sz w:val="24"/>
          <w:szCs w:val="24"/>
        </w:rPr>
      </w:pPr>
    </w:p>
    <w:p w14:paraId="4653663C" w14:textId="77777777" w:rsidR="007F2C49" w:rsidRDefault="007F2C49" w:rsidP="00641FD7">
      <w:pPr>
        <w:rPr>
          <w:rFonts w:ascii="Arial" w:hAnsi="Arial" w:cs="Arial"/>
          <w:sz w:val="24"/>
          <w:szCs w:val="24"/>
        </w:rPr>
      </w:pPr>
    </w:p>
    <w:sdt>
      <w:sdtPr>
        <w:rPr>
          <w:rFonts w:asciiTheme="minorHAnsi" w:eastAsiaTheme="minorHAnsi" w:hAnsiTheme="minorHAnsi" w:cstheme="minorBidi"/>
          <w:color w:val="auto"/>
          <w:sz w:val="22"/>
          <w:szCs w:val="22"/>
          <w:lang w:val="en-GB"/>
        </w:rPr>
        <w:id w:val="89743106"/>
        <w:docPartObj>
          <w:docPartGallery w:val="Table of Contents"/>
          <w:docPartUnique/>
        </w:docPartObj>
      </w:sdtPr>
      <w:sdtEndPr>
        <w:rPr>
          <w:b/>
          <w:bCs/>
          <w:noProof/>
        </w:rPr>
      </w:sdtEndPr>
      <w:sdtContent>
        <w:p w14:paraId="03952491" w14:textId="34ADADE7" w:rsidR="006A2BEF" w:rsidRDefault="006A2BEF">
          <w:pPr>
            <w:pStyle w:val="TOCHeading"/>
            <w:rPr>
              <w:sz w:val="40"/>
              <w:szCs w:val="40"/>
            </w:rPr>
          </w:pPr>
          <w:r w:rsidRPr="008224D6">
            <w:rPr>
              <w:sz w:val="40"/>
              <w:szCs w:val="40"/>
            </w:rPr>
            <w:t>Contents</w:t>
          </w:r>
        </w:p>
        <w:p w14:paraId="05F53F4D" w14:textId="77777777" w:rsidR="008224D6" w:rsidRPr="008224D6" w:rsidRDefault="008224D6" w:rsidP="008224D6">
          <w:pPr>
            <w:rPr>
              <w:lang w:val="en-US"/>
            </w:rPr>
          </w:pPr>
        </w:p>
        <w:p w14:paraId="33588B25" w14:textId="4710B68E" w:rsidR="008224D6" w:rsidRPr="008224D6" w:rsidRDefault="006A2BEF">
          <w:pPr>
            <w:pStyle w:val="TOC1"/>
            <w:tabs>
              <w:tab w:val="left" w:pos="440"/>
              <w:tab w:val="right" w:leader="dot" w:pos="9016"/>
            </w:tabs>
            <w:rPr>
              <w:rFonts w:eastAsiaTheme="minorEastAsia"/>
              <w:noProof/>
              <w:sz w:val="32"/>
              <w:szCs w:val="32"/>
              <w:lang w:eastAsia="en-GB"/>
            </w:rPr>
          </w:pPr>
          <w:r w:rsidRPr="008224D6">
            <w:rPr>
              <w:sz w:val="32"/>
              <w:szCs w:val="32"/>
            </w:rPr>
            <w:fldChar w:fldCharType="begin"/>
          </w:r>
          <w:r w:rsidRPr="008224D6">
            <w:rPr>
              <w:sz w:val="32"/>
              <w:szCs w:val="32"/>
            </w:rPr>
            <w:instrText xml:space="preserve"> TOC \o "1-3" \h \z \u </w:instrText>
          </w:r>
          <w:r w:rsidRPr="008224D6">
            <w:rPr>
              <w:sz w:val="32"/>
              <w:szCs w:val="32"/>
            </w:rPr>
            <w:fldChar w:fldCharType="separate"/>
          </w:r>
          <w:hyperlink w:anchor="_Toc92280204" w:history="1">
            <w:r w:rsidR="008224D6" w:rsidRPr="008224D6">
              <w:rPr>
                <w:rStyle w:val="Hyperlink"/>
                <w:rFonts w:ascii="Arial" w:hAnsi="Arial" w:cs="Arial"/>
                <w:noProof/>
                <w:sz w:val="32"/>
                <w:szCs w:val="32"/>
              </w:rPr>
              <w:t>1</w:t>
            </w:r>
            <w:r w:rsidR="008224D6" w:rsidRPr="008224D6">
              <w:rPr>
                <w:rFonts w:eastAsiaTheme="minorEastAsia"/>
                <w:noProof/>
                <w:sz w:val="32"/>
                <w:szCs w:val="32"/>
                <w:lang w:eastAsia="en-GB"/>
              </w:rPr>
              <w:tab/>
            </w:r>
            <w:r w:rsidR="008224D6" w:rsidRPr="008224D6">
              <w:rPr>
                <w:rStyle w:val="Hyperlink"/>
                <w:rFonts w:ascii="Arial" w:hAnsi="Arial" w:cs="Arial"/>
                <w:noProof/>
                <w:sz w:val="32"/>
                <w:szCs w:val="32"/>
              </w:rPr>
              <w:t>Introduction</w:t>
            </w:r>
            <w:r w:rsidR="008224D6" w:rsidRPr="008224D6">
              <w:rPr>
                <w:noProof/>
                <w:webHidden/>
                <w:sz w:val="32"/>
                <w:szCs w:val="32"/>
              </w:rPr>
              <w:tab/>
            </w:r>
            <w:r w:rsidR="008224D6" w:rsidRPr="008224D6">
              <w:rPr>
                <w:noProof/>
                <w:webHidden/>
                <w:sz w:val="32"/>
                <w:szCs w:val="32"/>
              </w:rPr>
              <w:fldChar w:fldCharType="begin"/>
            </w:r>
            <w:r w:rsidR="008224D6" w:rsidRPr="008224D6">
              <w:rPr>
                <w:noProof/>
                <w:webHidden/>
                <w:sz w:val="32"/>
                <w:szCs w:val="32"/>
              </w:rPr>
              <w:instrText xml:space="preserve"> PAGEREF _Toc92280204 \h </w:instrText>
            </w:r>
            <w:r w:rsidR="008224D6" w:rsidRPr="008224D6">
              <w:rPr>
                <w:noProof/>
                <w:webHidden/>
                <w:sz w:val="32"/>
                <w:szCs w:val="32"/>
              </w:rPr>
            </w:r>
            <w:r w:rsidR="008224D6" w:rsidRPr="008224D6">
              <w:rPr>
                <w:noProof/>
                <w:webHidden/>
                <w:sz w:val="32"/>
                <w:szCs w:val="32"/>
              </w:rPr>
              <w:fldChar w:fldCharType="separate"/>
            </w:r>
            <w:r w:rsidR="008224D6" w:rsidRPr="008224D6">
              <w:rPr>
                <w:noProof/>
                <w:webHidden/>
                <w:sz w:val="32"/>
                <w:szCs w:val="32"/>
              </w:rPr>
              <w:t>3</w:t>
            </w:r>
            <w:r w:rsidR="008224D6" w:rsidRPr="008224D6">
              <w:rPr>
                <w:noProof/>
                <w:webHidden/>
                <w:sz w:val="32"/>
                <w:szCs w:val="32"/>
              </w:rPr>
              <w:fldChar w:fldCharType="end"/>
            </w:r>
          </w:hyperlink>
        </w:p>
        <w:p w14:paraId="66DEE182" w14:textId="7B584B2B" w:rsidR="008224D6" w:rsidRPr="008224D6" w:rsidRDefault="00702B7C">
          <w:pPr>
            <w:pStyle w:val="TOC1"/>
            <w:tabs>
              <w:tab w:val="left" w:pos="440"/>
              <w:tab w:val="right" w:leader="dot" w:pos="9016"/>
            </w:tabs>
            <w:rPr>
              <w:rFonts w:eastAsiaTheme="minorEastAsia"/>
              <w:noProof/>
              <w:sz w:val="32"/>
              <w:szCs w:val="32"/>
              <w:lang w:eastAsia="en-GB"/>
            </w:rPr>
          </w:pPr>
          <w:hyperlink w:anchor="_Toc92280205" w:history="1">
            <w:r w:rsidR="008224D6" w:rsidRPr="008224D6">
              <w:rPr>
                <w:rStyle w:val="Hyperlink"/>
                <w:rFonts w:ascii="Arial" w:hAnsi="Arial" w:cs="Arial"/>
                <w:noProof/>
                <w:sz w:val="32"/>
                <w:szCs w:val="32"/>
              </w:rPr>
              <w:t>2</w:t>
            </w:r>
            <w:r w:rsidR="008224D6" w:rsidRPr="008224D6">
              <w:rPr>
                <w:rFonts w:eastAsiaTheme="minorEastAsia"/>
                <w:noProof/>
                <w:sz w:val="32"/>
                <w:szCs w:val="32"/>
                <w:lang w:eastAsia="en-GB"/>
              </w:rPr>
              <w:tab/>
            </w:r>
            <w:r w:rsidR="008224D6" w:rsidRPr="008224D6">
              <w:rPr>
                <w:rStyle w:val="Hyperlink"/>
                <w:rFonts w:ascii="Arial" w:hAnsi="Arial" w:cs="Arial"/>
                <w:noProof/>
                <w:sz w:val="32"/>
                <w:szCs w:val="32"/>
              </w:rPr>
              <w:t>Cost of Project</w:t>
            </w:r>
            <w:r w:rsidR="008224D6" w:rsidRPr="008224D6">
              <w:rPr>
                <w:noProof/>
                <w:webHidden/>
                <w:sz w:val="32"/>
                <w:szCs w:val="32"/>
              </w:rPr>
              <w:tab/>
            </w:r>
            <w:r w:rsidR="008224D6" w:rsidRPr="008224D6">
              <w:rPr>
                <w:noProof/>
                <w:webHidden/>
                <w:sz w:val="32"/>
                <w:szCs w:val="32"/>
              </w:rPr>
              <w:fldChar w:fldCharType="begin"/>
            </w:r>
            <w:r w:rsidR="008224D6" w:rsidRPr="008224D6">
              <w:rPr>
                <w:noProof/>
                <w:webHidden/>
                <w:sz w:val="32"/>
                <w:szCs w:val="32"/>
              </w:rPr>
              <w:instrText xml:space="preserve"> PAGEREF _Toc92280205 \h </w:instrText>
            </w:r>
            <w:r w:rsidR="008224D6" w:rsidRPr="008224D6">
              <w:rPr>
                <w:noProof/>
                <w:webHidden/>
                <w:sz w:val="32"/>
                <w:szCs w:val="32"/>
              </w:rPr>
            </w:r>
            <w:r w:rsidR="008224D6" w:rsidRPr="008224D6">
              <w:rPr>
                <w:noProof/>
                <w:webHidden/>
                <w:sz w:val="32"/>
                <w:szCs w:val="32"/>
              </w:rPr>
              <w:fldChar w:fldCharType="separate"/>
            </w:r>
            <w:r w:rsidR="008224D6" w:rsidRPr="008224D6">
              <w:rPr>
                <w:noProof/>
                <w:webHidden/>
                <w:sz w:val="32"/>
                <w:szCs w:val="32"/>
              </w:rPr>
              <w:t>3</w:t>
            </w:r>
            <w:r w:rsidR="008224D6" w:rsidRPr="008224D6">
              <w:rPr>
                <w:noProof/>
                <w:webHidden/>
                <w:sz w:val="32"/>
                <w:szCs w:val="32"/>
              </w:rPr>
              <w:fldChar w:fldCharType="end"/>
            </w:r>
          </w:hyperlink>
        </w:p>
        <w:p w14:paraId="0F7E149E" w14:textId="53FA62D9" w:rsidR="008224D6" w:rsidRPr="008224D6" w:rsidRDefault="00702B7C">
          <w:pPr>
            <w:pStyle w:val="TOC1"/>
            <w:tabs>
              <w:tab w:val="left" w:pos="440"/>
              <w:tab w:val="right" w:leader="dot" w:pos="9016"/>
            </w:tabs>
            <w:rPr>
              <w:rFonts w:eastAsiaTheme="minorEastAsia"/>
              <w:noProof/>
              <w:sz w:val="32"/>
              <w:szCs w:val="32"/>
              <w:lang w:eastAsia="en-GB"/>
            </w:rPr>
          </w:pPr>
          <w:hyperlink w:anchor="_Toc92280206" w:history="1">
            <w:r w:rsidR="008224D6" w:rsidRPr="008224D6">
              <w:rPr>
                <w:rStyle w:val="Hyperlink"/>
                <w:rFonts w:ascii="Arial" w:hAnsi="Arial" w:cs="Arial"/>
                <w:noProof/>
                <w:sz w:val="32"/>
                <w:szCs w:val="32"/>
              </w:rPr>
              <w:t>3</w:t>
            </w:r>
            <w:r w:rsidR="008224D6" w:rsidRPr="008224D6">
              <w:rPr>
                <w:rFonts w:eastAsiaTheme="minorEastAsia"/>
                <w:noProof/>
                <w:sz w:val="32"/>
                <w:szCs w:val="32"/>
                <w:lang w:eastAsia="en-GB"/>
              </w:rPr>
              <w:tab/>
            </w:r>
            <w:r w:rsidR="008224D6" w:rsidRPr="008224D6">
              <w:rPr>
                <w:rStyle w:val="Hyperlink"/>
                <w:rFonts w:ascii="Arial" w:hAnsi="Arial" w:cs="Arial"/>
                <w:noProof/>
                <w:sz w:val="32"/>
                <w:szCs w:val="32"/>
              </w:rPr>
              <w:t>Resources and Time</w:t>
            </w:r>
            <w:r w:rsidR="008224D6" w:rsidRPr="008224D6">
              <w:rPr>
                <w:noProof/>
                <w:webHidden/>
                <w:sz w:val="32"/>
                <w:szCs w:val="32"/>
              </w:rPr>
              <w:tab/>
            </w:r>
            <w:r w:rsidR="008224D6" w:rsidRPr="008224D6">
              <w:rPr>
                <w:noProof/>
                <w:webHidden/>
                <w:sz w:val="32"/>
                <w:szCs w:val="32"/>
              </w:rPr>
              <w:fldChar w:fldCharType="begin"/>
            </w:r>
            <w:r w:rsidR="008224D6" w:rsidRPr="008224D6">
              <w:rPr>
                <w:noProof/>
                <w:webHidden/>
                <w:sz w:val="32"/>
                <w:szCs w:val="32"/>
              </w:rPr>
              <w:instrText xml:space="preserve"> PAGEREF _Toc92280206 \h </w:instrText>
            </w:r>
            <w:r w:rsidR="008224D6" w:rsidRPr="008224D6">
              <w:rPr>
                <w:noProof/>
                <w:webHidden/>
                <w:sz w:val="32"/>
                <w:szCs w:val="32"/>
              </w:rPr>
            </w:r>
            <w:r w:rsidR="008224D6" w:rsidRPr="008224D6">
              <w:rPr>
                <w:noProof/>
                <w:webHidden/>
                <w:sz w:val="32"/>
                <w:szCs w:val="32"/>
              </w:rPr>
              <w:fldChar w:fldCharType="separate"/>
            </w:r>
            <w:r w:rsidR="008224D6" w:rsidRPr="008224D6">
              <w:rPr>
                <w:noProof/>
                <w:webHidden/>
                <w:sz w:val="32"/>
                <w:szCs w:val="32"/>
              </w:rPr>
              <w:t>5</w:t>
            </w:r>
            <w:r w:rsidR="008224D6" w:rsidRPr="008224D6">
              <w:rPr>
                <w:noProof/>
                <w:webHidden/>
                <w:sz w:val="32"/>
                <w:szCs w:val="32"/>
              </w:rPr>
              <w:fldChar w:fldCharType="end"/>
            </w:r>
          </w:hyperlink>
        </w:p>
        <w:p w14:paraId="72E9A373" w14:textId="39C052C5" w:rsidR="008224D6" w:rsidRPr="008224D6" w:rsidRDefault="00702B7C">
          <w:pPr>
            <w:pStyle w:val="TOC1"/>
            <w:tabs>
              <w:tab w:val="left" w:pos="440"/>
              <w:tab w:val="right" w:leader="dot" w:pos="9016"/>
            </w:tabs>
            <w:rPr>
              <w:rFonts w:eastAsiaTheme="minorEastAsia"/>
              <w:noProof/>
              <w:sz w:val="32"/>
              <w:szCs w:val="32"/>
              <w:lang w:eastAsia="en-GB"/>
            </w:rPr>
          </w:pPr>
          <w:hyperlink w:anchor="_Toc92280207" w:history="1">
            <w:r w:rsidR="008224D6" w:rsidRPr="008224D6">
              <w:rPr>
                <w:rStyle w:val="Hyperlink"/>
                <w:rFonts w:ascii="Arial" w:hAnsi="Arial" w:cs="Arial"/>
                <w:noProof/>
                <w:sz w:val="32"/>
                <w:szCs w:val="32"/>
              </w:rPr>
              <w:t>4</w:t>
            </w:r>
            <w:r w:rsidR="008224D6" w:rsidRPr="008224D6">
              <w:rPr>
                <w:rFonts w:eastAsiaTheme="minorEastAsia"/>
                <w:noProof/>
                <w:sz w:val="32"/>
                <w:szCs w:val="32"/>
                <w:lang w:eastAsia="en-GB"/>
              </w:rPr>
              <w:tab/>
            </w:r>
            <w:r w:rsidR="008224D6" w:rsidRPr="008224D6">
              <w:rPr>
                <w:rStyle w:val="Hyperlink"/>
                <w:rFonts w:ascii="Arial" w:hAnsi="Arial" w:cs="Arial"/>
                <w:noProof/>
                <w:sz w:val="32"/>
                <w:szCs w:val="32"/>
              </w:rPr>
              <w:t>Summary of Project</w:t>
            </w:r>
            <w:r w:rsidR="008224D6" w:rsidRPr="008224D6">
              <w:rPr>
                <w:noProof/>
                <w:webHidden/>
                <w:sz w:val="32"/>
                <w:szCs w:val="32"/>
              </w:rPr>
              <w:tab/>
            </w:r>
            <w:r w:rsidR="008224D6" w:rsidRPr="008224D6">
              <w:rPr>
                <w:noProof/>
                <w:webHidden/>
                <w:sz w:val="32"/>
                <w:szCs w:val="32"/>
              </w:rPr>
              <w:fldChar w:fldCharType="begin"/>
            </w:r>
            <w:r w:rsidR="008224D6" w:rsidRPr="008224D6">
              <w:rPr>
                <w:noProof/>
                <w:webHidden/>
                <w:sz w:val="32"/>
                <w:szCs w:val="32"/>
              </w:rPr>
              <w:instrText xml:space="preserve"> PAGEREF _Toc92280207 \h </w:instrText>
            </w:r>
            <w:r w:rsidR="008224D6" w:rsidRPr="008224D6">
              <w:rPr>
                <w:noProof/>
                <w:webHidden/>
                <w:sz w:val="32"/>
                <w:szCs w:val="32"/>
              </w:rPr>
            </w:r>
            <w:r w:rsidR="008224D6" w:rsidRPr="008224D6">
              <w:rPr>
                <w:noProof/>
                <w:webHidden/>
                <w:sz w:val="32"/>
                <w:szCs w:val="32"/>
              </w:rPr>
              <w:fldChar w:fldCharType="separate"/>
            </w:r>
            <w:r w:rsidR="008224D6" w:rsidRPr="008224D6">
              <w:rPr>
                <w:noProof/>
                <w:webHidden/>
                <w:sz w:val="32"/>
                <w:szCs w:val="32"/>
              </w:rPr>
              <w:t>8</w:t>
            </w:r>
            <w:r w:rsidR="008224D6" w:rsidRPr="008224D6">
              <w:rPr>
                <w:noProof/>
                <w:webHidden/>
                <w:sz w:val="32"/>
                <w:szCs w:val="32"/>
              </w:rPr>
              <w:fldChar w:fldCharType="end"/>
            </w:r>
          </w:hyperlink>
        </w:p>
        <w:p w14:paraId="0BA88D2B" w14:textId="08305982" w:rsidR="006A2BEF" w:rsidRDefault="006A2BEF">
          <w:r w:rsidRPr="008224D6">
            <w:rPr>
              <w:b/>
              <w:bCs/>
              <w:noProof/>
              <w:sz w:val="32"/>
              <w:szCs w:val="32"/>
            </w:rPr>
            <w:fldChar w:fldCharType="end"/>
          </w:r>
        </w:p>
      </w:sdtContent>
    </w:sdt>
    <w:p w14:paraId="52A962AC" w14:textId="473B411B" w:rsidR="006A2BEF" w:rsidRDefault="006A2BEF" w:rsidP="00641FD7">
      <w:pPr>
        <w:rPr>
          <w:rFonts w:ascii="Arial" w:hAnsi="Arial" w:cs="Arial"/>
          <w:sz w:val="24"/>
          <w:szCs w:val="24"/>
        </w:rPr>
      </w:pPr>
    </w:p>
    <w:p w14:paraId="473D7815" w14:textId="1C349E37" w:rsidR="006A2BEF" w:rsidRDefault="006A2BEF" w:rsidP="00641FD7">
      <w:pPr>
        <w:rPr>
          <w:rFonts w:ascii="Arial" w:hAnsi="Arial" w:cs="Arial"/>
          <w:sz w:val="24"/>
          <w:szCs w:val="24"/>
        </w:rPr>
      </w:pPr>
    </w:p>
    <w:p w14:paraId="29A65CA1" w14:textId="6E3C4C40" w:rsidR="006A2BEF" w:rsidRDefault="006A2BEF" w:rsidP="00641FD7">
      <w:pPr>
        <w:rPr>
          <w:rFonts w:ascii="Arial" w:hAnsi="Arial" w:cs="Arial"/>
          <w:sz w:val="24"/>
          <w:szCs w:val="24"/>
        </w:rPr>
      </w:pPr>
    </w:p>
    <w:p w14:paraId="1A462332" w14:textId="0FC0F708" w:rsidR="006A2BEF" w:rsidRDefault="006A2BEF" w:rsidP="00641FD7">
      <w:pPr>
        <w:rPr>
          <w:rFonts w:ascii="Arial" w:hAnsi="Arial" w:cs="Arial"/>
          <w:sz w:val="24"/>
          <w:szCs w:val="24"/>
        </w:rPr>
      </w:pPr>
    </w:p>
    <w:p w14:paraId="78D1946B" w14:textId="1B37B4A6" w:rsidR="006A2BEF" w:rsidRDefault="006A2BEF" w:rsidP="00641FD7">
      <w:pPr>
        <w:rPr>
          <w:rFonts w:ascii="Arial" w:hAnsi="Arial" w:cs="Arial"/>
          <w:sz w:val="24"/>
          <w:szCs w:val="24"/>
        </w:rPr>
      </w:pPr>
    </w:p>
    <w:p w14:paraId="431A0DCF" w14:textId="59909F4E" w:rsidR="006A2BEF" w:rsidRDefault="006A2BEF" w:rsidP="00641FD7">
      <w:pPr>
        <w:rPr>
          <w:rFonts w:ascii="Arial" w:hAnsi="Arial" w:cs="Arial"/>
          <w:sz w:val="24"/>
          <w:szCs w:val="24"/>
        </w:rPr>
      </w:pPr>
    </w:p>
    <w:p w14:paraId="1C3C5CC3" w14:textId="52BF6E1E" w:rsidR="006A2BEF" w:rsidRDefault="006A2BEF" w:rsidP="00641FD7">
      <w:pPr>
        <w:rPr>
          <w:rFonts w:ascii="Arial" w:hAnsi="Arial" w:cs="Arial"/>
          <w:sz w:val="24"/>
          <w:szCs w:val="24"/>
        </w:rPr>
      </w:pPr>
    </w:p>
    <w:p w14:paraId="14F06777" w14:textId="65BE0FA7" w:rsidR="006A2BEF" w:rsidRDefault="006A2BEF" w:rsidP="00641FD7">
      <w:pPr>
        <w:rPr>
          <w:rFonts w:ascii="Arial" w:hAnsi="Arial" w:cs="Arial"/>
          <w:sz w:val="24"/>
          <w:szCs w:val="24"/>
        </w:rPr>
      </w:pPr>
    </w:p>
    <w:p w14:paraId="476B6830" w14:textId="7E88D033" w:rsidR="006A2BEF" w:rsidRDefault="006A2BEF" w:rsidP="00641FD7">
      <w:pPr>
        <w:rPr>
          <w:rFonts w:ascii="Arial" w:hAnsi="Arial" w:cs="Arial"/>
          <w:sz w:val="24"/>
          <w:szCs w:val="24"/>
        </w:rPr>
      </w:pPr>
    </w:p>
    <w:p w14:paraId="61A841C4" w14:textId="0EEFE52E" w:rsidR="006A2BEF" w:rsidRDefault="006A2BEF" w:rsidP="00641FD7">
      <w:pPr>
        <w:rPr>
          <w:rFonts w:ascii="Arial" w:hAnsi="Arial" w:cs="Arial"/>
          <w:sz w:val="24"/>
          <w:szCs w:val="24"/>
        </w:rPr>
      </w:pPr>
    </w:p>
    <w:p w14:paraId="2437DB8C" w14:textId="0DEE486E" w:rsidR="006A2BEF" w:rsidRDefault="006A2BEF" w:rsidP="00641FD7">
      <w:pPr>
        <w:rPr>
          <w:rFonts w:ascii="Arial" w:hAnsi="Arial" w:cs="Arial"/>
          <w:sz w:val="24"/>
          <w:szCs w:val="24"/>
        </w:rPr>
      </w:pPr>
    </w:p>
    <w:p w14:paraId="6D107C52" w14:textId="2C7E3B9E" w:rsidR="00641FD7" w:rsidRDefault="00641FD7" w:rsidP="00641FD7">
      <w:pPr>
        <w:rPr>
          <w:rFonts w:ascii="Arial" w:hAnsi="Arial" w:cs="Arial"/>
          <w:sz w:val="24"/>
          <w:szCs w:val="24"/>
        </w:rPr>
      </w:pPr>
    </w:p>
    <w:p w14:paraId="01C1F08C" w14:textId="0835DDAA" w:rsidR="00641FD7" w:rsidRDefault="00641FD7" w:rsidP="00641FD7">
      <w:pPr>
        <w:rPr>
          <w:rFonts w:ascii="Arial" w:hAnsi="Arial" w:cs="Arial"/>
          <w:sz w:val="24"/>
          <w:szCs w:val="24"/>
        </w:rPr>
      </w:pPr>
    </w:p>
    <w:p w14:paraId="15857C15" w14:textId="7FC3F5C2" w:rsidR="00641FD7" w:rsidRPr="00641FD7" w:rsidRDefault="00641FD7" w:rsidP="00641FD7">
      <w:pPr>
        <w:pStyle w:val="Heading1"/>
        <w:rPr>
          <w:rFonts w:ascii="Arial" w:hAnsi="Arial" w:cs="Arial"/>
        </w:rPr>
      </w:pPr>
      <w:bookmarkStart w:id="0" w:name="_Toc92280204"/>
      <w:r w:rsidRPr="00641FD7">
        <w:rPr>
          <w:rFonts w:ascii="Arial" w:hAnsi="Arial" w:cs="Arial"/>
        </w:rPr>
        <w:t>1</w:t>
      </w:r>
      <w:r w:rsidRPr="00641FD7">
        <w:rPr>
          <w:rFonts w:ascii="Arial" w:hAnsi="Arial" w:cs="Arial"/>
        </w:rPr>
        <w:tab/>
        <w:t>Introduction</w:t>
      </w:r>
      <w:bookmarkEnd w:id="0"/>
    </w:p>
    <w:p w14:paraId="1BB8103C" w14:textId="16A4C7E1" w:rsidR="00641FD7" w:rsidRDefault="00641FD7" w:rsidP="00641FD7"/>
    <w:p w14:paraId="52C13851" w14:textId="020C59F2" w:rsidR="00C95E48" w:rsidRDefault="00641FD7" w:rsidP="00BA1D62">
      <w:pPr>
        <w:jc w:val="both"/>
        <w:rPr>
          <w:rFonts w:ascii="Arial" w:hAnsi="Arial" w:cs="Arial"/>
          <w:sz w:val="24"/>
          <w:szCs w:val="24"/>
        </w:rPr>
      </w:pPr>
      <w:r>
        <w:rPr>
          <w:rFonts w:ascii="Arial" w:hAnsi="Arial" w:cs="Arial"/>
          <w:sz w:val="24"/>
          <w:szCs w:val="24"/>
        </w:rPr>
        <w:t xml:space="preserve">As seen in the chart produced on Microsoft project for the FOGS, a detailed breakdown of each activity and the resources allocated can be seen in the format of a </w:t>
      </w:r>
      <w:r w:rsidR="000A6817">
        <w:rPr>
          <w:rFonts w:ascii="Arial" w:hAnsi="Arial" w:cs="Arial"/>
          <w:sz w:val="24"/>
          <w:szCs w:val="24"/>
        </w:rPr>
        <w:t xml:space="preserve">Gantt </w:t>
      </w:r>
      <w:r>
        <w:rPr>
          <w:rFonts w:ascii="Arial" w:hAnsi="Arial" w:cs="Arial"/>
          <w:sz w:val="24"/>
          <w:szCs w:val="24"/>
        </w:rPr>
        <w:t>chart. This report aims to cover and breakdown the forecasted cost</w:t>
      </w:r>
      <w:r w:rsidR="00623E36">
        <w:rPr>
          <w:rFonts w:ascii="Arial" w:hAnsi="Arial" w:cs="Arial"/>
          <w:sz w:val="24"/>
          <w:szCs w:val="24"/>
        </w:rPr>
        <w:t>,</w:t>
      </w:r>
      <w:r>
        <w:rPr>
          <w:rFonts w:ascii="Arial" w:hAnsi="Arial" w:cs="Arial"/>
          <w:sz w:val="24"/>
          <w:szCs w:val="24"/>
        </w:rPr>
        <w:t xml:space="preserve"> time </w:t>
      </w:r>
      <w:r w:rsidR="00BA1D62">
        <w:rPr>
          <w:rFonts w:ascii="Arial" w:hAnsi="Arial" w:cs="Arial"/>
          <w:sz w:val="24"/>
          <w:szCs w:val="24"/>
        </w:rPr>
        <w:t>and resources</w:t>
      </w:r>
      <w:r>
        <w:rPr>
          <w:rFonts w:ascii="Arial" w:hAnsi="Arial" w:cs="Arial"/>
          <w:sz w:val="24"/>
          <w:szCs w:val="24"/>
        </w:rPr>
        <w:t xml:space="preserve"> for this project including materials and trades used. It aims to deliver this information </w:t>
      </w:r>
      <w:r w:rsidR="00C95E48">
        <w:rPr>
          <w:rFonts w:ascii="Arial" w:hAnsi="Arial" w:cs="Arial"/>
          <w:sz w:val="24"/>
          <w:szCs w:val="24"/>
        </w:rPr>
        <w:t>in a way understandable for both those in industry but also those without any experience of construction projects.</w:t>
      </w:r>
    </w:p>
    <w:p w14:paraId="149CF726" w14:textId="77777777" w:rsidR="00C95E48" w:rsidRDefault="00C95E48" w:rsidP="00641FD7">
      <w:pPr>
        <w:rPr>
          <w:rFonts w:ascii="Arial" w:hAnsi="Arial" w:cs="Arial"/>
          <w:sz w:val="24"/>
          <w:szCs w:val="24"/>
        </w:rPr>
      </w:pPr>
    </w:p>
    <w:p w14:paraId="4A94BDB5" w14:textId="6F2BE923" w:rsidR="00641FD7" w:rsidRDefault="00C95E48" w:rsidP="00C95E48">
      <w:pPr>
        <w:pStyle w:val="Heading1"/>
        <w:rPr>
          <w:rFonts w:ascii="Arial" w:hAnsi="Arial" w:cs="Arial"/>
        </w:rPr>
      </w:pPr>
      <w:bookmarkStart w:id="1" w:name="_Toc92280205"/>
      <w:r w:rsidRPr="00C95E48">
        <w:rPr>
          <w:rFonts w:ascii="Arial" w:hAnsi="Arial" w:cs="Arial"/>
        </w:rPr>
        <w:t>2</w:t>
      </w:r>
      <w:r w:rsidRPr="00C95E48">
        <w:rPr>
          <w:rFonts w:ascii="Arial" w:hAnsi="Arial" w:cs="Arial"/>
        </w:rPr>
        <w:tab/>
      </w:r>
      <w:r w:rsidR="00623E36">
        <w:rPr>
          <w:rFonts w:ascii="Arial" w:hAnsi="Arial" w:cs="Arial"/>
        </w:rPr>
        <w:t>Cost</w:t>
      </w:r>
      <w:r w:rsidR="00641FD7" w:rsidRPr="00C95E48">
        <w:rPr>
          <w:rFonts w:ascii="Arial" w:hAnsi="Arial" w:cs="Arial"/>
        </w:rPr>
        <w:t xml:space="preserve"> </w:t>
      </w:r>
      <w:r w:rsidR="00F70610">
        <w:rPr>
          <w:rFonts w:ascii="Arial" w:hAnsi="Arial" w:cs="Arial"/>
        </w:rPr>
        <w:t>of Project</w:t>
      </w:r>
      <w:bookmarkEnd w:id="1"/>
    </w:p>
    <w:p w14:paraId="03F8F3E8" w14:textId="00B1CE32" w:rsidR="00623E36" w:rsidRDefault="00623E36" w:rsidP="00623E36"/>
    <w:p w14:paraId="291F0BBC" w14:textId="77777777" w:rsidR="0098706B" w:rsidRDefault="00F70610" w:rsidP="0098706B">
      <w:pPr>
        <w:jc w:val="both"/>
        <w:rPr>
          <w:rFonts w:ascii="Arial" w:hAnsi="Arial" w:cs="Arial"/>
          <w:noProof/>
          <w:sz w:val="24"/>
          <w:szCs w:val="24"/>
        </w:rPr>
      </w:pPr>
      <w:r>
        <w:rPr>
          <w:rFonts w:ascii="Arial" w:hAnsi="Arial" w:cs="Arial"/>
          <w:noProof/>
          <w:sz w:val="24"/>
          <w:szCs w:val="24"/>
        </w:rPr>
        <w:t>Below is a bar chart showing the cost break down for the entire project minus the addition of some matierals due to quantities not yet being finalised, however this will be highlighted on an individual basis per material</w:t>
      </w:r>
      <w:r w:rsidR="0098706B">
        <w:rPr>
          <w:rFonts w:ascii="Arial" w:hAnsi="Arial" w:cs="Arial"/>
          <w:noProof/>
          <w:sz w:val="24"/>
          <w:szCs w:val="24"/>
        </w:rPr>
        <w:t xml:space="preserve"> under resources</w:t>
      </w:r>
      <w:r>
        <w:rPr>
          <w:rFonts w:ascii="Arial" w:hAnsi="Arial" w:cs="Arial"/>
          <w:noProof/>
          <w:sz w:val="24"/>
          <w:szCs w:val="24"/>
        </w:rPr>
        <w:t>.</w:t>
      </w:r>
    </w:p>
    <w:p w14:paraId="4AC6E55B" w14:textId="719BDF45" w:rsidR="00623E36" w:rsidRDefault="00F70610" w:rsidP="0098706B">
      <w:pPr>
        <w:jc w:val="both"/>
        <w:rPr>
          <w:rFonts w:ascii="Arial" w:hAnsi="Arial" w:cs="Arial"/>
          <w:noProof/>
          <w:sz w:val="24"/>
          <w:szCs w:val="24"/>
        </w:rPr>
      </w:pPr>
      <w:r>
        <w:rPr>
          <w:rFonts w:ascii="Arial" w:hAnsi="Arial" w:cs="Arial"/>
          <w:noProof/>
          <w:sz w:val="24"/>
          <w:szCs w:val="24"/>
        </w:rPr>
        <w:t xml:space="preserve">Each bar on the graph represents one quater of the year, so the first bar labeled ‘4’ represents Q4 of 2021 when the project started. </w:t>
      </w:r>
      <w:r w:rsidR="00A044C7">
        <w:rPr>
          <w:rFonts w:ascii="Arial" w:hAnsi="Arial" w:cs="Arial"/>
          <w:noProof/>
          <w:sz w:val="24"/>
          <w:szCs w:val="24"/>
        </w:rPr>
        <w:t>The figures on the left axis o</w:t>
      </w:r>
      <w:r w:rsidR="0098706B">
        <w:rPr>
          <w:rFonts w:ascii="Arial" w:hAnsi="Arial" w:cs="Arial"/>
          <w:noProof/>
          <w:sz w:val="24"/>
          <w:szCs w:val="24"/>
        </w:rPr>
        <w:t xml:space="preserve">f the </w:t>
      </w:r>
      <w:r w:rsidR="00A044C7">
        <w:rPr>
          <w:rFonts w:ascii="Arial" w:hAnsi="Arial" w:cs="Arial"/>
          <w:noProof/>
          <w:sz w:val="24"/>
          <w:szCs w:val="24"/>
        </w:rPr>
        <w:t>chart show the price per quarter of the project. The numbers on the right of the graph show the cumaltive price through out the project.</w:t>
      </w:r>
    </w:p>
    <w:p w14:paraId="091BD8AE" w14:textId="77777777" w:rsidR="00A044C7" w:rsidRDefault="00A044C7" w:rsidP="00623E36">
      <w:pPr>
        <w:rPr>
          <w:rFonts w:ascii="Arial" w:hAnsi="Arial" w:cs="Arial"/>
          <w:noProof/>
          <w:sz w:val="24"/>
          <w:szCs w:val="24"/>
        </w:rPr>
      </w:pPr>
    </w:p>
    <w:p w14:paraId="2AA006D0" w14:textId="20DA1ACE" w:rsidR="00F70610" w:rsidRDefault="00390FEB" w:rsidP="00623E36">
      <w:pPr>
        <w:rPr>
          <w:rFonts w:ascii="Arial" w:hAnsi="Arial" w:cs="Arial"/>
          <w:noProof/>
          <w:sz w:val="24"/>
          <w:szCs w:val="24"/>
        </w:rPr>
      </w:pPr>
      <w:r>
        <w:rPr>
          <w:noProof/>
        </w:rPr>
        <w:drawing>
          <wp:inline distT="0" distB="0" distL="0" distR="0" wp14:anchorId="6A4323EE" wp14:editId="24332CA1">
            <wp:extent cx="5043268" cy="2743200"/>
            <wp:effectExtent l="0" t="0" r="508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983A86F" w14:textId="70F3DC78" w:rsidR="00F70610" w:rsidRDefault="00F70610" w:rsidP="00623E36">
      <w:pPr>
        <w:rPr>
          <w:rFonts w:ascii="Arial" w:hAnsi="Arial" w:cs="Arial"/>
          <w:noProof/>
          <w:sz w:val="24"/>
          <w:szCs w:val="24"/>
        </w:rPr>
      </w:pPr>
    </w:p>
    <w:p w14:paraId="565DDBA8" w14:textId="77777777" w:rsidR="006A2BEF" w:rsidRDefault="006A2BEF" w:rsidP="00623E36">
      <w:pPr>
        <w:rPr>
          <w:rFonts w:ascii="Arial" w:hAnsi="Arial" w:cs="Arial"/>
          <w:noProof/>
          <w:sz w:val="24"/>
          <w:szCs w:val="24"/>
        </w:rPr>
      </w:pPr>
    </w:p>
    <w:p w14:paraId="67F24BD7" w14:textId="47CDF51C" w:rsidR="00F70610" w:rsidRDefault="00F70610" w:rsidP="00623E36">
      <w:pPr>
        <w:rPr>
          <w:rFonts w:ascii="Arial" w:hAnsi="Arial" w:cs="Arial"/>
          <w:noProof/>
          <w:sz w:val="24"/>
          <w:szCs w:val="24"/>
        </w:rPr>
      </w:pPr>
      <w:r>
        <w:rPr>
          <w:rFonts w:ascii="Arial" w:hAnsi="Arial" w:cs="Arial"/>
          <w:noProof/>
          <w:sz w:val="24"/>
          <w:szCs w:val="24"/>
        </w:rPr>
        <w:lastRenderedPageBreak/>
        <w:t xml:space="preserve">The orange line running through the </w:t>
      </w:r>
      <w:r w:rsidR="006A2BEF">
        <w:rPr>
          <w:rFonts w:ascii="Arial" w:hAnsi="Arial" w:cs="Arial"/>
          <w:noProof/>
          <w:sz w:val="24"/>
          <w:szCs w:val="24"/>
        </w:rPr>
        <w:t>bar chart</w:t>
      </w:r>
      <w:r>
        <w:rPr>
          <w:rFonts w:ascii="Arial" w:hAnsi="Arial" w:cs="Arial"/>
          <w:noProof/>
          <w:sz w:val="24"/>
          <w:szCs w:val="24"/>
        </w:rPr>
        <w:t xml:space="preserve"> shows the cumulative cost as the project progresses.</w:t>
      </w:r>
      <w:r w:rsidR="00BA1D62">
        <w:rPr>
          <w:rFonts w:ascii="Arial" w:hAnsi="Arial" w:cs="Arial"/>
          <w:noProof/>
          <w:sz w:val="24"/>
          <w:szCs w:val="24"/>
        </w:rPr>
        <w:t xml:space="preserve"> The total forecasted cost for the project is </w:t>
      </w:r>
      <w:r w:rsidR="00390FEB">
        <w:rPr>
          <w:rFonts w:ascii="Arial" w:hAnsi="Arial" w:cs="Arial"/>
          <w:noProof/>
          <w:sz w:val="24"/>
          <w:szCs w:val="24"/>
        </w:rPr>
        <w:t>£281,576.50</w:t>
      </w:r>
      <w:r w:rsidR="00BA1D62">
        <w:rPr>
          <w:rFonts w:ascii="Arial" w:hAnsi="Arial" w:cs="Arial"/>
          <w:noProof/>
          <w:sz w:val="24"/>
          <w:szCs w:val="24"/>
        </w:rPr>
        <w:t xml:space="preserve"> but as previously mentioned this does not include the quantites of materials required for the project.</w:t>
      </w:r>
      <w:r w:rsidR="00A044C7">
        <w:rPr>
          <w:rFonts w:ascii="Arial" w:hAnsi="Arial" w:cs="Arial"/>
          <w:noProof/>
          <w:sz w:val="24"/>
          <w:szCs w:val="24"/>
        </w:rPr>
        <w:t xml:space="preserve"> As seen in the graph Q1 and Q3 of 2022 are forecasted to be the most expensive quarters of the project.</w:t>
      </w:r>
    </w:p>
    <w:p w14:paraId="35581561" w14:textId="0107EF7A" w:rsidR="00BA1D62" w:rsidRDefault="00BA1D62" w:rsidP="00623E36">
      <w:pPr>
        <w:rPr>
          <w:rFonts w:ascii="Arial" w:hAnsi="Arial" w:cs="Arial"/>
          <w:noProof/>
          <w:sz w:val="24"/>
          <w:szCs w:val="24"/>
        </w:rPr>
      </w:pPr>
    </w:p>
    <w:p w14:paraId="287AD012" w14:textId="77777777" w:rsidR="009D57F6" w:rsidRDefault="009D57F6" w:rsidP="00623E36">
      <w:pPr>
        <w:rPr>
          <w:rFonts w:ascii="Arial" w:hAnsi="Arial" w:cs="Arial"/>
          <w:noProof/>
          <w:sz w:val="24"/>
          <w:szCs w:val="24"/>
        </w:rPr>
      </w:pPr>
    </w:p>
    <w:tbl>
      <w:tblPr>
        <w:tblW w:w="8500" w:type="dxa"/>
        <w:tblCellMar>
          <w:left w:w="0" w:type="dxa"/>
          <w:right w:w="0" w:type="dxa"/>
        </w:tblCellMar>
        <w:tblLook w:val="0420" w:firstRow="1" w:lastRow="0" w:firstColumn="0" w:lastColumn="0" w:noHBand="0" w:noVBand="1"/>
      </w:tblPr>
      <w:tblGrid>
        <w:gridCol w:w="1773"/>
        <w:gridCol w:w="1766"/>
        <w:gridCol w:w="2268"/>
        <w:gridCol w:w="2693"/>
      </w:tblGrid>
      <w:tr w:rsidR="00347447" w:rsidRPr="00347447" w14:paraId="739DEFB4" w14:textId="77777777" w:rsidTr="00347447">
        <w:tc>
          <w:tcPr>
            <w:tcW w:w="1773"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41D0090C" w14:textId="77777777" w:rsidR="00347447" w:rsidRPr="00347447" w:rsidRDefault="00347447" w:rsidP="00347447">
            <w:pPr>
              <w:rPr>
                <w:rFonts w:ascii="Arial" w:hAnsi="Arial" w:cs="Arial"/>
                <w:noProof/>
                <w:sz w:val="20"/>
                <w:szCs w:val="20"/>
              </w:rPr>
            </w:pPr>
            <w:r w:rsidRPr="00347447">
              <w:rPr>
                <w:rFonts w:ascii="Arial" w:hAnsi="Arial" w:cs="Arial"/>
                <w:b/>
                <w:bCs/>
                <w:noProof/>
                <w:sz w:val="20"/>
                <w:szCs w:val="20"/>
                <w:lang w:val="en-US"/>
              </w:rPr>
              <w:t>Name</w:t>
            </w:r>
          </w:p>
        </w:tc>
        <w:tc>
          <w:tcPr>
            <w:tcW w:w="1766"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4F7F204" w14:textId="77777777" w:rsidR="00347447" w:rsidRPr="00347447" w:rsidRDefault="00347447" w:rsidP="00347447">
            <w:pPr>
              <w:rPr>
                <w:rFonts w:ascii="Arial" w:hAnsi="Arial" w:cs="Arial"/>
                <w:noProof/>
                <w:sz w:val="20"/>
                <w:szCs w:val="20"/>
              </w:rPr>
            </w:pPr>
            <w:r w:rsidRPr="00347447">
              <w:rPr>
                <w:rFonts w:ascii="Arial" w:hAnsi="Arial" w:cs="Arial"/>
                <w:b/>
                <w:bCs/>
                <w:noProof/>
                <w:sz w:val="20"/>
                <w:szCs w:val="20"/>
                <w:lang w:val="en-US"/>
              </w:rPr>
              <w:t>Actual Cost</w:t>
            </w:r>
          </w:p>
        </w:tc>
        <w:tc>
          <w:tcPr>
            <w:tcW w:w="2268"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170C696F" w14:textId="77777777" w:rsidR="00347447" w:rsidRPr="00347447" w:rsidRDefault="00347447" w:rsidP="00347447">
            <w:pPr>
              <w:rPr>
                <w:rFonts w:ascii="Arial" w:hAnsi="Arial" w:cs="Arial"/>
                <w:noProof/>
                <w:sz w:val="20"/>
                <w:szCs w:val="20"/>
              </w:rPr>
            </w:pPr>
            <w:r w:rsidRPr="00347447">
              <w:rPr>
                <w:rFonts w:ascii="Arial" w:hAnsi="Arial" w:cs="Arial"/>
                <w:b/>
                <w:bCs/>
                <w:noProof/>
                <w:sz w:val="20"/>
                <w:szCs w:val="20"/>
                <w:lang w:val="en-US"/>
              </w:rPr>
              <w:t>Remaining Cost</w:t>
            </w:r>
          </w:p>
        </w:tc>
        <w:tc>
          <w:tcPr>
            <w:tcW w:w="2693"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9EE2E0C" w14:textId="77777777" w:rsidR="00347447" w:rsidRPr="00347447" w:rsidRDefault="00347447" w:rsidP="00347447">
            <w:pPr>
              <w:rPr>
                <w:rFonts w:ascii="Arial" w:hAnsi="Arial" w:cs="Arial"/>
                <w:noProof/>
                <w:sz w:val="20"/>
                <w:szCs w:val="20"/>
              </w:rPr>
            </w:pPr>
            <w:r w:rsidRPr="00347447">
              <w:rPr>
                <w:rFonts w:ascii="Arial" w:hAnsi="Arial" w:cs="Arial"/>
                <w:b/>
                <w:bCs/>
                <w:noProof/>
                <w:sz w:val="20"/>
                <w:szCs w:val="20"/>
                <w:lang w:val="en-US"/>
              </w:rPr>
              <w:t>Cost</w:t>
            </w:r>
          </w:p>
        </w:tc>
      </w:tr>
      <w:tr w:rsidR="00347447" w:rsidRPr="00347447" w14:paraId="26609747"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2AB46A3"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Enabling Works to start on site</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C1CF5A"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3C9E5E"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£10,824.00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94AC0B"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£10,824.00</w:t>
            </w:r>
          </w:p>
        </w:tc>
      </w:tr>
      <w:tr w:rsidR="00347447" w:rsidRPr="00347447" w14:paraId="50D47733"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2984C91"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Foundations Fog 1</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BE4559"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7725AD"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£5,792.00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476668C"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£5,792.00</w:t>
            </w:r>
          </w:p>
        </w:tc>
      </w:tr>
      <w:tr w:rsidR="00347447" w:rsidRPr="00347447" w14:paraId="0EF39D86"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1EDB014"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Foundations Fog 2</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88ACDC"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5C333E"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£7,096.00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479CFB"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£7,096.00</w:t>
            </w:r>
          </w:p>
        </w:tc>
      </w:tr>
      <w:tr w:rsidR="00347447" w:rsidRPr="00347447" w14:paraId="6182241B"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2EEE7EF"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Substructure Fog 1</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4495E4"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C370C0A"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£12,666.25</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73E888"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£12,666.25</w:t>
            </w:r>
          </w:p>
        </w:tc>
      </w:tr>
      <w:tr w:rsidR="00347447" w:rsidRPr="00347447" w14:paraId="1262C3F8"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8B0064F"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Substructure Fog 2</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EEF11E"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A505BC"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£15,486.25</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64D653"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£15,486.25</w:t>
            </w:r>
          </w:p>
        </w:tc>
      </w:tr>
      <w:tr w:rsidR="00347447" w:rsidRPr="00347447" w14:paraId="42A501E4"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204B8C3"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Superstructure Fog 1</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A310F78"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2B478A"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£77,208.00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CE6856" w14:textId="70693BC8"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w:t>
            </w:r>
            <w:r w:rsidR="00390FEB">
              <w:rPr>
                <w:rFonts w:ascii="Arial" w:hAnsi="Arial" w:cs="Arial"/>
                <w:noProof/>
                <w:sz w:val="20"/>
                <w:szCs w:val="20"/>
                <w:lang w:val="en-US"/>
              </w:rPr>
              <w:t>65,524.00</w:t>
            </w:r>
          </w:p>
        </w:tc>
      </w:tr>
      <w:tr w:rsidR="00347447" w:rsidRPr="00347447" w14:paraId="47668854"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F4664E3"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Superstructure Fog 2</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99493B"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9B446F"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£102,904.00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FA052B" w14:textId="5CB84A52"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w:t>
            </w:r>
            <w:r w:rsidR="00390FEB">
              <w:rPr>
                <w:rFonts w:ascii="Arial" w:hAnsi="Arial" w:cs="Arial"/>
                <w:noProof/>
                <w:sz w:val="20"/>
                <w:szCs w:val="20"/>
                <w:lang w:val="en-US"/>
              </w:rPr>
              <w:t>86,140.00</w:t>
            </w:r>
          </w:p>
        </w:tc>
      </w:tr>
      <w:tr w:rsidR="00347447" w:rsidRPr="00347447" w14:paraId="44D2E23B"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388D4E8"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First Fix Fog 1</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5CB2AD"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3F945A"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£15,856.00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15BAE3"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£15,856.00</w:t>
            </w:r>
          </w:p>
        </w:tc>
      </w:tr>
      <w:tr w:rsidR="00347447" w:rsidRPr="00347447" w14:paraId="70F6B552"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93DC6C6"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 xml:space="preserve">First Fix Fog 2 </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FF95DD"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250365"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£18,160.00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9E09B5"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£18,160.00</w:t>
            </w:r>
          </w:p>
        </w:tc>
      </w:tr>
      <w:tr w:rsidR="00347447" w:rsidRPr="00347447" w14:paraId="2C5083BC"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396FAE2"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Second fix Fog 1</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237FC1"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E8C5CF"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£17,208.00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BB99CF"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£17,208.00</w:t>
            </w:r>
          </w:p>
        </w:tc>
      </w:tr>
      <w:tr w:rsidR="00347447" w:rsidRPr="00347447" w14:paraId="1D77ED4C" w14:textId="77777777" w:rsidTr="00347447">
        <w:tc>
          <w:tcPr>
            <w:tcW w:w="1773"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7DA8BFB"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Second fix Fog 2</w:t>
            </w:r>
          </w:p>
        </w:tc>
        <w:tc>
          <w:tcPr>
            <w:tcW w:w="1766"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638D702"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£0.00</w:t>
            </w:r>
          </w:p>
        </w:tc>
        <w:tc>
          <w:tcPr>
            <w:tcW w:w="226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9D0B64"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£26,824.00</w:t>
            </w:r>
          </w:p>
        </w:tc>
        <w:tc>
          <w:tcPr>
            <w:tcW w:w="2693"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0705C6" w14:textId="77777777" w:rsidR="00347447" w:rsidRPr="00347447" w:rsidRDefault="00347447" w:rsidP="00347447">
            <w:pPr>
              <w:rPr>
                <w:rFonts w:ascii="Arial" w:hAnsi="Arial" w:cs="Arial"/>
                <w:noProof/>
                <w:sz w:val="20"/>
                <w:szCs w:val="20"/>
              </w:rPr>
            </w:pPr>
            <w:r w:rsidRPr="00347447">
              <w:rPr>
                <w:rFonts w:ascii="Arial" w:hAnsi="Arial" w:cs="Arial"/>
                <w:noProof/>
                <w:sz w:val="20"/>
                <w:szCs w:val="20"/>
                <w:lang w:val="en-US"/>
              </w:rPr>
              <w:t>£26,824.00</w:t>
            </w:r>
          </w:p>
        </w:tc>
      </w:tr>
    </w:tbl>
    <w:p w14:paraId="4B07E591" w14:textId="08FECD16" w:rsidR="006A2BEF" w:rsidRPr="00347447" w:rsidRDefault="006A2BEF" w:rsidP="00623E36">
      <w:pPr>
        <w:rPr>
          <w:rFonts w:ascii="Arial" w:hAnsi="Arial" w:cs="Arial"/>
          <w:noProof/>
          <w:sz w:val="20"/>
          <w:szCs w:val="20"/>
        </w:rPr>
      </w:pPr>
    </w:p>
    <w:p w14:paraId="320E7D90" w14:textId="5E325582" w:rsidR="006A2BEF" w:rsidRDefault="006A2BEF" w:rsidP="00623E36">
      <w:pPr>
        <w:rPr>
          <w:rFonts w:ascii="Arial" w:hAnsi="Arial" w:cs="Arial"/>
          <w:noProof/>
          <w:sz w:val="24"/>
          <w:szCs w:val="24"/>
        </w:rPr>
      </w:pPr>
    </w:p>
    <w:p w14:paraId="7330326A" w14:textId="7ACB17C3" w:rsidR="006A2BEF" w:rsidRDefault="00BA1D62" w:rsidP="006A2BEF">
      <w:pPr>
        <w:jc w:val="both"/>
        <w:rPr>
          <w:rFonts w:ascii="Arial" w:hAnsi="Arial" w:cs="Arial"/>
          <w:noProof/>
          <w:sz w:val="24"/>
          <w:szCs w:val="24"/>
        </w:rPr>
      </w:pPr>
      <w:r>
        <w:rPr>
          <w:rFonts w:ascii="Arial" w:hAnsi="Arial" w:cs="Arial"/>
          <w:noProof/>
          <w:sz w:val="24"/>
          <w:szCs w:val="24"/>
        </w:rPr>
        <w:t>Above is a fu</w:t>
      </w:r>
      <w:r w:rsidR="00D50BDB">
        <w:rPr>
          <w:rFonts w:ascii="Arial" w:hAnsi="Arial" w:cs="Arial"/>
          <w:noProof/>
          <w:sz w:val="24"/>
          <w:szCs w:val="24"/>
        </w:rPr>
        <w:t>r</w:t>
      </w:r>
      <w:r>
        <w:rPr>
          <w:rFonts w:ascii="Arial" w:hAnsi="Arial" w:cs="Arial"/>
          <w:noProof/>
          <w:sz w:val="24"/>
          <w:szCs w:val="24"/>
        </w:rPr>
        <w:t>ther breakdown of costs into each major stage of the build. As the project progresses and actual costs are worked out</w:t>
      </w:r>
      <w:r w:rsidR="006A2BEF">
        <w:rPr>
          <w:rFonts w:ascii="Arial" w:hAnsi="Arial" w:cs="Arial"/>
          <w:noProof/>
          <w:sz w:val="24"/>
          <w:szCs w:val="24"/>
        </w:rPr>
        <w:t>,</w:t>
      </w:r>
      <w:r>
        <w:rPr>
          <w:rFonts w:ascii="Arial" w:hAnsi="Arial" w:cs="Arial"/>
          <w:noProof/>
          <w:sz w:val="24"/>
          <w:szCs w:val="24"/>
        </w:rPr>
        <w:t xml:space="preserve"> the data can be imput on to the chart and relevent collums updated.</w:t>
      </w:r>
      <w:r w:rsidR="006A2BEF">
        <w:rPr>
          <w:rFonts w:ascii="Arial" w:hAnsi="Arial" w:cs="Arial"/>
          <w:noProof/>
          <w:sz w:val="24"/>
          <w:szCs w:val="24"/>
        </w:rPr>
        <w:t xml:space="preserve"> If a futher breakdown of each major stage is required, this can be provided for every task set out during the build.</w:t>
      </w:r>
    </w:p>
    <w:p w14:paraId="7842B2C8" w14:textId="77777777" w:rsidR="00BA1D62" w:rsidRPr="00F70610" w:rsidRDefault="00BA1D62" w:rsidP="00623E36">
      <w:pPr>
        <w:rPr>
          <w:rFonts w:ascii="Arial" w:hAnsi="Arial" w:cs="Arial"/>
          <w:noProof/>
          <w:sz w:val="24"/>
          <w:szCs w:val="24"/>
        </w:rPr>
      </w:pPr>
    </w:p>
    <w:p w14:paraId="6FB20DB7" w14:textId="74E7374A" w:rsidR="00623E36" w:rsidRDefault="00623E36" w:rsidP="00623E36">
      <w:pPr>
        <w:rPr>
          <w:noProof/>
        </w:rPr>
      </w:pPr>
      <w:r w:rsidRPr="00623E36">
        <w:rPr>
          <w:noProof/>
        </w:rPr>
        <w:t xml:space="preserve"> </w:t>
      </w:r>
    </w:p>
    <w:p w14:paraId="65411A07" w14:textId="0D905A09" w:rsidR="00347447" w:rsidRDefault="00347447" w:rsidP="00623E36">
      <w:pPr>
        <w:rPr>
          <w:noProof/>
        </w:rPr>
      </w:pPr>
    </w:p>
    <w:p w14:paraId="75DAB66D" w14:textId="77777777" w:rsidR="00347447" w:rsidRDefault="00347447" w:rsidP="00623E36">
      <w:pPr>
        <w:rPr>
          <w:noProof/>
        </w:rPr>
      </w:pPr>
    </w:p>
    <w:p w14:paraId="7CFC0107" w14:textId="4D3162E4" w:rsidR="00FC6605" w:rsidRDefault="00FC6605" w:rsidP="00623E36">
      <w:pPr>
        <w:rPr>
          <w:rFonts w:ascii="Arial" w:hAnsi="Arial" w:cs="Arial"/>
          <w:noProof/>
          <w:sz w:val="24"/>
          <w:szCs w:val="24"/>
        </w:rPr>
      </w:pPr>
      <w:r>
        <w:rPr>
          <w:rFonts w:ascii="Arial" w:hAnsi="Arial" w:cs="Arial"/>
          <w:noProof/>
          <w:sz w:val="24"/>
          <w:szCs w:val="24"/>
        </w:rPr>
        <w:t xml:space="preserve">A </w:t>
      </w:r>
      <w:r w:rsidR="00AB3B7F">
        <w:rPr>
          <w:rFonts w:ascii="Arial" w:hAnsi="Arial" w:cs="Arial"/>
          <w:noProof/>
          <w:sz w:val="24"/>
          <w:szCs w:val="24"/>
        </w:rPr>
        <w:t xml:space="preserve">break down for the hourly rates of each resource on their standard rate can be seen below. </w:t>
      </w:r>
      <w:r w:rsidR="00347447">
        <w:rPr>
          <w:rFonts w:ascii="Arial" w:hAnsi="Arial" w:cs="Arial"/>
          <w:noProof/>
          <w:sz w:val="24"/>
          <w:szCs w:val="24"/>
        </w:rPr>
        <w:t>Rates seen within the table are rates of reliable trades used from local areas near Swansea.</w:t>
      </w:r>
    </w:p>
    <w:p w14:paraId="35646B72" w14:textId="77777777" w:rsidR="008224D6" w:rsidRDefault="008224D6" w:rsidP="00623E36">
      <w:pPr>
        <w:rPr>
          <w:rFonts w:ascii="Arial" w:hAnsi="Arial" w:cs="Arial"/>
          <w:noProof/>
          <w:sz w:val="24"/>
          <w:szCs w:val="24"/>
        </w:rPr>
      </w:pPr>
    </w:p>
    <w:tbl>
      <w:tblPr>
        <w:tblW w:w="8500" w:type="dxa"/>
        <w:tblCellMar>
          <w:left w:w="0" w:type="dxa"/>
          <w:right w:w="0" w:type="dxa"/>
        </w:tblCellMar>
        <w:tblLook w:val="0420" w:firstRow="1" w:lastRow="0" w:firstColumn="0" w:lastColumn="0" w:noHBand="0" w:noVBand="1"/>
      </w:tblPr>
      <w:tblGrid>
        <w:gridCol w:w="1906"/>
        <w:gridCol w:w="1775"/>
        <w:gridCol w:w="1701"/>
        <w:gridCol w:w="3118"/>
      </w:tblGrid>
      <w:tr w:rsidR="00AB3B7F" w:rsidRPr="00AB3B7F" w14:paraId="5AF27D8B" w14:textId="77777777" w:rsidTr="00347447">
        <w:tc>
          <w:tcPr>
            <w:tcW w:w="1906"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1F6065B2" w14:textId="77777777" w:rsidR="00AB3B7F" w:rsidRPr="00AB3B7F" w:rsidRDefault="00AB3B7F" w:rsidP="00AB3B7F">
            <w:pPr>
              <w:rPr>
                <w:rFonts w:ascii="Arial" w:hAnsi="Arial" w:cs="Arial"/>
                <w:noProof/>
                <w:sz w:val="20"/>
                <w:szCs w:val="20"/>
              </w:rPr>
            </w:pPr>
            <w:r w:rsidRPr="00AB3B7F">
              <w:rPr>
                <w:rFonts w:ascii="Arial" w:hAnsi="Arial" w:cs="Arial"/>
                <w:b/>
                <w:bCs/>
                <w:noProof/>
                <w:sz w:val="20"/>
                <w:szCs w:val="20"/>
                <w:lang w:val="en-US"/>
              </w:rPr>
              <w:t>Name</w:t>
            </w:r>
          </w:p>
        </w:tc>
        <w:tc>
          <w:tcPr>
            <w:tcW w:w="1775"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02A15A3" w14:textId="77777777" w:rsidR="00AB3B7F" w:rsidRPr="00AB3B7F" w:rsidRDefault="00AB3B7F" w:rsidP="00AB3B7F">
            <w:pPr>
              <w:rPr>
                <w:rFonts w:ascii="Arial" w:hAnsi="Arial" w:cs="Arial"/>
                <w:noProof/>
                <w:sz w:val="20"/>
                <w:szCs w:val="20"/>
              </w:rPr>
            </w:pPr>
            <w:r w:rsidRPr="00AB3B7F">
              <w:rPr>
                <w:rFonts w:ascii="Arial" w:hAnsi="Arial" w:cs="Arial"/>
                <w:b/>
                <w:bCs/>
                <w:noProof/>
                <w:sz w:val="20"/>
                <w:szCs w:val="20"/>
                <w:lang w:val="en-US"/>
              </w:rPr>
              <w:t>Actual Work</w:t>
            </w:r>
          </w:p>
        </w:tc>
        <w:tc>
          <w:tcPr>
            <w:tcW w:w="1701"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798CDBFD" w14:textId="77777777" w:rsidR="00AB3B7F" w:rsidRPr="00AB3B7F" w:rsidRDefault="00AB3B7F" w:rsidP="00AB3B7F">
            <w:pPr>
              <w:rPr>
                <w:rFonts w:ascii="Arial" w:hAnsi="Arial" w:cs="Arial"/>
                <w:noProof/>
                <w:sz w:val="20"/>
                <w:szCs w:val="20"/>
              </w:rPr>
            </w:pPr>
            <w:r w:rsidRPr="00AB3B7F">
              <w:rPr>
                <w:rFonts w:ascii="Arial" w:hAnsi="Arial" w:cs="Arial"/>
                <w:b/>
                <w:bCs/>
                <w:noProof/>
                <w:sz w:val="20"/>
                <w:szCs w:val="20"/>
                <w:lang w:val="en-US"/>
              </w:rPr>
              <w:t>Actual Cost</w:t>
            </w:r>
          </w:p>
        </w:tc>
        <w:tc>
          <w:tcPr>
            <w:tcW w:w="3118"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2BE06795" w14:textId="77777777" w:rsidR="00AB3B7F" w:rsidRPr="00AB3B7F" w:rsidRDefault="00AB3B7F" w:rsidP="00AB3B7F">
            <w:pPr>
              <w:rPr>
                <w:rFonts w:ascii="Arial" w:hAnsi="Arial" w:cs="Arial"/>
                <w:noProof/>
                <w:sz w:val="20"/>
                <w:szCs w:val="20"/>
              </w:rPr>
            </w:pPr>
            <w:r w:rsidRPr="00AB3B7F">
              <w:rPr>
                <w:rFonts w:ascii="Arial" w:hAnsi="Arial" w:cs="Arial"/>
                <w:b/>
                <w:bCs/>
                <w:noProof/>
                <w:sz w:val="20"/>
                <w:szCs w:val="20"/>
                <w:lang w:val="en-US"/>
              </w:rPr>
              <w:t>Standard Rate</w:t>
            </w:r>
          </w:p>
        </w:tc>
      </w:tr>
      <w:tr w:rsidR="00AB3B7F" w:rsidRPr="00AB3B7F" w14:paraId="26A60AD8"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3C7231A"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Labourer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9A5B9D"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B94E3C"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CFB101D"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£12.00/hr</w:t>
            </w:r>
          </w:p>
        </w:tc>
      </w:tr>
      <w:tr w:rsidR="00AB3B7F" w:rsidRPr="00AB3B7F" w14:paraId="012E3050"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AFABFEF"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Digger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A207E6"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315AE64"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1CFEFC5"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£20.00/hr</w:t>
            </w:r>
          </w:p>
        </w:tc>
      </w:tr>
      <w:tr w:rsidR="00AB3B7F" w:rsidRPr="00AB3B7F" w14:paraId="09BDD70E"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4001513"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Site Engineer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355397"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D4BD6C"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6738B90"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£35.00/hr</w:t>
            </w:r>
          </w:p>
        </w:tc>
      </w:tr>
      <w:tr w:rsidR="00AB3B7F" w:rsidRPr="00AB3B7F" w14:paraId="78E652FD"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EFDFFE"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Pile Driver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770FE0C"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4CEE5FB"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0599CEF"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£50.00/hr</w:t>
            </w:r>
          </w:p>
        </w:tc>
      </w:tr>
      <w:tr w:rsidR="00AB3B7F" w:rsidRPr="00AB3B7F" w14:paraId="2B848A40"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70AAFC4"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Scaffolder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05D5C9"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E742DA"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4FCA64C"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£15.00/hr</w:t>
            </w:r>
          </w:p>
        </w:tc>
      </w:tr>
      <w:tr w:rsidR="00AB3B7F" w:rsidRPr="00AB3B7F" w14:paraId="723F53F7"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6B88E85"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Site Manager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4052EB"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B9C99A"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177F6AF"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£30.00/hr</w:t>
            </w:r>
          </w:p>
        </w:tc>
      </w:tr>
      <w:tr w:rsidR="00AB3B7F" w:rsidRPr="00AB3B7F" w14:paraId="17181DA3"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2851403"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Carpenter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5D57AF"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F9AEF2"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6B92047"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£18.00/hr</w:t>
            </w:r>
          </w:p>
        </w:tc>
      </w:tr>
      <w:tr w:rsidR="00AB3B7F" w:rsidRPr="00AB3B7F" w14:paraId="3A8E5BFB"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335A187"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Roofer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826B13"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5525FC4"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430ADF4"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£18.00/hr</w:t>
            </w:r>
          </w:p>
        </w:tc>
      </w:tr>
      <w:tr w:rsidR="00AB3B7F" w:rsidRPr="00AB3B7F" w14:paraId="234AB095"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26B8D12"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 xml:space="preserve">Electrician </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0F99B1"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888174F"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7F313C7"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£20.00/hr</w:t>
            </w:r>
          </w:p>
        </w:tc>
      </w:tr>
      <w:tr w:rsidR="00AB3B7F" w:rsidRPr="00AB3B7F" w14:paraId="158BD9B7"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364FE34"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Ground Worker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478BB99"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C1CAF4"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393BB79"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£16.00/hr</w:t>
            </w:r>
          </w:p>
        </w:tc>
      </w:tr>
      <w:tr w:rsidR="00AB3B7F" w:rsidRPr="00AB3B7F" w14:paraId="77E698A8"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12C0345"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Bricklayer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8633FB"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784C35B"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B47431D"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£20.00/hr</w:t>
            </w:r>
          </w:p>
        </w:tc>
      </w:tr>
      <w:tr w:rsidR="00AB3B7F" w:rsidRPr="00AB3B7F" w14:paraId="255BDB1C"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47B5F3D"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Plasterer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C018AE3"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3A1D9B"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8E6F97"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£17.00/hr</w:t>
            </w:r>
          </w:p>
        </w:tc>
      </w:tr>
      <w:tr w:rsidR="00AB3B7F" w:rsidRPr="00AB3B7F" w14:paraId="7EE7C2FD"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FF18030"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 xml:space="preserve">Crane and operator </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CF820F"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BD645E"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1C07224" w14:textId="6BE05641" w:rsidR="00AB3B7F" w:rsidRPr="00AB3B7F" w:rsidRDefault="00390FEB" w:rsidP="00AB3B7F">
            <w:pPr>
              <w:rPr>
                <w:rFonts w:ascii="Arial" w:hAnsi="Arial" w:cs="Arial"/>
                <w:noProof/>
                <w:sz w:val="20"/>
                <w:szCs w:val="20"/>
              </w:rPr>
            </w:pPr>
            <w:r>
              <w:rPr>
                <w:rFonts w:ascii="Arial" w:hAnsi="Arial" w:cs="Arial"/>
                <w:noProof/>
                <w:sz w:val="20"/>
                <w:szCs w:val="20"/>
              </w:rPr>
              <w:t>£10,000/month</w:t>
            </w:r>
          </w:p>
        </w:tc>
      </w:tr>
      <w:tr w:rsidR="00AB3B7F" w:rsidRPr="00AB3B7F" w14:paraId="6C936EE8"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07A72A"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Steel workers</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A4EBC0"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8F4D109"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3040729"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£20.00/hr</w:t>
            </w:r>
          </w:p>
        </w:tc>
      </w:tr>
      <w:tr w:rsidR="00AB3B7F" w:rsidRPr="00AB3B7F" w14:paraId="44256196"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12B144"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Painter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B2768A0"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1E5A3C1"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1C816F5"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£17.00/hr</w:t>
            </w:r>
          </w:p>
        </w:tc>
      </w:tr>
      <w:tr w:rsidR="00AB3B7F" w:rsidRPr="00AB3B7F" w14:paraId="2691F77C" w14:textId="77777777" w:rsidTr="00347447">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91D9440"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Plumber</w:t>
            </w:r>
          </w:p>
        </w:tc>
        <w:tc>
          <w:tcPr>
            <w:tcW w:w="17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CD5682"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 hrs</w:t>
            </w:r>
          </w:p>
        </w:tc>
        <w:tc>
          <w:tcPr>
            <w:tcW w:w="170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7C8B5A"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£0.00</w:t>
            </w:r>
          </w:p>
        </w:tc>
        <w:tc>
          <w:tcPr>
            <w:tcW w:w="3118"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2FAB22B" w14:textId="77777777" w:rsidR="00AB3B7F" w:rsidRPr="00AB3B7F" w:rsidRDefault="00AB3B7F" w:rsidP="00AB3B7F">
            <w:pPr>
              <w:rPr>
                <w:rFonts w:ascii="Arial" w:hAnsi="Arial" w:cs="Arial"/>
                <w:noProof/>
                <w:sz w:val="20"/>
                <w:szCs w:val="20"/>
              </w:rPr>
            </w:pPr>
            <w:r w:rsidRPr="00AB3B7F">
              <w:rPr>
                <w:rFonts w:ascii="Arial" w:hAnsi="Arial" w:cs="Arial"/>
                <w:noProof/>
                <w:sz w:val="20"/>
                <w:szCs w:val="20"/>
                <w:lang w:val="en-US"/>
              </w:rPr>
              <w:t>£25.00/hr</w:t>
            </w:r>
          </w:p>
        </w:tc>
      </w:tr>
    </w:tbl>
    <w:p w14:paraId="603AF294" w14:textId="62162BFB" w:rsidR="00AB3B7F" w:rsidRPr="00FC6605" w:rsidRDefault="00AB3B7F" w:rsidP="00623E36">
      <w:pPr>
        <w:rPr>
          <w:rFonts w:ascii="Arial" w:hAnsi="Arial" w:cs="Arial"/>
          <w:noProof/>
          <w:sz w:val="24"/>
          <w:szCs w:val="24"/>
        </w:rPr>
      </w:pPr>
    </w:p>
    <w:p w14:paraId="23DB4A9F" w14:textId="4B56991E" w:rsidR="007F2C49" w:rsidRDefault="007F2C49" w:rsidP="007F2C49"/>
    <w:p w14:paraId="543CF501" w14:textId="419010CA" w:rsidR="00F5196C" w:rsidRDefault="00F5196C" w:rsidP="007F2C49"/>
    <w:p w14:paraId="4EE0DEA9" w14:textId="77777777" w:rsidR="00F5196C" w:rsidRDefault="00F5196C" w:rsidP="007F2C49"/>
    <w:p w14:paraId="6084245A" w14:textId="77777777" w:rsidR="00F504B0" w:rsidRPr="007F2C49" w:rsidRDefault="00F504B0" w:rsidP="007F2C49"/>
    <w:p w14:paraId="76075CD2" w14:textId="1957E6AD" w:rsidR="006A2BEF" w:rsidRDefault="006A2BEF" w:rsidP="006A2BEF">
      <w:pPr>
        <w:pStyle w:val="Heading1"/>
        <w:rPr>
          <w:rFonts w:ascii="Arial" w:hAnsi="Arial" w:cs="Arial"/>
          <w:noProof/>
        </w:rPr>
      </w:pPr>
      <w:bookmarkStart w:id="2" w:name="_Toc92280206"/>
      <w:r>
        <w:rPr>
          <w:rFonts w:ascii="Arial" w:hAnsi="Arial" w:cs="Arial"/>
          <w:noProof/>
        </w:rPr>
        <w:t>3</w:t>
      </w:r>
      <w:r>
        <w:rPr>
          <w:rFonts w:ascii="Arial" w:hAnsi="Arial" w:cs="Arial"/>
          <w:noProof/>
        </w:rPr>
        <w:tab/>
        <w:t xml:space="preserve">Resources </w:t>
      </w:r>
      <w:r w:rsidR="008A09C6">
        <w:rPr>
          <w:rFonts w:ascii="Arial" w:hAnsi="Arial" w:cs="Arial"/>
          <w:noProof/>
        </w:rPr>
        <w:t>and Time</w:t>
      </w:r>
      <w:bookmarkEnd w:id="2"/>
    </w:p>
    <w:p w14:paraId="4D7D2A87" w14:textId="55D56066" w:rsidR="006A2BEF" w:rsidRDefault="006A2BEF" w:rsidP="006A2BEF"/>
    <w:p w14:paraId="065A47C5" w14:textId="7AABA75B" w:rsidR="006A2BEF" w:rsidRDefault="0006132C" w:rsidP="006A2BEF">
      <w:pPr>
        <w:rPr>
          <w:rFonts w:ascii="Arial" w:hAnsi="Arial" w:cs="Arial"/>
          <w:sz w:val="24"/>
          <w:szCs w:val="24"/>
        </w:rPr>
      </w:pPr>
      <w:r>
        <w:rPr>
          <w:rFonts w:ascii="Arial" w:hAnsi="Arial" w:cs="Arial"/>
          <w:sz w:val="24"/>
          <w:szCs w:val="24"/>
        </w:rPr>
        <w:t>The bar chart below shoes the forecasted hours for each trade in orange, as works begin on the project and relevant trades start a blue bar shall show hours completed on site making it an easy visual to see how much of the forecasted hours on site have been completed.</w:t>
      </w:r>
    </w:p>
    <w:p w14:paraId="264048CB" w14:textId="77777777" w:rsidR="00347447" w:rsidRDefault="00347447" w:rsidP="006A2BEF">
      <w:pPr>
        <w:rPr>
          <w:rFonts w:ascii="Arial" w:hAnsi="Arial" w:cs="Arial"/>
          <w:sz w:val="24"/>
          <w:szCs w:val="24"/>
        </w:rPr>
      </w:pPr>
    </w:p>
    <w:p w14:paraId="29B5348B" w14:textId="617C9447" w:rsidR="0006132C" w:rsidRDefault="0006132C" w:rsidP="006A2BEF">
      <w:pPr>
        <w:rPr>
          <w:rFonts w:ascii="Arial" w:hAnsi="Arial" w:cs="Arial"/>
          <w:sz w:val="24"/>
          <w:szCs w:val="24"/>
        </w:rPr>
      </w:pPr>
      <w:r>
        <w:rPr>
          <w:noProof/>
        </w:rPr>
        <w:drawing>
          <wp:inline distT="0" distB="0" distL="0" distR="0" wp14:anchorId="0DEB22A2" wp14:editId="04F90D36">
            <wp:extent cx="5732145" cy="3615396"/>
            <wp:effectExtent l="0" t="0" r="1905" b="44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3514276" w14:textId="08AECB51" w:rsidR="0006132C" w:rsidRDefault="0006132C" w:rsidP="006A2BEF">
      <w:pPr>
        <w:rPr>
          <w:rFonts w:ascii="Arial" w:hAnsi="Arial" w:cs="Arial"/>
          <w:sz w:val="24"/>
          <w:szCs w:val="24"/>
        </w:rPr>
      </w:pPr>
    </w:p>
    <w:p w14:paraId="23152A1D" w14:textId="77777777" w:rsidR="00D777F1" w:rsidRDefault="0006132C" w:rsidP="0006132C">
      <w:pPr>
        <w:jc w:val="both"/>
        <w:rPr>
          <w:rFonts w:ascii="Arial" w:hAnsi="Arial" w:cs="Arial"/>
          <w:sz w:val="24"/>
          <w:szCs w:val="24"/>
        </w:rPr>
      </w:pPr>
      <w:r>
        <w:rPr>
          <w:rFonts w:ascii="Arial" w:hAnsi="Arial" w:cs="Arial"/>
          <w:sz w:val="24"/>
          <w:szCs w:val="24"/>
        </w:rPr>
        <w:t>To show the exact forecasted hours</w:t>
      </w:r>
      <w:r w:rsidR="00D777F1">
        <w:rPr>
          <w:rFonts w:ascii="Arial" w:hAnsi="Arial" w:cs="Arial"/>
          <w:sz w:val="24"/>
          <w:szCs w:val="24"/>
        </w:rPr>
        <w:t xml:space="preserve"> and dates each trade will be working</w:t>
      </w:r>
      <w:r>
        <w:rPr>
          <w:rFonts w:ascii="Arial" w:hAnsi="Arial" w:cs="Arial"/>
          <w:sz w:val="24"/>
          <w:szCs w:val="24"/>
        </w:rPr>
        <w:t xml:space="preserve"> in more detail, below is a chart stating each trade and the exact hours they are expected to work. </w:t>
      </w:r>
    </w:p>
    <w:p w14:paraId="34BA8C63" w14:textId="23CAEBF6" w:rsidR="0006132C" w:rsidRDefault="0006132C" w:rsidP="0006132C">
      <w:pPr>
        <w:jc w:val="both"/>
        <w:rPr>
          <w:rFonts w:ascii="Arial" w:hAnsi="Arial" w:cs="Arial"/>
          <w:sz w:val="24"/>
          <w:szCs w:val="24"/>
        </w:rPr>
      </w:pPr>
      <w:r>
        <w:rPr>
          <w:rFonts w:ascii="Arial" w:hAnsi="Arial" w:cs="Arial"/>
          <w:sz w:val="24"/>
          <w:szCs w:val="24"/>
        </w:rPr>
        <w:t xml:space="preserve">The hours shown are not how long it will take to do the task but a break down for the price per hour. For example, 24 hours for the carpenters does not mean it will take 3 working days to complete but can </w:t>
      </w:r>
      <w:r w:rsidR="008A09C6">
        <w:rPr>
          <w:rFonts w:ascii="Arial" w:hAnsi="Arial" w:cs="Arial"/>
          <w:sz w:val="24"/>
          <w:szCs w:val="24"/>
        </w:rPr>
        <w:t>be</w:t>
      </w:r>
      <w:r>
        <w:rPr>
          <w:rFonts w:ascii="Arial" w:hAnsi="Arial" w:cs="Arial"/>
          <w:sz w:val="24"/>
          <w:szCs w:val="24"/>
        </w:rPr>
        <w:t xml:space="preserve"> broken down to a gang of three carpenters and take one </w:t>
      </w:r>
      <w:r w:rsidR="00F971CB">
        <w:rPr>
          <w:rFonts w:ascii="Arial" w:hAnsi="Arial" w:cs="Arial"/>
          <w:sz w:val="24"/>
          <w:szCs w:val="24"/>
        </w:rPr>
        <w:t xml:space="preserve">working </w:t>
      </w:r>
      <w:r w:rsidR="00FC6605">
        <w:rPr>
          <w:rFonts w:ascii="Arial" w:hAnsi="Arial" w:cs="Arial"/>
          <w:sz w:val="24"/>
          <w:szCs w:val="24"/>
        </w:rPr>
        <w:t>day based</w:t>
      </w:r>
      <w:r>
        <w:rPr>
          <w:rFonts w:ascii="Arial" w:hAnsi="Arial" w:cs="Arial"/>
          <w:sz w:val="24"/>
          <w:szCs w:val="24"/>
        </w:rPr>
        <w:t xml:space="preserve"> on a working day of 8 hours</w:t>
      </w:r>
      <w:r w:rsidR="00F971CB">
        <w:rPr>
          <w:rFonts w:ascii="Arial" w:hAnsi="Arial" w:cs="Arial"/>
          <w:sz w:val="24"/>
          <w:szCs w:val="24"/>
        </w:rPr>
        <w:t xml:space="preserve"> and using 3 carpenters.</w:t>
      </w:r>
    </w:p>
    <w:p w14:paraId="3ACB0BCB" w14:textId="77777777" w:rsidR="00F5196C" w:rsidRDefault="00F5196C" w:rsidP="0006132C">
      <w:pPr>
        <w:jc w:val="both"/>
        <w:rPr>
          <w:rFonts w:ascii="Arial" w:hAnsi="Arial" w:cs="Arial"/>
          <w:sz w:val="24"/>
          <w:szCs w:val="24"/>
        </w:rPr>
      </w:pPr>
    </w:p>
    <w:p w14:paraId="5F969DA0" w14:textId="3029E85B" w:rsidR="00F971CB" w:rsidRDefault="00F971CB" w:rsidP="0006132C">
      <w:pPr>
        <w:jc w:val="both"/>
        <w:rPr>
          <w:rFonts w:ascii="Arial" w:hAnsi="Arial" w:cs="Arial"/>
          <w:sz w:val="24"/>
          <w:szCs w:val="24"/>
        </w:rPr>
      </w:pPr>
    </w:p>
    <w:tbl>
      <w:tblPr>
        <w:tblW w:w="8840" w:type="dxa"/>
        <w:tblCellMar>
          <w:left w:w="0" w:type="dxa"/>
          <w:right w:w="0" w:type="dxa"/>
        </w:tblCellMar>
        <w:tblLook w:val="0420" w:firstRow="1" w:lastRow="0" w:firstColumn="0" w:lastColumn="0" w:noHBand="0" w:noVBand="1"/>
      </w:tblPr>
      <w:tblGrid>
        <w:gridCol w:w="2972"/>
        <w:gridCol w:w="2075"/>
        <w:gridCol w:w="1657"/>
        <w:gridCol w:w="2136"/>
      </w:tblGrid>
      <w:tr w:rsidR="00F971CB" w:rsidRPr="00F971CB" w14:paraId="127F4073"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389F8F33" w14:textId="77777777" w:rsidR="00F971CB" w:rsidRPr="00F971CB" w:rsidRDefault="00F971CB" w:rsidP="00F971CB">
            <w:pPr>
              <w:jc w:val="both"/>
              <w:rPr>
                <w:rFonts w:ascii="Arial" w:hAnsi="Arial" w:cs="Arial"/>
                <w:sz w:val="20"/>
                <w:szCs w:val="20"/>
              </w:rPr>
            </w:pPr>
            <w:r w:rsidRPr="00F971CB">
              <w:rPr>
                <w:rFonts w:ascii="Arial" w:hAnsi="Arial" w:cs="Arial"/>
                <w:b/>
                <w:bCs/>
                <w:sz w:val="20"/>
                <w:szCs w:val="20"/>
                <w:lang w:val="en-US"/>
              </w:rPr>
              <w:lastRenderedPageBreak/>
              <w:t>Name</w:t>
            </w:r>
          </w:p>
        </w:tc>
        <w:tc>
          <w:tcPr>
            <w:tcW w:w="2075"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C4564C7" w14:textId="77777777" w:rsidR="00F971CB" w:rsidRPr="00F971CB" w:rsidRDefault="00F971CB" w:rsidP="00F971CB">
            <w:pPr>
              <w:jc w:val="both"/>
              <w:rPr>
                <w:rFonts w:ascii="Arial" w:hAnsi="Arial" w:cs="Arial"/>
                <w:sz w:val="20"/>
                <w:szCs w:val="20"/>
              </w:rPr>
            </w:pPr>
            <w:r w:rsidRPr="00F971CB">
              <w:rPr>
                <w:rFonts w:ascii="Arial" w:hAnsi="Arial" w:cs="Arial"/>
                <w:b/>
                <w:bCs/>
                <w:sz w:val="20"/>
                <w:szCs w:val="20"/>
                <w:lang w:val="en-US"/>
              </w:rPr>
              <w:t>Start</w:t>
            </w:r>
          </w:p>
        </w:tc>
        <w:tc>
          <w:tcPr>
            <w:tcW w:w="1657"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D380A8B" w14:textId="77777777" w:rsidR="00F971CB" w:rsidRPr="00F971CB" w:rsidRDefault="00F971CB" w:rsidP="00F971CB">
            <w:pPr>
              <w:jc w:val="both"/>
              <w:rPr>
                <w:rFonts w:ascii="Arial" w:hAnsi="Arial" w:cs="Arial"/>
                <w:sz w:val="20"/>
                <w:szCs w:val="20"/>
              </w:rPr>
            </w:pPr>
            <w:r w:rsidRPr="00F971CB">
              <w:rPr>
                <w:rFonts w:ascii="Arial" w:hAnsi="Arial" w:cs="Arial"/>
                <w:b/>
                <w:bCs/>
                <w:sz w:val="20"/>
                <w:szCs w:val="20"/>
                <w:lang w:val="en-US"/>
              </w:rPr>
              <w:t>Finish</w:t>
            </w:r>
          </w:p>
        </w:tc>
        <w:tc>
          <w:tcPr>
            <w:tcW w:w="2136"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19F9780D" w14:textId="77777777" w:rsidR="00F971CB" w:rsidRPr="00F971CB" w:rsidRDefault="00F971CB" w:rsidP="00F971CB">
            <w:pPr>
              <w:jc w:val="both"/>
              <w:rPr>
                <w:rFonts w:ascii="Arial" w:hAnsi="Arial" w:cs="Arial"/>
                <w:sz w:val="20"/>
                <w:szCs w:val="20"/>
              </w:rPr>
            </w:pPr>
            <w:r w:rsidRPr="00F971CB">
              <w:rPr>
                <w:rFonts w:ascii="Arial" w:hAnsi="Arial" w:cs="Arial"/>
                <w:b/>
                <w:bCs/>
                <w:sz w:val="20"/>
                <w:szCs w:val="20"/>
                <w:lang w:val="en-US"/>
              </w:rPr>
              <w:t>Remaining Work</w:t>
            </w:r>
          </w:p>
        </w:tc>
      </w:tr>
      <w:tr w:rsidR="00F971CB" w:rsidRPr="00F971CB" w14:paraId="247BD56A"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6D83852" w14:textId="3DA1FA78" w:rsidR="00F971CB" w:rsidRPr="00F971CB" w:rsidRDefault="00D50BDB" w:rsidP="00F971CB">
            <w:pPr>
              <w:jc w:val="both"/>
              <w:rPr>
                <w:rFonts w:ascii="Arial" w:hAnsi="Arial" w:cs="Arial"/>
                <w:sz w:val="20"/>
                <w:szCs w:val="20"/>
              </w:rPr>
            </w:pPr>
            <w:r w:rsidRPr="00F971CB">
              <w:rPr>
                <w:rFonts w:ascii="Arial" w:hAnsi="Arial" w:cs="Arial"/>
                <w:sz w:val="20"/>
                <w:szCs w:val="20"/>
                <w:lang w:val="en-US"/>
              </w:rPr>
              <w:t>Laborer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F572A4"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Wed 03/11/21</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63BB0A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Wed 07/06/23</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F5D867"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544 </w:t>
            </w:r>
            <w:proofErr w:type="spellStart"/>
            <w:r w:rsidRPr="00F971CB">
              <w:rPr>
                <w:rFonts w:ascii="Arial" w:hAnsi="Arial" w:cs="Arial"/>
                <w:sz w:val="20"/>
                <w:szCs w:val="20"/>
                <w:lang w:val="en-US"/>
              </w:rPr>
              <w:t>hrs</w:t>
            </w:r>
            <w:proofErr w:type="spellEnd"/>
          </w:p>
        </w:tc>
      </w:tr>
      <w:tr w:rsidR="00F971CB" w:rsidRPr="00F971CB" w14:paraId="362AA4F1"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DB70FDC"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Digger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E84849"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26/11/21</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29D87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Mon 13/12/21</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60F1D8"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72 </w:t>
            </w:r>
            <w:proofErr w:type="spellStart"/>
            <w:r w:rsidRPr="00F971CB">
              <w:rPr>
                <w:rFonts w:ascii="Arial" w:hAnsi="Arial" w:cs="Arial"/>
                <w:sz w:val="20"/>
                <w:szCs w:val="20"/>
                <w:lang w:val="en-US"/>
              </w:rPr>
              <w:t>hrs</w:t>
            </w:r>
            <w:proofErr w:type="spellEnd"/>
          </w:p>
        </w:tc>
      </w:tr>
      <w:tr w:rsidR="00F971CB" w:rsidRPr="00F971CB" w14:paraId="69FBBB8F"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D06713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Site Engineer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331A23"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02/12/21</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7E768D"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24/12/21</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896BDCA"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76 </w:t>
            </w:r>
            <w:proofErr w:type="spellStart"/>
            <w:r w:rsidRPr="00F971CB">
              <w:rPr>
                <w:rFonts w:ascii="Arial" w:hAnsi="Arial" w:cs="Arial"/>
                <w:sz w:val="20"/>
                <w:szCs w:val="20"/>
                <w:lang w:val="en-US"/>
              </w:rPr>
              <w:t>hrs</w:t>
            </w:r>
            <w:proofErr w:type="spellEnd"/>
          </w:p>
        </w:tc>
      </w:tr>
      <w:tr w:rsidR="00F971CB" w:rsidRPr="00F971CB" w14:paraId="26BA0296"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9573A3B"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Pile Driver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61EF1C"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02/12/21</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1EBA73"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17/12/21</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FE386E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56 </w:t>
            </w:r>
            <w:proofErr w:type="spellStart"/>
            <w:r w:rsidRPr="00F971CB">
              <w:rPr>
                <w:rFonts w:ascii="Arial" w:hAnsi="Arial" w:cs="Arial"/>
                <w:sz w:val="20"/>
                <w:szCs w:val="20"/>
                <w:lang w:val="en-US"/>
              </w:rPr>
              <w:t>hrs</w:t>
            </w:r>
            <w:proofErr w:type="spellEnd"/>
          </w:p>
        </w:tc>
      </w:tr>
      <w:tr w:rsidR="00F971CB" w:rsidRPr="00F971CB" w14:paraId="13EE82FF"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9020BB5"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Scaffolder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880913"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18/02/22</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D1147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Mon 04/07/22</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709F45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352 </w:t>
            </w:r>
            <w:proofErr w:type="spellStart"/>
            <w:r w:rsidRPr="00F971CB">
              <w:rPr>
                <w:rFonts w:ascii="Arial" w:hAnsi="Arial" w:cs="Arial"/>
                <w:sz w:val="20"/>
                <w:szCs w:val="20"/>
                <w:lang w:val="en-US"/>
              </w:rPr>
              <w:t>hrs</w:t>
            </w:r>
            <w:proofErr w:type="spellEnd"/>
          </w:p>
        </w:tc>
      </w:tr>
      <w:tr w:rsidR="00F971CB" w:rsidRPr="00F971CB" w14:paraId="2E8B9AC2"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024339F"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Site Manager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DD437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Tue 02/11/21</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70F004"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08/06/23</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DB47224"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152 </w:t>
            </w:r>
            <w:proofErr w:type="spellStart"/>
            <w:r w:rsidRPr="00F971CB">
              <w:rPr>
                <w:rFonts w:ascii="Arial" w:hAnsi="Arial" w:cs="Arial"/>
                <w:sz w:val="20"/>
                <w:szCs w:val="20"/>
                <w:lang w:val="en-US"/>
              </w:rPr>
              <w:t>hrs</w:t>
            </w:r>
            <w:proofErr w:type="spellEnd"/>
          </w:p>
        </w:tc>
      </w:tr>
      <w:tr w:rsidR="00F971CB" w:rsidRPr="00F971CB" w14:paraId="0BEE8540"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CBCC97C"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Carpenter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8A7F0D"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Mon 09/05/22</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38E9D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Wed 17/05/23</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770C2D1"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1,704 </w:t>
            </w:r>
            <w:proofErr w:type="spellStart"/>
            <w:r w:rsidRPr="00F971CB">
              <w:rPr>
                <w:rFonts w:ascii="Arial" w:hAnsi="Arial" w:cs="Arial"/>
                <w:sz w:val="20"/>
                <w:szCs w:val="20"/>
                <w:lang w:val="en-US"/>
              </w:rPr>
              <w:t>hrs</w:t>
            </w:r>
            <w:proofErr w:type="spellEnd"/>
          </w:p>
        </w:tc>
      </w:tr>
      <w:tr w:rsidR="00F971CB" w:rsidRPr="00F971CB" w14:paraId="5CE7ADCD"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87A9A0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Roofer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72E337"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Wed 04/05/22</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83A06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22/12/22</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0AE61B9"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1,680 </w:t>
            </w:r>
            <w:proofErr w:type="spellStart"/>
            <w:r w:rsidRPr="00F971CB">
              <w:rPr>
                <w:rFonts w:ascii="Arial" w:hAnsi="Arial" w:cs="Arial"/>
                <w:sz w:val="20"/>
                <w:szCs w:val="20"/>
                <w:lang w:val="en-US"/>
              </w:rPr>
              <w:t>hrs</w:t>
            </w:r>
            <w:proofErr w:type="spellEnd"/>
          </w:p>
        </w:tc>
      </w:tr>
      <w:tr w:rsidR="00F971CB" w:rsidRPr="00F971CB" w14:paraId="525AEFDF"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F038922"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Electrician </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B0BA44"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13/01/23</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E67F2B"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Wed 26/04/23</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0A984D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288 </w:t>
            </w:r>
            <w:proofErr w:type="spellStart"/>
            <w:r w:rsidRPr="00F971CB">
              <w:rPr>
                <w:rFonts w:ascii="Arial" w:hAnsi="Arial" w:cs="Arial"/>
                <w:sz w:val="20"/>
                <w:szCs w:val="20"/>
                <w:lang w:val="en-US"/>
              </w:rPr>
              <w:t>hrs</w:t>
            </w:r>
            <w:proofErr w:type="spellEnd"/>
          </w:p>
        </w:tc>
      </w:tr>
      <w:tr w:rsidR="00F971CB" w:rsidRPr="00F971CB" w14:paraId="22AEDFB2"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5B112D6"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Ground Worker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2C4087"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26/11/21</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DB4825D"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18/02/22</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0FA056C"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1,456 </w:t>
            </w:r>
            <w:proofErr w:type="spellStart"/>
            <w:r w:rsidRPr="00F971CB">
              <w:rPr>
                <w:rFonts w:ascii="Arial" w:hAnsi="Arial" w:cs="Arial"/>
                <w:sz w:val="20"/>
                <w:szCs w:val="20"/>
                <w:lang w:val="en-US"/>
              </w:rPr>
              <w:t>hrs</w:t>
            </w:r>
            <w:proofErr w:type="spellEnd"/>
          </w:p>
        </w:tc>
      </w:tr>
      <w:tr w:rsidR="00F971CB" w:rsidRPr="00F971CB" w14:paraId="23416694"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9C872E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Bricklayer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EBD298"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25/03/22</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FAD52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13/10/22</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D115E2"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2,336 </w:t>
            </w:r>
            <w:proofErr w:type="spellStart"/>
            <w:r w:rsidRPr="00F971CB">
              <w:rPr>
                <w:rFonts w:ascii="Arial" w:hAnsi="Arial" w:cs="Arial"/>
                <w:sz w:val="20"/>
                <w:szCs w:val="20"/>
                <w:lang w:val="en-US"/>
              </w:rPr>
              <w:t>hrs</w:t>
            </w:r>
            <w:proofErr w:type="spellEnd"/>
          </w:p>
        </w:tc>
      </w:tr>
      <w:tr w:rsidR="00F971CB" w:rsidRPr="00F971CB" w14:paraId="1BADD918"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F090FB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Plasterer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AB9733"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27/01/23</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6D44537"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Mon 06/03/23</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86FFF9D"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528 </w:t>
            </w:r>
            <w:proofErr w:type="spellStart"/>
            <w:r w:rsidRPr="00F971CB">
              <w:rPr>
                <w:rFonts w:ascii="Arial" w:hAnsi="Arial" w:cs="Arial"/>
                <w:sz w:val="20"/>
                <w:szCs w:val="20"/>
                <w:lang w:val="en-US"/>
              </w:rPr>
              <w:t>hrs</w:t>
            </w:r>
            <w:proofErr w:type="spellEnd"/>
          </w:p>
        </w:tc>
      </w:tr>
      <w:tr w:rsidR="00F971CB" w:rsidRPr="00F971CB" w14:paraId="2B03A396"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76E23E4"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Crane and operator </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763C82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25/02/22</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A036B59"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20/10/22</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39F89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448 </w:t>
            </w:r>
            <w:proofErr w:type="spellStart"/>
            <w:r w:rsidRPr="00F971CB">
              <w:rPr>
                <w:rFonts w:ascii="Arial" w:hAnsi="Arial" w:cs="Arial"/>
                <w:sz w:val="20"/>
                <w:szCs w:val="20"/>
                <w:lang w:val="en-US"/>
              </w:rPr>
              <w:t>hrs</w:t>
            </w:r>
            <w:proofErr w:type="spellEnd"/>
          </w:p>
        </w:tc>
      </w:tr>
      <w:tr w:rsidR="00F971CB" w:rsidRPr="00F971CB" w14:paraId="7D6CFC69"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9F3AE2A"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Steel workers</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6D3E06"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25/02/22</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F151EF"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04/08/22</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E10AED"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624 </w:t>
            </w:r>
            <w:proofErr w:type="spellStart"/>
            <w:r w:rsidRPr="00F971CB">
              <w:rPr>
                <w:rFonts w:ascii="Arial" w:hAnsi="Arial" w:cs="Arial"/>
                <w:sz w:val="20"/>
                <w:szCs w:val="20"/>
                <w:lang w:val="en-US"/>
              </w:rPr>
              <w:t>hrs</w:t>
            </w:r>
            <w:proofErr w:type="spellEnd"/>
          </w:p>
        </w:tc>
      </w:tr>
      <w:tr w:rsidR="00F971CB" w:rsidRPr="00F971CB" w14:paraId="24DF2DCB"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91C51F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Painter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803F87"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Thu 06/04/23</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11E1A2"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Wed 31/05/23</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E09B130"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240 </w:t>
            </w:r>
            <w:proofErr w:type="spellStart"/>
            <w:r w:rsidRPr="00F971CB">
              <w:rPr>
                <w:rFonts w:ascii="Arial" w:hAnsi="Arial" w:cs="Arial"/>
                <w:sz w:val="20"/>
                <w:szCs w:val="20"/>
                <w:lang w:val="en-US"/>
              </w:rPr>
              <w:t>hrs</w:t>
            </w:r>
            <w:proofErr w:type="spellEnd"/>
          </w:p>
        </w:tc>
      </w:tr>
      <w:tr w:rsidR="00F971CB" w:rsidRPr="00F971CB" w14:paraId="31B8A2C9" w14:textId="77777777" w:rsidTr="008D3470">
        <w:trPr>
          <w:trHeight w:val="323"/>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0EC96CB"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Plumber</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61BF9E"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Mon 16/01/23</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400CA04"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Fri 26/05/23</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52EF71"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864 </w:t>
            </w:r>
            <w:proofErr w:type="spellStart"/>
            <w:r w:rsidRPr="00F971CB">
              <w:rPr>
                <w:rFonts w:ascii="Arial" w:hAnsi="Arial" w:cs="Arial"/>
                <w:sz w:val="20"/>
                <w:szCs w:val="20"/>
                <w:lang w:val="en-US"/>
              </w:rPr>
              <w:t>hrs</w:t>
            </w:r>
            <w:proofErr w:type="spellEnd"/>
          </w:p>
        </w:tc>
      </w:tr>
      <w:tr w:rsidR="00F971CB" w:rsidRPr="00F971CB" w14:paraId="5577C279" w14:textId="77777777" w:rsidTr="008D3470">
        <w:trPr>
          <w:trHeight w:val="16"/>
        </w:trPr>
        <w:tc>
          <w:tcPr>
            <w:tcW w:w="2972"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349BF9B"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Materials</w:t>
            </w:r>
          </w:p>
        </w:tc>
        <w:tc>
          <w:tcPr>
            <w:tcW w:w="20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F4854D5"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NA</w:t>
            </w:r>
          </w:p>
        </w:tc>
        <w:tc>
          <w:tcPr>
            <w:tcW w:w="165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EB39B5"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NA</w:t>
            </w:r>
          </w:p>
        </w:tc>
        <w:tc>
          <w:tcPr>
            <w:tcW w:w="2136"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11B5CA" w14:textId="77777777" w:rsidR="00F971CB" w:rsidRPr="00F971CB" w:rsidRDefault="00F971CB" w:rsidP="00F971CB">
            <w:pPr>
              <w:jc w:val="both"/>
              <w:rPr>
                <w:rFonts w:ascii="Arial" w:hAnsi="Arial" w:cs="Arial"/>
                <w:sz w:val="20"/>
                <w:szCs w:val="20"/>
              </w:rPr>
            </w:pPr>
            <w:r w:rsidRPr="00F971CB">
              <w:rPr>
                <w:rFonts w:ascii="Arial" w:hAnsi="Arial" w:cs="Arial"/>
                <w:sz w:val="20"/>
                <w:szCs w:val="20"/>
                <w:lang w:val="en-US"/>
              </w:rPr>
              <w:t xml:space="preserve">0 </w:t>
            </w:r>
            <w:proofErr w:type="spellStart"/>
            <w:r w:rsidRPr="00F971CB">
              <w:rPr>
                <w:rFonts w:ascii="Arial" w:hAnsi="Arial" w:cs="Arial"/>
                <w:sz w:val="20"/>
                <w:szCs w:val="20"/>
                <w:lang w:val="en-US"/>
              </w:rPr>
              <w:t>hrs</w:t>
            </w:r>
            <w:proofErr w:type="spellEnd"/>
          </w:p>
        </w:tc>
      </w:tr>
    </w:tbl>
    <w:p w14:paraId="52C3ADBE" w14:textId="4042E4E5" w:rsidR="00F971CB" w:rsidRDefault="00F971CB" w:rsidP="0006132C">
      <w:pPr>
        <w:jc w:val="both"/>
        <w:rPr>
          <w:rFonts w:ascii="Arial" w:hAnsi="Arial" w:cs="Arial"/>
          <w:sz w:val="24"/>
          <w:szCs w:val="24"/>
        </w:rPr>
      </w:pPr>
    </w:p>
    <w:p w14:paraId="5FD8313A" w14:textId="1A9032E8" w:rsidR="008A09C6" w:rsidRDefault="00F971CB" w:rsidP="0006132C">
      <w:pPr>
        <w:jc w:val="both"/>
        <w:rPr>
          <w:rFonts w:ascii="Arial" w:hAnsi="Arial" w:cs="Arial"/>
          <w:sz w:val="24"/>
          <w:szCs w:val="24"/>
        </w:rPr>
      </w:pPr>
      <w:r>
        <w:rPr>
          <w:rFonts w:ascii="Arial" w:hAnsi="Arial" w:cs="Arial"/>
          <w:sz w:val="24"/>
          <w:szCs w:val="24"/>
        </w:rPr>
        <w:t xml:space="preserve">A Site Manager will be required for the whole project to oversee the smooth running of the project from start to finish, however when the workload is high a second manager will be </w:t>
      </w:r>
      <w:r w:rsidR="00FC6605">
        <w:rPr>
          <w:rFonts w:ascii="Arial" w:hAnsi="Arial" w:cs="Arial"/>
          <w:sz w:val="24"/>
          <w:szCs w:val="24"/>
        </w:rPr>
        <w:t>required,</w:t>
      </w:r>
      <w:r>
        <w:rPr>
          <w:rFonts w:ascii="Arial" w:hAnsi="Arial" w:cs="Arial"/>
          <w:sz w:val="24"/>
          <w:szCs w:val="24"/>
        </w:rPr>
        <w:t xml:space="preserve"> and hours forecasted for the second site manager are covered within the chart above.</w:t>
      </w:r>
    </w:p>
    <w:p w14:paraId="28FD9EB0" w14:textId="77777777" w:rsidR="00F5196C" w:rsidRDefault="00F5196C" w:rsidP="0006132C">
      <w:pPr>
        <w:jc w:val="both"/>
        <w:rPr>
          <w:rFonts w:ascii="Arial" w:hAnsi="Arial" w:cs="Arial"/>
          <w:sz w:val="24"/>
          <w:szCs w:val="24"/>
        </w:rPr>
      </w:pPr>
    </w:p>
    <w:p w14:paraId="5CAA98FC" w14:textId="71E711DF" w:rsidR="008A09C6" w:rsidRDefault="005B4DAB" w:rsidP="0006132C">
      <w:pPr>
        <w:jc w:val="both"/>
        <w:rPr>
          <w:rFonts w:ascii="Arial" w:hAnsi="Arial" w:cs="Arial"/>
          <w:sz w:val="24"/>
          <w:szCs w:val="24"/>
        </w:rPr>
      </w:pPr>
      <w:r>
        <w:rPr>
          <w:rFonts w:ascii="Arial" w:hAnsi="Arial" w:cs="Arial"/>
          <w:sz w:val="24"/>
          <w:szCs w:val="24"/>
        </w:rPr>
        <w:t xml:space="preserve">Cost of all major materials needed are stated below in the cost per quantities, prices have been taken from local reliable Welsh suppliers. For a more accurate cost breakdown for materials, an estimator will need to provide exact estimated amounts. </w:t>
      </w:r>
    </w:p>
    <w:p w14:paraId="48A57C6A" w14:textId="77777777" w:rsidR="005C2F33" w:rsidRDefault="005C2F33" w:rsidP="0006132C">
      <w:pPr>
        <w:jc w:val="both"/>
        <w:rPr>
          <w:rFonts w:ascii="Arial" w:hAnsi="Arial" w:cs="Arial"/>
          <w:sz w:val="24"/>
          <w:szCs w:val="24"/>
        </w:rPr>
      </w:pPr>
    </w:p>
    <w:p w14:paraId="2AB3C4F1" w14:textId="17907768" w:rsidR="005B4DAB" w:rsidRDefault="005B4DAB" w:rsidP="0006132C">
      <w:pPr>
        <w:jc w:val="both"/>
        <w:rPr>
          <w:rFonts w:ascii="Arial" w:hAnsi="Arial" w:cs="Arial"/>
          <w:sz w:val="24"/>
          <w:szCs w:val="24"/>
        </w:rPr>
      </w:pPr>
      <w:r>
        <w:rPr>
          <w:rFonts w:ascii="Arial" w:hAnsi="Arial" w:cs="Arial"/>
          <w:sz w:val="24"/>
          <w:szCs w:val="24"/>
        </w:rPr>
        <w:lastRenderedPageBreak/>
        <w:t>Concrete – £95 per M3</w:t>
      </w:r>
    </w:p>
    <w:p w14:paraId="1C4192A5" w14:textId="613DCF2A" w:rsidR="005B4DAB" w:rsidRDefault="005B4DAB" w:rsidP="0006132C">
      <w:pPr>
        <w:jc w:val="both"/>
        <w:rPr>
          <w:rFonts w:ascii="Arial" w:hAnsi="Arial" w:cs="Arial"/>
          <w:sz w:val="24"/>
          <w:szCs w:val="24"/>
        </w:rPr>
      </w:pPr>
      <w:r>
        <w:rPr>
          <w:rFonts w:ascii="Arial" w:hAnsi="Arial" w:cs="Arial"/>
          <w:sz w:val="24"/>
          <w:szCs w:val="24"/>
        </w:rPr>
        <w:t xml:space="preserve">Screed - </w:t>
      </w:r>
      <w:r w:rsidR="00BF4190">
        <w:rPr>
          <w:rFonts w:ascii="Arial" w:hAnsi="Arial" w:cs="Arial"/>
          <w:sz w:val="24"/>
          <w:szCs w:val="24"/>
        </w:rPr>
        <w:t>£120 per M3</w:t>
      </w:r>
    </w:p>
    <w:p w14:paraId="047F5B0A" w14:textId="51998D45" w:rsidR="005B4DAB" w:rsidRDefault="00194477" w:rsidP="0006132C">
      <w:pPr>
        <w:jc w:val="both"/>
        <w:rPr>
          <w:rFonts w:ascii="Arial" w:hAnsi="Arial" w:cs="Arial"/>
          <w:sz w:val="24"/>
          <w:szCs w:val="24"/>
        </w:rPr>
      </w:pPr>
      <w:r>
        <w:rPr>
          <w:rFonts w:ascii="Arial" w:hAnsi="Arial" w:cs="Arial"/>
          <w:sz w:val="24"/>
          <w:szCs w:val="24"/>
        </w:rPr>
        <w:t>Steel Beams</w:t>
      </w:r>
      <w:r w:rsidR="0098706B">
        <w:rPr>
          <w:rFonts w:ascii="Arial" w:hAnsi="Arial" w:cs="Arial"/>
          <w:sz w:val="24"/>
          <w:szCs w:val="24"/>
        </w:rPr>
        <w:t xml:space="preserve"> </w:t>
      </w:r>
      <w:r w:rsidR="009501BB">
        <w:rPr>
          <w:rFonts w:ascii="Arial" w:hAnsi="Arial" w:cs="Arial"/>
          <w:sz w:val="24"/>
          <w:szCs w:val="24"/>
        </w:rPr>
        <w:t>– 203</w:t>
      </w:r>
      <w:r w:rsidR="00BF4190">
        <w:rPr>
          <w:rFonts w:ascii="Arial" w:hAnsi="Arial" w:cs="Arial"/>
          <w:sz w:val="24"/>
          <w:szCs w:val="24"/>
        </w:rPr>
        <w:t xml:space="preserve">mm x 102mm </w:t>
      </w:r>
      <w:r w:rsidR="000A0B0F">
        <w:rPr>
          <w:rFonts w:ascii="Arial" w:hAnsi="Arial" w:cs="Arial"/>
          <w:sz w:val="24"/>
          <w:szCs w:val="24"/>
        </w:rPr>
        <w:t>£63.25 ex VAT per M long.</w:t>
      </w:r>
    </w:p>
    <w:p w14:paraId="0ACD7273" w14:textId="6BE4C6DA" w:rsidR="00194477" w:rsidRDefault="00194477" w:rsidP="0006132C">
      <w:pPr>
        <w:jc w:val="both"/>
        <w:rPr>
          <w:rFonts w:ascii="Arial" w:hAnsi="Arial" w:cs="Arial"/>
          <w:sz w:val="24"/>
          <w:szCs w:val="24"/>
        </w:rPr>
      </w:pPr>
      <w:r>
        <w:rPr>
          <w:rFonts w:ascii="Arial" w:hAnsi="Arial" w:cs="Arial"/>
          <w:sz w:val="24"/>
          <w:szCs w:val="24"/>
        </w:rPr>
        <w:t>Steel reinforcement mesh – A939 2.4m x 4.8m £93.40</w:t>
      </w:r>
    </w:p>
    <w:p w14:paraId="392D09D4" w14:textId="3C4AACCD" w:rsidR="005B4DAB" w:rsidRDefault="005B4DAB" w:rsidP="0006132C">
      <w:pPr>
        <w:jc w:val="both"/>
        <w:rPr>
          <w:rFonts w:ascii="Arial" w:hAnsi="Arial" w:cs="Arial"/>
          <w:sz w:val="24"/>
          <w:szCs w:val="24"/>
        </w:rPr>
      </w:pPr>
      <w:r>
        <w:rPr>
          <w:rFonts w:ascii="Arial" w:hAnsi="Arial" w:cs="Arial"/>
          <w:sz w:val="24"/>
          <w:szCs w:val="24"/>
        </w:rPr>
        <w:t xml:space="preserve">Bricks – </w:t>
      </w:r>
      <w:r w:rsidR="00BF4190">
        <w:rPr>
          <w:rFonts w:ascii="Arial" w:hAnsi="Arial" w:cs="Arial"/>
          <w:sz w:val="24"/>
          <w:szCs w:val="24"/>
        </w:rPr>
        <w:t>£339.13 per pack of 400, £0.85 per brick.</w:t>
      </w:r>
    </w:p>
    <w:p w14:paraId="713479E6" w14:textId="33617365" w:rsidR="005B4DAB" w:rsidRDefault="005B4DAB" w:rsidP="0006132C">
      <w:pPr>
        <w:jc w:val="both"/>
        <w:rPr>
          <w:rFonts w:ascii="Arial" w:hAnsi="Arial" w:cs="Arial"/>
          <w:sz w:val="24"/>
          <w:szCs w:val="24"/>
        </w:rPr>
      </w:pPr>
      <w:r>
        <w:rPr>
          <w:rFonts w:ascii="Arial" w:hAnsi="Arial" w:cs="Arial"/>
          <w:sz w:val="24"/>
          <w:szCs w:val="24"/>
        </w:rPr>
        <w:t xml:space="preserve">Blocks – </w:t>
      </w:r>
      <w:r w:rsidR="00BF4190">
        <w:rPr>
          <w:rFonts w:ascii="Arial" w:hAnsi="Arial" w:cs="Arial"/>
          <w:sz w:val="24"/>
          <w:szCs w:val="24"/>
        </w:rPr>
        <w:t>£2.87 per block.</w:t>
      </w:r>
    </w:p>
    <w:p w14:paraId="2072F9DF" w14:textId="7DFD66BC" w:rsidR="005B4DAB" w:rsidRDefault="005B4DAB" w:rsidP="0006132C">
      <w:pPr>
        <w:jc w:val="both"/>
        <w:rPr>
          <w:rFonts w:ascii="Arial" w:hAnsi="Arial" w:cs="Arial"/>
          <w:sz w:val="24"/>
          <w:szCs w:val="24"/>
        </w:rPr>
      </w:pPr>
      <w:r>
        <w:rPr>
          <w:rFonts w:ascii="Arial" w:hAnsi="Arial" w:cs="Arial"/>
          <w:sz w:val="24"/>
          <w:szCs w:val="24"/>
        </w:rPr>
        <w:t>Brick and Block ties –</w:t>
      </w:r>
      <w:r w:rsidR="00BF4190">
        <w:rPr>
          <w:rFonts w:ascii="Arial" w:hAnsi="Arial" w:cs="Arial"/>
          <w:sz w:val="24"/>
          <w:szCs w:val="24"/>
        </w:rPr>
        <w:t xml:space="preserve"> £8.68 per pack of 5</w:t>
      </w:r>
      <w:r w:rsidR="00347447">
        <w:rPr>
          <w:rFonts w:ascii="Arial" w:hAnsi="Arial" w:cs="Arial"/>
          <w:sz w:val="24"/>
          <w:szCs w:val="24"/>
        </w:rPr>
        <w:t>0</w:t>
      </w:r>
    </w:p>
    <w:p w14:paraId="7D5B3015" w14:textId="2E508426" w:rsidR="00D777F1" w:rsidRDefault="00D777F1" w:rsidP="0006132C">
      <w:pPr>
        <w:jc w:val="both"/>
        <w:rPr>
          <w:rFonts w:ascii="Arial" w:hAnsi="Arial" w:cs="Arial"/>
          <w:sz w:val="24"/>
          <w:szCs w:val="24"/>
        </w:rPr>
      </w:pPr>
    </w:p>
    <w:p w14:paraId="20232085" w14:textId="77777777" w:rsidR="00D777F1" w:rsidRDefault="00D777F1" w:rsidP="0006132C">
      <w:pPr>
        <w:jc w:val="both"/>
        <w:rPr>
          <w:rFonts w:ascii="Arial" w:hAnsi="Arial" w:cs="Arial"/>
          <w:sz w:val="24"/>
          <w:szCs w:val="24"/>
        </w:rPr>
      </w:pPr>
    </w:p>
    <w:p w14:paraId="1E576D39" w14:textId="1BE0E222" w:rsidR="008A09C6" w:rsidRDefault="008A09C6" w:rsidP="008A09C6">
      <w:pPr>
        <w:pStyle w:val="Heading1"/>
        <w:rPr>
          <w:rFonts w:ascii="Arial" w:hAnsi="Arial" w:cs="Arial"/>
        </w:rPr>
      </w:pPr>
      <w:bookmarkStart w:id="3" w:name="_Toc92280207"/>
      <w:r>
        <w:rPr>
          <w:rFonts w:ascii="Arial" w:hAnsi="Arial" w:cs="Arial"/>
        </w:rPr>
        <w:t>4</w:t>
      </w:r>
      <w:r>
        <w:rPr>
          <w:rFonts w:ascii="Arial" w:hAnsi="Arial" w:cs="Arial"/>
        </w:rPr>
        <w:tab/>
        <w:t>Summary of Project</w:t>
      </w:r>
      <w:bookmarkEnd w:id="3"/>
    </w:p>
    <w:p w14:paraId="1D4FF2B8" w14:textId="1F1F3172" w:rsidR="008A09C6" w:rsidRDefault="008A09C6" w:rsidP="008A09C6"/>
    <w:p w14:paraId="0AB8A986" w14:textId="03F2133E" w:rsidR="008A09C6" w:rsidRDefault="008A09C6" w:rsidP="008A09C6">
      <w:pPr>
        <w:rPr>
          <w:rFonts w:ascii="Arial" w:hAnsi="Arial" w:cs="Arial"/>
          <w:sz w:val="24"/>
          <w:szCs w:val="24"/>
        </w:rPr>
      </w:pPr>
      <w:r>
        <w:rPr>
          <w:rFonts w:ascii="Arial" w:hAnsi="Arial" w:cs="Arial"/>
          <w:sz w:val="24"/>
          <w:szCs w:val="24"/>
        </w:rPr>
        <w:t xml:space="preserve">To summarise the charted data above, the project was due to start on 02/11/2021 and hand over to be completed for 08/06/2023. That would be a finished project in </w:t>
      </w:r>
      <w:r w:rsidR="00390FEB">
        <w:rPr>
          <w:rFonts w:ascii="Arial" w:hAnsi="Arial" w:cs="Arial"/>
          <w:sz w:val="24"/>
          <w:szCs w:val="24"/>
        </w:rPr>
        <w:t>1</w:t>
      </w:r>
      <w:r>
        <w:rPr>
          <w:rFonts w:ascii="Arial" w:hAnsi="Arial" w:cs="Arial"/>
          <w:sz w:val="24"/>
          <w:szCs w:val="24"/>
        </w:rPr>
        <w:t xml:space="preserve"> year, </w:t>
      </w:r>
      <w:r w:rsidR="00390FEB">
        <w:rPr>
          <w:rFonts w:ascii="Arial" w:hAnsi="Arial" w:cs="Arial"/>
          <w:sz w:val="24"/>
          <w:szCs w:val="24"/>
        </w:rPr>
        <w:t>7</w:t>
      </w:r>
      <w:r>
        <w:rPr>
          <w:rFonts w:ascii="Arial" w:hAnsi="Arial" w:cs="Arial"/>
          <w:sz w:val="24"/>
          <w:szCs w:val="24"/>
        </w:rPr>
        <w:t xml:space="preserve"> months and 6 days. The total forecasted working hours to be completed on this project is 11420 hrs.</w:t>
      </w:r>
    </w:p>
    <w:p w14:paraId="10F38C25" w14:textId="2B78ACA9" w:rsidR="008A09C6" w:rsidRDefault="008A09C6" w:rsidP="008A09C6">
      <w:pPr>
        <w:rPr>
          <w:rFonts w:ascii="Arial" w:hAnsi="Arial" w:cs="Arial"/>
          <w:sz w:val="24"/>
          <w:szCs w:val="24"/>
        </w:rPr>
      </w:pPr>
      <w:r>
        <w:rPr>
          <w:rFonts w:ascii="Arial" w:hAnsi="Arial" w:cs="Arial"/>
          <w:sz w:val="24"/>
          <w:szCs w:val="24"/>
        </w:rPr>
        <w:t xml:space="preserve">When all major </w:t>
      </w:r>
      <w:r w:rsidR="005B4DAB">
        <w:rPr>
          <w:rFonts w:ascii="Arial" w:hAnsi="Arial" w:cs="Arial"/>
          <w:sz w:val="24"/>
          <w:szCs w:val="24"/>
        </w:rPr>
        <w:t xml:space="preserve">activities are totalled together the overall cost of the project comes to a total of </w:t>
      </w:r>
      <w:r w:rsidR="00390FEB">
        <w:rPr>
          <w:rFonts w:ascii="Arial" w:hAnsi="Arial" w:cs="Arial"/>
          <w:noProof/>
          <w:sz w:val="24"/>
          <w:szCs w:val="24"/>
        </w:rPr>
        <w:t>£281,576.50</w:t>
      </w:r>
      <w:r w:rsidR="005B4DAB">
        <w:rPr>
          <w:rFonts w:ascii="Arial" w:hAnsi="Arial" w:cs="Arial"/>
          <w:sz w:val="24"/>
          <w:szCs w:val="24"/>
        </w:rPr>
        <w:t xml:space="preserve">. However due to the quantities </w:t>
      </w:r>
      <w:r w:rsidR="00DC6BB3">
        <w:rPr>
          <w:rFonts w:ascii="Arial" w:hAnsi="Arial" w:cs="Arial"/>
          <w:sz w:val="24"/>
          <w:szCs w:val="24"/>
        </w:rPr>
        <w:t>of each material not included</w:t>
      </w:r>
      <w:r w:rsidR="005B4DAB">
        <w:rPr>
          <w:rFonts w:ascii="Arial" w:hAnsi="Arial" w:cs="Arial"/>
          <w:sz w:val="24"/>
          <w:szCs w:val="24"/>
        </w:rPr>
        <w:t>, a more accurate cost for the whole project can be given when quantities have been estimated correctly.</w:t>
      </w:r>
    </w:p>
    <w:p w14:paraId="4F84A02B" w14:textId="77777777" w:rsidR="008206CA" w:rsidRPr="008A09C6" w:rsidRDefault="008206CA" w:rsidP="008A09C6">
      <w:pPr>
        <w:rPr>
          <w:rFonts w:ascii="Arial" w:hAnsi="Arial" w:cs="Arial"/>
          <w:sz w:val="24"/>
          <w:szCs w:val="24"/>
        </w:rPr>
      </w:pPr>
    </w:p>
    <w:p w14:paraId="7D50D0D7" w14:textId="77777777" w:rsidR="008A09C6" w:rsidRPr="008A09C6" w:rsidRDefault="008A09C6" w:rsidP="008A09C6"/>
    <w:p w14:paraId="31732372" w14:textId="77777777" w:rsidR="008A09C6" w:rsidRPr="006A2BEF" w:rsidRDefault="008A09C6" w:rsidP="0006132C">
      <w:pPr>
        <w:jc w:val="both"/>
        <w:rPr>
          <w:rFonts w:ascii="Arial" w:hAnsi="Arial" w:cs="Arial"/>
          <w:sz w:val="24"/>
          <w:szCs w:val="24"/>
        </w:rPr>
      </w:pPr>
    </w:p>
    <w:p w14:paraId="40400F82" w14:textId="390283DD" w:rsidR="00623E36" w:rsidRPr="00623E36" w:rsidRDefault="00623E36" w:rsidP="00623E36"/>
    <w:p w14:paraId="470B46B7" w14:textId="5D77B034" w:rsidR="00641FD7" w:rsidRDefault="00641FD7" w:rsidP="00641FD7"/>
    <w:p w14:paraId="53AFB3F9" w14:textId="77777777" w:rsidR="00C95E48" w:rsidRPr="00641FD7" w:rsidRDefault="00C95E48" w:rsidP="00641FD7"/>
    <w:sectPr w:rsidR="00C95E48" w:rsidRPr="00641FD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3462" w14:textId="77777777" w:rsidR="00702B7C" w:rsidRDefault="00702B7C" w:rsidP="005C2F33">
      <w:pPr>
        <w:spacing w:after="0" w:line="240" w:lineRule="auto"/>
      </w:pPr>
      <w:r>
        <w:separator/>
      </w:r>
    </w:p>
  </w:endnote>
  <w:endnote w:type="continuationSeparator" w:id="0">
    <w:p w14:paraId="20CE8442" w14:textId="77777777" w:rsidR="00702B7C" w:rsidRDefault="00702B7C" w:rsidP="005C2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7EA6" w14:textId="77777777" w:rsidR="005C2F33" w:rsidRDefault="005C2F33">
    <w:pPr>
      <w:pStyle w:val="Footer"/>
      <w:jc w:val="right"/>
    </w:pPr>
  </w:p>
  <w:sdt>
    <w:sdtPr>
      <w:id w:val="962383083"/>
      <w:docPartObj>
        <w:docPartGallery w:val="Page Numbers (Bottom of Page)"/>
        <w:docPartUnique/>
      </w:docPartObj>
    </w:sdtPr>
    <w:sdtEndPr>
      <w:rPr>
        <w:noProof/>
      </w:rPr>
    </w:sdtEndPr>
    <w:sdtContent>
      <w:p w14:paraId="1277EAC9" w14:textId="5AA1F518" w:rsidR="005C2F33" w:rsidRDefault="005C2F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E155A9" w14:textId="77777777" w:rsidR="005C2F33" w:rsidRDefault="005C2F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69E78" w14:textId="77777777" w:rsidR="00702B7C" w:rsidRDefault="00702B7C" w:rsidP="005C2F33">
      <w:pPr>
        <w:spacing w:after="0" w:line="240" w:lineRule="auto"/>
      </w:pPr>
      <w:r>
        <w:separator/>
      </w:r>
    </w:p>
  </w:footnote>
  <w:footnote w:type="continuationSeparator" w:id="0">
    <w:p w14:paraId="02A3C0EA" w14:textId="77777777" w:rsidR="00702B7C" w:rsidRDefault="00702B7C" w:rsidP="005C2F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DCA90" w14:textId="385AFBE5" w:rsidR="005C2F33" w:rsidRDefault="005C2F33">
    <w:pPr>
      <w:pStyle w:val="Header"/>
    </w:pPr>
    <w:r>
      <w:t xml:space="preserve">S. Leach 2004817 </w:t>
    </w:r>
    <w:r>
      <w:tab/>
    </w:r>
    <w:r>
      <w:tab/>
      <w:t>Project Planning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D7"/>
    <w:rsid w:val="0006132C"/>
    <w:rsid w:val="000A0B0F"/>
    <w:rsid w:val="000A6817"/>
    <w:rsid w:val="000E0A60"/>
    <w:rsid w:val="00100531"/>
    <w:rsid w:val="00194477"/>
    <w:rsid w:val="00347447"/>
    <w:rsid w:val="00390FEB"/>
    <w:rsid w:val="005B4DAB"/>
    <w:rsid w:val="005C2F33"/>
    <w:rsid w:val="00623E36"/>
    <w:rsid w:val="00641FD7"/>
    <w:rsid w:val="006A2BEF"/>
    <w:rsid w:val="00702B7C"/>
    <w:rsid w:val="007F2C49"/>
    <w:rsid w:val="008206CA"/>
    <w:rsid w:val="008224D6"/>
    <w:rsid w:val="00880B95"/>
    <w:rsid w:val="008A09C6"/>
    <w:rsid w:val="008D3470"/>
    <w:rsid w:val="008F398A"/>
    <w:rsid w:val="009501BB"/>
    <w:rsid w:val="0098706B"/>
    <w:rsid w:val="009D57F6"/>
    <w:rsid w:val="00A044C7"/>
    <w:rsid w:val="00AB3B7F"/>
    <w:rsid w:val="00AD3D97"/>
    <w:rsid w:val="00BA1D62"/>
    <w:rsid w:val="00BB01B5"/>
    <w:rsid w:val="00BF4190"/>
    <w:rsid w:val="00C231AA"/>
    <w:rsid w:val="00C95E48"/>
    <w:rsid w:val="00D50BDB"/>
    <w:rsid w:val="00D777F1"/>
    <w:rsid w:val="00DC6BB3"/>
    <w:rsid w:val="00F504B0"/>
    <w:rsid w:val="00F5196C"/>
    <w:rsid w:val="00F70610"/>
    <w:rsid w:val="00F971CB"/>
    <w:rsid w:val="00FC1B05"/>
    <w:rsid w:val="00FC6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803E8"/>
  <w15:chartTrackingRefBased/>
  <w15:docId w15:val="{74A7CC8A-4CAE-488E-A276-18D742F88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F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F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2BEF"/>
    <w:pPr>
      <w:outlineLvl w:val="9"/>
    </w:pPr>
    <w:rPr>
      <w:lang w:val="en-US"/>
    </w:rPr>
  </w:style>
  <w:style w:type="paragraph" w:styleId="TOC1">
    <w:name w:val="toc 1"/>
    <w:basedOn w:val="Normal"/>
    <w:next w:val="Normal"/>
    <w:autoRedefine/>
    <w:uiPriority w:val="39"/>
    <w:unhideWhenUsed/>
    <w:rsid w:val="006A2BEF"/>
    <w:pPr>
      <w:spacing w:after="100"/>
    </w:pPr>
  </w:style>
  <w:style w:type="character" w:styleId="Hyperlink">
    <w:name w:val="Hyperlink"/>
    <w:basedOn w:val="DefaultParagraphFont"/>
    <w:uiPriority w:val="99"/>
    <w:unhideWhenUsed/>
    <w:rsid w:val="006A2BEF"/>
    <w:rPr>
      <w:color w:val="0563C1" w:themeColor="hyperlink"/>
      <w:u w:val="single"/>
    </w:rPr>
  </w:style>
  <w:style w:type="paragraph" w:styleId="Header">
    <w:name w:val="header"/>
    <w:basedOn w:val="Normal"/>
    <w:link w:val="HeaderChar"/>
    <w:uiPriority w:val="99"/>
    <w:unhideWhenUsed/>
    <w:rsid w:val="005C2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F33"/>
  </w:style>
  <w:style w:type="paragraph" w:styleId="Footer">
    <w:name w:val="footer"/>
    <w:basedOn w:val="Normal"/>
    <w:link w:val="FooterChar"/>
    <w:uiPriority w:val="99"/>
    <w:unhideWhenUsed/>
    <w:rsid w:val="005C2F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833209">
      <w:bodyDiv w:val="1"/>
      <w:marLeft w:val="0"/>
      <w:marRight w:val="0"/>
      <w:marTop w:val="0"/>
      <w:marBottom w:val="0"/>
      <w:divBdr>
        <w:top w:val="none" w:sz="0" w:space="0" w:color="auto"/>
        <w:left w:val="none" w:sz="0" w:space="0" w:color="auto"/>
        <w:bottom w:val="none" w:sz="0" w:space="0" w:color="auto"/>
        <w:right w:val="none" w:sz="0" w:space="0" w:color="auto"/>
      </w:divBdr>
    </w:div>
    <w:div w:id="1368943847">
      <w:bodyDiv w:val="1"/>
      <w:marLeft w:val="0"/>
      <w:marRight w:val="0"/>
      <w:marTop w:val="0"/>
      <w:marBottom w:val="0"/>
      <w:divBdr>
        <w:top w:val="none" w:sz="0" w:space="0" w:color="auto"/>
        <w:left w:val="none" w:sz="0" w:space="0" w:color="auto"/>
        <w:bottom w:val="none" w:sz="0" w:space="0" w:color="auto"/>
        <w:right w:val="none" w:sz="0" w:space="0" w:color="auto"/>
      </w:divBdr>
    </w:div>
    <w:div w:id="1545483685">
      <w:bodyDiv w:val="1"/>
      <w:marLeft w:val="0"/>
      <w:marRight w:val="0"/>
      <w:marTop w:val="0"/>
      <w:marBottom w:val="0"/>
      <w:divBdr>
        <w:top w:val="none" w:sz="0" w:space="0" w:color="auto"/>
        <w:left w:val="none" w:sz="0" w:space="0" w:color="auto"/>
        <w:bottom w:val="none" w:sz="0" w:space="0" w:color="auto"/>
        <w:right w:val="none" w:sz="0" w:space="0" w:color="auto"/>
      </w:divBdr>
    </w:div>
    <w:div w:id="1569266508">
      <w:bodyDiv w:val="1"/>
      <w:marLeft w:val="0"/>
      <w:marRight w:val="0"/>
      <w:marTop w:val="0"/>
      <w:marBottom w:val="0"/>
      <w:divBdr>
        <w:top w:val="none" w:sz="0" w:space="0" w:color="auto"/>
        <w:left w:val="none" w:sz="0" w:space="0" w:color="auto"/>
        <w:bottom w:val="none" w:sz="0" w:space="0" w:color="auto"/>
        <w:right w:val="none" w:sz="0" w:space="0" w:color="auto"/>
      </w:divBdr>
    </w:div>
    <w:div w:id="206845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Cost</c:v>
          </c:tx>
          <c:spPr>
            <a:solidFill>
              <a:schemeClr val="accent1"/>
            </a:solidFill>
            <a:ln>
              <a:noFill/>
            </a:ln>
            <a:effectLst/>
          </c:spPr>
          <c:invertIfNegative val="0"/>
          <c:cat>
            <c:strLit>
              <c:ptCount val="7"/>
              <c:pt idx="0">
                <c:v>4</c:v>
              </c:pt>
              <c:pt idx="1">
                <c:v>1</c:v>
              </c:pt>
              <c:pt idx="2">
                <c:v>2</c:v>
              </c:pt>
              <c:pt idx="3">
                <c:v>3</c:v>
              </c:pt>
              <c:pt idx="4">
                <c:v>4</c:v>
              </c:pt>
              <c:pt idx="5">
                <c:v>1</c:v>
              </c:pt>
              <c:pt idx="6">
                <c:v>2</c:v>
              </c:pt>
            </c:strLit>
          </c:cat>
          <c:val>
            <c:numLit>
              <c:formatCode>\£#,##0.00</c:formatCode>
              <c:ptCount val="7"/>
              <c:pt idx="0">
                <c:v>29750.625</c:v>
              </c:pt>
              <c:pt idx="1">
                <c:v>50033.875</c:v>
              </c:pt>
              <c:pt idx="2">
                <c:v>40164</c:v>
              </c:pt>
              <c:pt idx="3">
                <c:v>47248</c:v>
              </c:pt>
              <c:pt idx="4">
                <c:v>36332</c:v>
              </c:pt>
              <c:pt idx="5">
                <c:v>45200</c:v>
              </c:pt>
              <c:pt idx="6">
                <c:v>32848</c:v>
              </c:pt>
            </c:numLit>
          </c:val>
          <c:extLst>
            <c:ext xmlns:c16="http://schemas.microsoft.com/office/drawing/2014/chart" uri="{C3380CC4-5D6E-409C-BE32-E72D297353CC}">
              <c16:uniqueId val="{00000000-F4E4-447A-86AE-CC1D0897CB7E}"/>
            </c:ext>
          </c:extLst>
        </c:ser>
        <c:dLbls>
          <c:showLegendKey val="0"/>
          <c:showVal val="0"/>
          <c:showCatName val="0"/>
          <c:showSerName val="0"/>
          <c:showPercent val="0"/>
          <c:showBubbleSize val="0"/>
        </c:dLbls>
        <c:gapWidth val="219"/>
        <c:axId val="434452288"/>
        <c:axId val="121612464"/>
      </c:barChart>
      <c:lineChart>
        <c:grouping val="standard"/>
        <c:varyColors val="0"/>
        <c:ser>
          <c:idx val="1"/>
          <c:order val="1"/>
          <c:tx>
            <c:v>Cumulative Cost</c:v>
          </c:tx>
          <c:spPr>
            <a:ln w="28575" cap="rnd">
              <a:solidFill>
                <a:schemeClr val="accent2"/>
              </a:solidFill>
              <a:round/>
            </a:ln>
            <a:effectLst/>
          </c:spPr>
          <c:marker>
            <c:symbol val="none"/>
          </c:marker>
          <c:cat>
            <c:strLit>
              <c:ptCount val="7"/>
              <c:pt idx="0">
                <c:v>4</c:v>
              </c:pt>
              <c:pt idx="1">
                <c:v>1</c:v>
              </c:pt>
              <c:pt idx="2">
                <c:v>2</c:v>
              </c:pt>
              <c:pt idx="3">
                <c:v>3</c:v>
              </c:pt>
              <c:pt idx="4">
                <c:v>4</c:v>
              </c:pt>
              <c:pt idx="5">
                <c:v>1</c:v>
              </c:pt>
              <c:pt idx="6">
                <c:v>2</c:v>
              </c:pt>
            </c:strLit>
          </c:cat>
          <c:val>
            <c:numLit>
              <c:formatCode>\£#,##0.00</c:formatCode>
              <c:ptCount val="7"/>
              <c:pt idx="0">
                <c:v>29750.625</c:v>
              </c:pt>
              <c:pt idx="1">
                <c:v>79784.5</c:v>
              </c:pt>
              <c:pt idx="2">
                <c:v>119948.5</c:v>
              </c:pt>
              <c:pt idx="3">
                <c:v>167196.5</c:v>
              </c:pt>
              <c:pt idx="4">
                <c:v>203528.5</c:v>
              </c:pt>
              <c:pt idx="5">
                <c:v>248728.5</c:v>
              </c:pt>
              <c:pt idx="6">
                <c:v>281576.5</c:v>
              </c:pt>
            </c:numLit>
          </c:val>
          <c:smooth val="0"/>
          <c:extLst>
            <c:ext xmlns:c16="http://schemas.microsoft.com/office/drawing/2014/chart" uri="{C3380CC4-5D6E-409C-BE32-E72D297353CC}">
              <c16:uniqueId val="{00000001-F4E4-447A-86AE-CC1D0897CB7E}"/>
            </c:ext>
          </c:extLst>
        </c:ser>
        <c:dLbls>
          <c:showLegendKey val="0"/>
          <c:showVal val="0"/>
          <c:showCatName val="0"/>
          <c:showSerName val="0"/>
          <c:showPercent val="0"/>
          <c:showBubbleSize val="0"/>
        </c:dLbls>
        <c:marker val="1"/>
        <c:smooth val="0"/>
        <c:axId val="434453008"/>
        <c:axId val="121618480"/>
      </c:lineChart>
      <c:catAx>
        <c:axId val="43445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12464"/>
        <c:crosses val="autoZero"/>
        <c:auto val="1"/>
        <c:lblAlgn val="ctr"/>
        <c:lblOffset val="100"/>
        <c:noMultiLvlLbl val="0"/>
      </c:catAx>
      <c:valAx>
        <c:axId val="121612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2288"/>
        <c:crosses val="autoZero"/>
        <c:crossBetween val="between"/>
      </c:valAx>
      <c:valAx>
        <c:axId val="12161848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3008"/>
        <c:crosses val="max"/>
        <c:crossBetween val="between"/>
      </c:valAx>
      <c:catAx>
        <c:axId val="434453008"/>
        <c:scaling>
          <c:orientation val="minMax"/>
        </c:scaling>
        <c:delete val="1"/>
        <c:axPos val="b"/>
        <c:numFmt formatCode="General" sourceLinked="1"/>
        <c:majorTickMark val="out"/>
        <c:minorTickMark val="none"/>
        <c:tickLblPos val="nextTo"/>
        <c:crossAx val="121618480"/>
        <c:crosses val="autoZero"/>
        <c:auto val="1"/>
        <c:lblAlgn val="ctr"/>
        <c:lblOffset val="100"/>
        <c:noMultiLvlLbl val="0"/>
      </c:cat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Actual Work</c:v>
          </c:tx>
          <c:spPr>
            <a:solidFill>
              <a:schemeClr val="accent1"/>
            </a:solidFill>
            <a:ln>
              <a:noFill/>
            </a:ln>
            <a:effectLst/>
          </c:spPr>
          <c:invertIfNegative val="0"/>
          <c:cat>
            <c:strLit>
              <c:ptCount val="18"/>
              <c:pt idx="0">
                <c:v>Labourer</c:v>
              </c:pt>
              <c:pt idx="1">
                <c:v>Digger</c:v>
              </c:pt>
              <c:pt idx="2">
                <c:v>Site Engineer</c:v>
              </c:pt>
              <c:pt idx="3">
                <c:v>Pile Driver</c:v>
              </c:pt>
              <c:pt idx="4">
                <c:v>Scaffolder</c:v>
              </c:pt>
              <c:pt idx="5">
                <c:v>Site Manager</c:v>
              </c:pt>
              <c:pt idx="6">
                <c:v>Carpenter</c:v>
              </c:pt>
              <c:pt idx="7">
                <c:v>Roofer</c:v>
              </c:pt>
              <c:pt idx="8">
                <c:v>Electrician </c:v>
              </c:pt>
              <c:pt idx="9">
                <c:v>Ground Worker</c:v>
              </c:pt>
              <c:pt idx="10">
                <c:v>Bricklayer</c:v>
              </c:pt>
              <c:pt idx="11">
                <c:v>Plasterer</c:v>
              </c:pt>
              <c:pt idx="12">
                <c:v>Crane and operator </c:v>
              </c:pt>
              <c:pt idx="13">
                <c:v>Dry liner</c:v>
              </c:pt>
              <c:pt idx="14">
                <c:v>Steel workers</c:v>
              </c:pt>
              <c:pt idx="15">
                <c:v>Painter</c:v>
              </c:pt>
              <c:pt idx="16">
                <c:v>Plumber</c:v>
              </c:pt>
              <c:pt idx="17">
                <c:v>Materials</c:v>
              </c:pt>
            </c:strLit>
          </c:cat>
          <c:val>
            <c:numLit>
              <c:formatCode>#,##0_ "hrs"</c:formatCode>
              <c:ptCount val="1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0-CD74-40A4-94A7-71391E676E9E}"/>
            </c:ext>
          </c:extLst>
        </c:ser>
        <c:ser>
          <c:idx val="1"/>
          <c:order val="1"/>
          <c:tx>
            <c:v>Remaining Work</c:v>
          </c:tx>
          <c:spPr>
            <a:solidFill>
              <a:schemeClr val="accent2"/>
            </a:solidFill>
            <a:ln>
              <a:noFill/>
            </a:ln>
            <a:effectLst/>
          </c:spPr>
          <c:invertIfNegative val="0"/>
          <c:cat>
            <c:strLit>
              <c:ptCount val="18"/>
              <c:pt idx="0">
                <c:v>Labourer</c:v>
              </c:pt>
              <c:pt idx="1">
                <c:v>Digger</c:v>
              </c:pt>
              <c:pt idx="2">
                <c:v>Site Engineer</c:v>
              </c:pt>
              <c:pt idx="3">
                <c:v>Pile Driver</c:v>
              </c:pt>
              <c:pt idx="4">
                <c:v>Scaffolder</c:v>
              </c:pt>
              <c:pt idx="5">
                <c:v>Site Manager</c:v>
              </c:pt>
              <c:pt idx="6">
                <c:v>Carpenter</c:v>
              </c:pt>
              <c:pt idx="7">
                <c:v>Roofer</c:v>
              </c:pt>
              <c:pt idx="8">
                <c:v>Electrician </c:v>
              </c:pt>
              <c:pt idx="9">
                <c:v>Ground Worker</c:v>
              </c:pt>
              <c:pt idx="10">
                <c:v>Bricklayer</c:v>
              </c:pt>
              <c:pt idx="11">
                <c:v>Plasterer</c:v>
              </c:pt>
              <c:pt idx="12">
                <c:v>Crane and operator </c:v>
              </c:pt>
              <c:pt idx="13">
                <c:v>Dry liner</c:v>
              </c:pt>
              <c:pt idx="14">
                <c:v>Steel workers</c:v>
              </c:pt>
              <c:pt idx="15">
                <c:v>Painter</c:v>
              </c:pt>
              <c:pt idx="16">
                <c:v>Plumber</c:v>
              </c:pt>
              <c:pt idx="17">
                <c:v>Materials</c:v>
              </c:pt>
            </c:strLit>
          </c:cat>
          <c:val>
            <c:numLit>
              <c:formatCode>#,##0_ "hrs"</c:formatCode>
              <c:ptCount val="18"/>
              <c:pt idx="0">
                <c:v>544</c:v>
              </c:pt>
              <c:pt idx="1">
                <c:v>72</c:v>
              </c:pt>
              <c:pt idx="2">
                <c:v>76</c:v>
              </c:pt>
              <c:pt idx="3">
                <c:v>56</c:v>
              </c:pt>
              <c:pt idx="4">
                <c:v>352</c:v>
              </c:pt>
              <c:pt idx="5">
                <c:v>152</c:v>
              </c:pt>
              <c:pt idx="6">
                <c:v>1704</c:v>
              </c:pt>
              <c:pt idx="7">
                <c:v>1680</c:v>
              </c:pt>
              <c:pt idx="8">
                <c:v>288</c:v>
              </c:pt>
              <c:pt idx="9">
                <c:v>1456</c:v>
              </c:pt>
              <c:pt idx="10">
                <c:v>2336</c:v>
              </c:pt>
              <c:pt idx="11">
                <c:v>528</c:v>
              </c:pt>
              <c:pt idx="12">
                <c:v>448</c:v>
              </c:pt>
              <c:pt idx="13">
                <c:v>0</c:v>
              </c:pt>
              <c:pt idx="14">
                <c:v>624</c:v>
              </c:pt>
              <c:pt idx="15">
                <c:v>240</c:v>
              </c:pt>
              <c:pt idx="16">
                <c:v>864</c:v>
              </c:pt>
              <c:pt idx="17">
                <c:v>0</c:v>
              </c:pt>
            </c:numLit>
          </c:val>
          <c:extLst>
            <c:ext xmlns:c16="http://schemas.microsoft.com/office/drawing/2014/chart" uri="{C3380CC4-5D6E-409C-BE32-E72D297353CC}">
              <c16:uniqueId val="{00000001-CD74-40A4-94A7-71391E676E9E}"/>
            </c:ext>
          </c:extLst>
        </c:ser>
        <c:dLbls>
          <c:showLegendKey val="0"/>
          <c:showVal val="0"/>
          <c:showCatName val="0"/>
          <c:showSerName val="0"/>
          <c:showPercent val="0"/>
          <c:showBubbleSize val="0"/>
        </c:dLbls>
        <c:gapWidth val="219"/>
        <c:overlap val="100"/>
        <c:axId val="303959424"/>
        <c:axId val="300950080"/>
      </c:barChart>
      <c:lineChart>
        <c:grouping val="standard"/>
        <c:varyColors val="0"/>
        <c:ser>
          <c:idx val="2"/>
          <c:order val="2"/>
          <c:tx>
            <c:v>Baseline Work</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18"/>
              <c:pt idx="0">
                <c:v>Labourer</c:v>
              </c:pt>
              <c:pt idx="1">
                <c:v>Digger</c:v>
              </c:pt>
              <c:pt idx="2">
                <c:v>Site Engineer</c:v>
              </c:pt>
              <c:pt idx="3">
                <c:v>Pile Driver</c:v>
              </c:pt>
              <c:pt idx="4">
                <c:v>Scaffolder</c:v>
              </c:pt>
              <c:pt idx="5">
                <c:v>Site Manager</c:v>
              </c:pt>
              <c:pt idx="6">
                <c:v>Carpenter</c:v>
              </c:pt>
              <c:pt idx="7">
                <c:v>Roofer</c:v>
              </c:pt>
              <c:pt idx="8">
                <c:v>Electrician </c:v>
              </c:pt>
              <c:pt idx="9">
                <c:v>Ground Worker</c:v>
              </c:pt>
              <c:pt idx="10">
                <c:v>Bricklayer</c:v>
              </c:pt>
              <c:pt idx="11">
                <c:v>Plasterer</c:v>
              </c:pt>
              <c:pt idx="12">
                <c:v>Crane and operator </c:v>
              </c:pt>
              <c:pt idx="13">
                <c:v>Dry liner</c:v>
              </c:pt>
              <c:pt idx="14">
                <c:v>Steel workers</c:v>
              </c:pt>
              <c:pt idx="15">
                <c:v>Painter</c:v>
              </c:pt>
              <c:pt idx="16">
                <c:v>Plumber</c:v>
              </c:pt>
              <c:pt idx="17">
                <c:v>Materials</c:v>
              </c:pt>
            </c:strLit>
          </c:cat>
          <c:val>
            <c:numLit>
              <c:formatCode>#,##0_ "hrs"</c:formatCode>
              <c:ptCount val="1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Lit>
          </c:val>
          <c:smooth val="0"/>
          <c:extLst>
            <c:ext xmlns:c16="http://schemas.microsoft.com/office/drawing/2014/chart" uri="{C3380CC4-5D6E-409C-BE32-E72D297353CC}">
              <c16:uniqueId val="{00000002-CD74-40A4-94A7-71391E676E9E}"/>
            </c:ext>
          </c:extLst>
        </c:ser>
        <c:dLbls>
          <c:showLegendKey val="0"/>
          <c:showVal val="0"/>
          <c:showCatName val="0"/>
          <c:showSerName val="0"/>
          <c:showPercent val="0"/>
          <c:showBubbleSize val="0"/>
        </c:dLbls>
        <c:marker val="1"/>
        <c:smooth val="0"/>
        <c:axId val="303959424"/>
        <c:axId val="300950080"/>
      </c:lineChart>
      <c:catAx>
        <c:axId val="30395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950080"/>
        <c:crosses val="autoZero"/>
        <c:auto val="1"/>
        <c:lblAlgn val="ctr"/>
        <c:lblOffset val="100"/>
        <c:noMultiLvlLbl val="0"/>
      </c:catAx>
      <c:valAx>
        <c:axId val="300950080"/>
        <c:scaling>
          <c:orientation val="minMax"/>
        </c:scaling>
        <c:delete val="0"/>
        <c:axPos val="l"/>
        <c:majorGridlines>
          <c:spPr>
            <a:ln w="9525" cap="flat" cmpd="sng" algn="ctr">
              <a:solidFill>
                <a:schemeClr val="tx1">
                  <a:lumMod val="15000"/>
                  <a:lumOff val="85000"/>
                </a:schemeClr>
              </a:solidFill>
              <a:round/>
            </a:ln>
            <a:effectLst/>
          </c:spPr>
        </c:majorGridlines>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95942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984</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Leach (2004817)</dc:creator>
  <cp:keywords/>
  <dc:description/>
  <cp:lastModifiedBy>Sean Leach (2004817)</cp:lastModifiedBy>
  <cp:revision>2</cp:revision>
  <dcterms:created xsi:type="dcterms:W3CDTF">2022-01-07T15:05:00Z</dcterms:created>
  <dcterms:modified xsi:type="dcterms:W3CDTF">2022-01-07T15:05:00Z</dcterms:modified>
</cp:coreProperties>
</file>