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2"/>
      </w:tblGrid>
      <w:tr w:rsidR="0024003F" w14:paraId="17751F10" w14:textId="77777777" w:rsidTr="006C2169">
        <w:tc>
          <w:tcPr>
            <w:tcW w:w="1838" w:type="dxa"/>
          </w:tcPr>
          <w:p w14:paraId="3309E865" w14:textId="6F4FCC71" w:rsidR="0024003F" w:rsidRDefault="0024003F" w:rsidP="006C2169">
            <w:pPr>
              <w:pStyle w:val="AssignBody"/>
            </w:pPr>
            <w:bookmarkStart w:id="0" w:name="cysill"/>
            <w:bookmarkEnd w:id="0"/>
            <w:r>
              <w:t>Target 1</w:t>
            </w:r>
          </w:p>
        </w:tc>
        <w:tc>
          <w:tcPr>
            <w:tcW w:w="7172" w:type="dxa"/>
          </w:tcPr>
          <w:p w14:paraId="1E25492E" w14:textId="45B68FF7" w:rsidR="0024003F" w:rsidRDefault="0024003F" w:rsidP="006C2169">
            <w:pPr>
              <w:pStyle w:val="AssignBody"/>
            </w:pPr>
            <w:r>
              <w:t xml:space="preserve">To make sure that I </w:t>
            </w:r>
            <w:r>
              <w:t>proofread</w:t>
            </w:r>
            <w:r>
              <w:t xml:space="preserve"> my work before uploading</w:t>
            </w:r>
          </w:p>
        </w:tc>
      </w:tr>
      <w:tr w:rsidR="0024003F" w14:paraId="6B48229B" w14:textId="77777777" w:rsidTr="006C2169">
        <w:tc>
          <w:tcPr>
            <w:tcW w:w="1838" w:type="dxa"/>
          </w:tcPr>
          <w:p w14:paraId="033568E1" w14:textId="70F69377" w:rsidR="0024003F" w:rsidRDefault="0024003F" w:rsidP="006C2169">
            <w:pPr>
              <w:pStyle w:val="AssignBody"/>
            </w:pPr>
            <w:r>
              <w:t>Target 2</w:t>
            </w:r>
          </w:p>
        </w:tc>
        <w:tc>
          <w:tcPr>
            <w:tcW w:w="7172" w:type="dxa"/>
          </w:tcPr>
          <w:p w14:paraId="33053ED4" w14:textId="77777777" w:rsidR="0024003F" w:rsidRDefault="0024003F" w:rsidP="006C2169">
            <w:pPr>
              <w:pStyle w:val="AssignBody"/>
            </w:pPr>
            <w:r>
              <w:t>To ensure that my referencing is correct, by using the Harvard referencing handbook for guidance</w:t>
            </w:r>
          </w:p>
        </w:tc>
      </w:tr>
      <w:tr w:rsidR="0024003F" w14:paraId="4B648219" w14:textId="77777777" w:rsidTr="006C2169">
        <w:tc>
          <w:tcPr>
            <w:tcW w:w="1838" w:type="dxa"/>
          </w:tcPr>
          <w:p w14:paraId="4964921D" w14:textId="4C65F307" w:rsidR="0024003F" w:rsidRDefault="0024003F" w:rsidP="006C2169">
            <w:pPr>
              <w:pStyle w:val="AssignBody"/>
            </w:pPr>
            <w:r>
              <w:t>Target 3</w:t>
            </w:r>
          </w:p>
        </w:tc>
        <w:tc>
          <w:tcPr>
            <w:tcW w:w="7172" w:type="dxa"/>
          </w:tcPr>
          <w:p w14:paraId="32463B7A" w14:textId="77777777" w:rsidR="0024003F" w:rsidRDefault="0024003F" w:rsidP="006C2169">
            <w:pPr>
              <w:pStyle w:val="AssignBody"/>
            </w:pPr>
            <w:r>
              <w:t>To critically evaluate throughout this assignment</w:t>
            </w:r>
          </w:p>
        </w:tc>
      </w:tr>
      <w:tr w:rsidR="0024003F" w14:paraId="5A6C20A5" w14:textId="77777777" w:rsidTr="006C2169">
        <w:tc>
          <w:tcPr>
            <w:tcW w:w="1838" w:type="dxa"/>
          </w:tcPr>
          <w:p w14:paraId="69DFDD8F" w14:textId="68C972AC" w:rsidR="0024003F" w:rsidRDefault="0024003F" w:rsidP="006C2169">
            <w:pPr>
              <w:pStyle w:val="AssignBody"/>
            </w:pPr>
            <w:r>
              <w:t>Target 4</w:t>
            </w:r>
          </w:p>
        </w:tc>
        <w:tc>
          <w:tcPr>
            <w:tcW w:w="7172" w:type="dxa"/>
          </w:tcPr>
          <w:p w14:paraId="4C43A70B" w14:textId="77777777" w:rsidR="0024003F" w:rsidRDefault="0024003F" w:rsidP="006C2169">
            <w:pPr>
              <w:pStyle w:val="AssignBody"/>
            </w:pPr>
            <w:r>
              <w:t>To use current and reliable sources</w:t>
            </w:r>
          </w:p>
        </w:tc>
      </w:tr>
    </w:tbl>
    <w:p w14:paraId="624BE20E" w14:textId="77777777" w:rsidR="0024003F" w:rsidRDefault="0024003F" w:rsidP="00E34311">
      <w:pPr>
        <w:jc w:val="center"/>
        <w:rPr>
          <w:b/>
          <w:bCs/>
          <w:sz w:val="28"/>
          <w:szCs w:val="28"/>
          <w:u w:val="single"/>
        </w:rPr>
      </w:pPr>
    </w:p>
    <w:p w14:paraId="7AF85ABF" w14:textId="77777777" w:rsidR="0024003F" w:rsidRDefault="0024003F" w:rsidP="00E34311">
      <w:pPr>
        <w:jc w:val="center"/>
        <w:rPr>
          <w:b/>
          <w:bCs/>
          <w:sz w:val="28"/>
          <w:szCs w:val="28"/>
          <w:u w:val="single"/>
        </w:rPr>
      </w:pPr>
    </w:p>
    <w:p w14:paraId="19D783BC" w14:textId="197BC717" w:rsidR="008511E1" w:rsidRPr="00E34311" w:rsidRDefault="00FD761D" w:rsidP="0024003F">
      <w:pPr>
        <w:jc w:val="center"/>
        <w:rPr>
          <w:b/>
          <w:bCs/>
          <w:sz w:val="28"/>
          <w:szCs w:val="28"/>
          <w:u w:val="single"/>
        </w:rPr>
      </w:pPr>
      <w:r w:rsidRPr="00E34311">
        <w:rPr>
          <w:b/>
          <w:bCs/>
          <w:sz w:val="28"/>
          <w:szCs w:val="28"/>
          <w:u w:val="single"/>
        </w:rPr>
        <w:t>ECAD6008: Critically Reflect on your pedagogical progress demonstrated through required elements of the Professional Learning Passport, identifying a specific area for professional development and justifying next steps for improvement.</w:t>
      </w:r>
    </w:p>
    <w:p w14:paraId="6CBCA44D" w14:textId="1BF81D47" w:rsidR="00FD761D" w:rsidRDefault="00FD761D"/>
    <w:p w14:paraId="1887F7A6" w14:textId="73C85297" w:rsidR="00FD761D" w:rsidRDefault="00FD761D" w:rsidP="004162A8">
      <w:pPr>
        <w:jc w:val="center"/>
        <w:rPr>
          <w:b/>
          <w:bCs/>
          <w:sz w:val="32"/>
          <w:szCs w:val="32"/>
          <w:u w:val="single"/>
        </w:rPr>
      </w:pPr>
      <w:r w:rsidRPr="00B90887">
        <w:rPr>
          <w:b/>
          <w:bCs/>
          <w:sz w:val="32"/>
          <w:szCs w:val="32"/>
          <w:u w:val="single"/>
        </w:rPr>
        <w:t>Part 1</w:t>
      </w:r>
    </w:p>
    <w:p w14:paraId="671572C6" w14:textId="2CB19C1C" w:rsidR="00821605" w:rsidRPr="007B5436" w:rsidRDefault="00821605" w:rsidP="007B5436">
      <w:pPr>
        <w:spacing w:line="360" w:lineRule="auto"/>
        <w:rPr>
          <w:rFonts w:cstheme="minorHAnsi"/>
          <w:sz w:val="22"/>
          <w:szCs w:val="22"/>
        </w:rPr>
      </w:pPr>
      <w:r w:rsidRPr="007B5436">
        <w:rPr>
          <w:rFonts w:cstheme="minorHAnsi"/>
          <w:sz w:val="22"/>
          <w:szCs w:val="22"/>
        </w:rPr>
        <w:t xml:space="preserve">Professional Learning Passport Link: </w:t>
      </w:r>
      <w:r w:rsidRPr="007B5436">
        <w:rPr>
          <w:rFonts w:cstheme="minorHAnsi"/>
          <w:sz w:val="22"/>
          <w:szCs w:val="22"/>
        </w:rPr>
        <w:t>https://v3.pebblepad.co.uk/spa/#/public/kwhG4Zp8yct4fRh5ksj4h6tkWw</w:t>
      </w:r>
    </w:p>
    <w:p w14:paraId="70D4046A" w14:textId="77777777" w:rsidR="005C6590" w:rsidRPr="007B5436" w:rsidRDefault="005C6590" w:rsidP="007B5436">
      <w:pPr>
        <w:spacing w:line="360" w:lineRule="auto"/>
        <w:rPr>
          <w:rFonts w:cstheme="minorHAnsi"/>
          <w:b/>
          <w:bCs/>
          <w:sz w:val="22"/>
          <w:szCs w:val="22"/>
        </w:rPr>
      </w:pPr>
    </w:p>
    <w:p w14:paraId="49B7C429" w14:textId="05C4FABE" w:rsidR="00E34311" w:rsidRPr="007B5436" w:rsidRDefault="00E34311" w:rsidP="007B5436">
      <w:pPr>
        <w:spacing w:line="360" w:lineRule="auto"/>
        <w:rPr>
          <w:rFonts w:cstheme="minorHAnsi"/>
          <w:b/>
          <w:bCs/>
          <w:sz w:val="22"/>
          <w:szCs w:val="22"/>
        </w:rPr>
      </w:pPr>
      <w:r w:rsidRPr="007B5436">
        <w:rPr>
          <w:rFonts w:cstheme="minorHAnsi"/>
          <w:b/>
          <w:bCs/>
          <w:sz w:val="22"/>
          <w:szCs w:val="22"/>
        </w:rPr>
        <w:t>REFLECTION ON SUBJECT KNOWLEDGE DEVELOPMENT (TAB 5)</w:t>
      </w:r>
    </w:p>
    <w:p w14:paraId="793BAB99" w14:textId="65C0E8D7" w:rsidR="004162A8" w:rsidRPr="007B5436" w:rsidRDefault="00E34311" w:rsidP="007B5436">
      <w:pPr>
        <w:spacing w:line="360" w:lineRule="auto"/>
        <w:rPr>
          <w:rFonts w:cstheme="minorHAnsi"/>
          <w:b/>
          <w:bCs/>
          <w:sz w:val="22"/>
          <w:szCs w:val="22"/>
          <w:u w:val="single"/>
        </w:rPr>
      </w:pPr>
      <w:r w:rsidRPr="007B5436">
        <w:rPr>
          <w:rFonts w:cstheme="minorHAnsi"/>
          <w:b/>
          <w:bCs/>
          <w:sz w:val="22"/>
          <w:szCs w:val="22"/>
          <w:u w:val="single"/>
        </w:rPr>
        <w:t xml:space="preserve">Literacy </w:t>
      </w:r>
    </w:p>
    <w:p w14:paraId="1A9D73E2" w14:textId="17EC13EF" w:rsidR="00661C83" w:rsidRPr="007B5436" w:rsidRDefault="004162A8" w:rsidP="007B5436">
      <w:pPr>
        <w:pStyle w:val="NormalWeb"/>
        <w:spacing w:line="360" w:lineRule="auto"/>
        <w:ind w:firstLine="720"/>
        <w:rPr>
          <w:rFonts w:asciiTheme="minorHAnsi" w:hAnsiTheme="minorHAnsi" w:cstheme="minorHAnsi"/>
          <w:color w:val="000000"/>
          <w:sz w:val="22"/>
          <w:szCs w:val="22"/>
        </w:rPr>
      </w:pPr>
      <w:r w:rsidRPr="007B5436">
        <w:rPr>
          <w:rFonts w:asciiTheme="minorHAnsi" w:hAnsiTheme="minorHAnsi" w:cstheme="minorHAnsi"/>
          <w:color w:val="000000"/>
          <w:sz w:val="22"/>
          <w:szCs w:val="22"/>
        </w:rPr>
        <w:t>In m</w:t>
      </w:r>
      <w:r w:rsidR="00882A89" w:rsidRPr="007B5436">
        <w:rPr>
          <w:rFonts w:asciiTheme="minorHAnsi" w:hAnsiTheme="minorHAnsi" w:cstheme="minorHAnsi"/>
          <w:color w:val="000000"/>
          <w:sz w:val="22"/>
          <w:szCs w:val="22"/>
        </w:rPr>
        <w:t>y P</w:t>
      </w:r>
      <w:r w:rsidR="00173A50" w:rsidRPr="007B5436">
        <w:rPr>
          <w:rFonts w:asciiTheme="minorHAnsi" w:hAnsiTheme="minorHAnsi" w:cstheme="minorHAnsi"/>
          <w:color w:val="000000"/>
          <w:sz w:val="22"/>
          <w:szCs w:val="22"/>
        </w:rPr>
        <w:t xml:space="preserve">rofessional </w:t>
      </w:r>
      <w:r w:rsidR="00882A89" w:rsidRPr="007B5436">
        <w:rPr>
          <w:rFonts w:asciiTheme="minorHAnsi" w:hAnsiTheme="minorHAnsi" w:cstheme="minorHAnsi"/>
          <w:color w:val="000000"/>
          <w:sz w:val="22"/>
          <w:szCs w:val="22"/>
        </w:rPr>
        <w:t>T</w:t>
      </w:r>
      <w:r w:rsidR="00173A50" w:rsidRPr="007B5436">
        <w:rPr>
          <w:rFonts w:asciiTheme="minorHAnsi" w:hAnsiTheme="minorHAnsi" w:cstheme="minorHAnsi"/>
          <w:color w:val="000000"/>
          <w:sz w:val="22"/>
          <w:szCs w:val="22"/>
        </w:rPr>
        <w:t xml:space="preserve">eaching </w:t>
      </w:r>
      <w:r w:rsidR="00882A89" w:rsidRPr="007B5436">
        <w:rPr>
          <w:rFonts w:asciiTheme="minorHAnsi" w:hAnsiTheme="minorHAnsi" w:cstheme="minorHAnsi"/>
          <w:color w:val="000000"/>
          <w:sz w:val="22"/>
          <w:szCs w:val="22"/>
        </w:rPr>
        <w:t>E</w:t>
      </w:r>
      <w:r w:rsidR="00173A50" w:rsidRPr="007B5436">
        <w:rPr>
          <w:rFonts w:asciiTheme="minorHAnsi" w:hAnsiTheme="minorHAnsi" w:cstheme="minorHAnsi"/>
          <w:color w:val="000000"/>
          <w:sz w:val="22"/>
          <w:szCs w:val="22"/>
        </w:rPr>
        <w:t xml:space="preserve">xperience </w:t>
      </w:r>
      <w:r w:rsidR="00CE7320" w:rsidRPr="007B5436">
        <w:rPr>
          <w:rFonts w:asciiTheme="minorHAnsi" w:hAnsiTheme="minorHAnsi" w:cstheme="minorHAnsi"/>
          <w:color w:val="000000"/>
          <w:sz w:val="22"/>
          <w:szCs w:val="22"/>
        </w:rPr>
        <w:t xml:space="preserve">(PTE) </w:t>
      </w:r>
      <w:r w:rsidR="00882A89" w:rsidRPr="007B5436">
        <w:rPr>
          <w:rFonts w:asciiTheme="minorHAnsi" w:hAnsiTheme="minorHAnsi" w:cstheme="minorHAnsi"/>
          <w:color w:val="000000"/>
          <w:sz w:val="22"/>
          <w:szCs w:val="22"/>
        </w:rPr>
        <w:t xml:space="preserve">3, </w:t>
      </w:r>
      <w:r w:rsidRPr="007B5436">
        <w:rPr>
          <w:rFonts w:asciiTheme="minorHAnsi" w:hAnsiTheme="minorHAnsi" w:cstheme="minorHAnsi"/>
          <w:color w:val="000000"/>
          <w:sz w:val="22"/>
          <w:szCs w:val="22"/>
        </w:rPr>
        <w:t xml:space="preserve">I wanted to continue my progression with my standard of oral communication, I have expertise in this area after completing LAMDA exams for poetry and prose. </w:t>
      </w:r>
      <w:r w:rsidR="00CE7320" w:rsidRPr="007B5436">
        <w:rPr>
          <w:rFonts w:asciiTheme="minorHAnsi" w:hAnsiTheme="minorHAnsi" w:cstheme="minorHAnsi"/>
          <w:color w:val="000000"/>
          <w:sz w:val="22"/>
          <w:szCs w:val="22"/>
        </w:rPr>
        <w:t xml:space="preserve">These exams have allowed me to gain confidence in my oral literacy as </w:t>
      </w:r>
      <w:proofErr w:type="spellStart"/>
      <w:r w:rsidR="00CE7320" w:rsidRPr="007B5436">
        <w:rPr>
          <w:rFonts w:asciiTheme="minorHAnsi" w:hAnsiTheme="minorHAnsi" w:cstheme="minorHAnsi"/>
          <w:color w:val="FF0000"/>
          <w:sz w:val="22"/>
          <w:szCs w:val="22"/>
        </w:rPr>
        <w:t>Barrs</w:t>
      </w:r>
      <w:proofErr w:type="spellEnd"/>
      <w:r w:rsidR="00CE7320" w:rsidRPr="007B5436">
        <w:rPr>
          <w:rFonts w:asciiTheme="minorHAnsi" w:hAnsiTheme="minorHAnsi" w:cstheme="minorHAnsi"/>
          <w:color w:val="FF0000"/>
          <w:sz w:val="22"/>
          <w:szCs w:val="22"/>
        </w:rPr>
        <w:t xml:space="preserve"> and Cork (2001</w:t>
      </w:r>
      <w:r w:rsidR="00CE7320" w:rsidRPr="007B5436">
        <w:rPr>
          <w:rFonts w:asciiTheme="minorHAnsi" w:hAnsiTheme="minorHAnsi" w:cstheme="minorHAnsi"/>
          <w:color w:val="000000"/>
          <w:sz w:val="22"/>
          <w:szCs w:val="22"/>
        </w:rPr>
        <w:t xml:space="preserve">) state that the class teacher is primarily responsible for supporting and modelling the </w:t>
      </w:r>
      <w:bookmarkStart w:id="1" w:name="_GoBack"/>
      <w:bookmarkEnd w:id="1"/>
      <w:r w:rsidR="00CE7320" w:rsidRPr="007B5436">
        <w:rPr>
          <w:rFonts w:asciiTheme="minorHAnsi" w:hAnsiTheme="minorHAnsi" w:cstheme="minorHAnsi"/>
          <w:color w:val="000000"/>
          <w:sz w:val="22"/>
          <w:szCs w:val="22"/>
        </w:rPr>
        <w:t>development of basic skills in literacy. I have taken this seriously, as stated by m</w:t>
      </w:r>
      <w:r w:rsidRPr="007B5436">
        <w:rPr>
          <w:rFonts w:asciiTheme="minorHAnsi" w:hAnsiTheme="minorHAnsi" w:cstheme="minorHAnsi"/>
          <w:color w:val="000000"/>
          <w:sz w:val="22"/>
          <w:szCs w:val="22"/>
        </w:rPr>
        <w:t xml:space="preserve">y class teacher </w:t>
      </w:r>
      <w:r w:rsidR="00CE7320" w:rsidRPr="007B5436">
        <w:rPr>
          <w:rFonts w:asciiTheme="minorHAnsi" w:hAnsiTheme="minorHAnsi" w:cstheme="minorHAnsi"/>
          <w:color w:val="000000"/>
          <w:sz w:val="22"/>
          <w:szCs w:val="22"/>
        </w:rPr>
        <w:t xml:space="preserve">who </w:t>
      </w:r>
      <w:r w:rsidRPr="007B5436">
        <w:rPr>
          <w:rFonts w:asciiTheme="minorHAnsi" w:hAnsiTheme="minorHAnsi" w:cstheme="minorHAnsi"/>
          <w:color w:val="000000"/>
          <w:sz w:val="22"/>
          <w:szCs w:val="22"/>
        </w:rPr>
        <w:t xml:space="preserve">praised my good use of oral communication while </w:t>
      </w:r>
      <w:r w:rsidR="005C6590" w:rsidRPr="007B5436">
        <w:rPr>
          <w:rFonts w:asciiTheme="minorHAnsi" w:hAnsiTheme="minorHAnsi" w:cstheme="minorHAnsi"/>
          <w:color w:val="000000"/>
          <w:sz w:val="22"/>
          <w:szCs w:val="22"/>
        </w:rPr>
        <w:t>i</w:t>
      </w:r>
      <w:r w:rsidRPr="007B5436">
        <w:rPr>
          <w:rFonts w:asciiTheme="minorHAnsi" w:hAnsiTheme="minorHAnsi" w:cstheme="minorHAnsi"/>
          <w:color w:val="000000"/>
          <w:sz w:val="22"/>
          <w:szCs w:val="22"/>
        </w:rPr>
        <w:t xml:space="preserve">n staff meetings via TEAMS. She also went on to say that I used appropriate language when conducting wellbeing check-ins and used different forms of questioning to engage the pupils. These comments have really improved my confidence but in the future, I would like </w:t>
      </w:r>
      <w:r w:rsidR="00CE7320" w:rsidRPr="007B5436">
        <w:rPr>
          <w:rFonts w:asciiTheme="minorHAnsi" w:hAnsiTheme="minorHAnsi" w:cstheme="minorHAnsi"/>
          <w:color w:val="000000"/>
          <w:sz w:val="22"/>
          <w:szCs w:val="22"/>
        </w:rPr>
        <w:t>to focus my next step of progression towards</w:t>
      </w:r>
      <w:r w:rsidRPr="007B5436">
        <w:rPr>
          <w:rFonts w:asciiTheme="minorHAnsi" w:hAnsiTheme="minorHAnsi" w:cstheme="minorHAnsi"/>
          <w:color w:val="000000"/>
          <w:sz w:val="22"/>
          <w:szCs w:val="22"/>
        </w:rPr>
        <w:t xml:space="preserve"> simplifying my language</w:t>
      </w:r>
      <w:r w:rsidR="00CE7320" w:rsidRPr="007B5436">
        <w:rPr>
          <w:rFonts w:asciiTheme="minorHAnsi" w:hAnsiTheme="minorHAnsi" w:cstheme="minorHAnsi"/>
          <w:color w:val="000000"/>
          <w:sz w:val="22"/>
          <w:szCs w:val="22"/>
        </w:rPr>
        <w:t xml:space="preserve">, </w:t>
      </w:r>
      <w:r w:rsidRPr="007B5436">
        <w:rPr>
          <w:rFonts w:asciiTheme="minorHAnsi" w:hAnsiTheme="minorHAnsi" w:cstheme="minorHAnsi"/>
          <w:color w:val="000000"/>
          <w:sz w:val="22"/>
          <w:szCs w:val="22"/>
        </w:rPr>
        <w:t>when dealing with A</w:t>
      </w:r>
      <w:r w:rsidR="00CE7320" w:rsidRPr="007B5436">
        <w:rPr>
          <w:rFonts w:asciiTheme="minorHAnsi" w:hAnsiTheme="minorHAnsi" w:cstheme="minorHAnsi"/>
          <w:color w:val="000000"/>
          <w:sz w:val="22"/>
          <w:szCs w:val="22"/>
        </w:rPr>
        <w:t xml:space="preserve">dditional </w:t>
      </w:r>
      <w:r w:rsidRPr="007B5436">
        <w:rPr>
          <w:rFonts w:asciiTheme="minorHAnsi" w:hAnsiTheme="minorHAnsi" w:cstheme="minorHAnsi"/>
          <w:color w:val="000000"/>
          <w:sz w:val="22"/>
          <w:szCs w:val="22"/>
        </w:rPr>
        <w:t>L</w:t>
      </w:r>
      <w:r w:rsidR="00CE7320" w:rsidRPr="007B5436">
        <w:rPr>
          <w:rFonts w:asciiTheme="minorHAnsi" w:hAnsiTheme="minorHAnsi" w:cstheme="minorHAnsi"/>
          <w:color w:val="000000"/>
          <w:sz w:val="22"/>
          <w:szCs w:val="22"/>
        </w:rPr>
        <w:t xml:space="preserve">earning </w:t>
      </w:r>
      <w:r w:rsidRPr="007B5436">
        <w:rPr>
          <w:rFonts w:asciiTheme="minorHAnsi" w:hAnsiTheme="minorHAnsi" w:cstheme="minorHAnsi"/>
          <w:color w:val="000000"/>
          <w:sz w:val="22"/>
          <w:szCs w:val="22"/>
        </w:rPr>
        <w:t>N</w:t>
      </w:r>
      <w:r w:rsidR="00CE7320" w:rsidRPr="007B5436">
        <w:rPr>
          <w:rFonts w:asciiTheme="minorHAnsi" w:hAnsiTheme="minorHAnsi" w:cstheme="minorHAnsi"/>
          <w:color w:val="000000"/>
          <w:sz w:val="22"/>
          <w:szCs w:val="22"/>
        </w:rPr>
        <w:t>eeds (ALN)</w:t>
      </w:r>
      <w:r w:rsidRPr="007B5436">
        <w:rPr>
          <w:rFonts w:asciiTheme="minorHAnsi" w:hAnsiTheme="minorHAnsi" w:cstheme="minorHAnsi"/>
          <w:color w:val="000000"/>
          <w:sz w:val="22"/>
          <w:szCs w:val="22"/>
        </w:rPr>
        <w:t xml:space="preserve"> and E</w:t>
      </w:r>
      <w:r w:rsidR="00CE7320" w:rsidRPr="007B5436">
        <w:rPr>
          <w:rFonts w:asciiTheme="minorHAnsi" w:hAnsiTheme="minorHAnsi" w:cstheme="minorHAnsi"/>
          <w:color w:val="000000"/>
          <w:sz w:val="22"/>
          <w:szCs w:val="22"/>
        </w:rPr>
        <w:t xml:space="preserve">nglish as an Additional </w:t>
      </w:r>
      <w:r w:rsidRPr="007B5436">
        <w:rPr>
          <w:rFonts w:asciiTheme="minorHAnsi" w:hAnsiTheme="minorHAnsi" w:cstheme="minorHAnsi"/>
          <w:color w:val="000000"/>
          <w:sz w:val="22"/>
          <w:szCs w:val="22"/>
        </w:rPr>
        <w:t>L</w:t>
      </w:r>
      <w:r w:rsidR="00CE7320" w:rsidRPr="007B5436">
        <w:rPr>
          <w:rFonts w:asciiTheme="minorHAnsi" w:hAnsiTheme="minorHAnsi" w:cstheme="minorHAnsi"/>
          <w:color w:val="000000"/>
          <w:sz w:val="22"/>
          <w:szCs w:val="22"/>
        </w:rPr>
        <w:t>anguage (EAL)</w:t>
      </w:r>
      <w:r w:rsidRPr="007B5436">
        <w:rPr>
          <w:rFonts w:asciiTheme="minorHAnsi" w:hAnsiTheme="minorHAnsi" w:cstheme="minorHAnsi"/>
          <w:color w:val="000000"/>
          <w:sz w:val="22"/>
          <w:szCs w:val="22"/>
        </w:rPr>
        <w:t xml:space="preserve"> learners. These comments show </w:t>
      </w:r>
      <w:r w:rsidR="00CE7320" w:rsidRPr="007B5436">
        <w:rPr>
          <w:rFonts w:asciiTheme="minorHAnsi" w:hAnsiTheme="minorHAnsi" w:cstheme="minorHAnsi"/>
          <w:color w:val="000000"/>
          <w:sz w:val="22"/>
          <w:szCs w:val="22"/>
        </w:rPr>
        <w:t xml:space="preserve">I have taken positive steps to improve </w:t>
      </w:r>
      <w:r w:rsidRPr="007B5436">
        <w:rPr>
          <w:rFonts w:asciiTheme="minorHAnsi" w:hAnsiTheme="minorHAnsi" w:cstheme="minorHAnsi"/>
          <w:color w:val="000000"/>
          <w:sz w:val="22"/>
          <w:szCs w:val="22"/>
        </w:rPr>
        <w:t xml:space="preserve">my </w:t>
      </w:r>
      <w:r w:rsidR="00CE7320" w:rsidRPr="007B5436">
        <w:rPr>
          <w:rFonts w:asciiTheme="minorHAnsi" w:hAnsiTheme="minorHAnsi" w:cstheme="minorHAnsi"/>
          <w:color w:val="000000"/>
          <w:sz w:val="22"/>
          <w:szCs w:val="22"/>
        </w:rPr>
        <w:t xml:space="preserve">overall </w:t>
      </w:r>
      <w:r w:rsidRPr="007B5436">
        <w:rPr>
          <w:rFonts w:asciiTheme="minorHAnsi" w:hAnsiTheme="minorHAnsi" w:cstheme="minorHAnsi"/>
          <w:color w:val="000000"/>
          <w:sz w:val="22"/>
          <w:szCs w:val="22"/>
        </w:rPr>
        <w:t xml:space="preserve">progression in oral literacy and that I have progressed in each of the my PTE's. My class teacher did specify that my written language is mostly accurate due to my speech and language difficulties, and this is something I am developing by reading over my work on resources and modelling my marking via the Learning Conversation on </w:t>
      </w:r>
      <w:proofErr w:type="spellStart"/>
      <w:r w:rsidRPr="007B5436">
        <w:rPr>
          <w:rFonts w:asciiTheme="minorHAnsi" w:hAnsiTheme="minorHAnsi" w:cstheme="minorHAnsi"/>
          <w:color w:val="000000"/>
          <w:sz w:val="22"/>
          <w:szCs w:val="22"/>
        </w:rPr>
        <w:t>Hwb</w:t>
      </w:r>
      <w:proofErr w:type="spellEnd"/>
      <w:r w:rsidRPr="007B5436">
        <w:rPr>
          <w:rFonts w:asciiTheme="minorHAnsi" w:hAnsiTheme="minorHAnsi" w:cstheme="minorHAnsi"/>
          <w:color w:val="000000"/>
          <w:sz w:val="22"/>
          <w:szCs w:val="22"/>
        </w:rPr>
        <w:t>. Furthermore, I have also purchased textbooks to advise my teaching and subject knowledge surrounding English</w:t>
      </w:r>
      <w:r w:rsidR="00CE2B02" w:rsidRPr="007B5436">
        <w:rPr>
          <w:rFonts w:asciiTheme="minorHAnsi" w:hAnsiTheme="minorHAnsi" w:cstheme="minorHAnsi"/>
          <w:color w:val="000000"/>
          <w:sz w:val="22"/>
          <w:szCs w:val="22"/>
        </w:rPr>
        <w:t>. The textbook</w:t>
      </w:r>
      <w:r w:rsidR="00CE7320" w:rsidRPr="007B5436">
        <w:rPr>
          <w:rFonts w:asciiTheme="minorHAnsi" w:hAnsiTheme="minorHAnsi" w:cstheme="minorHAnsi"/>
          <w:color w:val="000000"/>
          <w:sz w:val="22"/>
          <w:szCs w:val="22"/>
        </w:rPr>
        <w:t xml:space="preserve"> </w:t>
      </w:r>
      <w:r w:rsidR="00CE2B02" w:rsidRPr="007B5436">
        <w:rPr>
          <w:rFonts w:asciiTheme="minorHAnsi" w:hAnsiTheme="minorHAnsi" w:cstheme="minorHAnsi"/>
          <w:color w:val="000000"/>
          <w:sz w:val="22"/>
          <w:szCs w:val="22"/>
        </w:rPr>
        <w:t xml:space="preserve">helped me understand what was expected of me with aspects such as standard English, acquisition of language theory, grammar, punctuations </w:t>
      </w:r>
      <w:r w:rsidR="00CE2B02" w:rsidRPr="007B5436">
        <w:rPr>
          <w:rFonts w:asciiTheme="minorHAnsi" w:hAnsiTheme="minorHAnsi" w:cstheme="minorHAnsi"/>
          <w:color w:val="000000"/>
          <w:sz w:val="22"/>
          <w:szCs w:val="22"/>
        </w:rPr>
        <w:lastRenderedPageBreak/>
        <w:t>and components of sentences (</w:t>
      </w:r>
      <w:proofErr w:type="spellStart"/>
      <w:r w:rsidR="00CE2B02" w:rsidRPr="007B5436">
        <w:rPr>
          <w:rFonts w:asciiTheme="minorHAnsi" w:hAnsiTheme="minorHAnsi" w:cstheme="minorHAnsi"/>
          <w:color w:val="FF0000"/>
          <w:sz w:val="22"/>
          <w:szCs w:val="22"/>
        </w:rPr>
        <w:t>Medwell</w:t>
      </w:r>
      <w:proofErr w:type="spellEnd"/>
      <w:r w:rsidR="00D6769B" w:rsidRPr="007B5436">
        <w:rPr>
          <w:rFonts w:asciiTheme="minorHAnsi" w:hAnsiTheme="minorHAnsi" w:cstheme="minorHAnsi"/>
          <w:color w:val="FF0000"/>
          <w:sz w:val="22"/>
          <w:szCs w:val="22"/>
        </w:rPr>
        <w:t xml:space="preserve"> et al</w:t>
      </w:r>
      <w:r w:rsidR="00CE2B02" w:rsidRPr="007B5436">
        <w:rPr>
          <w:rFonts w:asciiTheme="minorHAnsi" w:hAnsiTheme="minorHAnsi" w:cstheme="minorHAnsi"/>
          <w:color w:val="FF0000"/>
          <w:sz w:val="22"/>
          <w:szCs w:val="22"/>
        </w:rPr>
        <w:t>, 2017</w:t>
      </w:r>
      <w:r w:rsidR="00CE2B02" w:rsidRPr="007B5436">
        <w:rPr>
          <w:rFonts w:asciiTheme="minorHAnsi" w:hAnsiTheme="minorHAnsi" w:cstheme="minorHAnsi"/>
          <w:color w:val="000000"/>
          <w:sz w:val="22"/>
          <w:szCs w:val="22"/>
        </w:rPr>
        <w:t>)</w:t>
      </w:r>
      <w:r w:rsidRPr="007B5436">
        <w:rPr>
          <w:rFonts w:asciiTheme="minorHAnsi" w:hAnsiTheme="minorHAnsi" w:cstheme="minorHAnsi"/>
          <w:color w:val="000000"/>
          <w:sz w:val="22"/>
          <w:szCs w:val="22"/>
        </w:rPr>
        <w:t>. I wanted to teach multiple skills-based lessons</w:t>
      </w:r>
      <w:r w:rsidR="00CE2B02" w:rsidRPr="007B5436">
        <w:rPr>
          <w:rFonts w:asciiTheme="minorHAnsi" w:hAnsiTheme="minorHAnsi" w:cstheme="minorHAnsi"/>
          <w:color w:val="000000"/>
          <w:sz w:val="22"/>
          <w:szCs w:val="22"/>
        </w:rPr>
        <w:t xml:space="preserve">, through cross-curricular planning, </w:t>
      </w:r>
      <w:r w:rsidRPr="007B5436">
        <w:rPr>
          <w:rFonts w:asciiTheme="minorHAnsi" w:hAnsiTheme="minorHAnsi" w:cstheme="minorHAnsi"/>
          <w:color w:val="000000"/>
          <w:sz w:val="22"/>
          <w:szCs w:val="22"/>
        </w:rPr>
        <w:t>which lead to the pupils doing an extended piece of writing such as fact file, story or poem</w:t>
      </w:r>
      <w:r w:rsidR="00CE2B02" w:rsidRPr="007B5436">
        <w:rPr>
          <w:rFonts w:asciiTheme="minorHAnsi" w:hAnsiTheme="minorHAnsi" w:cstheme="minorHAnsi"/>
          <w:color w:val="000000"/>
          <w:sz w:val="22"/>
          <w:szCs w:val="22"/>
        </w:rPr>
        <w:t>s</w:t>
      </w:r>
      <w:r w:rsidRPr="007B5436">
        <w:rPr>
          <w:rFonts w:asciiTheme="minorHAnsi" w:hAnsiTheme="minorHAnsi" w:cstheme="minorHAnsi"/>
          <w:color w:val="000000"/>
          <w:sz w:val="22"/>
          <w:szCs w:val="22"/>
        </w:rPr>
        <w:t>. As a part of these lessons, the class teach</w:t>
      </w:r>
      <w:r w:rsidR="00CE2B02" w:rsidRPr="007B5436">
        <w:rPr>
          <w:rFonts w:asciiTheme="minorHAnsi" w:hAnsiTheme="minorHAnsi" w:cstheme="minorHAnsi"/>
          <w:color w:val="000000"/>
          <w:sz w:val="22"/>
          <w:szCs w:val="22"/>
        </w:rPr>
        <w:t>er</w:t>
      </w:r>
      <w:r w:rsidRPr="007B5436">
        <w:rPr>
          <w:rFonts w:asciiTheme="minorHAnsi" w:hAnsiTheme="minorHAnsi" w:cstheme="minorHAnsi"/>
          <w:color w:val="000000"/>
          <w:sz w:val="22"/>
          <w:szCs w:val="22"/>
        </w:rPr>
        <w:t>, and I agreed that I would teac</w:t>
      </w:r>
      <w:r w:rsidR="00CE2B02" w:rsidRPr="007B5436">
        <w:rPr>
          <w:rFonts w:asciiTheme="minorHAnsi" w:hAnsiTheme="minorHAnsi" w:cstheme="minorHAnsi"/>
          <w:color w:val="000000"/>
          <w:sz w:val="22"/>
          <w:szCs w:val="22"/>
        </w:rPr>
        <w:t>h</w:t>
      </w:r>
      <w:r w:rsidRPr="007B5436">
        <w:rPr>
          <w:rFonts w:asciiTheme="minorHAnsi" w:hAnsiTheme="minorHAnsi" w:cstheme="minorHAnsi"/>
          <w:color w:val="000000"/>
          <w:sz w:val="22"/>
          <w:szCs w:val="22"/>
        </w:rPr>
        <w:t xml:space="preserve"> English in 2-week cycles</w:t>
      </w:r>
      <w:r w:rsidR="00CE2B02" w:rsidRPr="007B5436">
        <w:rPr>
          <w:rFonts w:asciiTheme="minorHAnsi" w:hAnsiTheme="minorHAnsi" w:cstheme="minorHAnsi"/>
          <w:color w:val="000000"/>
          <w:sz w:val="22"/>
          <w:szCs w:val="22"/>
        </w:rPr>
        <w:t>,</w:t>
      </w:r>
      <w:r w:rsidRPr="007B5436">
        <w:rPr>
          <w:rFonts w:asciiTheme="minorHAnsi" w:hAnsiTheme="minorHAnsi" w:cstheme="minorHAnsi"/>
          <w:color w:val="000000"/>
          <w:sz w:val="22"/>
          <w:szCs w:val="22"/>
        </w:rPr>
        <w:t xml:space="preserve"> so I could see any progression or regression leading up to the task at the end of the week. As a part of this, I needed to improve my subject knowledge surrounding features of literacy such as nouns, adjectives, verbs and adverbs. </w:t>
      </w:r>
      <w:r w:rsidR="00CE2B02" w:rsidRPr="007B5436">
        <w:rPr>
          <w:rFonts w:asciiTheme="minorHAnsi" w:hAnsiTheme="minorHAnsi" w:cstheme="minorHAnsi"/>
          <w:color w:val="000000"/>
          <w:sz w:val="22"/>
          <w:szCs w:val="22"/>
        </w:rPr>
        <w:t>To do this, I used the textbook which was my More Knowledgeable Other (</w:t>
      </w:r>
      <w:r w:rsidR="00CE2B02" w:rsidRPr="007B5436">
        <w:rPr>
          <w:rFonts w:asciiTheme="minorHAnsi" w:hAnsiTheme="minorHAnsi" w:cstheme="minorHAnsi"/>
          <w:color w:val="FF0000"/>
          <w:sz w:val="22"/>
          <w:szCs w:val="22"/>
        </w:rPr>
        <w:t>Vygotsky, 1978</w:t>
      </w:r>
      <w:r w:rsidR="00CE2B02" w:rsidRPr="007B5436">
        <w:rPr>
          <w:rFonts w:asciiTheme="minorHAnsi" w:hAnsiTheme="minorHAnsi" w:cstheme="minorHAnsi"/>
          <w:color w:val="000000"/>
          <w:sz w:val="22"/>
          <w:szCs w:val="22"/>
        </w:rPr>
        <w:t xml:space="preserve">) to allow me to gain expertise and understanding surrounding the sentence features. </w:t>
      </w:r>
      <w:r w:rsidRPr="007B5436">
        <w:rPr>
          <w:rFonts w:asciiTheme="minorHAnsi" w:hAnsiTheme="minorHAnsi" w:cstheme="minorHAnsi"/>
          <w:color w:val="000000"/>
          <w:sz w:val="22"/>
          <w:szCs w:val="22"/>
        </w:rPr>
        <w:t xml:space="preserve">On the other hand, I do believe I would have shown greater development if it were possible to conduct "face-to-face" teaching. But I understand that this </w:t>
      </w:r>
      <w:r w:rsidR="00CE2B02" w:rsidRPr="007B5436">
        <w:rPr>
          <w:rFonts w:asciiTheme="minorHAnsi" w:hAnsiTheme="minorHAnsi" w:cstheme="minorHAnsi"/>
          <w:color w:val="000000"/>
          <w:sz w:val="22"/>
          <w:szCs w:val="22"/>
        </w:rPr>
        <w:t xml:space="preserve">was </w:t>
      </w:r>
      <w:r w:rsidRPr="007B5436">
        <w:rPr>
          <w:rFonts w:asciiTheme="minorHAnsi" w:hAnsiTheme="minorHAnsi" w:cstheme="minorHAnsi"/>
          <w:color w:val="000000"/>
          <w:sz w:val="22"/>
          <w:szCs w:val="22"/>
        </w:rPr>
        <w:t>not possible at th</w:t>
      </w:r>
      <w:r w:rsidR="00CE2B02" w:rsidRPr="007B5436">
        <w:rPr>
          <w:rFonts w:asciiTheme="minorHAnsi" w:hAnsiTheme="minorHAnsi" w:cstheme="minorHAnsi"/>
          <w:color w:val="000000"/>
          <w:sz w:val="22"/>
          <w:szCs w:val="22"/>
        </w:rPr>
        <w:t>is</w:t>
      </w:r>
      <w:r w:rsidRPr="007B5436">
        <w:rPr>
          <w:rFonts w:asciiTheme="minorHAnsi" w:hAnsiTheme="minorHAnsi" w:cstheme="minorHAnsi"/>
          <w:color w:val="000000"/>
          <w:sz w:val="22"/>
          <w:szCs w:val="22"/>
        </w:rPr>
        <w:t xml:space="preserve"> </w:t>
      </w:r>
      <w:r w:rsidR="00CE2B02" w:rsidRPr="007B5436">
        <w:rPr>
          <w:rFonts w:asciiTheme="minorHAnsi" w:hAnsiTheme="minorHAnsi" w:cstheme="minorHAnsi"/>
          <w:color w:val="000000"/>
          <w:sz w:val="22"/>
          <w:szCs w:val="22"/>
        </w:rPr>
        <w:t>time</w:t>
      </w:r>
      <w:r w:rsidRPr="007B5436">
        <w:rPr>
          <w:rFonts w:asciiTheme="minorHAnsi" w:hAnsiTheme="minorHAnsi" w:cstheme="minorHAnsi"/>
          <w:color w:val="000000"/>
          <w:sz w:val="22"/>
          <w:szCs w:val="22"/>
        </w:rPr>
        <w:t>, so I have worked on being adaptable and flexible with strategies to improve my development. Overall, I am pleased with my progression and literacy development which has grown with confidence and experiences.</w:t>
      </w:r>
    </w:p>
    <w:p w14:paraId="3E82584C" w14:textId="1E1D85BF" w:rsidR="00661C83" w:rsidRPr="007B5436" w:rsidRDefault="00E34311" w:rsidP="007B5436">
      <w:pPr>
        <w:pStyle w:val="NormalWeb"/>
        <w:spacing w:line="360" w:lineRule="auto"/>
        <w:rPr>
          <w:rFonts w:asciiTheme="minorHAnsi" w:hAnsiTheme="minorHAnsi" w:cstheme="minorHAnsi"/>
          <w:b/>
          <w:bCs/>
          <w:color w:val="000000"/>
          <w:sz w:val="22"/>
          <w:szCs w:val="22"/>
          <w:u w:val="single"/>
        </w:rPr>
      </w:pPr>
      <w:r w:rsidRPr="007B5436">
        <w:rPr>
          <w:rFonts w:asciiTheme="minorHAnsi" w:hAnsiTheme="minorHAnsi" w:cstheme="minorHAnsi"/>
          <w:b/>
          <w:bCs/>
          <w:sz w:val="22"/>
          <w:szCs w:val="22"/>
          <w:u w:val="single"/>
        </w:rPr>
        <w:t>Numeracy</w:t>
      </w:r>
      <w:r w:rsidR="00661C83" w:rsidRPr="007B5436">
        <w:rPr>
          <w:rFonts w:asciiTheme="minorHAnsi" w:hAnsiTheme="minorHAnsi" w:cstheme="minorHAnsi"/>
          <w:sz w:val="22"/>
          <w:szCs w:val="22"/>
        </w:rPr>
        <w:tab/>
      </w:r>
      <w:r w:rsidR="00661C83" w:rsidRPr="007B5436">
        <w:rPr>
          <w:rFonts w:asciiTheme="minorHAnsi" w:hAnsiTheme="minorHAnsi" w:cstheme="minorHAnsi"/>
          <w:sz w:val="22"/>
          <w:szCs w:val="22"/>
        </w:rPr>
        <w:tab/>
      </w:r>
      <w:r w:rsidR="00661C83" w:rsidRPr="007B5436">
        <w:rPr>
          <w:rFonts w:asciiTheme="minorHAnsi" w:hAnsiTheme="minorHAnsi" w:cstheme="minorHAnsi"/>
          <w:sz w:val="22"/>
          <w:szCs w:val="22"/>
        </w:rPr>
        <w:tab/>
      </w:r>
      <w:r w:rsidR="00661C83" w:rsidRPr="007B5436">
        <w:rPr>
          <w:rFonts w:asciiTheme="minorHAnsi" w:hAnsiTheme="minorHAnsi" w:cstheme="minorHAnsi"/>
          <w:sz w:val="22"/>
          <w:szCs w:val="22"/>
        </w:rPr>
        <w:tab/>
      </w:r>
      <w:r w:rsidR="00661C83" w:rsidRPr="007B5436">
        <w:rPr>
          <w:rFonts w:asciiTheme="minorHAnsi" w:hAnsiTheme="minorHAnsi" w:cstheme="minorHAnsi"/>
          <w:sz w:val="22"/>
          <w:szCs w:val="22"/>
        </w:rPr>
        <w:tab/>
      </w:r>
      <w:r w:rsidR="00661C83" w:rsidRPr="007B5436">
        <w:rPr>
          <w:rFonts w:asciiTheme="minorHAnsi" w:hAnsiTheme="minorHAnsi" w:cstheme="minorHAnsi"/>
          <w:sz w:val="22"/>
          <w:szCs w:val="22"/>
        </w:rPr>
        <w:tab/>
      </w:r>
      <w:r w:rsidR="00661C83" w:rsidRPr="007B5436">
        <w:rPr>
          <w:rFonts w:asciiTheme="minorHAnsi" w:hAnsiTheme="minorHAnsi" w:cstheme="minorHAnsi"/>
          <w:sz w:val="22"/>
          <w:szCs w:val="22"/>
        </w:rPr>
        <w:tab/>
      </w:r>
      <w:r w:rsidR="00661C83" w:rsidRPr="007B5436">
        <w:rPr>
          <w:rFonts w:asciiTheme="minorHAnsi" w:hAnsiTheme="minorHAnsi" w:cstheme="minorHAnsi"/>
          <w:sz w:val="22"/>
          <w:szCs w:val="22"/>
        </w:rPr>
        <w:tab/>
      </w:r>
      <w:r w:rsidR="00661C83" w:rsidRPr="007B5436">
        <w:rPr>
          <w:rFonts w:asciiTheme="minorHAnsi" w:hAnsiTheme="minorHAnsi" w:cstheme="minorHAnsi"/>
          <w:sz w:val="22"/>
          <w:szCs w:val="22"/>
        </w:rPr>
        <w:tab/>
      </w:r>
      <w:r w:rsidR="00661C83" w:rsidRPr="007B5436">
        <w:rPr>
          <w:rFonts w:asciiTheme="minorHAnsi" w:hAnsiTheme="minorHAnsi" w:cstheme="minorHAnsi"/>
          <w:sz w:val="22"/>
          <w:szCs w:val="22"/>
        </w:rPr>
        <w:tab/>
      </w:r>
      <w:r w:rsidR="00661C83" w:rsidRPr="007B5436">
        <w:rPr>
          <w:rFonts w:asciiTheme="minorHAnsi" w:hAnsiTheme="minorHAnsi" w:cstheme="minorHAnsi"/>
          <w:sz w:val="22"/>
          <w:szCs w:val="22"/>
        </w:rPr>
        <w:tab/>
      </w:r>
      <w:r w:rsidR="00661C83" w:rsidRPr="007B5436">
        <w:rPr>
          <w:rFonts w:asciiTheme="minorHAnsi" w:hAnsiTheme="minorHAnsi" w:cstheme="minorHAnsi"/>
          <w:sz w:val="22"/>
          <w:szCs w:val="22"/>
          <w:u w:val="single"/>
        </w:rPr>
        <w:t xml:space="preserve">     </w:t>
      </w:r>
      <w:r w:rsidR="00661C83" w:rsidRPr="007B5436">
        <w:rPr>
          <w:rFonts w:asciiTheme="minorHAnsi" w:hAnsiTheme="minorHAnsi" w:cstheme="minorHAnsi"/>
          <w:color w:val="000000"/>
          <w:sz w:val="22"/>
          <w:szCs w:val="22"/>
        </w:rPr>
        <w:t>In my PTE3 experience, the majority of my planning and asynchronous tasks were online</w:t>
      </w:r>
      <w:r w:rsidR="00F15A52" w:rsidRPr="007B5436">
        <w:rPr>
          <w:rFonts w:asciiTheme="minorHAnsi" w:hAnsiTheme="minorHAnsi" w:cstheme="minorHAnsi"/>
          <w:color w:val="000000"/>
          <w:sz w:val="22"/>
          <w:szCs w:val="22"/>
        </w:rPr>
        <w:t>, and we agreed to not introduce any new concepts as there were varying degrees of engagement</w:t>
      </w:r>
      <w:r w:rsidR="00661C83" w:rsidRPr="007B5436">
        <w:rPr>
          <w:rFonts w:asciiTheme="minorHAnsi" w:hAnsiTheme="minorHAnsi" w:cstheme="minorHAnsi"/>
          <w:color w:val="000000"/>
          <w:sz w:val="22"/>
          <w:szCs w:val="22"/>
        </w:rPr>
        <w:t>. This meant that I needed to provide addition resources such as online dice, number lines and videos which would have been in the classroom. I found a YouTube channel called "Silly School Songs" which taught maths concepts within catchy songs which helped pupils retain the concept</w:t>
      </w:r>
      <w:r w:rsidR="00F15A52" w:rsidRPr="007B5436">
        <w:rPr>
          <w:rFonts w:asciiTheme="minorHAnsi" w:hAnsiTheme="minorHAnsi" w:cstheme="minorHAnsi"/>
          <w:color w:val="000000"/>
          <w:sz w:val="22"/>
          <w:szCs w:val="22"/>
        </w:rPr>
        <w:t xml:space="preserve">, so when we returned to the classroom, they had a good understanding. This was </w:t>
      </w:r>
      <w:r w:rsidR="00661C83" w:rsidRPr="007B5436">
        <w:rPr>
          <w:rFonts w:asciiTheme="minorHAnsi" w:hAnsiTheme="minorHAnsi" w:cstheme="minorHAnsi"/>
          <w:color w:val="000000"/>
          <w:sz w:val="22"/>
          <w:szCs w:val="22"/>
        </w:rPr>
        <w:t>especially with concepts which can lead to confusion such as greater than, less than and equal to</w:t>
      </w:r>
      <w:r w:rsidR="00F15A52" w:rsidRPr="007B5436">
        <w:rPr>
          <w:rFonts w:asciiTheme="minorHAnsi" w:hAnsiTheme="minorHAnsi" w:cstheme="minorHAnsi"/>
          <w:color w:val="000000"/>
          <w:sz w:val="22"/>
          <w:szCs w:val="22"/>
        </w:rPr>
        <w:t>,</w:t>
      </w:r>
      <w:r w:rsidR="00661C83" w:rsidRPr="007B5436">
        <w:rPr>
          <w:rFonts w:asciiTheme="minorHAnsi" w:hAnsiTheme="minorHAnsi" w:cstheme="minorHAnsi"/>
          <w:color w:val="000000"/>
          <w:sz w:val="22"/>
          <w:szCs w:val="22"/>
        </w:rPr>
        <w:t xml:space="preserve"> I needed to revise my knowledge before setting the task and giving feedback. </w:t>
      </w:r>
      <w:r w:rsidR="00F15A52" w:rsidRPr="007B5436">
        <w:rPr>
          <w:rFonts w:asciiTheme="minorHAnsi" w:hAnsiTheme="minorHAnsi" w:cstheme="minorHAnsi"/>
          <w:color w:val="000000"/>
          <w:sz w:val="22"/>
          <w:szCs w:val="22"/>
        </w:rPr>
        <w:t>Within other maths topics, I decided to purchase a maths textbook which s</w:t>
      </w:r>
      <w:r w:rsidR="00F15A52" w:rsidRPr="007B5436">
        <w:rPr>
          <w:rFonts w:asciiTheme="minorHAnsi" w:hAnsiTheme="minorHAnsi" w:cstheme="minorHAnsi"/>
          <w:color w:val="FF0000"/>
          <w:sz w:val="22"/>
          <w:szCs w:val="22"/>
        </w:rPr>
        <w:t>caffolded</w:t>
      </w:r>
      <w:r w:rsidR="00F15A52" w:rsidRPr="007B5436">
        <w:rPr>
          <w:rFonts w:asciiTheme="minorHAnsi" w:hAnsiTheme="minorHAnsi" w:cstheme="minorHAnsi"/>
          <w:color w:val="000000"/>
          <w:sz w:val="22"/>
          <w:szCs w:val="22"/>
        </w:rPr>
        <w:t xml:space="preserve"> my learning and planning, as it explained mathematical reasoning and problem solving which have insecurities about approaching (</w:t>
      </w:r>
      <w:r w:rsidR="00F15A52" w:rsidRPr="007B5436">
        <w:rPr>
          <w:rFonts w:asciiTheme="minorHAnsi" w:hAnsiTheme="minorHAnsi" w:cstheme="minorHAnsi"/>
          <w:color w:val="FF0000"/>
          <w:sz w:val="22"/>
          <w:szCs w:val="22"/>
        </w:rPr>
        <w:t>Haylock</w:t>
      </w:r>
      <w:r w:rsidR="00DC32EA" w:rsidRPr="007B5436">
        <w:rPr>
          <w:rFonts w:asciiTheme="minorHAnsi" w:hAnsiTheme="minorHAnsi" w:cstheme="minorHAnsi"/>
          <w:color w:val="FF0000"/>
          <w:sz w:val="22"/>
          <w:szCs w:val="22"/>
        </w:rPr>
        <w:t xml:space="preserve"> and Manning</w:t>
      </w:r>
      <w:r w:rsidR="00F15A52" w:rsidRPr="007B5436">
        <w:rPr>
          <w:rFonts w:asciiTheme="minorHAnsi" w:hAnsiTheme="minorHAnsi" w:cstheme="minorHAnsi"/>
          <w:color w:val="FF0000"/>
          <w:sz w:val="22"/>
          <w:szCs w:val="22"/>
        </w:rPr>
        <w:t>, 2019</w:t>
      </w:r>
      <w:r w:rsidR="00F15A52" w:rsidRPr="007B5436">
        <w:rPr>
          <w:rFonts w:asciiTheme="minorHAnsi" w:hAnsiTheme="minorHAnsi" w:cstheme="minorHAnsi"/>
          <w:color w:val="000000"/>
          <w:sz w:val="22"/>
          <w:szCs w:val="22"/>
        </w:rPr>
        <w:t xml:space="preserve">). The concept of scaffolding was established by </w:t>
      </w:r>
      <w:r w:rsidR="00F15A52" w:rsidRPr="007B5436">
        <w:rPr>
          <w:rFonts w:asciiTheme="minorHAnsi" w:hAnsiTheme="minorHAnsi" w:cstheme="minorHAnsi"/>
          <w:color w:val="FF0000"/>
          <w:sz w:val="22"/>
          <w:szCs w:val="22"/>
        </w:rPr>
        <w:t>Bruner (1978</w:t>
      </w:r>
      <w:r w:rsidR="00F15A52" w:rsidRPr="007B5436">
        <w:rPr>
          <w:rFonts w:asciiTheme="minorHAnsi" w:hAnsiTheme="minorHAnsi" w:cstheme="minorHAnsi"/>
          <w:color w:val="000000"/>
          <w:sz w:val="22"/>
          <w:szCs w:val="22"/>
        </w:rPr>
        <w:t xml:space="preserve">) </w:t>
      </w:r>
      <w:r w:rsidR="00E2542F" w:rsidRPr="007B5436">
        <w:rPr>
          <w:rFonts w:asciiTheme="minorHAnsi" w:hAnsiTheme="minorHAnsi" w:cstheme="minorHAnsi"/>
          <w:color w:val="000000"/>
          <w:sz w:val="22"/>
          <w:szCs w:val="22"/>
        </w:rPr>
        <w:t xml:space="preserve">who felt that scaffolding was remoting independence during a task so that the individual can focus on the difficult elements. Both Vygotsky and Piaget agree that adults or an MKO should assist pupils learning, in an active role. </w:t>
      </w:r>
      <w:r w:rsidR="00661C83" w:rsidRPr="007B5436">
        <w:rPr>
          <w:rFonts w:asciiTheme="minorHAnsi" w:hAnsiTheme="minorHAnsi" w:cstheme="minorHAnsi"/>
          <w:color w:val="000000"/>
          <w:sz w:val="22"/>
          <w:szCs w:val="22"/>
        </w:rPr>
        <w:t xml:space="preserve">Throughout this placement, I planned maths and numeracy in 2-week blocks which allowed me to teach a concept such as money and change multiple times to give pupils the practice and repetition they needed. One aspect which I needed to revise for myself was the names of higher-level 3D shapes and their properties, I did this by using videos and online resources to scaffold my own knowledge so that I knew I was giving correct feedback. </w:t>
      </w:r>
      <w:r w:rsidR="00F15A52" w:rsidRPr="007B5436">
        <w:rPr>
          <w:rFonts w:asciiTheme="minorHAnsi" w:hAnsiTheme="minorHAnsi" w:cstheme="minorHAnsi"/>
          <w:color w:val="000000"/>
          <w:sz w:val="22"/>
          <w:szCs w:val="22"/>
        </w:rPr>
        <w:t>In addition, I used the textbook to improve my subject knowledge surrounding shapes and their properties (</w:t>
      </w:r>
      <w:r w:rsidR="00F15A52" w:rsidRPr="007B5436">
        <w:rPr>
          <w:rFonts w:asciiTheme="minorHAnsi" w:hAnsiTheme="minorHAnsi" w:cstheme="minorHAnsi"/>
          <w:color w:val="FF0000"/>
          <w:sz w:val="22"/>
          <w:szCs w:val="22"/>
        </w:rPr>
        <w:t>Haylock, 2019</w:t>
      </w:r>
      <w:r w:rsidR="00F15A52" w:rsidRPr="007B5436">
        <w:rPr>
          <w:rFonts w:asciiTheme="minorHAnsi" w:hAnsiTheme="minorHAnsi" w:cstheme="minorHAnsi"/>
          <w:color w:val="000000"/>
          <w:sz w:val="22"/>
          <w:szCs w:val="22"/>
        </w:rPr>
        <w:t xml:space="preserve">). </w:t>
      </w:r>
      <w:r w:rsidR="00661C83" w:rsidRPr="007B5436">
        <w:rPr>
          <w:rFonts w:asciiTheme="minorHAnsi" w:hAnsiTheme="minorHAnsi" w:cstheme="minorHAnsi"/>
          <w:color w:val="000000"/>
          <w:sz w:val="22"/>
          <w:szCs w:val="22"/>
        </w:rPr>
        <w:t xml:space="preserve">One element which I have always lacked confidence in is problem-solving, as my speech and language difficulties do struggle with word problems and identifying the numerical process. Therefore, I asked to plan the </w:t>
      </w:r>
      <w:r w:rsidR="00661C83" w:rsidRPr="007B5436">
        <w:rPr>
          <w:rFonts w:asciiTheme="minorHAnsi" w:hAnsiTheme="minorHAnsi" w:cstheme="minorHAnsi"/>
          <w:color w:val="000000"/>
          <w:sz w:val="22"/>
          <w:szCs w:val="22"/>
        </w:rPr>
        <w:lastRenderedPageBreak/>
        <w:t>problem-solving sessions so that I could improve my confidence and practice my pedagogy regarding numerical problem-solving.</w:t>
      </w:r>
    </w:p>
    <w:p w14:paraId="3AFCCE1E" w14:textId="3C651DB0" w:rsidR="00E34311" w:rsidRPr="007B5436" w:rsidRDefault="00E34311" w:rsidP="007B5436">
      <w:pPr>
        <w:spacing w:line="360" w:lineRule="auto"/>
        <w:rPr>
          <w:rFonts w:cstheme="minorHAnsi"/>
          <w:b/>
          <w:bCs/>
          <w:sz w:val="22"/>
          <w:szCs w:val="22"/>
          <w:u w:val="single"/>
        </w:rPr>
      </w:pPr>
      <w:r w:rsidRPr="007B5436">
        <w:rPr>
          <w:rFonts w:cstheme="minorHAnsi"/>
          <w:b/>
          <w:bCs/>
          <w:sz w:val="22"/>
          <w:szCs w:val="22"/>
          <w:u w:val="single"/>
        </w:rPr>
        <w:t>Digital Competency</w:t>
      </w:r>
    </w:p>
    <w:p w14:paraId="2F531006" w14:textId="554D7B5E" w:rsidR="00D25030" w:rsidRPr="007B5436" w:rsidRDefault="00D25030" w:rsidP="007B5436">
      <w:pPr>
        <w:spacing w:before="100" w:beforeAutospacing="1" w:after="100" w:afterAutospacing="1" w:line="360" w:lineRule="auto"/>
        <w:ind w:firstLine="720"/>
        <w:rPr>
          <w:rFonts w:eastAsia="Times New Roman" w:cstheme="minorHAnsi"/>
          <w:color w:val="000000"/>
          <w:sz w:val="22"/>
          <w:szCs w:val="22"/>
          <w:lang w:eastAsia="en-GB"/>
        </w:rPr>
      </w:pPr>
      <w:r w:rsidRPr="007B5436">
        <w:rPr>
          <w:rFonts w:eastAsia="Times New Roman" w:cstheme="minorHAnsi"/>
          <w:color w:val="000000"/>
          <w:sz w:val="22"/>
          <w:szCs w:val="22"/>
          <w:lang w:eastAsia="en-GB"/>
        </w:rPr>
        <w:t>In my PTE3, the majority of my placement was completely online and asynchronous due to the unpredictability of the COVID-19 pandemic which meant that my school</w:t>
      </w:r>
      <w:r w:rsidR="00E2542F" w:rsidRPr="007B5436">
        <w:rPr>
          <w:rFonts w:eastAsia="Times New Roman" w:cstheme="minorHAnsi"/>
          <w:color w:val="000000"/>
          <w:sz w:val="22"/>
          <w:szCs w:val="22"/>
          <w:lang w:eastAsia="en-GB"/>
        </w:rPr>
        <w:t xml:space="preserve"> conducted </w:t>
      </w:r>
      <w:r w:rsidRPr="007B5436">
        <w:rPr>
          <w:rFonts w:eastAsia="Times New Roman" w:cstheme="minorHAnsi"/>
          <w:color w:val="000000"/>
          <w:sz w:val="22"/>
          <w:szCs w:val="22"/>
          <w:lang w:eastAsia="en-GB"/>
        </w:rPr>
        <w:t>blended learning. This was a good opportunity to build upon and progress in my blended learning and digital competency skills. As I have previously lacked confidence with my Digital competency, I wanted to improve my knowledge and understanding so I looked into the CABL system of blended learning</w:t>
      </w:r>
      <w:r w:rsidR="00E2542F" w:rsidRPr="007B5436">
        <w:rPr>
          <w:rFonts w:eastAsia="Times New Roman" w:cstheme="minorHAnsi"/>
          <w:color w:val="000000"/>
          <w:sz w:val="22"/>
          <w:szCs w:val="22"/>
          <w:lang w:eastAsia="en-GB"/>
        </w:rPr>
        <w:t xml:space="preserve"> </w:t>
      </w:r>
      <w:r w:rsidR="00E2542F" w:rsidRPr="007B5436">
        <w:rPr>
          <w:rFonts w:eastAsia="Times New Roman" w:cstheme="minorHAnsi"/>
          <w:color w:val="FF0000"/>
          <w:sz w:val="22"/>
          <w:szCs w:val="22"/>
          <w:lang w:eastAsia="en-GB"/>
        </w:rPr>
        <w:t>(Wang et al 2015</w:t>
      </w:r>
      <w:r w:rsidR="00E2542F" w:rsidRPr="007B5436">
        <w:rPr>
          <w:rFonts w:eastAsia="Times New Roman" w:cstheme="minorHAnsi"/>
          <w:color w:val="000000"/>
          <w:sz w:val="22"/>
          <w:szCs w:val="22"/>
          <w:lang w:eastAsia="en-GB"/>
        </w:rPr>
        <w:t>)</w:t>
      </w:r>
      <w:r w:rsidRPr="007B5436">
        <w:rPr>
          <w:rFonts w:eastAsia="Times New Roman" w:cstheme="minorHAnsi"/>
          <w:color w:val="000000"/>
          <w:sz w:val="22"/>
          <w:szCs w:val="22"/>
          <w:lang w:eastAsia="en-GB"/>
        </w:rPr>
        <w:t>. This theory informed me that each element needs to be working equally and sufficiently for blended learning to be successful.</w:t>
      </w:r>
      <w:r w:rsidR="00E2542F" w:rsidRP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Pr="007B5436">
        <w:rPr>
          <w:rFonts w:eastAsia="Times New Roman" w:cstheme="minorHAnsi"/>
          <w:color w:val="000000"/>
          <w:sz w:val="22"/>
          <w:szCs w:val="22"/>
          <w:lang w:eastAsia="en-GB"/>
        </w:rPr>
        <w:t xml:space="preserve">I was involved in online safety training sessions, in regular staff meetings and in well-being check ins for the pupils, all of which were over TEAMS. </w:t>
      </w:r>
      <w:r w:rsidR="00086CC1" w:rsidRPr="007B5436">
        <w:rPr>
          <w:rFonts w:eastAsia="Times New Roman" w:cstheme="minorHAnsi"/>
          <w:color w:val="000000"/>
          <w:sz w:val="22"/>
          <w:szCs w:val="22"/>
          <w:lang w:eastAsia="en-GB"/>
        </w:rPr>
        <w:t xml:space="preserve">This training involved learning about risks to safeguarding on social media and school computers, and also the opportunities for More Able and Talents (MAT) pupils to develop advanced skills within a special police programme. </w:t>
      </w:r>
      <w:r w:rsidRPr="007B5436">
        <w:rPr>
          <w:rFonts w:eastAsia="Times New Roman" w:cstheme="minorHAnsi"/>
          <w:color w:val="000000"/>
          <w:sz w:val="22"/>
          <w:szCs w:val="22"/>
          <w:lang w:eastAsia="en-GB"/>
        </w:rPr>
        <w:t xml:space="preserve">However, the online tasks were all asynchronous over HWB and J2Homework, and I have feedback through the learning conversation on </w:t>
      </w:r>
      <w:proofErr w:type="spellStart"/>
      <w:r w:rsidRPr="007B5436">
        <w:rPr>
          <w:rFonts w:eastAsia="Times New Roman" w:cstheme="minorHAnsi"/>
          <w:color w:val="000000"/>
          <w:sz w:val="22"/>
          <w:szCs w:val="22"/>
          <w:lang w:eastAsia="en-GB"/>
        </w:rPr>
        <w:t>Hwb</w:t>
      </w:r>
      <w:proofErr w:type="spellEnd"/>
      <w:r w:rsidRPr="007B5436">
        <w:rPr>
          <w:rFonts w:eastAsia="Times New Roman" w:cstheme="minorHAnsi"/>
          <w:color w:val="000000"/>
          <w:sz w:val="22"/>
          <w:szCs w:val="22"/>
          <w:lang w:eastAsia="en-GB"/>
        </w:rPr>
        <w:t xml:space="preserve">. </w:t>
      </w:r>
      <w:r w:rsidR="00086CC1" w:rsidRPr="007B5436">
        <w:rPr>
          <w:rFonts w:eastAsia="Times New Roman" w:cstheme="minorHAnsi"/>
          <w:color w:val="000000"/>
          <w:sz w:val="22"/>
          <w:szCs w:val="22"/>
          <w:lang w:eastAsia="en-GB"/>
        </w:rPr>
        <w:t xml:space="preserve">Throughout my PTE, I discovered the varying degrees of engagement and differentiation for each child has large effects when planning for the whole class. </w:t>
      </w:r>
      <w:r w:rsidRPr="007B5436">
        <w:rPr>
          <w:rFonts w:eastAsia="Times New Roman" w:cstheme="minorHAnsi"/>
          <w:color w:val="000000"/>
          <w:sz w:val="22"/>
          <w:szCs w:val="22"/>
          <w:lang w:eastAsia="en-GB"/>
        </w:rPr>
        <w:t>I learned to use all of the appropriate tools on the J2launch such as speech bubbles, image</w:t>
      </w:r>
      <w:r w:rsidR="00086CC1" w:rsidRPr="007B5436">
        <w:rPr>
          <w:rFonts w:eastAsia="Times New Roman" w:cstheme="minorHAnsi"/>
          <w:color w:val="000000"/>
          <w:sz w:val="22"/>
          <w:szCs w:val="22"/>
          <w:lang w:eastAsia="en-GB"/>
        </w:rPr>
        <w:t xml:space="preserve"> tools</w:t>
      </w:r>
      <w:r w:rsidRPr="007B5436">
        <w:rPr>
          <w:rFonts w:eastAsia="Times New Roman" w:cstheme="minorHAnsi"/>
          <w:color w:val="000000"/>
          <w:sz w:val="22"/>
          <w:szCs w:val="22"/>
          <w:lang w:eastAsia="en-GB"/>
        </w:rPr>
        <w:t xml:space="preserve"> and data displays which impacted my overall digital competency development. The pupils were able to mirror my actions when they made their online posters which were very effective and colourful. I had not had this opportunity before, so I was very pleased to have this new experience. As a result, I was planning 50-75% of the day which all needed to be highly differentiate as I was teaching in a Year 3-4 class with several pupils with ALN and one EAL pupil. Therefore, I was required to create my own online resources with the </w:t>
      </w:r>
      <w:r w:rsidR="00086CC1" w:rsidRPr="007B5436">
        <w:rPr>
          <w:rFonts w:eastAsia="Times New Roman" w:cstheme="minorHAnsi"/>
          <w:color w:val="000000"/>
          <w:sz w:val="22"/>
          <w:szCs w:val="22"/>
          <w:lang w:eastAsia="en-GB"/>
        </w:rPr>
        <w:t xml:space="preserve">support </w:t>
      </w:r>
      <w:r w:rsidRPr="007B5436">
        <w:rPr>
          <w:rFonts w:eastAsia="Times New Roman" w:cstheme="minorHAnsi"/>
          <w:color w:val="000000"/>
          <w:sz w:val="22"/>
          <w:szCs w:val="22"/>
          <w:lang w:eastAsia="en-GB"/>
        </w:rPr>
        <w:t xml:space="preserve">of videos, quizzes, websites and online dictionaries. I made two class videos using iMovie </w:t>
      </w:r>
      <w:r w:rsidR="00086CC1" w:rsidRPr="007B5436">
        <w:rPr>
          <w:rFonts w:eastAsia="Times New Roman" w:cstheme="minorHAnsi"/>
          <w:color w:val="000000"/>
          <w:sz w:val="22"/>
          <w:szCs w:val="22"/>
          <w:lang w:eastAsia="en-GB"/>
        </w:rPr>
        <w:t xml:space="preserve">and </w:t>
      </w:r>
      <w:proofErr w:type="spellStart"/>
      <w:r w:rsidRPr="007B5436">
        <w:rPr>
          <w:rFonts w:eastAsia="Times New Roman" w:cstheme="minorHAnsi"/>
          <w:color w:val="000000"/>
          <w:sz w:val="22"/>
          <w:szCs w:val="22"/>
          <w:lang w:eastAsia="en-GB"/>
        </w:rPr>
        <w:t>edit</w:t>
      </w:r>
      <w:r w:rsidR="00086CC1" w:rsidRPr="007B5436">
        <w:rPr>
          <w:rFonts w:eastAsia="Times New Roman" w:cstheme="minorHAnsi"/>
          <w:color w:val="000000"/>
          <w:sz w:val="22"/>
          <w:szCs w:val="22"/>
          <w:lang w:eastAsia="en-GB"/>
        </w:rPr>
        <w:t>ted</w:t>
      </w:r>
      <w:proofErr w:type="spellEnd"/>
      <w:r w:rsidRPr="007B5436">
        <w:rPr>
          <w:rFonts w:eastAsia="Times New Roman" w:cstheme="minorHAnsi"/>
          <w:color w:val="000000"/>
          <w:sz w:val="22"/>
          <w:szCs w:val="22"/>
          <w:lang w:eastAsia="en-GB"/>
        </w:rPr>
        <w:t xml:space="preserve"> them appropriately, one was to introduce myself to the class </w:t>
      </w:r>
      <w:r w:rsidR="00086CC1" w:rsidRPr="007B5436">
        <w:rPr>
          <w:rFonts w:eastAsia="Times New Roman" w:cstheme="minorHAnsi"/>
          <w:color w:val="000000"/>
          <w:sz w:val="22"/>
          <w:szCs w:val="22"/>
          <w:lang w:eastAsia="en-GB"/>
        </w:rPr>
        <w:t xml:space="preserve">where </w:t>
      </w:r>
      <w:r w:rsidRPr="007B5436">
        <w:rPr>
          <w:rFonts w:eastAsia="Times New Roman" w:cstheme="minorHAnsi"/>
          <w:color w:val="000000"/>
          <w:sz w:val="22"/>
          <w:szCs w:val="22"/>
          <w:lang w:eastAsia="en-GB"/>
        </w:rPr>
        <w:t>I tried to be energetic and enthusiastic</w:t>
      </w:r>
      <w:r w:rsidR="00086CC1" w:rsidRPr="007B5436">
        <w:rPr>
          <w:rFonts w:eastAsia="Times New Roman" w:cstheme="minorHAnsi"/>
          <w:color w:val="000000"/>
          <w:sz w:val="22"/>
          <w:szCs w:val="22"/>
          <w:lang w:eastAsia="en-GB"/>
        </w:rPr>
        <w:t>,</w:t>
      </w:r>
      <w:r w:rsidRPr="007B5436">
        <w:rPr>
          <w:rFonts w:eastAsia="Times New Roman" w:cstheme="minorHAnsi"/>
          <w:color w:val="000000"/>
          <w:sz w:val="22"/>
          <w:szCs w:val="22"/>
          <w:lang w:eastAsia="en-GB"/>
        </w:rPr>
        <w:t xml:space="preserve"> and the second one was a video of Welsh pronunciation which was </w:t>
      </w:r>
      <w:r w:rsidR="00086CC1" w:rsidRPr="007B5436">
        <w:rPr>
          <w:rFonts w:eastAsia="Times New Roman" w:cstheme="minorHAnsi"/>
          <w:color w:val="000000"/>
          <w:sz w:val="22"/>
          <w:szCs w:val="22"/>
          <w:lang w:eastAsia="en-GB"/>
        </w:rPr>
        <w:t xml:space="preserve">also </w:t>
      </w:r>
      <w:r w:rsidRPr="007B5436">
        <w:rPr>
          <w:rFonts w:eastAsia="Times New Roman" w:cstheme="minorHAnsi"/>
          <w:color w:val="000000"/>
          <w:sz w:val="22"/>
          <w:szCs w:val="22"/>
          <w:lang w:eastAsia="en-GB"/>
        </w:rPr>
        <w:t>edited on iMovie. This allowed me to take ownership of my own work and develop my editing and computing skills. </w:t>
      </w:r>
    </w:p>
    <w:p w14:paraId="209A8981" w14:textId="005E21C3" w:rsidR="00D25030" w:rsidRPr="007B5436" w:rsidRDefault="00D25030" w:rsidP="007B5436">
      <w:pPr>
        <w:spacing w:before="100" w:beforeAutospacing="1" w:after="100" w:afterAutospacing="1" w:line="360" w:lineRule="auto"/>
        <w:rPr>
          <w:rFonts w:eastAsia="Times New Roman" w:cstheme="minorHAnsi"/>
          <w:color w:val="000000"/>
          <w:sz w:val="22"/>
          <w:szCs w:val="22"/>
          <w:lang w:eastAsia="en-GB"/>
        </w:rPr>
      </w:pPr>
      <w:r w:rsidRPr="007B5436">
        <w:rPr>
          <w:rFonts w:eastAsia="Times New Roman" w:cstheme="minorHAnsi"/>
          <w:color w:val="000000"/>
          <w:sz w:val="22"/>
          <w:szCs w:val="22"/>
          <w:lang w:eastAsia="en-GB"/>
        </w:rPr>
        <w:t>One skill that I build upon was PowerPoint making, as I already have this skill, I wanted to build upon this more to ensure I was demonstrating the most up to date programme on PowerPoint.</w:t>
      </w:r>
    </w:p>
    <w:p w14:paraId="553C7F7C" w14:textId="77777777" w:rsidR="004162A8" w:rsidRPr="007B5436" w:rsidRDefault="00B90887" w:rsidP="007B5436">
      <w:pPr>
        <w:spacing w:line="360" w:lineRule="auto"/>
        <w:rPr>
          <w:rFonts w:cstheme="minorHAnsi"/>
          <w:b/>
          <w:bCs/>
          <w:sz w:val="22"/>
          <w:szCs w:val="22"/>
          <w:u w:val="single"/>
        </w:rPr>
      </w:pPr>
      <w:r w:rsidRPr="007B5436">
        <w:rPr>
          <w:rFonts w:cstheme="minorHAnsi"/>
          <w:b/>
          <w:bCs/>
          <w:sz w:val="22"/>
          <w:szCs w:val="22"/>
          <w:u w:val="single"/>
        </w:rPr>
        <w:t xml:space="preserve">Progression in Learning </w:t>
      </w:r>
      <w:r w:rsidR="00E34311" w:rsidRPr="007B5436">
        <w:rPr>
          <w:rFonts w:cstheme="minorHAnsi"/>
          <w:b/>
          <w:bCs/>
          <w:sz w:val="22"/>
          <w:szCs w:val="22"/>
          <w:u w:val="single"/>
        </w:rPr>
        <w:t>TEMPLATE 1, related to different AOLEs</w:t>
      </w:r>
      <w:r w:rsidRPr="007B5436">
        <w:rPr>
          <w:rFonts w:cstheme="minorHAnsi"/>
          <w:b/>
          <w:bCs/>
          <w:sz w:val="22"/>
          <w:szCs w:val="22"/>
          <w:u w:val="single"/>
        </w:rPr>
        <w:t>: Expressive Arts</w:t>
      </w:r>
    </w:p>
    <w:p w14:paraId="0ECB561F" w14:textId="01F35BA4" w:rsidR="00525477" w:rsidRPr="007B5436" w:rsidRDefault="00525477" w:rsidP="007B5436">
      <w:pPr>
        <w:spacing w:line="360" w:lineRule="auto"/>
        <w:ind w:firstLine="360"/>
        <w:rPr>
          <w:rFonts w:cstheme="minorHAnsi"/>
          <w:sz w:val="22"/>
          <w:szCs w:val="22"/>
        </w:rPr>
      </w:pPr>
      <w:r w:rsidRPr="007B5436">
        <w:rPr>
          <w:rFonts w:cstheme="minorHAnsi"/>
          <w:color w:val="000000"/>
          <w:sz w:val="22"/>
          <w:szCs w:val="22"/>
        </w:rPr>
        <w:lastRenderedPageBreak/>
        <w:t xml:space="preserve">My class teacher and I agreed that </w:t>
      </w:r>
      <w:r w:rsidR="009E759D" w:rsidRPr="007B5436">
        <w:rPr>
          <w:rFonts w:cstheme="minorHAnsi"/>
          <w:color w:val="000000"/>
          <w:sz w:val="22"/>
          <w:szCs w:val="22"/>
        </w:rPr>
        <w:t xml:space="preserve">the </w:t>
      </w:r>
      <w:r w:rsidRPr="007B5436">
        <w:rPr>
          <w:rFonts w:cstheme="minorHAnsi"/>
          <w:color w:val="000000"/>
          <w:sz w:val="22"/>
          <w:szCs w:val="22"/>
        </w:rPr>
        <w:t xml:space="preserve">continuation of teaching expressive art subjects of art and music needed to continue throughout asynchronous online learning. As we </w:t>
      </w:r>
      <w:r w:rsidR="009E759D" w:rsidRPr="007B5436">
        <w:rPr>
          <w:rFonts w:cstheme="minorHAnsi"/>
          <w:color w:val="000000"/>
          <w:sz w:val="22"/>
          <w:szCs w:val="22"/>
        </w:rPr>
        <w:t>were</w:t>
      </w:r>
      <w:r w:rsidRPr="007B5436">
        <w:rPr>
          <w:rFonts w:cstheme="minorHAnsi"/>
          <w:color w:val="000000"/>
          <w:sz w:val="22"/>
          <w:szCs w:val="22"/>
        </w:rPr>
        <w:t xml:space="preserve"> aware that not every child would have the necessary resources at home for either music or art, we decided to start appreciations and comprehensions </w:t>
      </w:r>
      <w:r w:rsidR="009E759D" w:rsidRPr="007B5436">
        <w:rPr>
          <w:rFonts w:cstheme="minorHAnsi"/>
          <w:color w:val="000000"/>
          <w:sz w:val="22"/>
          <w:szCs w:val="22"/>
        </w:rPr>
        <w:t>to</w:t>
      </w:r>
      <w:r w:rsidRPr="007B5436">
        <w:rPr>
          <w:rFonts w:cstheme="minorHAnsi"/>
          <w:color w:val="000000"/>
          <w:sz w:val="22"/>
          <w:szCs w:val="22"/>
        </w:rPr>
        <w:t xml:space="preserve"> incorporate the history and culture of a selection of countries. </w:t>
      </w:r>
      <w:r w:rsidR="009E759D" w:rsidRPr="007B5436">
        <w:rPr>
          <w:rFonts w:cstheme="minorHAnsi"/>
          <w:color w:val="000000"/>
          <w:sz w:val="22"/>
          <w:szCs w:val="22"/>
        </w:rPr>
        <w:t xml:space="preserve">Also, this would give them practice with their literacy skills. </w:t>
      </w:r>
      <w:r w:rsidRPr="007B5436">
        <w:rPr>
          <w:rFonts w:cstheme="minorHAnsi"/>
          <w:color w:val="000000"/>
          <w:sz w:val="22"/>
          <w:szCs w:val="22"/>
        </w:rPr>
        <w:t>With this aim, we wanted to educate pupils on acceptance and empathy through education, and many pupils commented in the well-being sessions that they enjoyed learning about the country’s heritage. </w:t>
      </w:r>
      <w:proofErr w:type="spellStart"/>
      <w:r w:rsidR="00D126C7" w:rsidRPr="007B5436">
        <w:rPr>
          <w:rFonts w:cstheme="minorHAnsi"/>
          <w:color w:val="FF0000"/>
          <w:sz w:val="22"/>
          <w:szCs w:val="22"/>
        </w:rPr>
        <w:t>Weakley</w:t>
      </w:r>
      <w:proofErr w:type="spellEnd"/>
      <w:r w:rsidR="00D126C7" w:rsidRPr="007B5436">
        <w:rPr>
          <w:rFonts w:cstheme="minorHAnsi"/>
          <w:color w:val="FF0000"/>
          <w:sz w:val="22"/>
          <w:szCs w:val="22"/>
        </w:rPr>
        <w:t xml:space="preserve"> (2017</w:t>
      </w:r>
      <w:r w:rsidR="00D126C7" w:rsidRPr="007B5436">
        <w:rPr>
          <w:rFonts w:cstheme="minorHAnsi"/>
          <w:color w:val="000000"/>
          <w:sz w:val="22"/>
          <w:szCs w:val="22"/>
        </w:rPr>
        <w:t xml:space="preserve">) highlighted that for many </w:t>
      </w:r>
      <w:proofErr w:type="gramStart"/>
      <w:r w:rsidR="00D126C7" w:rsidRPr="007B5436">
        <w:rPr>
          <w:rFonts w:cstheme="minorHAnsi"/>
          <w:color w:val="000000"/>
          <w:sz w:val="22"/>
          <w:szCs w:val="22"/>
        </w:rPr>
        <w:t>countries</w:t>
      </w:r>
      <w:proofErr w:type="gramEnd"/>
      <w:r w:rsidR="00D126C7" w:rsidRPr="007B5436">
        <w:rPr>
          <w:rFonts w:cstheme="minorHAnsi"/>
          <w:color w:val="000000"/>
          <w:sz w:val="22"/>
          <w:szCs w:val="22"/>
        </w:rPr>
        <w:t xml:space="preserve"> music is a form of expression and communication, but as it is accessible for everyone, it has the possibility to unify everyone which has the potential to end prejudice. </w:t>
      </w:r>
    </w:p>
    <w:p w14:paraId="4E73C53F" w14:textId="21F10889" w:rsidR="00525477" w:rsidRPr="007B5436" w:rsidRDefault="00525477" w:rsidP="007B5436">
      <w:pPr>
        <w:spacing w:line="360" w:lineRule="auto"/>
        <w:ind w:firstLine="360"/>
        <w:rPr>
          <w:rFonts w:cstheme="minorHAnsi"/>
          <w:color w:val="000000"/>
          <w:sz w:val="22"/>
          <w:szCs w:val="22"/>
        </w:rPr>
      </w:pPr>
      <w:r w:rsidRPr="007B5436">
        <w:rPr>
          <w:rFonts w:cstheme="minorHAnsi"/>
          <w:color w:val="000000"/>
          <w:sz w:val="22"/>
          <w:szCs w:val="22"/>
        </w:rPr>
        <w:t>I designed the worksheets and resources for these activities which were alternated by the class teacher</w:t>
      </w:r>
      <w:r w:rsidR="009E759D" w:rsidRPr="007B5436">
        <w:rPr>
          <w:rFonts w:cstheme="minorHAnsi"/>
          <w:color w:val="000000"/>
          <w:sz w:val="22"/>
          <w:szCs w:val="22"/>
        </w:rPr>
        <w:t xml:space="preserve"> and myself, weekly</w:t>
      </w:r>
      <w:r w:rsidRPr="007B5436">
        <w:rPr>
          <w:rFonts w:cstheme="minorHAnsi"/>
          <w:color w:val="000000"/>
          <w:sz w:val="22"/>
          <w:szCs w:val="22"/>
        </w:rPr>
        <w:t xml:space="preserve">. As we </w:t>
      </w:r>
      <w:r w:rsidR="009E759D" w:rsidRPr="007B5436">
        <w:rPr>
          <w:rFonts w:cstheme="minorHAnsi"/>
          <w:color w:val="000000"/>
          <w:sz w:val="22"/>
          <w:szCs w:val="22"/>
        </w:rPr>
        <w:t xml:space="preserve">wanted to </w:t>
      </w:r>
      <w:r w:rsidRPr="007B5436">
        <w:rPr>
          <w:rFonts w:cstheme="minorHAnsi"/>
          <w:color w:val="000000"/>
          <w:sz w:val="22"/>
          <w:szCs w:val="22"/>
        </w:rPr>
        <w:t>alternate</w:t>
      </w:r>
      <w:r w:rsidR="009E759D" w:rsidRPr="007B5436">
        <w:rPr>
          <w:rFonts w:cstheme="minorHAnsi"/>
          <w:color w:val="000000"/>
          <w:sz w:val="22"/>
          <w:szCs w:val="22"/>
        </w:rPr>
        <w:t xml:space="preserve"> the</w:t>
      </w:r>
      <w:r w:rsidRPr="007B5436">
        <w:rPr>
          <w:rFonts w:cstheme="minorHAnsi"/>
          <w:color w:val="000000"/>
          <w:sz w:val="22"/>
          <w:szCs w:val="22"/>
        </w:rPr>
        <w:t xml:space="preserve"> teaching </w:t>
      </w:r>
      <w:r w:rsidR="009E759D" w:rsidRPr="007B5436">
        <w:rPr>
          <w:rFonts w:cstheme="minorHAnsi"/>
          <w:color w:val="000000"/>
          <w:sz w:val="22"/>
          <w:szCs w:val="22"/>
        </w:rPr>
        <w:t xml:space="preserve">of </w:t>
      </w:r>
      <w:r w:rsidRPr="007B5436">
        <w:rPr>
          <w:rFonts w:cstheme="minorHAnsi"/>
          <w:color w:val="000000"/>
          <w:sz w:val="22"/>
          <w:szCs w:val="22"/>
        </w:rPr>
        <w:t>either music or art each week, we were able to see progression in their level of detail and use of colour in their artwork</w:t>
      </w:r>
      <w:r w:rsidR="009E759D" w:rsidRPr="007B5436">
        <w:rPr>
          <w:rFonts w:cstheme="minorHAnsi"/>
          <w:color w:val="000000"/>
          <w:sz w:val="22"/>
          <w:szCs w:val="22"/>
        </w:rPr>
        <w:t xml:space="preserve"> and </w:t>
      </w:r>
      <w:r w:rsidRPr="007B5436">
        <w:rPr>
          <w:rFonts w:cstheme="minorHAnsi"/>
          <w:color w:val="000000"/>
          <w:sz w:val="22"/>
          <w:szCs w:val="22"/>
        </w:rPr>
        <w:t xml:space="preserve">the sophisticated use of </w:t>
      </w:r>
      <w:r w:rsidR="009E759D" w:rsidRPr="007B5436">
        <w:rPr>
          <w:rFonts w:cstheme="minorHAnsi"/>
          <w:color w:val="000000"/>
          <w:sz w:val="22"/>
          <w:szCs w:val="22"/>
        </w:rPr>
        <w:t xml:space="preserve">musical </w:t>
      </w:r>
      <w:r w:rsidRPr="007B5436">
        <w:rPr>
          <w:rFonts w:cstheme="minorHAnsi"/>
          <w:color w:val="000000"/>
          <w:sz w:val="22"/>
          <w:szCs w:val="22"/>
        </w:rPr>
        <w:t>terminology and an improved understanding of other cultures.</w:t>
      </w:r>
    </w:p>
    <w:p w14:paraId="22C81137" w14:textId="38CEF3A1" w:rsidR="00525477" w:rsidRPr="007B5436" w:rsidRDefault="00525477" w:rsidP="007B5436">
      <w:pPr>
        <w:spacing w:line="360" w:lineRule="auto"/>
        <w:ind w:firstLine="360"/>
        <w:rPr>
          <w:rFonts w:cstheme="minorHAnsi"/>
          <w:color w:val="000000"/>
          <w:sz w:val="22"/>
          <w:szCs w:val="22"/>
        </w:rPr>
      </w:pPr>
      <w:r w:rsidRPr="007B5436">
        <w:rPr>
          <w:rFonts w:cstheme="minorHAnsi"/>
          <w:color w:val="000000"/>
          <w:sz w:val="22"/>
          <w:szCs w:val="22"/>
        </w:rPr>
        <w:t>As a part of this approach, I believe that I have demonstrated a clear understanding of how to build upon prior knowledge and skills</w:t>
      </w:r>
      <w:r w:rsidR="009E759D" w:rsidRPr="007B5436">
        <w:rPr>
          <w:rFonts w:cstheme="minorHAnsi"/>
          <w:color w:val="000000"/>
          <w:sz w:val="22"/>
          <w:szCs w:val="22"/>
        </w:rPr>
        <w:t>,</w:t>
      </w:r>
      <w:r w:rsidRPr="007B5436">
        <w:rPr>
          <w:rFonts w:cstheme="minorHAnsi"/>
          <w:color w:val="000000"/>
          <w:sz w:val="22"/>
          <w:szCs w:val="22"/>
        </w:rPr>
        <w:t xml:space="preserve"> to enhance the learning experience, </w:t>
      </w:r>
      <w:r w:rsidR="009E759D" w:rsidRPr="007B5436">
        <w:rPr>
          <w:rFonts w:cstheme="minorHAnsi"/>
          <w:color w:val="000000"/>
          <w:sz w:val="22"/>
          <w:szCs w:val="22"/>
        </w:rPr>
        <w:t>and</w:t>
      </w:r>
      <w:r w:rsidRPr="007B5436">
        <w:rPr>
          <w:rFonts w:cstheme="minorHAnsi"/>
          <w:color w:val="000000"/>
          <w:sz w:val="22"/>
          <w:szCs w:val="22"/>
        </w:rPr>
        <w:t xml:space="preserve"> incorporate themes of acceptance and empathy when introducing </w:t>
      </w:r>
      <w:r w:rsidR="009E759D" w:rsidRPr="007B5436">
        <w:rPr>
          <w:rFonts w:cstheme="minorHAnsi"/>
          <w:color w:val="000000"/>
          <w:sz w:val="22"/>
          <w:szCs w:val="22"/>
        </w:rPr>
        <w:t xml:space="preserve">different </w:t>
      </w:r>
      <w:r w:rsidRPr="007B5436">
        <w:rPr>
          <w:rFonts w:cstheme="minorHAnsi"/>
          <w:color w:val="000000"/>
          <w:sz w:val="22"/>
          <w:szCs w:val="22"/>
        </w:rPr>
        <w:t>cultures and histor</w:t>
      </w:r>
      <w:r w:rsidR="009E759D" w:rsidRPr="007B5436">
        <w:rPr>
          <w:rFonts w:cstheme="minorHAnsi"/>
          <w:color w:val="000000"/>
          <w:sz w:val="22"/>
          <w:szCs w:val="22"/>
        </w:rPr>
        <w:t>ies</w:t>
      </w:r>
      <w:r w:rsidRPr="007B5436">
        <w:rPr>
          <w:rFonts w:cstheme="minorHAnsi"/>
          <w:color w:val="000000"/>
          <w:sz w:val="22"/>
          <w:szCs w:val="22"/>
        </w:rPr>
        <w:t>.</w:t>
      </w:r>
    </w:p>
    <w:p w14:paraId="54FE662D" w14:textId="1D5CA3F2" w:rsidR="00AF457B" w:rsidRPr="007B5436" w:rsidRDefault="00AF457B" w:rsidP="007B5436">
      <w:pPr>
        <w:spacing w:line="360" w:lineRule="auto"/>
        <w:ind w:firstLine="360"/>
        <w:rPr>
          <w:rFonts w:cstheme="minorHAnsi"/>
          <w:b/>
          <w:bCs/>
          <w:color w:val="000000"/>
          <w:sz w:val="22"/>
          <w:szCs w:val="22"/>
          <w:u w:val="single"/>
        </w:rPr>
      </w:pPr>
      <w:r w:rsidRPr="007B5436">
        <w:rPr>
          <w:rFonts w:cstheme="minorHAnsi"/>
          <w:color w:val="000000"/>
          <w:sz w:val="22"/>
          <w:szCs w:val="22"/>
        </w:rPr>
        <w:t>This experience taught me that educating pupils about the different cultures and communities can be really engaging and increase participation, as I found that more pupils were willing to take part in the music and art activities as it allowed them to use practical skills by listening to the music and drawing their own interpretation. I found that this activity was excellent for activating prior knowledge of musical terminology because I observed a</w:t>
      </w:r>
      <w:r w:rsidR="009E759D" w:rsidRPr="007B5436">
        <w:rPr>
          <w:rFonts w:cstheme="minorHAnsi"/>
          <w:color w:val="000000"/>
          <w:sz w:val="22"/>
          <w:szCs w:val="22"/>
        </w:rPr>
        <w:t xml:space="preserve"> music lesson which was delivered by an </w:t>
      </w:r>
      <w:r w:rsidRPr="007B5436">
        <w:rPr>
          <w:rFonts w:cstheme="minorHAnsi"/>
          <w:color w:val="000000"/>
          <w:sz w:val="22"/>
          <w:szCs w:val="22"/>
        </w:rPr>
        <w:t>outside speaker and the pupils were able to answer questions using the terminology that they had learned.</w:t>
      </w:r>
    </w:p>
    <w:p w14:paraId="3700913A" w14:textId="4F4CD039" w:rsidR="00AF457B" w:rsidRPr="007B5436" w:rsidRDefault="00AF457B" w:rsidP="007B5436">
      <w:pPr>
        <w:spacing w:line="360" w:lineRule="auto"/>
        <w:ind w:firstLine="360"/>
        <w:rPr>
          <w:rFonts w:cstheme="minorHAnsi"/>
          <w:color w:val="000000"/>
          <w:sz w:val="22"/>
          <w:szCs w:val="22"/>
        </w:rPr>
      </w:pPr>
      <w:r w:rsidRPr="007B5436">
        <w:rPr>
          <w:rFonts w:cstheme="minorHAnsi"/>
          <w:color w:val="000000"/>
          <w:sz w:val="22"/>
          <w:szCs w:val="22"/>
        </w:rPr>
        <w:t>I</w:t>
      </w:r>
      <w:r w:rsidR="009E759D" w:rsidRPr="007B5436">
        <w:rPr>
          <w:rFonts w:cstheme="minorHAnsi"/>
          <w:color w:val="000000"/>
          <w:sz w:val="22"/>
          <w:szCs w:val="22"/>
        </w:rPr>
        <w:t>n the future,</w:t>
      </w:r>
      <w:r w:rsidRPr="007B5436">
        <w:rPr>
          <w:rFonts w:cstheme="minorHAnsi"/>
          <w:color w:val="000000"/>
          <w:sz w:val="22"/>
          <w:szCs w:val="22"/>
        </w:rPr>
        <w:t xml:space="preserve"> I will try to incorporate a </w:t>
      </w:r>
      <w:r w:rsidR="009E759D" w:rsidRPr="007B5436">
        <w:rPr>
          <w:rFonts w:cstheme="minorHAnsi"/>
          <w:color w:val="000000"/>
          <w:sz w:val="22"/>
          <w:szCs w:val="22"/>
        </w:rPr>
        <w:t xml:space="preserve">comprehension activity </w:t>
      </w:r>
      <w:r w:rsidRPr="007B5436">
        <w:rPr>
          <w:rFonts w:cstheme="minorHAnsi"/>
          <w:color w:val="000000"/>
          <w:sz w:val="22"/>
          <w:szCs w:val="22"/>
        </w:rPr>
        <w:t xml:space="preserve">when teaching art and music, as it provides pupils with an insight into the community backgrounds and materials or instruments which they have used. My overall learning has been influenced as I found that I needed to provide pupils with accurate information from good sources </w:t>
      </w:r>
      <w:r w:rsidR="009E759D" w:rsidRPr="007B5436">
        <w:rPr>
          <w:rFonts w:cstheme="minorHAnsi"/>
          <w:color w:val="000000"/>
          <w:sz w:val="22"/>
          <w:szCs w:val="22"/>
        </w:rPr>
        <w:t xml:space="preserve">as </w:t>
      </w:r>
      <w:r w:rsidRPr="007B5436">
        <w:rPr>
          <w:rFonts w:cstheme="minorHAnsi"/>
          <w:color w:val="000000"/>
          <w:sz w:val="22"/>
          <w:szCs w:val="22"/>
        </w:rPr>
        <w:t>it can encourage acceptance and curiosity. I will share this in my future practice by making the comprehension more interactive</w:t>
      </w:r>
      <w:r w:rsidR="009E759D" w:rsidRPr="007B5436">
        <w:rPr>
          <w:rFonts w:cstheme="minorHAnsi"/>
          <w:color w:val="000000"/>
          <w:sz w:val="22"/>
          <w:szCs w:val="22"/>
        </w:rPr>
        <w:t>,</w:t>
      </w:r>
      <w:r w:rsidRPr="007B5436">
        <w:rPr>
          <w:rFonts w:cstheme="minorHAnsi"/>
          <w:color w:val="000000"/>
          <w:sz w:val="22"/>
          <w:szCs w:val="22"/>
        </w:rPr>
        <w:t xml:space="preserve"> when in a classroom setting</w:t>
      </w:r>
      <w:r w:rsidR="009E759D" w:rsidRPr="007B5436">
        <w:rPr>
          <w:rFonts w:cstheme="minorHAnsi"/>
          <w:color w:val="000000"/>
          <w:sz w:val="22"/>
          <w:szCs w:val="22"/>
        </w:rPr>
        <w:t>,</w:t>
      </w:r>
      <w:r w:rsidRPr="007B5436">
        <w:rPr>
          <w:rFonts w:cstheme="minorHAnsi"/>
          <w:color w:val="000000"/>
          <w:sz w:val="22"/>
          <w:szCs w:val="22"/>
        </w:rPr>
        <w:t xml:space="preserve"> by </w:t>
      </w:r>
      <w:r w:rsidR="009E759D" w:rsidRPr="007B5436">
        <w:rPr>
          <w:rFonts w:cstheme="minorHAnsi"/>
          <w:color w:val="000000"/>
          <w:sz w:val="22"/>
          <w:szCs w:val="22"/>
        </w:rPr>
        <w:t>using</w:t>
      </w:r>
      <w:r w:rsidRPr="007B5436">
        <w:rPr>
          <w:rFonts w:cstheme="minorHAnsi"/>
          <w:color w:val="000000"/>
          <w:sz w:val="22"/>
          <w:szCs w:val="22"/>
        </w:rPr>
        <w:t xml:space="preserve"> an outside speaker, video or interactive website.</w:t>
      </w:r>
      <w:r w:rsidR="004162A8" w:rsidRPr="007B5436">
        <w:rPr>
          <w:rFonts w:cstheme="minorHAnsi"/>
          <w:color w:val="000000"/>
          <w:sz w:val="22"/>
          <w:szCs w:val="22"/>
        </w:rPr>
        <w:tab/>
      </w:r>
      <w:r w:rsidR="004162A8" w:rsidRPr="007B5436">
        <w:rPr>
          <w:rFonts w:cstheme="minorHAnsi"/>
          <w:color w:val="000000"/>
          <w:sz w:val="22"/>
          <w:szCs w:val="22"/>
        </w:rPr>
        <w:tab/>
      </w:r>
      <w:r w:rsidR="004162A8" w:rsidRPr="007B5436">
        <w:rPr>
          <w:rFonts w:cstheme="minorHAnsi"/>
          <w:color w:val="000000"/>
          <w:sz w:val="22"/>
          <w:szCs w:val="22"/>
        </w:rPr>
        <w:tab/>
      </w:r>
      <w:r w:rsidR="004162A8" w:rsidRPr="007B5436">
        <w:rPr>
          <w:rFonts w:cstheme="minorHAnsi"/>
          <w:color w:val="000000"/>
          <w:sz w:val="22"/>
          <w:szCs w:val="22"/>
        </w:rPr>
        <w:tab/>
      </w:r>
      <w:r w:rsidRPr="007B5436">
        <w:rPr>
          <w:rFonts w:eastAsia="Times New Roman" w:cstheme="minorHAnsi"/>
          <w:color w:val="000000"/>
          <w:sz w:val="22"/>
          <w:szCs w:val="22"/>
          <w:lang w:eastAsia="en-GB"/>
        </w:rPr>
        <w:t xml:space="preserve">One action I will take is to invite organisations or outside speakers within the community to educate the pupils of different cultures and communities through the method of music and art. I believe this will engage the children and allow them to ask </w:t>
      </w:r>
      <w:r w:rsidR="009E759D" w:rsidRPr="007B5436">
        <w:rPr>
          <w:rFonts w:eastAsia="Times New Roman" w:cstheme="minorHAnsi"/>
          <w:color w:val="000000"/>
          <w:sz w:val="22"/>
          <w:szCs w:val="22"/>
          <w:lang w:eastAsia="en-GB"/>
        </w:rPr>
        <w:t xml:space="preserve">in-depth </w:t>
      </w:r>
      <w:r w:rsidRPr="007B5436">
        <w:rPr>
          <w:rFonts w:eastAsia="Times New Roman" w:cstheme="minorHAnsi"/>
          <w:color w:val="000000"/>
          <w:sz w:val="22"/>
          <w:szCs w:val="22"/>
          <w:lang w:eastAsia="en-GB"/>
        </w:rPr>
        <w:t xml:space="preserve">questions. In the future, I would like to complete the lessons in the classroom and to measure progression more accurately as the whole class would be taking part, as I could not be certain whether or not it was completely the </w:t>
      </w:r>
      <w:r w:rsidRPr="007B5436">
        <w:rPr>
          <w:rFonts w:eastAsia="Times New Roman" w:cstheme="minorHAnsi"/>
          <w:color w:val="000000"/>
          <w:sz w:val="22"/>
          <w:szCs w:val="22"/>
          <w:lang w:eastAsia="en-GB"/>
        </w:rPr>
        <w:lastRenderedPageBreak/>
        <w:t>pupils work. If I could have continued with their progression, I would ask them to choose their favourite culture or one which was they are interested to learn more about and work in groups to find out more about it. </w:t>
      </w:r>
    </w:p>
    <w:p w14:paraId="62074359" w14:textId="77777777" w:rsidR="00AF457B" w:rsidRPr="007B5436" w:rsidRDefault="00AF457B" w:rsidP="007B5436">
      <w:pPr>
        <w:spacing w:line="360" w:lineRule="auto"/>
        <w:rPr>
          <w:rFonts w:cstheme="minorHAnsi"/>
          <w:sz w:val="22"/>
          <w:szCs w:val="22"/>
        </w:rPr>
      </w:pPr>
    </w:p>
    <w:p w14:paraId="403F72AA" w14:textId="7EACD4E4" w:rsidR="00E34311" w:rsidRPr="007B5436" w:rsidRDefault="00B90887" w:rsidP="007B5436">
      <w:pPr>
        <w:spacing w:line="360" w:lineRule="auto"/>
        <w:rPr>
          <w:rFonts w:cstheme="minorHAnsi"/>
          <w:b/>
          <w:bCs/>
          <w:sz w:val="22"/>
          <w:szCs w:val="22"/>
          <w:u w:val="single"/>
        </w:rPr>
      </w:pPr>
      <w:r w:rsidRPr="007B5436">
        <w:rPr>
          <w:rFonts w:cstheme="minorHAnsi"/>
          <w:b/>
          <w:bCs/>
          <w:sz w:val="22"/>
          <w:szCs w:val="22"/>
          <w:u w:val="single"/>
        </w:rPr>
        <w:t>Progression in Learning</w:t>
      </w:r>
      <w:r w:rsidR="00E34311" w:rsidRPr="007B5436">
        <w:rPr>
          <w:rFonts w:cstheme="minorHAnsi"/>
          <w:b/>
          <w:bCs/>
          <w:sz w:val="22"/>
          <w:szCs w:val="22"/>
          <w:u w:val="single"/>
        </w:rPr>
        <w:t xml:space="preserve"> TEMPLATE 2, related to different AOLEs</w:t>
      </w:r>
      <w:r w:rsidRPr="007B5436">
        <w:rPr>
          <w:rFonts w:cstheme="minorHAnsi"/>
          <w:b/>
          <w:bCs/>
          <w:sz w:val="22"/>
          <w:szCs w:val="22"/>
          <w:u w:val="single"/>
        </w:rPr>
        <w:t xml:space="preserve">: Humanities </w:t>
      </w:r>
    </w:p>
    <w:p w14:paraId="4ADEF97A" w14:textId="10E8F871" w:rsidR="004162A8" w:rsidRPr="007B5436" w:rsidRDefault="004162A8" w:rsidP="007B5436">
      <w:pPr>
        <w:pStyle w:val="NormalWeb"/>
        <w:spacing w:line="360" w:lineRule="auto"/>
        <w:ind w:firstLine="720"/>
        <w:rPr>
          <w:rFonts w:asciiTheme="minorHAnsi" w:hAnsiTheme="minorHAnsi" w:cstheme="minorHAnsi"/>
          <w:color w:val="000000"/>
          <w:sz w:val="22"/>
          <w:szCs w:val="22"/>
        </w:rPr>
      </w:pPr>
      <w:r w:rsidRPr="007B5436">
        <w:rPr>
          <w:rFonts w:asciiTheme="minorHAnsi" w:hAnsiTheme="minorHAnsi" w:cstheme="minorHAnsi"/>
          <w:color w:val="000000"/>
          <w:sz w:val="22"/>
          <w:szCs w:val="22"/>
        </w:rPr>
        <w:t>The classes theme for the January-March term was "Around the World", so the class teacher and I agreed that we would try to incorporate as many geographical issues as we could. I planned and uploaded an activity whe</w:t>
      </w:r>
      <w:r w:rsidR="00D126C7" w:rsidRPr="007B5436">
        <w:rPr>
          <w:rFonts w:asciiTheme="minorHAnsi" w:hAnsiTheme="minorHAnsi" w:cstheme="minorHAnsi"/>
          <w:color w:val="000000"/>
          <w:sz w:val="22"/>
          <w:szCs w:val="22"/>
        </w:rPr>
        <w:t>re</w:t>
      </w:r>
      <w:r w:rsidRPr="007B5436">
        <w:rPr>
          <w:rFonts w:asciiTheme="minorHAnsi" w:hAnsiTheme="minorHAnsi" w:cstheme="minorHAnsi"/>
          <w:color w:val="000000"/>
          <w:sz w:val="22"/>
          <w:szCs w:val="22"/>
        </w:rPr>
        <w:t xml:space="preserve"> I wanted the pupils to consider the different points of view from individuals about Tourism in the local area. The pupils did very well and were able to </w:t>
      </w:r>
      <w:r w:rsidR="00AE4516" w:rsidRPr="007B5436">
        <w:rPr>
          <w:rFonts w:asciiTheme="minorHAnsi" w:hAnsiTheme="minorHAnsi" w:cstheme="minorHAnsi"/>
          <w:color w:val="000000"/>
          <w:sz w:val="22"/>
          <w:szCs w:val="22"/>
        </w:rPr>
        <w:t>form</w:t>
      </w:r>
      <w:r w:rsidRPr="007B5436">
        <w:rPr>
          <w:rFonts w:asciiTheme="minorHAnsi" w:hAnsiTheme="minorHAnsi" w:cstheme="minorHAnsi"/>
          <w:color w:val="000000"/>
          <w:sz w:val="22"/>
          <w:szCs w:val="22"/>
        </w:rPr>
        <w:t xml:space="preserve"> balanced arguments and consider all points of view. I differentiated the </w:t>
      </w:r>
      <w:r w:rsidR="00AE4516" w:rsidRPr="007B5436">
        <w:rPr>
          <w:rFonts w:asciiTheme="minorHAnsi" w:hAnsiTheme="minorHAnsi" w:cstheme="minorHAnsi"/>
          <w:color w:val="000000"/>
          <w:sz w:val="22"/>
          <w:szCs w:val="22"/>
        </w:rPr>
        <w:t>worksheets,</w:t>
      </w:r>
      <w:r w:rsidRPr="007B5436">
        <w:rPr>
          <w:rFonts w:asciiTheme="minorHAnsi" w:hAnsiTheme="minorHAnsi" w:cstheme="minorHAnsi"/>
          <w:color w:val="000000"/>
          <w:sz w:val="22"/>
          <w:szCs w:val="22"/>
        </w:rPr>
        <w:t xml:space="preserve"> so the pupils were given the points of view of a local resident and a tourist (1*), local resident, tourist and school child (2*) local resident, tourist, school child and a business owner (3*). By initiating this debate, I was able to find evidence of </w:t>
      </w:r>
      <w:r w:rsidR="00AE4516" w:rsidRPr="007B5436">
        <w:rPr>
          <w:rFonts w:asciiTheme="minorHAnsi" w:hAnsiTheme="minorHAnsi" w:cstheme="minorHAnsi"/>
          <w:color w:val="000000"/>
          <w:sz w:val="22"/>
          <w:szCs w:val="22"/>
        </w:rPr>
        <w:t>higher order</w:t>
      </w:r>
      <w:r w:rsidRPr="007B5436">
        <w:rPr>
          <w:rFonts w:asciiTheme="minorHAnsi" w:hAnsiTheme="minorHAnsi" w:cstheme="minorHAnsi"/>
          <w:color w:val="000000"/>
          <w:sz w:val="22"/>
          <w:szCs w:val="22"/>
        </w:rPr>
        <w:t xml:space="preserve"> thinking and sophisticated conversation.</w:t>
      </w:r>
      <w:r w:rsidRPr="007B5436">
        <w:rPr>
          <w:rFonts w:asciiTheme="minorHAnsi" w:hAnsiTheme="minorHAnsi" w:cstheme="minorHAnsi"/>
          <w:color w:val="000000"/>
          <w:sz w:val="22"/>
          <w:szCs w:val="22"/>
        </w:rPr>
        <w:tab/>
      </w:r>
      <w:r w:rsidRPr="007B5436">
        <w:rPr>
          <w:rFonts w:asciiTheme="minorHAnsi" w:hAnsiTheme="minorHAnsi" w:cstheme="minorHAnsi"/>
          <w:color w:val="000000"/>
          <w:sz w:val="22"/>
          <w:szCs w:val="22"/>
        </w:rPr>
        <w:tab/>
      </w:r>
      <w:r w:rsidRPr="007B5436">
        <w:rPr>
          <w:rFonts w:asciiTheme="minorHAnsi" w:hAnsiTheme="minorHAnsi" w:cstheme="minorHAnsi"/>
          <w:color w:val="000000"/>
          <w:sz w:val="22"/>
          <w:szCs w:val="22"/>
        </w:rPr>
        <w:tab/>
      </w:r>
      <w:r w:rsidRPr="007B5436">
        <w:rPr>
          <w:rFonts w:asciiTheme="minorHAnsi" w:hAnsiTheme="minorHAnsi" w:cstheme="minorHAnsi"/>
          <w:color w:val="000000"/>
          <w:sz w:val="22"/>
          <w:szCs w:val="22"/>
        </w:rPr>
        <w:tab/>
      </w:r>
      <w:r w:rsidRPr="007B5436">
        <w:rPr>
          <w:rFonts w:asciiTheme="minorHAnsi" w:hAnsiTheme="minorHAnsi" w:cstheme="minorHAnsi"/>
          <w:color w:val="000000"/>
          <w:sz w:val="22"/>
          <w:szCs w:val="22"/>
        </w:rPr>
        <w:tab/>
        <w:t xml:space="preserve">I also wanted to do some work on National Parks within Wales, the pupils were given leaflets and information via </w:t>
      </w:r>
      <w:r w:rsidR="00AE4516" w:rsidRPr="007B5436">
        <w:rPr>
          <w:rFonts w:asciiTheme="minorHAnsi" w:hAnsiTheme="minorHAnsi" w:cstheme="minorHAnsi"/>
          <w:color w:val="000000"/>
          <w:sz w:val="22"/>
          <w:szCs w:val="22"/>
        </w:rPr>
        <w:t>PowerPoint</w:t>
      </w:r>
      <w:r w:rsidRPr="007B5436">
        <w:rPr>
          <w:rFonts w:asciiTheme="minorHAnsi" w:hAnsiTheme="minorHAnsi" w:cstheme="minorHAnsi"/>
          <w:color w:val="000000"/>
          <w:sz w:val="22"/>
          <w:szCs w:val="22"/>
        </w:rPr>
        <w:t xml:space="preserve"> and had to decide their favourite national park. This activity proved effective as I had feedback from a teaching assistant in the Hub and found that pupils were really engaged and enjoyed the activity. As an extension, I asked them to design their own logo for their favourite national park which allowed pupils to demonstrate their artistic and creative skills.</w:t>
      </w:r>
      <w:r w:rsidRPr="007B5436">
        <w:rPr>
          <w:rFonts w:asciiTheme="minorHAnsi" w:hAnsiTheme="minorHAnsi" w:cstheme="minorHAnsi"/>
          <w:color w:val="000000"/>
          <w:sz w:val="22"/>
          <w:szCs w:val="22"/>
        </w:rPr>
        <w:tab/>
      </w:r>
      <w:r w:rsidR="007B5436">
        <w:rPr>
          <w:rFonts w:asciiTheme="minorHAnsi" w:hAnsiTheme="minorHAnsi" w:cstheme="minorHAnsi"/>
          <w:color w:val="000000"/>
          <w:sz w:val="22"/>
          <w:szCs w:val="22"/>
        </w:rPr>
        <w:tab/>
      </w:r>
      <w:r w:rsidRPr="007B5436">
        <w:rPr>
          <w:rFonts w:asciiTheme="minorHAnsi" w:hAnsiTheme="minorHAnsi" w:cstheme="minorHAnsi"/>
          <w:color w:val="000000"/>
          <w:sz w:val="22"/>
          <w:szCs w:val="22"/>
        </w:rPr>
        <w:t xml:space="preserve">I have learned that teaching geographical skills in a cross-curricular way can facilitate more enjoyment and high-quality learning experiences. </w:t>
      </w:r>
      <w:r w:rsidR="00731232" w:rsidRPr="007B5436">
        <w:rPr>
          <w:rFonts w:asciiTheme="minorHAnsi" w:hAnsiTheme="minorHAnsi" w:cstheme="minorHAnsi"/>
          <w:color w:val="000000"/>
          <w:sz w:val="22"/>
          <w:szCs w:val="22"/>
        </w:rPr>
        <w:t xml:space="preserve">This is supported by </w:t>
      </w:r>
      <w:r w:rsidR="00731232" w:rsidRPr="007B5436">
        <w:rPr>
          <w:rFonts w:asciiTheme="minorHAnsi" w:hAnsiTheme="minorHAnsi" w:cstheme="minorHAnsi"/>
          <w:color w:val="FF0000"/>
          <w:sz w:val="22"/>
          <w:szCs w:val="22"/>
        </w:rPr>
        <w:t>Barnes (2015</w:t>
      </w:r>
      <w:r w:rsidR="00731232" w:rsidRPr="007B5436">
        <w:rPr>
          <w:rFonts w:asciiTheme="minorHAnsi" w:hAnsiTheme="minorHAnsi" w:cstheme="minorHAnsi"/>
          <w:color w:val="000000"/>
          <w:sz w:val="22"/>
          <w:szCs w:val="22"/>
        </w:rPr>
        <w:t xml:space="preserve">) who felt that good cross-curricular practice was to reach an ethical conclusion, build motivation and sustain standards. </w:t>
      </w:r>
      <w:r w:rsidRPr="007B5436">
        <w:rPr>
          <w:rFonts w:asciiTheme="minorHAnsi" w:hAnsiTheme="minorHAnsi" w:cstheme="minorHAnsi"/>
          <w:color w:val="000000"/>
          <w:sz w:val="22"/>
          <w:szCs w:val="22"/>
        </w:rPr>
        <w:t>Furthermore, I also learned that teaching about sustainability and local geography is just as important as teaching global geography and providing resources such as leaflets and videos can stimulate learning further. My overall learning has improved as I have learned that incorporating pupils voice and cross curricular principles can further topics which are primarily humanities based, as it gives pupils ownership of their learning. This shows that my professional development and pedagogy has been inspired to show more cross-curricular approaches in my future practice.</w:t>
      </w:r>
      <w:r w:rsidRPr="007B5436">
        <w:rPr>
          <w:rFonts w:asciiTheme="minorHAnsi" w:hAnsiTheme="minorHAnsi" w:cstheme="minorHAnsi"/>
          <w:color w:val="000000"/>
          <w:sz w:val="22"/>
          <w:szCs w:val="22"/>
        </w:rPr>
        <w:tab/>
      </w:r>
      <w:r w:rsidRPr="007B5436">
        <w:rPr>
          <w:rFonts w:asciiTheme="minorHAnsi" w:hAnsiTheme="minorHAnsi" w:cstheme="minorHAnsi"/>
          <w:color w:val="000000"/>
          <w:sz w:val="22"/>
          <w:szCs w:val="22"/>
        </w:rPr>
        <w:tab/>
        <w:t>In my future practice, I would like to make cross-curricular principles a normal part of my planning because within this placement, I have seen the benefits of </w:t>
      </w:r>
      <w:r w:rsidR="00AE4516" w:rsidRPr="007B5436">
        <w:rPr>
          <w:rFonts w:asciiTheme="minorHAnsi" w:hAnsiTheme="minorHAnsi" w:cstheme="minorHAnsi"/>
          <w:color w:val="000000"/>
          <w:sz w:val="22"/>
          <w:szCs w:val="22"/>
        </w:rPr>
        <w:t>long-term</w:t>
      </w:r>
      <w:r w:rsidRPr="007B5436">
        <w:rPr>
          <w:rFonts w:asciiTheme="minorHAnsi" w:hAnsiTheme="minorHAnsi" w:cstheme="minorHAnsi"/>
          <w:color w:val="000000"/>
          <w:sz w:val="22"/>
          <w:szCs w:val="22"/>
        </w:rPr>
        <w:t xml:space="preserve"> cross-curricular planning and the enjoyment of learning different skills that they might not have before. One action that I will take is to monitor assessment so that I will be able to continuously see the benefits of this way of teaching.</w:t>
      </w:r>
    </w:p>
    <w:p w14:paraId="7CEF842F" w14:textId="424F28D4" w:rsidR="00E34311" w:rsidRPr="007B5436" w:rsidRDefault="00E34311" w:rsidP="007B5436">
      <w:pPr>
        <w:spacing w:line="360" w:lineRule="auto"/>
        <w:rPr>
          <w:rFonts w:cstheme="minorHAnsi"/>
          <w:b/>
          <w:bCs/>
          <w:sz w:val="22"/>
          <w:szCs w:val="22"/>
          <w:u w:val="single"/>
        </w:rPr>
      </w:pPr>
      <w:r w:rsidRPr="007B5436">
        <w:rPr>
          <w:rFonts w:cstheme="minorHAnsi"/>
          <w:b/>
          <w:bCs/>
          <w:sz w:val="22"/>
          <w:szCs w:val="22"/>
          <w:u w:val="single"/>
        </w:rPr>
        <w:t>REFLECTION ON PLANNING FOR THE FOUR PURPOSES (TAB 7)</w:t>
      </w:r>
    </w:p>
    <w:p w14:paraId="1F46D778" w14:textId="77777777" w:rsidR="008D2724" w:rsidRPr="007B5436" w:rsidRDefault="00B90887" w:rsidP="007B5436">
      <w:pPr>
        <w:spacing w:line="360" w:lineRule="auto"/>
        <w:rPr>
          <w:rFonts w:cstheme="minorHAnsi"/>
          <w:b/>
          <w:bCs/>
          <w:sz w:val="22"/>
          <w:szCs w:val="22"/>
          <w:u w:val="single"/>
        </w:rPr>
      </w:pPr>
      <w:r w:rsidRPr="007B5436">
        <w:rPr>
          <w:rFonts w:cstheme="minorHAnsi"/>
          <w:b/>
          <w:bCs/>
          <w:sz w:val="22"/>
          <w:szCs w:val="22"/>
          <w:u w:val="single"/>
        </w:rPr>
        <w:lastRenderedPageBreak/>
        <w:t xml:space="preserve">Ethically Informed Citizens. </w:t>
      </w:r>
    </w:p>
    <w:p w14:paraId="4CE6F067" w14:textId="778B5B76" w:rsidR="00287926" w:rsidRPr="007B5436" w:rsidRDefault="00287926" w:rsidP="007B5436">
      <w:pPr>
        <w:spacing w:line="360" w:lineRule="auto"/>
        <w:rPr>
          <w:rFonts w:cstheme="minorHAnsi"/>
          <w:b/>
          <w:bCs/>
          <w:sz w:val="22"/>
          <w:szCs w:val="22"/>
        </w:rPr>
      </w:pPr>
      <w:r w:rsidRPr="007B5436">
        <w:rPr>
          <w:rFonts w:eastAsia="Times New Roman" w:cstheme="minorHAnsi"/>
          <w:color w:val="000000"/>
          <w:sz w:val="22"/>
          <w:szCs w:val="22"/>
          <w:lang w:eastAsia="en-GB"/>
        </w:rPr>
        <w:t xml:space="preserve">The four purpose that I am going to be focusing on is the ethically informed citizens of Wales and the world as I feel my classes mid-term topics of "Around the World" and "Woodland Wilderness" directly links to this, as </w:t>
      </w:r>
      <w:r w:rsidRPr="007B5436">
        <w:rPr>
          <w:rFonts w:eastAsia="Times New Roman" w:cstheme="minorHAnsi"/>
          <w:color w:val="FF0000"/>
          <w:sz w:val="22"/>
          <w:szCs w:val="22"/>
          <w:lang w:eastAsia="en-GB"/>
        </w:rPr>
        <w:t xml:space="preserve">Donaldson (2015) </w:t>
      </w:r>
      <w:r w:rsidRPr="007B5436">
        <w:rPr>
          <w:rFonts w:eastAsia="Times New Roman" w:cstheme="minorHAnsi"/>
          <w:color w:val="000000"/>
          <w:sz w:val="22"/>
          <w:szCs w:val="22"/>
          <w:lang w:eastAsia="en-GB"/>
        </w:rPr>
        <w:t xml:space="preserve">stated that this purpose relates to pupils who can form points of view, consider impact of our actions on others, knowledge on other cultures and sustainability. </w:t>
      </w:r>
      <w:r w:rsidR="00173A50" w:rsidRPr="007B5436">
        <w:rPr>
          <w:rFonts w:eastAsia="Times New Roman" w:cstheme="minorHAnsi"/>
          <w:color w:val="000000"/>
          <w:sz w:val="22"/>
          <w:szCs w:val="22"/>
          <w:lang w:eastAsia="en-GB"/>
        </w:rPr>
        <w:t xml:space="preserve">This purpose was also promoted through the classes cross-curricular planning which ensure that subject knowledge was gained through both of the mid-term topics. </w:t>
      </w:r>
      <w:r w:rsidRPr="007B5436">
        <w:rPr>
          <w:rFonts w:eastAsia="Times New Roman" w:cstheme="minorHAnsi"/>
          <w:color w:val="000000"/>
          <w:sz w:val="22"/>
          <w:szCs w:val="22"/>
          <w:lang w:eastAsia="en-GB"/>
        </w:rPr>
        <w:t>Throughout my placement, I have worked to ensure that these principles could begin to shape the pupils. Within my placement, they had a school mascot which shared the characteristics of four different animals and each animal is one of the four purposes. Therefore, the pupils are aware of their meaning. </w:t>
      </w:r>
    </w:p>
    <w:p w14:paraId="1E985143" w14:textId="20AF3526" w:rsidR="008D2724" w:rsidRPr="007B5436" w:rsidRDefault="00287926" w:rsidP="007B5436">
      <w:pPr>
        <w:spacing w:before="100" w:beforeAutospacing="1" w:after="100" w:afterAutospacing="1" w:line="360" w:lineRule="auto"/>
        <w:rPr>
          <w:rFonts w:eastAsia="Times New Roman" w:cstheme="minorHAnsi"/>
          <w:color w:val="000000"/>
          <w:sz w:val="22"/>
          <w:szCs w:val="22"/>
          <w:lang w:eastAsia="en-GB"/>
        </w:rPr>
      </w:pPr>
      <w:r w:rsidRPr="007B5436">
        <w:rPr>
          <w:rFonts w:eastAsia="Times New Roman" w:cstheme="minorHAnsi"/>
          <w:color w:val="000000"/>
          <w:sz w:val="22"/>
          <w:szCs w:val="22"/>
          <w:lang w:eastAsia="en-GB"/>
        </w:rPr>
        <w:t>Throughout my time in the school, I have created many tasks to aim towards this purpose. I created a debate on sustainable tourism in the local area, and the pupils were asked to create solutions and generate their own opinions on issues such as parking, overpopulation in the summer and littering. The pupils were able to put forward mature and well-established ideas. I also planned and uploaded music and art lessons which were based on different countries around the world. This allowed pupils to be educated not only on the materials and instruments each community uses but to be educated can increase acceptance and empathy between other societies and cultures.</w:t>
      </w:r>
      <w:r w:rsidR="008D2724" w:rsidRPr="007B5436">
        <w:rPr>
          <w:rFonts w:eastAsia="Times New Roman" w:cstheme="minorHAnsi"/>
          <w:color w:val="000000"/>
          <w:sz w:val="22"/>
          <w:szCs w:val="22"/>
          <w:lang w:eastAsia="en-GB"/>
        </w:rPr>
        <w:tab/>
      </w:r>
      <w:r w:rsidR="008D2724" w:rsidRPr="007B5436">
        <w:rPr>
          <w:rFonts w:eastAsia="Times New Roman" w:cstheme="minorHAnsi"/>
          <w:color w:val="000000"/>
          <w:sz w:val="22"/>
          <w:szCs w:val="22"/>
          <w:lang w:eastAsia="en-GB"/>
        </w:rPr>
        <w:tab/>
      </w:r>
      <w:r w:rsidR="008D2724" w:rsidRPr="007B5436">
        <w:rPr>
          <w:rFonts w:eastAsia="Times New Roman" w:cstheme="minorHAnsi"/>
          <w:color w:val="000000"/>
          <w:sz w:val="22"/>
          <w:szCs w:val="22"/>
          <w:lang w:eastAsia="en-GB"/>
        </w:rPr>
        <w:tab/>
      </w:r>
      <w:r w:rsidR="008D2724" w:rsidRPr="007B5436">
        <w:rPr>
          <w:rFonts w:eastAsia="Times New Roman" w:cstheme="minorHAnsi"/>
          <w:color w:val="000000"/>
          <w:sz w:val="22"/>
          <w:szCs w:val="22"/>
          <w:lang w:eastAsia="en-GB"/>
        </w:rPr>
        <w:tab/>
      </w:r>
      <w:r w:rsidRPr="007B5436">
        <w:rPr>
          <w:rFonts w:eastAsia="Times New Roman" w:cstheme="minorHAnsi"/>
          <w:color w:val="000000"/>
          <w:sz w:val="22"/>
          <w:szCs w:val="22"/>
          <w:lang w:eastAsia="en-GB"/>
        </w:rPr>
        <w:t>I have learned that the purpose of ethically informed citizens can incorporate geographical elements such as sustainability and current issues such as littering. Therefore, I wanted the pupils to be informed with this knowledge, as the school is situated near the Gower Peninsula. I also learned that it is important to reiterate the moral learning objective at the end so that pupils recognise why they have been taught this, within the context. My overall development had been improved as I am now directly trying to involve the four purposes within planning meetings and when deciding on a particular approach to improve enjoyment and awareness of the Curriculum for Wales.</w:t>
      </w:r>
      <w:r w:rsidR="008D2724" w:rsidRPr="007B5436">
        <w:rPr>
          <w:rFonts w:eastAsia="Times New Roman" w:cstheme="minorHAnsi"/>
          <w:color w:val="000000"/>
          <w:sz w:val="22"/>
          <w:szCs w:val="22"/>
          <w:lang w:eastAsia="en-GB"/>
        </w:rPr>
        <w:tab/>
      </w:r>
      <w:r w:rsidR="008D2724" w:rsidRPr="007B5436">
        <w:rPr>
          <w:rFonts w:eastAsia="Times New Roman" w:cstheme="minorHAnsi"/>
          <w:color w:val="000000"/>
          <w:sz w:val="22"/>
          <w:szCs w:val="22"/>
          <w:lang w:eastAsia="en-GB"/>
        </w:rPr>
        <w:tab/>
      </w:r>
      <w:r w:rsidR="008D2724" w:rsidRPr="007B5436">
        <w:rPr>
          <w:rFonts w:eastAsia="Times New Roman" w:cstheme="minorHAnsi"/>
          <w:color w:val="000000"/>
          <w:sz w:val="22"/>
          <w:szCs w:val="22"/>
          <w:lang w:eastAsia="en-GB"/>
        </w:rPr>
        <w:tab/>
      </w:r>
      <w:r w:rsidRPr="007B5436">
        <w:rPr>
          <w:rFonts w:eastAsia="Times New Roman" w:cstheme="minorHAnsi"/>
          <w:color w:val="000000"/>
          <w:sz w:val="22"/>
          <w:szCs w:val="22"/>
          <w:lang w:eastAsia="en-GB"/>
        </w:rPr>
        <w:t xml:space="preserve">One action that I took was to do my own in school research into the school mascot who embodies the four purposes within the school. I had a conversation with the head teacher and class teacher but in the </w:t>
      </w:r>
      <w:r w:rsidR="008D2724" w:rsidRPr="007B5436">
        <w:rPr>
          <w:rFonts w:eastAsia="Times New Roman" w:cstheme="minorHAnsi"/>
          <w:color w:val="000000"/>
          <w:sz w:val="22"/>
          <w:szCs w:val="22"/>
          <w:lang w:eastAsia="en-GB"/>
        </w:rPr>
        <w:t>future, I</w:t>
      </w:r>
      <w:r w:rsidRPr="007B5436">
        <w:rPr>
          <w:rFonts w:eastAsia="Times New Roman" w:cstheme="minorHAnsi"/>
          <w:color w:val="000000"/>
          <w:sz w:val="22"/>
          <w:szCs w:val="22"/>
          <w:lang w:eastAsia="en-GB"/>
        </w:rPr>
        <w:t xml:space="preserve"> would like to do some more in-depth research on the four purposes within the school. Another action I would take in the future, is to initiate a community project where the four purposes are central as it would encourage all of these qualities to be developed within the classroom.</w:t>
      </w:r>
    </w:p>
    <w:p w14:paraId="7FB11BBA" w14:textId="716FA641" w:rsidR="00F65870" w:rsidRPr="007B5436" w:rsidRDefault="00B90887" w:rsidP="007B5436">
      <w:pPr>
        <w:spacing w:before="100" w:beforeAutospacing="1" w:after="100" w:afterAutospacing="1" w:line="360" w:lineRule="auto"/>
        <w:rPr>
          <w:rFonts w:cstheme="minorHAnsi"/>
          <w:b/>
          <w:bCs/>
          <w:sz w:val="22"/>
          <w:szCs w:val="22"/>
          <w:u w:val="single"/>
        </w:rPr>
      </w:pPr>
      <w:r w:rsidRPr="007B5436">
        <w:rPr>
          <w:rFonts w:cstheme="minorHAnsi"/>
          <w:b/>
          <w:bCs/>
          <w:sz w:val="22"/>
          <w:szCs w:val="22"/>
          <w:u w:val="single"/>
        </w:rPr>
        <w:t xml:space="preserve">Ambitious, capable learners </w:t>
      </w:r>
      <w:r w:rsidR="008D2724" w:rsidRPr="007B5436">
        <w:rPr>
          <w:rFonts w:cstheme="minorHAnsi"/>
          <w:b/>
          <w:bCs/>
          <w:sz w:val="22"/>
          <w:szCs w:val="22"/>
          <w:u w:val="single"/>
        </w:rPr>
        <w:t>ready to learn throughout their lives</w:t>
      </w:r>
      <w:r w:rsidR="00F65870" w:rsidRPr="007B5436">
        <w:rPr>
          <w:rFonts w:cstheme="minorHAnsi"/>
          <w:b/>
          <w:bCs/>
          <w:sz w:val="22"/>
          <w:szCs w:val="22"/>
          <w:u w:val="single"/>
        </w:rPr>
        <w:tab/>
      </w:r>
      <w:r w:rsidR="00F65870" w:rsidRPr="007B5436">
        <w:rPr>
          <w:rFonts w:cstheme="minorHAnsi"/>
          <w:b/>
          <w:bCs/>
          <w:sz w:val="22"/>
          <w:szCs w:val="22"/>
        </w:rPr>
        <w:tab/>
      </w:r>
      <w:r w:rsidR="00F65870" w:rsidRPr="007B5436">
        <w:rPr>
          <w:rFonts w:cstheme="minorHAnsi"/>
          <w:b/>
          <w:bCs/>
          <w:sz w:val="22"/>
          <w:szCs w:val="22"/>
        </w:rPr>
        <w:tab/>
      </w:r>
      <w:r w:rsidR="00F65870" w:rsidRPr="007B5436">
        <w:rPr>
          <w:rFonts w:cstheme="minorHAnsi"/>
          <w:b/>
          <w:bCs/>
          <w:sz w:val="22"/>
          <w:szCs w:val="22"/>
        </w:rPr>
        <w:tab/>
      </w:r>
      <w:r w:rsidR="00F65870" w:rsidRPr="007B5436">
        <w:rPr>
          <w:rFonts w:cstheme="minorHAnsi"/>
          <w:b/>
          <w:bCs/>
          <w:sz w:val="22"/>
          <w:szCs w:val="22"/>
        </w:rPr>
        <w:tab/>
      </w:r>
      <w:r w:rsidR="00F65870" w:rsidRPr="007B5436">
        <w:rPr>
          <w:rFonts w:eastAsia="Times New Roman" w:cstheme="minorHAnsi"/>
          <w:color w:val="000000"/>
          <w:sz w:val="22"/>
          <w:szCs w:val="22"/>
          <w:lang w:eastAsia="en-GB"/>
        </w:rPr>
        <w:t xml:space="preserve">I am going to focus on is the ambitious, capable learners because there were such high levels of differentiation and the pupils being so heavily involved with their pupil voice. </w:t>
      </w:r>
      <w:r w:rsidR="00731232" w:rsidRPr="007B5436">
        <w:rPr>
          <w:rFonts w:eastAsia="Times New Roman" w:cstheme="minorHAnsi"/>
          <w:color w:val="000000"/>
          <w:sz w:val="22"/>
          <w:szCs w:val="22"/>
          <w:lang w:eastAsia="en-GB"/>
        </w:rPr>
        <w:t xml:space="preserve">This shows that </w:t>
      </w:r>
      <w:r w:rsidR="00F65870" w:rsidRPr="007B5436">
        <w:rPr>
          <w:rFonts w:eastAsia="Times New Roman" w:cstheme="minorHAnsi"/>
          <w:color w:val="000000"/>
          <w:sz w:val="22"/>
          <w:szCs w:val="22"/>
          <w:lang w:eastAsia="en-GB"/>
        </w:rPr>
        <w:t xml:space="preserve">I </w:t>
      </w:r>
      <w:r w:rsidR="00731232" w:rsidRPr="007B5436">
        <w:rPr>
          <w:rFonts w:eastAsia="Times New Roman" w:cstheme="minorHAnsi"/>
          <w:color w:val="000000"/>
          <w:sz w:val="22"/>
          <w:szCs w:val="22"/>
          <w:lang w:eastAsia="en-GB"/>
        </w:rPr>
        <w:lastRenderedPageBreak/>
        <w:t>was actively encouraging</w:t>
      </w:r>
      <w:r w:rsidR="00F65870" w:rsidRPr="007B5436">
        <w:rPr>
          <w:rFonts w:eastAsia="Times New Roman" w:cstheme="minorHAnsi"/>
          <w:color w:val="000000"/>
          <w:sz w:val="22"/>
          <w:szCs w:val="22"/>
          <w:lang w:eastAsia="en-GB"/>
        </w:rPr>
        <w:t xml:space="preserve"> the pupils to set themselves higher standards and expectations because I wanted them to progress despite the unpredictable circumstances and varying amounts of </w:t>
      </w:r>
      <w:r w:rsidR="00731232" w:rsidRPr="007B5436">
        <w:rPr>
          <w:rFonts w:eastAsia="Times New Roman" w:cstheme="minorHAnsi"/>
          <w:color w:val="000000"/>
          <w:sz w:val="22"/>
          <w:szCs w:val="22"/>
          <w:lang w:eastAsia="en-GB"/>
        </w:rPr>
        <w:t>parental</w:t>
      </w:r>
      <w:r w:rsidR="00F65870" w:rsidRPr="007B5436">
        <w:rPr>
          <w:rFonts w:eastAsia="Times New Roman" w:cstheme="minorHAnsi"/>
          <w:color w:val="000000"/>
          <w:sz w:val="22"/>
          <w:szCs w:val="22"/>
          <w:lang w:eastAsia="en-GB"/>
        </w:rPr>
        <w:t xml:space="preserve"> support. </w:t>
      </w:r>
      <w:r w:rsidR="00B219A4" w:rsidRPr="007B5436">
        <w:rPr>
          <w:rFonts w:eastAsia="Times New Roman" w:cstheme="minorHAnsi"/>
          <w:color w:val="FF0000"/>
          <w:sz w:val="22"/>
          <w:szCs w:val="22"/>
          <w:lang w:eastAsia="en-GB"/>
        </w:rPr>
        <w:t>Donaldson (2015</w:t>
      </w:r>
      <w:r w:rsidR="00B219A4" w:rsidRPr="007B5436">
        <w:rPr>
          <w:rFonts w:eastAsia="Times New Roman" w:cstheme="minorHAnsi"/>
          <w:color w:val="000000"/>
          <w:sz w:val="22"/>
          <w:szCs w:val="22"/>
          <w:lang w:eastAsia="en-GB"/>
        </w:rPr>
        <w:t xml:space="preserve">) expects pupils who are ambitious and capable learners, to be determined and challenged within multiple contexts of Welsh, Digital Competency and Problem Solving. </w:t>
      </w:r>
      <w:r w:rsidR="00F65870" w:rsidRPr="007B5436">
        <w:rPr>
          <w:rFonts w:eastAsia="Times New Roman" w:cstheme="minorHAnsi"/>
          <w:color w:val="000000"/>
          <w:sz w:val="22"/>
          <w:szCs w:val="22"/>
          <w:lang w:eastAsia="en-GB"/>
        </w:rPr>
        <w:t>I wanted the pupils to be ambitious by offering them multiple options for core subjects with up to 5* for maths and numeracy and 4* for English and literacy. This was very rewarding as I was able to see the high amounts of engagement compared to other activities and pupils pushing themselves by attempting multiple sheets. In addition, I set self-assessment questions at the end of the tasks so that they could feed back how they felt about the task. This allowed me to see their capabilities and individual attainments. </w:t>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r>
      <w:r w:rsidR="00731232" w:rsidRPr="007B5436">
        <w:rPr>
          <w:rFonts w:eastAsia="Times New Roman" w:cstheme="minorHAnsi"/>
          <w:color w:val="000000"/>
          <w:sz w:val="22"/>
          <w:szCs w:val="22"/>
          <w:lang w:eastAsia="en-GB"/>
        </w:rPr>
        <w:tab/>
      </w:r>
      <w:r w:rsidR="00731232" w:rsidRPr="007B5436">
        <w:rPr>
          <w:rFonts w:eastAsia="Times New Roman" w:cstheme="minorHAnsi"/>
          <w:color w:val="000000"/>
          <w:sz w:val="22"/>
          <w:szCs w:val="22"/>
          <w:lang w:eastAsia="en-GB"/>
        </w:rPr>
        <w:tab/>
      </w:r>
      <w:r w:rsidR="00731232" w:rsidRPr="007B5436">
        <w:rPr>
          <w:rFonts w:eastAsia="Times New Roman" w:cstheme="minorHAnsi"/>
          <w:color w:val="000000"/>
          <w:sz w:val="22"/>
          <w:szCs w:val="22"/>
          <w:lang w:eastAsia="en-GB"/>
        </w:rPr>
        <w:tab/>
      </w:r>
      <w:r w:rsidR="00731232" w:rsidRPr="007B5436">
        <w:rPr>
          <w:rFonts w:eastAsia="Times New Roman" w:cstheme="minorHAnsi"/>
          <w:color w:val="000000"/>
          <w:sz w:val="22"/>
          <w:szCs w:val="22"/>
          <w:lang w:eastAsia="en-GB"/>
        </w:rPr>
        <w:tab/>
      </w:r>
      <w:r w:rsidR="00731232" w:rsidRPr="007B5436">
        <w:rPr>
          <w:rFonts w:eastAsia="Times New Roman" w:cstheme="minorHAnsi"/>
          <w:color w:val="000000"/>
          <w:sz w:val="22"/>
          <w:szCs w:val="22"/>
          <w:lang w:eastAsia="en-GB"/>
        </w:rPr>
        <w:tab/>
      </w:r>
      <w:r w:rsidR="00731232" w:rsidRP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 xml:space="preserve">I volunteered to plan every Welsh lesson that I could as I found out that helping a </w:t>
      </w:r>
      <w:r w:rsidR="00FF2511" w:rsidRPr="007B5436">
        <w:rPr>
          <w:rFonts w:eastAsia="Times New Roman" w:cstheme="minorHAnsi"/>
          <w:color w:val="000000"/>
          <w:sz w:val="22"/>
          <w:szCs w:val="22"/>
          <w:lang w:eastAsia="en-GB"/>
        </w:rPr>
        <w:t>learner</w:t>
      </w:r>
      <w:r w:rsidR="00F65870" w:rsidRPr="007B5436">
        <w:rPr>
          <w:rFonts w:eastAsia="Times New Roman" w:cstheme="minorHAnsi"/>
          <w:color w:val="000000"/>
          <w:sz w:val="22"/>
          <w:szCs w:val="22"/>
          <w:lang w:eastAsia="en-GB"/>
        </w:rPr>
        <w:t xml:space="preserve"> to communicate in English and Welsh or other modern foreign languages can promote this purpose.</w:t>
      </w:r>
      <w:r w:rsidR="00B219A4" w:rsidRPr="007B5436">
        <w:rPr>
          <w:rFonts w:eastAsia="Times New Roman" w:cstheme="minorHAnsi"/>
          <w:color w:val="000000"/>
          <w:sz w:val="22"/>
          <w:szCs w:val="22"/>
          <w:lang w:eastAsia="en-GB"/>
        </w:rPr>
        <w:t xml:space="preserve"> I planned and recorded a video which included both Welsh and English translations of past tense and subject specific sentences, this pronunciation was aimed to help model and support the pupils learning.</w:t>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 xml:space="preserve">I have learned that I need to push myself to promote this purpose as it incorporates problem solving from thinking skills and numerically which I lack confidence in. But I have learned with the support of the class teacher and their expertise to push myself to teach these lessons. I have also learned that my overall learning towards this purpose has improved due to the use of the </w:t>
      </w:r>
      <w:r w:rsidR="00FF2511" w:rsidRPr="007B5436">
        <w:rPr>
          <w:rFonts w:eastAsia="Times New Roman" w:cstheme="minorHAnsi"/>
          <w:color w:val="000000"/>
          <w:sz w:val="22"/>
          <w:szCs w:val="22"/>
          <w:lang w:eastAsia="en-GB"/>
        </w:rPr>
        <w:t>school’s</w:t>
      </w:r>
      <w:r w:rsidR="00F65870" w:rsidRPr="007B5436">
        <w:rPr>
          <w:rFonts w:eastAsia="Times New Roman" w:cstheme="minorHAnsi"/>
          <w:color w:val="000000"/>
          <w:sz w:val="22"/>
          <w:szCs w:val="22"/>
          <w:lang w:eastAsia="en-GB"/>
        </w:rPr>
        <w:t xml:space="preserve"> mascot and my own understanding becoming clearer.</w:t>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r>
      <w:r w:rsidR="00F65870" w:rsidRPr="007B5436">
        <w:rPr>
          <w:rFonts w:eastAsia="Times New Roman" w:cstheme="minorHAnsi"/>
          <w:color w:val="000000"/>
          <w:sz w:val="22"/>
          <w:szCs w:val="22"/>
          <w:lang w:eastAsia="en-GB"/>
        </w:rPr>
        <w:tab/>
        <w:t>One action that I will take into my future practice is to have a class mascot or something that the class can design to embody the four purposes. This will ensure the pupils can visualise the characteristics and the pupils can use it when self-assessing their own skills. This will also add enjoyment and approachability to the four purposes.</w:t>
      </w:r>
    </w:p>
    <w:p w14:paraId="565ACD92" w14:textId="77777777" w:rsidR="00F65870" w:rsidRPr="007B5436" w:rsidRDefault="00F65870" w:rsidP="007B5436">
      <w:pPr>
        <w:spacing w:before="100" w:beforeAutospacing="1" w:after="100" w:afterAutospacing="1" w:line="360" w:lineRule="auto"/>
        <w:rPr>
          <w:rFonts w:cstheme="minorHAnsi"/>
          <w:b/>
          <w:bCs/>
          <w:sz w:val="22"/>
          <w:szCs w:val="22"/>
          <w:u w:val="single"/>
        </w:rPr>
      </w:pPr>
    </w:p>
    <w:p w14:paraId="7BD6D761" w14:textId="77777777" w:rsidR="00303F35" w:rsidRPr="007B5436" w:rsidRDefault="00FD761D" w:rsidP="007B5436">
      <w:pPr>
        <w:spacing w:line="360" w:lineRule="auto"/>
        <w:rPr>
          <w:rFonts w:cstheme="minorHAnsi"/>
          <w:b/>
          <w:bCs/>
          <w:sz w:val="22"/>
          <w:szCs w:val="22"/>
          <w:u w:val="single"/>
        </w:rPr>
      </w:pPr>
      <w:r w:rsidRPr="007B5436">
        <w:rPr>
          <w:rFonts w:cstheme="minorHAnsi"/>
          <w:b/>
          <w:bCs/>
          <w:sz w:val="22"/>
          <w:szCs w:val="22"/>
          <w:u w:val="single"/>
        </w:rPr>
        <w:t>Part 2</w:t>
      </w:r>
    </w:p>
    <w:p w14:paraId="339A6C3A" w14:textId="78E90966" w:rsidR="00217DCA" w:rsidRPr="007B5436" w:rsidRDefault="00217DCA" w:rsidP="007B5436">
      <w:pPr>
        <w:spacing w:line="360" w:lineRule="auto"/>
        <w:ind w:firstLine="720"/>
        <w:rPr>
          <w:rFonts w:cstheme="minorHAnsi"/>
          <w:sz w:val="22"/>
          <w:szCs w:val="22"/>
        </w:rPr>
      </w:pPr>
      <w:r w:rsidRPr="007B5436">
        <w:rPr>
          <w:rFonts w:cstheme="minorHAnsi"/>
          <w:sz w:val="22"/>
          <w:szCs w:val="22"/>
        </w:rPr>
        <w:t>My chosen aspect of practice is the cross-curricular responsibilit</w:t>
      </w:r>
      <w:r w:rsidR="004202AF" w:rsidRPr="007B5436">
        <w:rPr>
          <w:rFonts w:cstheme="minorHAnsi"/>
          <w:sz w:val="22"/>
          <w:szCs w:val="22"/>
        </w:rPr>
        <w:t>y</w:t>
      </w:r>
      <w:r w:rsidR="00CD79C9" w:rsidRPr="007B5436">
        <w:rPr>
          <w:rFonts w:cstheme="minorHAnsi"/>
          <w:sz w:val="22"/>
          <w:szCs w:val="22"/>
        </w:rPr>
        <w:t xml:space="preserve"> (CCR)</w:t>
      </w:r>
      <w:r w:rsidRPr="007B5436">
        <w:rPr>
          <w:rFonts w:cstheme="minorHAnsi"/>
          <w:sz w:val="22"/>
          <w:szCs w:val="22"/>
        </w:rPr>
        <w:t xml:space="preserve"> of literacy. I have chosen this because I was responsible </w:t>
      </w:r>
      <w:r w:rsidR="00FF016D" w:rsidRPr="007B5436">
        <w:rPr>
          <w:rFonts w:cstheme="minorHAnsi"/>
          <w:sz w:val="22"/>
          <w:szCs w:val="22"/>
        </w:rPr>
        <w:t>for</w:t>
      </w:r>
      <w:r w:rsidRPr="007B5436">
        <w:rPr>
          <w:rFonts w:cstheme="minorHAnsi"/>
          <w:sz w:val="22"/>
          <w:szCs w:val="22"/>
        </w:rPr>
        <w:t xml:space="preserve"> teaching </w:t>
      </w:r>
      <w:r w:rsidR="00D54A35" w:rsidRPr="007B5436">
        <w:rPr>
          <w:rFonts w:cstheme="minorHAnsi"/>
          <w:sz w:val="22"/>
          <w:szCs w:val="22"/>
        </w:rPr>
        <w:t>a Year 3-4 class</w:t>
      </w:r>
      <w:r w:rsidR="00A510AA" w:rsidRPr="007B5436">
        <w:rPr>
          <w:rFonts w:cstheme="minorHAnsi"/>
          <w:sz w:val="22"/>
          <w:szCs w:val="22"/>
        </w:rPr>
        <w:t>,</w:t>
      </w:r>
      <w:r w:rsidR="00D54A35" w:rsidRPr="007B5436">
        <w:rPr>
          <w:rFonts w:cstheme="minorHAnsi"/>
          <w:sz w:val="22"/>
          <w:szCs w:val="22"/>
        </w:rPr>
        <w:t xml:space="preserve"> with </w:t>
      </w:r>
      <w:r w:rsidR="00AA4CDD" w:rsidRPr="007B5436">
        <w:rPr>
          <w:rFonts w:cstheme="minorHAnsi"/>
          <w:sz w:val="22"/>
          <w:szCs w:val="22"/>
        </w:rPr>
        <w:t>2-week</w:t>
      </w:r>
      <w:r w:rsidR="00FD4D1A" w:rsidRPr="007B5436">
        <w:rPr>
          <w:rFonts w:cstheme="minorHAnsi"/>
          <w:sz w:val="22"/>
          <w:szCs w:val="22"/>
        </w:rPr>
        <w:t xml:space="preserve"> cycles of literacy, at a time.</w:t>
      </w:r>
      <w:r w:rsidR="00FF016D" w:rsidRPr="007B5436">
        <w:rPr>
          <w:rFonts w:cstheme="minorHAnsi"/>
          <w:sz w:val="22"/>
          <w:szCs w:val="22"/>
        </w:rPr>
        <w:t xml:space="preserve"> </w:t>
      </w:r>
      <w:r w:rsidR="00AA4CDD" w:rsidRPr="007B5436">
        <w:rPr>
          <w:rFonts w:cstheme="minorHAnsi"/>
          <w:sz w:val="22"/>
          <w:szCs w:val="22"/>
        </w:rPr>
        <w:t>So,</w:t>
      </w:r>
      <w:r w:rsidR="00FF016D" w:rsidRPr="007B5436">
        <w:rPr>
          <w:rFonts w:cstheme="minorHAnsi"/>
          <w:sz w:val="22"/>
          <w:szCs w:val="22"/>
        </w:rPr>
        <w:t xml:space="preserve"> I was able to see misconceptions and levels of progression or regression throughout their blended learning.</w:t>
      </w:r>
      <w:r w:rsidR="004202AF" w:rsidRPr="007B5436">
        <w:rPr>
          <w:rFonts w:cstheme="minorHAnsi"/>
          <w:sz w:val="22"/>
          <w:szCs w:val="22"/>
        </w:rPr>
        <w:t xml:space="preserve"> Throughout these 2-week cycles of literacy, I was primarily responsible for writing</w:t>
      </w:r>
      <w:r w:rsidR="00A510AA" w:rsidRPr="007B5436">
        <w:rPr>
          <w:rFonts w:cstheme="minorHAnsi"/>
          <w:sz w:val="22"/>
          <w:szCs w:val="22"/>
        </w:rPr>
        <w:t>,</w:t>
      </w:r>
      <w:r w:rsidR="004202AF" w:rsidRPr="007B5436">
        <w:rPr>
          <w:rFonts w:cstheme="minorHAnsi"/>
          <w:sz w:val="22"/>
          <w:szCs w:val="22"/>
        </w:rPr>
        <w:t xml:space="preserve"> with many cross-curricular themes from our topic of “Around the World”.</w:t>
      </w:r>
      <w:r w:rsidR="00D96048" w:rsidRPr="007B5436">
        <w:rPr>
          <w:rFonts w:cstheme="minorHAnsi"/>
          <w:sz w:val="22"/>
          <w:szCs w:val="22"/>
        </w:rPr>
        <w:t xml:space="preserve"> I have an interest in </w:t>
      </w:r>
      <w:r w:rsidR="004C390B" w:rsidRPr="007B5436">
        <w:rPr>
          <w:rFonts w:cstheme="minorHAnsi"/>
          <w:sz w:val="22"/>
          <w:szCs w:val="22"/>
        </w:rPr>
        <w:t xml:space="preserve">learning more about </w:t>
      </w:r>
      <w:r w:rsidR="00D96048" w:rsidRPr="007B5436">
        <w:rPr>
          <w:rFonts w:cstheme="minorHAnsi"/>
          <w:sz w:val="22"/>
          <w:szCs w:val="22"/>
        </w:rPr>
        <w:t xml:space="preserve">cross-curricular </w:t>
      </w:r>
      <w:r w:rsidR="004202AF" w:rsidRPr="007B5436">
        <w:rPr>
          <w:rFonts w:cstheme="minorHAnsi"/>
          <w:sz w:val="22"/>
          <w:szCs w:val="22"/>
        </w:rPr>
        <w:t>approaches</w:t>
      </w:r>
      <w:r w:rsidR="00D96048" w:rsidRPr="007B5436">
        <w:rPr>
          <w:rFonts w:cstheme="minorHAnsi"/>
          <w:sz w:val="22"/>
          <w:szCs w:val="22"/>
        </w:rPr>
        <w:t xml:space="preserve"> and its involvement in successful projects such as Waldorf schools (</w:t>
      </w:r>
      <w:r w:rsidR="00D96048" w:rsidRPr="007B5436">
        <w:rPr>
          <w:rFonts w:cstheme="minorHAnsi"/>
          <w:color w:val="FF0000"/>
          <w:sz w:val="22"/>
          <w:szCs w:val="22"/>
        </w:rPr>
        <w:t>Steiner, 1919</w:t>
      </w:r>
      <w:r w:rsidR="00D96048" w:rsidRPr="007B5436">
        <w:rPr>
          <w:rFonts w:cstheme="minorHAnsi"/>
          <w:sz w:val="22"/>
          <w:szCs w:val="22"/>
        </w:rPr>
        <w:t xml:space="preserve">) and </w:t>
      </w:r>
      <w:proofErr w:type="spellStart"/>
      <w:r w:rsidR="00D96048" w:rsidRPr="007B5436">
        <w:rPr>
          <w:rFonts w:cstheme="minorHAnsi"/>
          <w:color w:val="FF0000"/>
          <w:sz w:val="22"/>
          <w:szCs w:val="22"/>
        </w:rPr>
        <w:t>Hadow</w:t>
      </w:r>
      <w:proofErr w:type="spellEnd"/>
      <w:r w:rsidR="00D96048" w:rsidRPr="007B5436">
        <w:rPr>
          <w:rFonts w:cstheme="minorHAnsi"/>
          <w:color w:val="FF0000"/>
          <w:sz w:val="22"/>
          <w:szCs w:val="22"/>
        </w:rPr>
        <w:t xml:space="preserve"> Report (1931</w:t>
      </w:r>
      <w:r w:rsidR="00D96048" w:rsidRPr="007B5436">
        <w:rPr>
          <w:rFonts w:cstheme="minorHAnsi"/>
          <w:sz w:val="22"/>
          <w:szCs w:val="22"/>
        </w:rPr>
        <w:t>).</w:t>
      </w:r>
      <w:r w:rsidR="00017147" w:rsidRPr="007B5436">
        <w:rPr>
          <w:rFonts w:cstheme="minorHAnsi"/>
          <w:sz w:val="22"/>
          <w:szCs w:val="22"/>
        </w:rPr>
        <w:t xml:space="preserve"> </w:t>
      </w:r>
      <w:r w:rsidR="00A510AA" w:rsidRPr="007B5436">
        <w:rPr>
          <w:rFonts w:cstheme="minorHAnsi"/>
          <w:sz w:val="22"/>
          <w:szCs w:val="22"/>
        </w:rPr>
        <w:t xml:space="preserve">These infamous pieces of research have </w:t>
      </w:r>
      <w:r w:rsidR="00A510AA" w:rsidRPr="007B5436">
        <w:rPr>
          <w:rFonts w:cstheme="minorHAnsi"/>
          <w:sz w:val="22"/>
          <w:szCs w:val="22"/>
        </w:rPr>
        <w:lastRenderedPageBreak/>
        <w:t xml:space="preserve">changed mainstream education with a focus on practical skills. </w:t>
      </w:r>
      <w:r w:rsidR="00017147" w:rsidRPr="007B5436">
        <w:rPr>
          <w:rFonts w:cstheme="minorHAnsi"/>
          <w:sz w:val="22"/>
          <w:szCs w:val="22"/>
        </w:rPr>
        <w:t xml:space="preserve">On the other hand, I am sceptical as these reports are outdated and </w:t>
      </w:r>
      <w:r w:rsidR="00A510AA" w:rsidRPr="007B5436">
        <w:rPr>
          <w:rFonts w:cstheme="minorHAnsi"/>
          <w:sz w:val="22"/>
          <w:szCs w:val="22"/>
        </w:rPr>
        <w:t xml:space="preserve">current </w:t>
      </w:r>
      <w:r w:rsidR="00017147" w:rsidRPr="007B5436">
        <w:rPr>
          <w:rFonts w:cstheme="minorHAnsi"/>
          <w:sz w:val="22"/>
          <w:szCs w:val="22"/>
        </w:rPr>
        <w:t>standards and pedagogy ha</w:t>
      </w:r>
      <w:r w:rsidR="00A510AA" w:rsidRPr="007B5436">
        <w:rPr>
          <w:rFonts w:cstheme="minorHAnsi"/>
          <w:sz w:val="22"/>
          <w:szCs w:val="22"/>
        </w:rPr>
        <w:t xml:space="preserve">ve </w:t>
      </w:r>
      <w:r w:rsidR="00017147" w:rsidRPr="007B5436">
        <w:rPr>
          <w:rFonts w:cstheme="minorHAnsi"/>
          <w:sz w:val="22"/>
          <w:szCs w:val="22"/>
        </w:rPr>
        <w:t>changed which suggest their findings may be invalid.</w:t>
      </w:r>
      <w:r w:rsidR="004C390B" w:rsidRPr="007B5436">
        <w:rPr>
          <w:rFonts w:cstheme="minorHAnsi"/>
          <w:sz w:val="22"/>
          <w:szCs w:val="22"/>
        </w:rPr>
        <w:t xml:space="preserve"> </w:t>
      </w:r>
    </w:p>
    <w:p w14:paraId="236A6DCA" w14:textId="2B5717E8" w:rsidR="00F90BAE" w:rsidRPr="007B5436" w:rsidRDefault="00F90BAE" w:rsidP="007B5436">
      <w:pPr>
        <w:spacing w:line="360" w:lineRule="auto"/>
        <w:ind w:firstLine="720"/>
        <w:rPr>
          <w:rFonts w:cstheme="minorHAnsi"/>
          <w:sz w:val="22"/>
          <w:szCs w:val="22"/>
        </w:rPr>
      </w:pPr>
      <w:r w:rsidRPr="007B5436">
        <w:rPr>
          <w:rFonts w:cstheme="minorHAnsi"/>
          <w:sz w:val="22"/>
          <w:szCs w:val="22"/>
        </w:rPr>
        <w:t xml:space="preserve">The CCR of literacy were first recommended by </w:t>
      </w:r>
      <w:r w:rsidRPr="007B5436">
        <w:rPr>
          <w:rFonts w:cstheme="minorHAnsi"/>
          <w:color w:val="FF0000"/>
          <w:sz w:val="22"/>
          <w:szCs w:val="22"/>
        </w:rPr>
        <w:t>Donaldson (2015)</w:t>
      </w:r>
      <w:r w:rsidRPr="007B5436">
        <w:rPr>
          <w:rFonts w:cstheme="minorHAnsi"/>
          <w:sz w:val="22"/>
          <w:szCs w:val="22"/>
        </w:rPr>
        <w:t xml:space="preserve">. In recommendation 6, he felt that </w:t>
      </w:r>
      <w:r w:rsidR="00CD79C9" w:rsidRPr="007B5436">
        <w:rPr>
          <w:rFonts w:cstheme="minorHAnsi"/>
          <w:sz w:val="22"/>
          <w:szCs w:val="22"/>
        </w:rPr>
        <w:t xml:space="preserve">all </w:t>
      </w:r>
      <w:r w:rsidRPr="007B5436">
        <w:rPr>
          <w:rFonts w:cstheme="minorHAnsi"/>
          <w:sz w:val="22"/>
          <w:szCs w:val="22"/>
        </w:rPr>
        <w:t>pupils should</w:t>
      </w:r>
      <w:r w:rsidR="00CD79C9" w:rsidRPr="007B5436">
        <w:rPr>
          <w:rFonts w:cstheme="minorHAnsi"/>
          <w:sz w:val="22"/>
          <w:szCs w:val="22"/>
        </w:rPr>
        <w:t xml:space="preserve"> </w:t>
      </w:r>
      <w:r w:rsidRPr="007B5436">
        <w:rPr>
          <w:rFonts w:cstheme="minorHAnsi"/>
          <w:sz w:val="22"/>
          <w:szCs w:val="22"/>
        </w:rPr>
        <w:t>have their learning developed via the CCR’s of literacy, numeracy and digital competency</w:t>
      </w:r>
      <w:r w:rsidR="00CD79C9" w:rsidRPr="007B5436">
        <w:rPr>
          <w:rFonts w:cstheme="minorHAnsi"/>
          <w:sz w:val="22"/>
          <w:szCs w:val="22"/>
        </w:rPr>
        <w:t xml:space="preserve"> (</w:t>
      </w:r>
      <w:r w:rsidR="00CD79C9" w:rsidRPr="007B5436">
        <w:rPr>
          <w:rFonts w:cstheme="minorHAnsi"/>
          <w:color w:val="FF0000"/>
          <w:sz w:val="22"/>
          <w:szCs w:val="22"/>
        </w:rPr>
        <w:t>Donaldson, 2015</w:t>
      </w:r>
      <w:r w:rsidR="00CD79C9" w:rsidRPr="007B5436">
        <w:rPr>
          <w:rFonts w:cstheme="minorHAnsi"/>
          <w:sz w:val="22"/>
          <w:szCs w:val="22"/>
        </w:rPr>
        <w:t xml:space="preserve">). This suggests that Donaldson believes that cross-curricular themes can enhance </w:t>
      </w:r>
      <w:r w:rsidR="00A510AA" w:rsidRPr="007B5436">
        <w:rPr>
          <w:rFonts w:cstheme="minorHAnsi"/>
          <w:sz w:val="22"/>
          <w:szCs w:val="22"/>
        </w:rPr>
        <w:t xml:space="preserve">overall </w:t>
      </w:r>
      <w:r w:rsidR="00CD79C9" w:rsidRPr="007B5436">
        <w:rPr>
          <w:rFonts w:cstheme="minorHAnsi"/>
          <w:sz w:val="22"/>
          <w:szCs w:val="22"/>
        </w:rPr>
        <w:t>development and learning for all pupils.</w:t>
      </w:r>
      <w:r w:rsidRPr="007B5436">
        <w:rPr>
          <w:rFonts w:cstheme="minorHAnsi"/>
          <w:sz w:val="22"/>
          <w:szCs w:val="22"/>
        </w:rPr>
        <w:t xml:space="preserve"> </w:t>
      </w:r>
      <w:r w:rsidR="00017147" w:rsidRPr="007B5436">
        <w:rPr>
          <w:rFonts w:cstheme="minorHAnsi"/>
          <w:sz w:val="22"/>
          <w:szCs w:val="22"/>
        </w:rPr>
        <w:t xml:space="preserve">Donaldson was commissioned by the Welsh Government to complete his recommendations for the Curriculum for Wales which implies he has a good reputation, but this suggests that Donaldson may feel he cannot be too negative as a result of this. </w:t>
      </w:r>
      <w:r w:rsidR="00CD79C9" w:rsidRPr="007B5436">
        <w:rPr>
          <w:rFonts w:cstheme="minorHAnsi"/>
          <w:sz w:val="22"/>
          <w:szCs w:val="22"/>
        </w:rPr>
        <w:t xml:space="preserve">This is reflected by the </w:t>
      </w:r>
      <w:r w:rsidR="00CD79C9" w:rsidRPr="007B5436">
        <w:rPr>
          <w:rFonts w:cstheme="minorHAnsi"/>
          <w:color w:val="FF0000"/>
          <w:sz w:val="22"/>
          <w:szCs w:val="22"/>
        </w:rPr>
        <w:t>Welsh Government (2019</w:t>
      </w:r>
      <w:r w:rsidR="00CD79C9" w:rsidRPr="007B5436">
        <w:rPr>
          <w:rFonts w:cstheme="minorHAnsi"/>
          <w:sz w:val="22"/>
          <w:szCs w:val="22"/>
        </w:rPr>
        <w:t>) whom in the Cross-curricular skills framework state that literacy is a mandatory skill which needs to be evident across all areas of learning and experience (</w:t>
      </w:r>
      <w:proofErr w:type="spellStart"/>
      <w:r w:rsidR="00CD79C9" w:rsidRPr="007B5436">
        <w:rPr>
          <w:rFonts w:cstheme="minorHAnsi"/>
          <w:sz w:val="22"/>
          <w:szCs w:val="22"/>
        </w:rPr>
        <w:t>Aole</w:t>
      </w:r>
      <w:proofErr w:type="spellEnd"/>
      <w:r w:rsidR="00CD79C9" w:rsidRPr="007B5436">
        <w:rPr>
          <w:rFonts w:cstheme="minorHAnsi"/>
          <w:sz w:val="22"/>
          <w:szCs w:val="22"/>
        </w:rPr>
        <w:t>). This highlights that to ensure highly developed levels of competency there needs to be multiple opportunities to develop the CCR of literacy through the literacy and numeracy framework (LNF).</w:t>
      </w:r>
      <w:r w:rsidR="006D559A" w:rsidRPr="007B5436">
        <w:rPr>
          <w:rFonts w:cstheme="minorHAnsi"/>
          <w:sz w:val="22"/>
          <w:szCs w:val="22"/>
        </w:rPr>
        <w:t xml:space="preserve"> </w:t>
      </w:r>
      <w:r w:rsidR="00A510AA" w:rsidRPr="007B5436">
        <w:rPr>
          <w:rFonts w:cstheme="minorHAnsi"/>
          <w:sz w:val="22"/>
          <w:szCs w:val="22"/>
        </w:rPr>
        <w:t>As this framework was written by representatives of the Welsh Government, they are able to present a realistic and accurate expectation of what they expect mainstream school</w:t>
      </w:r>
      <w:r w:rsidR="009F196A" w:rsidRPr="007B5436">
        <w:rPr>
          <w:rFonts w:cstheme="minorHAnsi"/>
          <w:sz w:val="22"/>
          <w:szCs w:val="22"/>
        </w:rPr>
        <w:t>s</w:t>
      </w:r>
      <w:r w:rsidR="00A510AA" w:rsidRPr="007B5436">
        <w:rPr>
          <w:rFonts w:cstheme="minorHAnsi"/>
          <w:sz w:val="22"/>
          <w:szCs w:val="22"/>
        </w:rPr>
        <w:t xml:space="preserve"> to </w:t>
      </w:r>
      <w:r w:rsidR="009F196A" w:rsidRPr="007B5436">
        <w:rPr>
          <w:rFonts w:cstheme="minorHAnsi"/>
          <w:sz w:val="22"/>
          <w:szCs w:val="22"/>
        </w:rPr>
        <w:t>teach</w:t>
      </w:r>
      <w:r w:rsidR="00A510AA" w:rsidRPr="007B5436">
        <w:rPr>
          <w:rFonts w:cstheme="minorHAnsi"/>
          <w:sz w:val="22"/>
          <w:szCs w:val="22"/>
        </w:rPr>
        <w:t xml:space="preserve">. </w:t>
      </w:r>
    </w:p>
    <w:p w14:paraId="44920041" w14:textId="1DB56097" w:rsidR="006D559A" w:rsidRPr="007B5436" w:rsidRDefault="009F196A" w:rsidP="007B5436">
      <w:pPr>
        <w:spacing w:line="360" w:lineRule="auto"/>
        <w:ind w:firstLine="720"/>
        <w:rPr>
          <w:rFonts w:cstheme="minorHAnsi"/>
          <w:sz w:val="22"/>
          <w:szCs w:val="22"/>
        </w:rPr>
      </w:pPr>
      <w:r w:rsidRPr="007B5436">
        <w:rPr>
          <w:rFonts w:cstheme="minorHAnsi"/>
          <w:sz w:val="22"/>
          <w:szCs w:val="22"/>
        </w:rPr>
        <w:t>In the past</w:t>
      </w:r>
      <w:r w:rsidR="006D559A" w:rsidRPr="007B5436">
        <w:rPr>
          <w:rFonts w:cstheme="minorHAnsi"/>
          <w:sz w:val="22"/>
          <w:szCs w:val="22"/>
        </w:rPr>
        <w:t xml:space="preserve">, </w:t>
      </w:r>
      <w:proofErr w:type="spellStart"/>
      <w:r w:rsidR="006D559A" w:rsidRPr="007B5436">
        <w:rPr>
          <w:rFonts w:cstheme="minorHAnsi"/>
          <w:color w:val="FF0000"/>
          <w:sz w:val="22"/>
          <w:szCs w:val="22"/>
        </w:rPr>
        <w:t>Sahmland</w:t>
      </w:r>
      <w:proofErr w:type="spellEnd"/>
      <w:r w:rsidR="006D559A" w:rsidRPr="007B5436">
        <w:rPr>
          <w:rFonts w:cstheme="minorHAnsi"/>
          <w:color w:val="FF0000"/>
          <w:sz w:val="22"/>
          <w:szCs w:val="22"/>
        </w:rPr>
        <w:t xml:space="preserve"> (201</w:t>
      </w:r>
      <w:r w:rsidR="00734A5B" w:rsidRPr="007B5436">
        <w:rPr>
          <w:rFonts w:cstheme="minorHAnsi"/>
          <w:color w:val="FF0000"/>
          <w:sz w:val="22"/>
          <w:szCs w:val="22"/>
        </w:rPr>
        <w:t>9</w:t>
      </w:r>
      <w:r w:rsidR="006D559A" w:rsidRPr="007B5436">
        <w:rPr>
          <w:rFonts w:cstheme="minorHAnsi"/>
          <w:sz w:val="22"/>
          <w:szCs w:val="22"/>
        </w:rPr>
        <w:t>) implies that literacy and English w</w:t>
      </w:r>
      <w:r w:rsidR="004202AF" w:rsidRPr="007B5436">
        <w:rPr>
          <w:rFonts w:cstheme="minorHAnsi"/>
          <w:sz w:val="22"/>
          <w:szCs w:val="22"/>
        </w:rPr>
        <w:t>ere</w:t>
      </w:r>
      <w:r w:rsidR="006D559A" w:rsidRPr="007B5436">
        <w:rPr>
          <w:rFonts w:cstheme="minorHAnsi"/>
          <w:sz w:val="22"/>
          <w:szCs w:val="22"/>
        </w:rPr>
        <w:t xml:space="preserve"> taught with behaviourist undertones, but this has now been discarded</w:t>
      </w:r>
      <w:r w:rsidRPr="007B5436">
        <w:rPr>
          <w:rFonts w:cstheme="minorHAnsi"/>
          <w:sz w:val="22"/>
          <w:szCs w:val="22"/>
        </w:rPr>
        <w:t>,</w:t>
      </w:r>
      <w:r w:rsidR="006D559A" w:rsidRPr="007B5436">
        <w:rPr>
          <w:rFonts w:cstheme="minorHAnsi"/>
          <w:sz w:val="22"/>
          <w:szCs w:val="22"/>
        </w:rPr>
        <w:t xml:space="preserve"> </w:t>
      </w:r>
      <w:r w:rsidRPr="007B5436">
        <w:rPr>
          <w:rFonts w:cstheme="minorHAnsi"/>
          <w:sz w:val="22"/>
          <w:szCs w:val="22"/>
        </w:rPr>
        <w:t xml:space="preserve">as it was seen as irrelevant, </w:t>
      </w:r>
      <w:r w:rsidR="006D559A" w:rsidRPr="007B5436">
        <w:rPr>
          <w:rFonts w:cstheme="minorHAnsi"/>
          <w:sz w:val="22"/>
          <w:szCs w:val="22"/>
        </w:rPr>
        <w:t>for a social constructivist approach, w</w:t>
      </w:r>
      <w:r w:rsidR="004202AF" w:rsidRPr="007B5436">
        <w:rPr>
          <w:rFonts w:cstheme="minorHAnsi"/>
          <w:sz w:val="22"/>
          <w:szCs w:val="22"/>
        </w:rPr>
        <w:t>h</w:t>
      </w:r>
      <w:r w:rsidR="006D559A" w:rsidRPr="007B5436">
        <w:rPr>
          <w:rFonts w:cstheme="minorHAnsi"/>
          <w:sz w:val="22"/>
          <w:szCs w:val="22"/>
        </w:rPr>
        <w:t>ere talk and communication are key. This is shown in the Communicative Language Method, were targeted language is used in the classroom to encourage interaction (</w:t>
      </w:r>
      <w:proofErr w:type="spellStart"/>
      <w:r w:rsidR="006D559A" w:rsidRPr="007B5436">
        <w:rPr>
          <w:rFonts w:cstheme="minorHAnsi"/>
          <w:color w:val="FF0000"/>
          <w:sz w:val="22"/>
          <w:szCs w:val="22"/>
        </w:rPr>
        <w:t>Sahmland</w:t>
      </w:r>
      <w:proofErr w:type="spellEnd"/>
      <w:r w:rsidR="006D559A" w:rsidRPr="007B5436">
        <w:rPr>
          <w:rFonts w:cstheme="minorHAnsi"/>
          <w:color w:val="FF0000"/>
          <w:sz w:val="22"/>
          <w:szCs w:val="22"/>
        </w:rPr>
        <w:t>, 201</w:t>
      </w:r>
      <w:r w:rsidRPr="007B5436">
        <w:rPr>
          <w:rFonts w:cstheme="minorHAnsi"/>
          <w:color w:val="FF0000"/>
          <w:sz w:val="22"/>
          <w:szCs w:val="22"/>
        </w:rPr>
        <w:t>9</w:t>
      </w:r>
      <w:r w:rsidR="006D559A" w:rsidRPr="007B5436">
        <w:rPr>
          <w:rFonts w:cstheme="minorHAnsi"/>
          <w:sz w:val="22"/>
          <w:szCs w:val="22"/>
        </w:rPr>
        <w:t xml:space="preserve">). </w:t>
      </w:r>
      <w:r w:rsidR="00CB156F" w:rsidRPr="007B5436">
        <w:rPr>
          <w:rFonts w:cstheme="minorHAnsi"/>
          <w:sz w:val="22"/>
          <w:szCs w:val="22"/>
        </w:rPr>
        <w:t xml:space="preserve">This is supported by </w:t>
      </w:r>
      <w:r w:rsidR="00CB156F" w:rsidRPr="007B5436">
        <w:rPr>
          <w:rFonts w:cstheme="minorHAnsi"/>
          <w:color w:val="FF0000"/>
          <w:sz w:val="22"/>
          <w:szCs w:val="22"/>
        </w:rPr>
        <w:t>Christie (2013</w:t>
      </w:r>
      <w:r w:rsidR="00CB156F" w:rsidRPr="007B5436">
        <w:rPr>
          <w:rFonts w:cstheme="minorHAnsi"/>
          <w:sz w:val="22"/>
          <w:szCs w:val="22"/>
        </w:rPr>
        <w:t xml:space="preserve">) who notes that targeted language provides tools as a basis for communication. </w:t>
      </w:r>
      <w:r w:rsidR="005C6590" w:rsidRPr="007B5436">
        <w:rPr>
          <w:rFonts w:cstheme="minorHAnsi"/>
          <w:sz w:val="22"/>
          <w:szCs w:val="22"/>
        </w:rPr>
        <w:t xml:space="preserve">In part 1, within my own subject knowledge development I have been praised for my oral communication and differentiated questions within wellbeing check-ins and staff meetings which shows I have followed the Communicative Language Method. </w:t>
      </w:r>
      <w:r w:rsidR="00CB156F" w:rsidRPr="007B5436">
        <w:rPr>
          <w:rFonts w:cstheme="minorHAnsi"/>
          <w:sz w:val="22"/>
          <w:szCs w:val="22"/>
        </w:rPr>
        <w:t>This could provide support for pupils with English as an additional language (EAL) and pupils with additional learning needs (ALN)</w:t>
      </w:r>
      <w:r w:rsidR="005C6590" w:rsidRPr="007B5436">
        <w:rPr>
          <w:rFonts w:cstheme="minorHAnsi"/>
          <w:sz w:val="22"/>
          <w:szCs w:val="22"/>
        </w:rPr>
        <w:t xml:space="preserve"> which is another element which I hope to peruse in the future. </w:t>
      </w:r>
      <w:r w:rsidR="00CB156F" w:rsidRPr="007B5436">
        <w:rPr>
          <w:rFonts w:cstheme="minorHAnsi"/>
          <w:sz w:val="22"/>
          <w:szCs w:val="22"/>
        </w:rPr>
        <w:t xml:space="preserve">In the CCR, they need to involve the literacy elements of listening, reading, speaking and writing in all Aole’s to ensure repetition of skills. This is acknowledged by </w:t>
      </w:r>
      <w:r w:rsidR="00CB156F" w:rsidRPr="007B5436">
        <w:rPr>
          <w:rFonts w:cstheme="minorHAnsi"/>
          <w:color w:val="FF0000"/>
          <w:sz w:val="22"/>
          <w:szCs w:val="22"/>
        </w:rPr>
        <w:t>Vygotsky (1978</w:t>
      </w:r>
      <w:r w:rsidR="00CB156F" w:rsidRPr="007B5436">
        <w:rPr>
          <w:rFonts w:cstheme="minorHAnsi"/>
          <w:sz w:val="22"/>
          <w:szCs w:val="22"/>
        </w:rPr>
        <w:t xml:space="preserve">), who felt that reading and writing were a part of the same process to understand written language. </w:t>
      </w:r>
      <w:r w:rsidR="00D5316E" w:rsidRPr="007B5436">
        <w:rPr>
          <w:rFonts w:cstheme="minorHAnsi"/>
          <w:sz w:val="22"/>
          <w:szCs w:val="22"/>
        </w:rPr>
        <w:t xml:space="preserve">Whereas, </w:t>
      </w:r>
      <w:r w:rsidR="00D5316E" w:rsidRPr="007B5436">
        <w:rPr>
          <w:rFonts w:cstheme="minorHAnsi"/>
          <w:color w:val="FF0000"/>
          <w:sz w:val="22"/>
          <w:szCs w:val="22"/>
        </w:rPr>
        <w:t>Olsen (1996</w:t>
      </w:r>
      <w:r w:rsidR="00D5316E" w:rsidRPr="007B5436">
        <w:rPr>
          <w:rFonts w:cstheme="minorHAnsi"/>
          <w:sz w:val="22"/>
          <w:szCs w:val="22"/>
        </w:rPr>
        <w:t xml:space="preserve">) argued that although mastering written language is important, it cannot preserve the voice of the texts, so listening and speaking must also be prioritised. </w:t>
      </w:r>
      <w:r w:rsidR="00017147" w:rsidRPr="007B5436">
        <w:rPr>
          <w:rFonts w:cstheme="minorHAnsi"/>
          <w:sz w:val="22"/>
          <w:szCs w:val="22"/>
        </w:rPr>
        <w:t xml:space="preserve">Vygotsky is still considered relevant to our current educational system, but this could be due to regular updating and amendments of his theory over time. </w:t>
      </w:r>
      <w:r w:rsidR="00D5316E" w:rsidRPr="007B5436">
        <w:rPr>
          <w:rFonts w:cstheme="minorHAnsi"/>
          <w:sz w:val="22"/>
          <w:szCs w:val="22"/>
        </w:rPr>
        <w:t xml:space="preserve">During my professional teaching experience (PTE), I was teaching two-week blocks of literacy at a time through the schools asynchronous blended learning approach. The school prioritised pupils </w:t>
      </w:r>
      <w:r w:rsidR="00D5316E" w:rsidRPr="007B5436">
        <w:rPr>
          <w:rFonts w:cstheme="minorHAnsi"/>
          <w:sz w:val="22"/>
          <w:szCs w:val="22"/>
        </w:rPr>
        <w:lastRenderedPageBreak/>
        <w:t xml:space="preserve">voice and a cross-curricular (CC) </w:t>
      </w:r>
      <w:r w:rsidR="000766F6" w:rsidRPr="007B5436">
        <w:rPr>
          <w:rFonts w:cstheme="minorHAnsi"/>
          <w:sz w:val="22"/>
          <w:szCs w:val="22"/>
        </w:rPr>
        <w:t xml:space="preserve">planning </w:t>
      </w:r>
      <w:r w:rsidR="00D5316E" w:rsidRPr="007B5436">
        <w:rPr>
          <w:rFonts w:cstheme="minorHAnsi"/>
          <w:sz w:val="22"/>
          <w:szCs w:val="22"/>
        </w:rPr>
        <w:t>for their topic, which was “Around the World”.</w:t>
      </w:r>
      <w:r w:rsidR="000766F6" w:rsidRPr="007B5436">
        <w:rPr>
          <w:rFonts w:cstheme="minorHAnsi"/>
          <w:sz w:val="22"/>
          <w:szCs w:val="22"/>
        </w:rPr>
        <w:t xml:space="preserve"> </w:t>
      </w:r>
      <w:r w:rsidR="00535D61" w:rsidRPr="007B5436">
        <w:rPr>
          <w:rFonts w:cstheme="minorHAnsi"/>
          <w:sz w:val="22"/>
          <w:szCs w:val="22"/>
        </w:rPr>
        <w:t xml:space="preserve">I planned with humanities </w:t>
      </w:r>
      <w:r w:rsidR="00535D61" w:rsidRPr="007B5436">
        <w:rPr>
          <w:rFonts w:cstheme="minorHAnsi"/>
          <w:color w:val="000000" w:themeColor="text1"/>
          <w:sz w:val="22"/>
          <w:szCs w:val="22"/>
        </w:rPr>
        <w:t xml:space="preserve">and expressive arts in mind, and I incorporated literacy everywhere it was appropriate. </w:t>
      </w:r>
      <w:r w:rsidR="005E23F5" w:rsidRPr="007B5436">
        <w:rPr>
          <w:rFonts w:cstheme="minorHAnsi"/>
          <w:color w:val="000000" w:themeColor="text1"/>
          <w:sz w:val="22"/>
          <w:szCs w:val="22"/>
        </w:rPr>
        <w:t xml:space="preserve">In Part 1, I spoke about how the CC approach helped to promote one of the four purposes of Ethically Informed Citizens </w:t>
      </w:r>
      <w:r w:rsidRPr="007B5436">
        <w:rPr>
          <w:rFonts w:cstheme="minorHAnsi"/>
          <w:color w:val="000000" w:themeColor="text1"/>
          <w:sz w:val="22"/>
          <w:szCs w:val="22"/>
        </w:rPr>
        <w:t xml:space="preserve">(Donaldson, 2015), </w:t>
      </w:r>
      <w:r w:rsidR="005E23F5" w:rsidRPr="007B5436">
        <w:rPr>
          <w:rFonts w:cstheme="minorHAnsi"/>
          <w:color w:val="000000" w:themeColor="text1"/>
          <w:sz w:val="22"/>
          <w:szCs w:val="22"/>
        </w:rPr>
        <w:t>as I was able to involve subject knowledge</w:t>
      </w:r>
      <w:r w:rsidR="00A510AA" w:rsidRPr="007B5436">
        <w:rPr>
          <w:rFonts w:cstheme="minorHAnsi"/>
          <w:color w:val="000000" w:themeColor="text1"/>
          <w:sz w:val="22"/>
          <w:szCs w:val="22"/>
        </w:rPr>
        <w:t>,</w:t>
      </w:r>
      <w:r w:rsidR="005E23F5" w:rsidRPr="007B5436">
        <w:rPr>
          <w:rFonts w:cstheme="minorHAnsi"/>
          <w:color w:val="000000" w:themeColor="text1"/>
          <w:sz w:val="22"/>
          <w:szCs w:val="22"/>
        </w:rPr>
        <w:t xml:space="preserve"> sustainability, tourism and other cultures which directly helped the pupils to become more aware of the purpose.</w:t>
      </w:r>
      <w:r w:rsidRPr="007B5436">
        <w:rPr>
          <w:rFonts w:cstheme="minorHAnsi"/>
          <w:color w:val="000000" w:themeColor="text1"/>
          <w:sz w:val="22"/>
          <w:szCs w:val="22"/>
        </w:rPr>
        <w:t xml:space="preserve"> The purposes were established by Donaldson to provide practitioners with a </w:t>
      </w:r>
      <w:r w:rsidR="00584573" w:rsidRPr="007B5436">
        <w:rPr>
          <w:rFonts w:cstheme="minorHAnsi"/>
          <w:color w:val="000000" w:themeColor="text1"/>
          <w:sz w:val="22"/>
          <w:szCs w:val="22"/>
        </w:rPr>
        <w:t>benchmark</w:t>
      </w:r>
      <w:r w:rsidRPr="007B5436">
        <w:rPr>
          <w:rFonts w:cstheme="minorHAnsi"/>
          <w:color w:val="000000" w:themeColor="text1"/>
          <w:sz w:val="22"/>
          <w:szCs w:val="22"/>
        </w:rPr>
        <w:t xml:space="preserve"> </w:t>
      </w:r>
      <w:r w:rsidR="00584573" w:rsidRPr="007B5436">
        <w:rPr>
          <w:rFonts w:cstheme="minorHAnsi"/>
          <w:color w:val="000000" w:themeColor="text1"/>
          <w:sz w:val="22"/>
          <w:szCs w:val="22"/>
        </w:rPr>
        <w:t>to strive for, so that they left mainstream education as prepared and founded individuals for Wales and the World.</w:t>
      </w:r>
    </w:p>
    <w:p w14:paraId="09267FF4" w14:textId="7C57BD41" w:rsidR="00DD7506" w:rsidRPr="007B5436" w:rsidRDefault="00535D61" w:rsidP="007B5436">
      <w:pPr>
        <w:spacing w:line="360" w:lineRule="auto"/>
        <w:rPr>
          <w:rFonts w:cstheme="minorHAnsi"/>
          <w:sz w:val="22"/>
          <w:szCs w:val="22"/>
        </w:rPr>
      </w:pPr>
      <w:r w:rsidRPr="007B5436">
        <w:rPr>
          <w:rFonts w:cstheme="minorHAnsi"/>
          <w:sz w:val="22"/>
          <w:szCs w:val="22"/>
        </w:rPr>
        <w:tab/>
      </w:r>
      <w:r w:rsidR="007D7BF7" w:rsidRPr="007B5436">
        <w:rPr>
          <w:rFonts w:cstheme="minorHAnsi"/>
          <w:sz w:val="22"/>
          <w:szCs w:val="22"/>
        </w:rPr>
        <w:t xml:space="preserve">With CC approaches, </w:t>
      </w:r>
      <w:r w:rsidR="007D7BF7" w:rsidRPr="007B5436">
        <w:rPr>
          <w:rFonts w:cstheme="minorHAnsi"/>
          <w:color w:val="FF0000"/>
          <w:sz w:val="22"/>
          <w:szCs w:val="22"/>
        </w:rPr>
        <w:t>Dewey (1902</w:t>
      </w:r>
      <w:r w:rsidR="007D7BF7" w:rsidRPr="007B5436">
        <w:rPr>
          <w:rFonts w:cstheme="minorHAnsi"/>
          <w:sz w:val="22"/>
          <w:szCs w:val="22"/>
        </w:rPr>
        <w:t xml:space="preserve">) emphasised that there is no advantage to making a false </w:t>
      </w:r>
      <w:r w:rsidR="00C11B7E" w:rsidRPr="007B5436">
        <w:rPr>
          <w:rFonts w:cstheme="minorHAnsi"/>
          <w:sz w:val="22"/>
          <w:szCs w:val="22"/>
        </w:rPr>
        <w:t>conflict</w:t>
      </w:r>
      <w:r w:rsidR="007D7BF7" w:rsidRPr="007B5436">
        <w:rPr>
          <w:rFonts w:cstheme="minorHAnsi"/>
          <w:sz w:val="22"/>
          <w:szCs w:val="22"/>
        </w:rPr>
        <w:t xml:space="preserve"> between subjects and the pupils as a part of the curriculum as he believed the two objects are independent. He </w:t>
      </w:r>
      <w:r w:rsidR="00C11B7E" w:rsidRPr="007B5436">
        <w:rPr>
          <w:rFonts w:cstheme="minorHAnsi"/>
          <w:sz w:val="22"/>
          <w:szCs w:val="22"/>
        </w:rPr>
        <w:t xml:space="preserve">also </w:t>
      </w:r>
      <w:r w:rsidR="007D7BF7" w:rsidRPr="007B5436">
        <w:rPr>
          <w:rFonts w:cstheme="minorHAnsi"/>
          <w:sz w:val="22"/>
          <w:szCs w:val="22"/>
        </w:rPr>
        <w:t xml:space="preserve">believed that there needs to be robust links between subjects for it to be considered effective CC practice. </w:t>
      </w:r>
      <w:r w:rsidR="00584573" w:rsidRPr="007B5436">
        <w:rPr>
          <w:rFonts w:cstheme="minorHAnsi"/>
          <w:sz w:val="22"/>
          <w:szCs w:val="22"/>
        </w:rPr>
        <w:t xml:space="preserve">Dewey </w:t>
      </w:r>
      <w:r w:rsidR="00277392" w:rsidRPr="007B5436">
        <w:rPr>
          <w:rFonts w:cstheme="minorHAnsi"/>
          <w:sz w:val="22"/>
          <w:szCs w:val="22"/>
        </w:rPr>
        <w:t xml:space="preserve">is famously known for his work in lecturing philosophy and his short time as a class teacher which has influenced many of his research studies. However, I must be cautious, although his work was revolutionary at the time, some of his ideas are not relevant to the Curriculum for Wales. </w:t>
      </w:r>
      <w:r w:rsidR="007D7BF7" w:rsidRPr="007B5436">
        <w:rPr>
          <w:rFonts w:cstheme="minorHAnsi"/>
          <w:color w:val="FF0000"/>
          <w:sz w:val="22"/>
          <w:szCs w:val="22"/>
        </w:rPr>
        <w:t>Rowley and Cooper (2009</w:t>
      </w:r>
      <w:r w:rsidR="007D7BF7" w:rsidRPr="007B5436">
        <w:rPr>
          <w:rFonts w:cstheme="minorHAnsi"/>
          <w:sz w:val="22"/>
          <w:szCs w:val="22"/>
        </w:rPr>
        <w:t xml:space="preserve">) demonstrated that for CC planning to become effective </w:t>
      </w:r>
      <w:r w:rsidR="00364B62" w:rsidRPr="007B5436">
        <w:rPr>
          <w:rFonts w:cstheme="minorHAnsi"/>
          <w:sz w:val="22"/>
          <w:szCs w:val="22"/>
        </w:rPr>
        <w:t>there needs to be an equal balance between teacher</w:t>
      </w:r>
      <w:r w:rsidR="00C11B7E" w:rsidRPr="007B5436">
        <w:rPr>
          <w:rFonts w:cstheme="minorHAnsi"/>
          <w:sz w:val="22"/>
          <w:szCs w:val="22"/>
        </w:rPr>
        <w:t>-</w:t>
      </w:r>
      <w:r w:rsidR="00364B62" w:rsidRPr="007B5436">
        <w:rPr>
          <w:rFonts w:cstheme="minorHAnsi"/>
          <w:sz w:val="22"/>
          <w:szCs w:val="22"/>
        </w:rPr>
        <w:t xml:space="preserve">led perceptions of subject’s links and pupils understanding of the links. There needs to be clarity of the subject links </w:t>
      </w:r>
      <w:r w:rsidR="00277392" w:rsidRPr="007B5436">
        <w:rPr>
          <w:rFonts w:cstheme="minorHAnsi"/>
          <w:sz w:val="22"/>
          <w:szCs w:val="22"/>
        </w:rPr>
        <w:t xml:space="preserve">within a CC lesson, </w:t>
      </w:r>
      <w:r w:rsidR="00364B62" w:rsidRPr="007B5436">
        <w:rPr>
          <w:rFonts w:cstheme="minorHAnsi"/>
          <w:sz w:val="22"/>
          <w:szCs w:val="22"/>
        </w:rPr>
        <w:t xml:space="preserve">on both sides. For example, with the classroom theme the pupils were aware that we were learning about other cultures </w:t>
      </w:r>
      <w:r w:rsidR="00330CEB" w:rsidRPr="007B5436">
        <w:rPr>
          <w:rFonts w:cstheme="minorHAnsi"/>
          <w:sz w:val="22"/>
          <w:szCs w:val="22"/>
        </w:rPr>
        <w:t>through</w:t>
      </w:r>
      <w:r w:rsidR="00364B62" w:rsidRPr="007B5436">
        <w:rPr>
          <w:rFonts w:cstheme="minorHAnsi"/>
          <w:sz w:val="22"/>
          <w:szCs w:val="22"/>
        </w:rPr>
        <w:t xml:space="preserve"> music and art appreciations and appraisals</w:t>
      </w:r>
      <w:r w:rsidR="00277392" w:rsidRPr="007B5436">
        <w:rPr>
          <w:rFonts w:cstheme="minorHAnsi"/>
          <w:sz w:val="22"/>
          <w:szCs w:val="22"/>
        </w:rPr>
        <w:t>, as spoken about in Part 1</w:t>
      </w:r>
      <w:r w:rsidR="00364B62" w:rsidRPr="007B5436">
        <w:rPr>
          <w:rFonts w:cstheme="minorHAnsi"/>
          <w:sz w:val="22"/>
          <w:szCs w:val="22"/>
        </w:rPr>
        <w:t xml:space="preserve">. In addition, </w:t>
      </w:r>
      <w:r w:rsidR="00364B62" w:rsidRPr="007B5436">
        <w:rPr>
          <w:rFonts w:cstheme="minorHAnsi"/>
          <w:color w:val="FF0000"/>
          <w:sz w:val="22"/>
          <w:szCs w:val="22"/>
        </w:rPr>
        <w:t>Rowley and Cooper (2009</w:t>
      </w:r>
      <w:r w:rsidR="00364B62" w:rsidRPr="007B5436">
        <w:rPr>
          <w:rFonts w:cstheme="minorHAnsi"/>
          <w:sz w:val="22"/>
          <w:szCs w:val="22"/>
        </w:rPr>
        <w:t xml:space="preserve">) also found that there needs to be a whole school policy when approaching CC planning so that there is a mechanism for long-term tracking and assessment for learning. </w:t>
      </w:r>
      <w:r w:rsidR="002075C8" w:rsidRPr="007B5436">
        <w:rPr>
          <w:rFonts w:cstheme="minorHAnsi"/>
          <w:sz w:val="22"/>
          <w:szCs w:val="22"/>
        </w:rPr>
        <w:t xml:space="preserve">However, </w:t>
      </w:r>
      <w:r w:rsidR="002075C8" w:rsidRPr="007B5436">
        <w:rPr>
          <w:rFonts w:cstheme="minorHAnsi"/>
          <w:color w:val="FF0000"/>
          <w:sz w:val="22"/>
          <w:szCs w:val="22"/>
        </w:rPr>
        <w:t>Barnes (2015</w:t>
      </w:r>
      <w:r w:rsidR="002075C8" w:rsidRPr="007B5436">
        <w:rPr>
          <w:rFonts w:cstheme="minorHAnsi"/>
          <w:sz w:val="22"/>
          <w:szCs w:val="22"/>
        </w:rPr>
        <w:t>) found that trivialising and confusing pupils can lead to ineffective CC practice, so it is important that pupils are not mislead and that there is a moral context for learning.</w:t>
      </w:r>
      <w:r w:rsidR="002E0439" w:rsidRPr="007B5436">
        <w:rPr>
          <w:rFonts w:cstheme="minorHAnsi"/>
          <w:sz w:val="22"/>
          <w:szCs w:val="22"/>
        </w:rPr>
        <w:t xml:space="preserve"> </w:t>
      </w:r>
      <w:r w:rsidR="00462AAE" w:rsidRPr="007B5436">
        <w:rPr>
          <w:rFonts w:cstheme="minorHAnsi"/>
          <w:sz w:val="22"/>
          <w:szCs w:val="22"/>
        </w:rPr>
        <w:t>I</w:t>
      </w:r>
      <w:r w:rsidR="00556A76" w:rsidRPr="007B5436">
        <w:rPr>
          <w:rFonts w:cstheme="minorHAnsi"/>
          <w:sz w:val="22"/>
          <w:szCs w:val="22"/>
        </w:rPr>
        <w:t>n part 1, within my progression in learning asset</w:t>
      </w:r>
      <w:r w:rsidR="00277392" w:rsidRPr="007B5436">
        <w:rPr>
          <w:rFonts w:cstheme="minorHAnsi"/>
          <w:sz w:val="22"/>
          <w:szCs w:val="22"/>
        </w:rPr>
        <w:t>,</w:t>
      </w:r>
      <w:r w:rsidR="00556A76" w:rsidRPr="007B5436">
        <w:rPr>
          <w:rFonts w:cstheme="minorHAnsi"/>
          <w:sz w:val="22"/>
          <w:szCs w:val="22"/>
        </w:rPr>
        <w:t xml:space="preserve"> I spoke about how </w:t>
      </w:r>
      <w:r w:rsidR="00462AAE" w:rsidRPr="007B5436">
        <w:rPr>
          <w:rFonts w:cstheme="minorHAnsi"/>
          <w:sz w:val="22"/>
          <w:szCs w:val="22"/>
        </w:rPr>
        <w:t>I learned that CC teaching can ensure enjoyment and teaching experiences that are of a high standard.</w:t>
      </w:r>
      <w:r w:rsidR="00556A76" w:rsidRPr="007B5436">
        <w:rPr>
          <w:rFonts w:cstheme="minorHAnsi"/>
          <w:sz w:val="22"/>
          <w:szCs w:val="22"/>
        </w:rPr>
        <w:t xml:space="preserve"> </w:t>
      </w:r>
      <w:r w:rsidR="00277392" w:rsidRPr="007B5436">
        <w:rPr>
          <w:rFonts w:cstheme="minorHAnsi"/>
          <w:sz w:val="22"/>
          <w:szCs w:val="22"/>
        </w:rPr>
        <w:t xml:space="preserve">This suggests that I have taken into account pupil engagement as well as academic attainment within my perception of progression. </w:t>
      </w:r>
      <w:r w:rsidR="00811876" w:rsidRPr="007B5436">
        <w:rPr>
          <w:rFonts w:cstheme="minorHAnsi"/>
          <w:color w:val="FF0000"/>
          <w:sz w:val="22"/>
          <w:szCs w:val="22"/>
        </w:rPr>
        <w:t>Barnes (2015</w:t>
      </w:r>
      <w:r w:rsidR="00811876" w:rsidRPr="007B5436">
        <w:rPr>
          <w:rFonts w:cstheme="minorHAnsi"/>
          <w:sz w:val="22"/>
          <w:szCs w:val="22"/>
        </w:rPr>
        <w:t xml:space="preserve">) gives examples of good CC </w:t>
      </w:r>
      <w:r w:rsidR="00462AAE" w:rsidRPr="007B5436">
        <w:rPr>
          <w:rFonts w:cstheme="minorHAnsi"/>
          <w:sz w:val="22"/>
          <w:szCs w:val="22"/>
        </w:rPr>
        <w:t xml:space="preserve">practice and </w:t>
      </w:r>
      <w:r w:rsidR="00811876" w:rsidRPr="007B5436">
        <w:rPr>
          <w:rFonts w:cstheme="minorHAnsi"/>
          <w:sz w:val="22"/>
          <w:szCs w:val="22"/>
        </w:rPr>
        <w:t xml:space="preserve">pedagogy, as he felt that the approach should be relevant and incorporate local visits </w:t>
      </w:r>
      <w:r w:rsidR="00D54A35" w:rsidRPr="007B5436">
        <w:rPr>
          <w:rFonts w:cstheme="minorHAnsi"/>
          <w:sz w:val="22"/>
          <w:szCs w:val="22"/>
        </w:rPr>
        <w:t>to</w:t>
      </w:r>
      <w:r w:rsidR="00811876" w:rsidRPr="007B5436">
        <w:rPr>
          <w:rFonts w:cstheme="minorHAnsi"/>
          <w:sz w:val="22"/>
          <w:szCs w:val="22"/>
        </w:rPr>
        <w:t xml:space="preserve"> the community. </w:t>
      </w:r>
      <w:r w:rsidR="007346BA" w:rsidRPr="007B5436">
        <w:rPr>
          <w:rFonts w:cstheme="minorHAnsi"/>
          <w:sz w:val="22"/>
          <w:szCs w:val="22"/>
        </w:rPr>
        <w:t xml:space="preserve">However, I am aware that this is not possible, due to the COVID-19 Pandemic. </w:t>
      </w:r>
      <w:r w:rsidR="00811876" w:rsidRPr="007B5436">
        <w:rPr>
          <w:rFonts w:cstheme="minorHAnsi"/>
          <w:sz w:val="22"/>
          <w:szCs w:val="22"/>
        </w:rPr>
        <w:t xml:space="preserve">In addition, he emphasised that CC activities should encourage participation and engagement as there are multiple skills being built on through one theme. This is reinforced by </w:t>
      </w:r>
      <w:r w:rsidR="00811876" w:rsidRPr="007B5436">
        <w:rPr>
          <w:rFonts w:cstheme="minorHAnsi"/>
          <w:color w:val="FF0000"/>
          <w:sz w:val="22"/>
          <w:szCs w:val="22"/>
        </w:rPr>
        <w:t>Pollard (2010</w:t>
      </w:r>
      <w:r w:rsidR="00811876" w:rsidRPr="007B5436">
        <w:rPr>
          <w:rFonts w:cstheme="minorHAnsi"/>
          <w:sz w:val="22"/>
          <w:szCs w:val="22"/>
        </w:rPr>
        <w:t>) who stated that good CC practice needed to be research informed with devoted psychological and pedagogical enquiry.</w:t>
      </w:r>
      <w:r w:rsidR="00DD7506" w:rsidRPr="007B5436">
        <w:rPr>
          <w:rFonts w:cstheme="minorHAnsi"/>
          <w:sz w:val="22"/>
          <w:szCs w:val="22"/>
        </w:rPr>
        <w:t xml:space="preserve"> Yet, there is still the danger of overcomplicating, as </w:t>
      </w:r>
      <w:r w:rsidR="00DD7506" w:rsidRPr="007B5436">
        <w:rPr>
          <w:rFonts w:cstheme="minorHAnsi"/>
          <w:color w:val="FF0000"/>
          <w:sz w:val="22"/>
          <w:szCs w:val="22"/>
        </w:rPr>
        <w:t>Barnes and Shirley (2007</w:t>
      </w:r>
      <w:r w:rsidR="00DD7506" w:rsidRPr="007B5436">
        <w:rPr>
          <w:rFonts w:cstheme="minorHAnsi"/>
          <w:sz w:val="22"/>
          <w:szCs w:val="22"/>
        </w:rPr>
        <w:t xml:space="preserve">) state that to ensure subject knowledge </w:t>
      </w:r>
      <w:r w:rsidR="00DD7506" w:rsidRPr="007B5436">
        <w:rPr>
          <w:rFonts w:cstheme="minorHAnsi"/>
          <w:sz w:val="22"/>
          <w:szCs w:val="22"/>
        </w:rPr>
        <w:lastRenderedPageBreak/>
        <w:t xml:space="preserve">progression and integrity there must not be too many subjects involved, as there is a risk of confusing and tenuous links making CC teaching ineffective. </w:t>
      </w:r>
    </w:p>
    <w:p w14:paraId="0E48D915" w14:textId="24B61E30" w:rsidR="000D6037" w:rsidRPr="007B5436" w:rsidRDefault="002E0439" w:rsidP="007B5436">
      <w:pPr>
        <w:spacing w:line="360" w:lineRule="auto"/>
        <w:ind w:firstLine="720"/>
        <w:rPr>
          <w:rFonts w:cstheme="minorHAnsi"/>
          <w:color w:val="000000" w:themeColor="text1"/>
          <w:sz w:val="22"/>
          <w:szCs w:val="22"/>
        </w:rPr>
      </w:pPr>
      <w:r w:rsidRPr="007B5436">
        <w:rPr>
          <w:rFonts w:cstheme="minorHAnsi"/>
          <w:sz w:val="22"/>
          <w:szCs w:val="22"/>
        </w:rPr>
        <w:t xml:space="preserve">Steiner’s </w:t>
      </w:r>
      <w:r w:rsidR="005343EA" w:rsidRPr="007B5436">
        <w:rPr>
          <w:rFonts w:cstheme="minorHAnsi"/>
          <w:sz w:val="22"/>
          <w:szCs w:val="22"/>
        </w:rPr>
        <w:t xml:space="preserve">radical </w:t>
      </w:r>
      <w:r w:rsidRPr="007B5436">
        <w:rPr>
          <w:rFonts w:cstheme="minorHAnsi"/>
          <w:sz w:val="22"/>
          <w:szCs w:val="22"/>
        </w:rPr>
        <w:t xml:space="preserve">ideals were to promote spirituality and the arts in his Waldorf schools which are based on teaching in a CC context. In Waldorf schools, they believe in not being constrained to subject boundaries and teach life experiences, as formal schooling does not start until seven years old </w:t>
      </w:r>
      <w:r w:rsidRPr="007B5436">
        <w:rPr>
          <w:rFonts w:cstheme="minorHAnsi"/>
          <w:color w:val="FF0000"/>
          <w:sz w:val="22"/>
          <w:szCs w:val="22"/>
        </w:rPr>
        <w:t xml:space="preserve">(Pound, </w:t>
      </w:r>
      <w:r w:rsidR="00CD4DFF" w:rsidRPr="007B5436">
        <w:rPr>
          <w:rFonts w:cstheme="minorHAnsi"/>
          <w:color w:val="FF0000"/>
          <w:sz w:val="22"/>
          <w:szCs w:val="22"/>
        </w:rPr>
        <w:t>2006</w:t>
      </w:r>
      <w:r w:rsidRPr="007B5436">
        <w:rPr>
          <w:rFonts w:cstheme="minorHAnsi"/>
          <w:sz w:val="22"/>
          <w:szCs w:val="22"/>
        </w:rPr>
        <w:t>).  This does contrast with the CCR of literacy in the Curriculum for Wales, as many Waldorf teachers do not introduce the written word until aged seven</w:t>
      </w:r>
      <w:r w:rsidR="00BC57CF" w:rsidRPr="007B5436">
        <w:rPr>
          <w:rFonts w:cstheme="minorHAnsi"/>
          <w:sz w:val="22"/>
          <w:szCs w:val="22"/>
        </w:rPr>
        <w:t xml:space="preserve"> which could disadvantage some pupils with additional speech and language needs. </w:t>
      </w:r>
      <w:r w:rsidR="005D1C9A" w:rsidRPr="007B5436">
        <w:rPr>
          <w:rFonts w:cstheme="minorHAnsi"/>
          <w:sz w:val="22"/>
          <w:szCs w:val="22"/>
        </w:rPr>
        <w:t xml:space="preserve">However, the Scottish Government are considering </w:t>
      </w:r>
      <w:r w:rsidR="006D1AA7" w:rsidRPr="007B5436">
        <w:rPr>
          <w:rFonts w:cstheme="minorHAnsi"/>
          <w:sz w:val="22"/>
          <w:szCs w:val="22"/>
        </w:rPr>
        <w:t>moving</w:t>
      </w:r>
      <w:r w:rsidR="005D1C9A" w:rsidRPr="007B5436">
        <w:rPr>
          <w:rFonts w:cstheme="minorHAnsi"/>
          <w:sz w:val="22"/>
          <w:szCs w:val="22"/>
        </w:rPr>
        <w:t xml:space="preserve"> their educational system to start at age seven after seeing the physical and mental health benefits it has (</w:t>
      </w:r>
      <w:r w:rsidR="005D1C9A" w:rsidRPr="007B5436">
        <w:rPr>
          <w:rFonts w:cstheme="minorHAnsi"/>
          <w:color w:val="FF0000"/>
          <w:sz w:val="22"/>
          <w:szCs w:val="22"/>
        </w:rPr>
        <w:t>Rutherford, 2016</w:t>
      </w:r>
      <w:r w:rsidR="005D1C9A" w:rsidRPr="007B5436">
        <w:rPr>
          <w:rFonts w:cstheme="minorHAnsi"/>
          <w:sz w:val="22"/>
          <w:szCs w:val="22"/>
        </w:rPr>
        <w:t xml:space="preserve">). </w:t>
      </w:r>
      <w:r w:rsidR="006D1AA7" w:rsidRPr="007B5436">
        <w:rPr>
          <w:rFonts w:cstheme="minorHAnsi"/>
          <w:sz w:val="22"/>
          <w:szCs w:val="22"/>
        </w:rPr>
        <w:t>Furthermore, countries such as Finland, whose children start at seven, their results show that they are one of Europe’s most academically successful countries which suggested that keeping early education focused on play and life skills is advantageous (</w:t>
      </w:r>
      <w:r w:rsidR="006D1AA7" w:rsidRPr="007B5436">
        <w:rPr>
          <w:rFonts w:cstheme="minorHAnsi"/>
          <w:color w:val="FF0000"/>
          <w:sz w:val="22"/>
          <w:szCs w:val="22"/>
        </w:rPr>
        <w:t>Rutherford, 2016</w:t>
      </w:r>
      <w:r w:rsidR="006D1AA7" w:rsidRPr="007B5436">
        <w:rPr>
          <w:rFonts w:cstheme="minorHAnsi"/>
          <w:sz w:val="22"/>
          <w:szCs w:val="22"/>
        </w:rPr>
        <w:t>)</w:t>
      </w:r>
      <w:r w:rsidR="0049543E" w:rsidRPr="007B5436">
        <w:rPr>
          <w:rFonts w:cstheme="minorHAnsi"/>
          <w:sz w:val="22"/>
          <w:szCs w:val="22"/>
        </w:rPr>
        <w:t xml:space="preserve">. </w:t>
      </w:r>
      <w:r w:rsidR="00BC57CF" w:rsidRPr="007B5436">
        <w:rPr>
          <w:rFonts w:cstheme="minorHAnsi"/>
          <w:sz w:val="22"/>
          <w:szCs w:val="22"/>
        </w:rPr>
        <w:t>Within the Waldorf curriculum, they believe in the pupils being taught literacy by listening to the features in stories, poems and songs (</w:t>
      </w:r>
      <w:r w:rsidR="00BC57CF" w:rsidRPr="007B5436">
        <w:rPr>
          <w:rFonts w:cstheme="minorHAnsi"/>
          <w:color w:val="FF0000"/>
          <w:sz w:val="22"/>
          <w:szCs w:val="22"/>
        </w:rPr>
        <w:t xml:space="preserve">Pound, </w:t>
      </w:r>
      <w:r w:rsidR="00CD4DFF" w:rsidRPr="007B5436">
        <w:rPr>
          <w:rFonts w:cstheme="minorHAnsi"/>
          <w:color w:val="FF0000"/>
          <w:sz w:val="22"/>
          <w:szCs w:val="22"/>
        </w:rPr>
        <w:t>2006</w:t>
      </w:r>
      <w:r w:rsidR="00BC57CF" w:rsidRPr="007B5436">
        <w:rPr>
          <w:rFonts w:cstheme="minorHAnsi"/>
          <w:color w:val="FF0000"/>
          <w:sz w:val="22"/>
          <w:szCs w:val="22"/>
        </w:rPr>
        <w:t>).</w:t>
      </w:r>
      <w:r w:rsidR="00BC57CF" w:rsidRPr="007B5436">
        <w:rPr>
          <w:rFonts w:cstheme="minorHAnsi"/>
          <w:color w:val="000000" w:themeColor="text1"/>
          <w:sz w:val="22"/>
          <w:szCs w:val="22"/>
        </w:rPr>
        <w:t xml:space="preserve">  </w:t>
      </w:r>
      <w:r w:rsidR="007346BA" w:rsidRPr="007B5436">
        <w:rPr>
          <w:rFonts w:cstheme="minorHAnsi"/>
          <w:color w:val="000000" w:themeColor="text1"/>
          <w:sz w:val="22"/>
          <w:szCs w:val="22"/>
        </w:rPr>
        <w:t>Steiner’s views have passed the test of time as many Waldorf schools are functioning around the UK which demonstrates his theories are still relevant. However, many of his opinions are outdated and still exist within Waldorf schools, as he did not believe vaccinations</w:t>
      </w:r>
      <w:r w:rsidR="00624875" w:rsidRPr="007B5436">
        <w:rPr>
          <w:rFonts w:cstheme="minorHAnsi"/>
          <w:color w:val="000000" w:themeColor="text1"/>
          <w:sz w:val="22"/>
          <w:szCs w:val="22"/>
        </w:rPr>
        <w:t xml:space="preserve"> were effective,</w:t>
      </w:r>
      <w:r w:rsidR="007346BA" w:rsidRPr="007B5436">
        <w:rPr>
          <w:rFonts w:cstheme="minorHAnsi"/>
          <w:color w:val="000000" w:themeColor="text1"/>
          <w:sz w:val="22"/>
          <w:szCs w:val="22"/>
        </w:rPr>
        <w:t xml:space="preserve"> so there are no </w:t>
      </w:r>
      <w:r w:rsidR="00624875" w:rsidRPr="007B5436">
        <w:rPr>
          <w:rFonts w:cstheme="minorHAnsi"/>
          <w:color w:val="000000" w:themeColor="text1"/>
          <w:sz w:val="22"/>
          <w:szCs w:val="22"/>
        </w:rPr>
        <w:t>formal</w:t>
      </w:r>
      <w:r w:rsidR="007346BA" w:rsidRPr="007B5436">
        <w:rPr>
          <w:rFonts w:cstheme="minorHAnsi"/>
          <w:color w:val="000000" w:themeColor="text1"/>
          <w:sz w:val="22"/>
          <w:szCs w:val="22"/>
        </w:rPr>
        <w:t xml:space="preserve"> policies on pupils having vaccinations which can cause a high risk to health of staff and pupils</w:t>
      </w:r>
      <w:r w:rsidR="00624875" w:rsidRPr="007B5436">
        <w:rPr>
          <w:rFonts w:cstheme="minorHAnsi"/>
          <w:color w:val="000000" w:themeColor="text1"/>
          <w:sz w:val="22"/>
          <w:szCs w:val="22"/>
        </w:rPr>
        <w:t xml:space="preserve"> (</w:t>
      </w:r>
      <w:r w:rsidR="00624875" w:rsidRPr="007B5436">
        <w:rPr>
          <w:rFonts w:cstheme="minorHAnsi"/>
          <w:color w:val="FF0000"/>
          <w:sz w:val="22"/>
          <w:szCs w:val="22"/>
        </w:rPr>
        <w:t>Cook, 2014</w:t>
      </w:r>
      <w:r w:rsidR="00624875" w:rsidRPr="007B5436">
        <w:rPr>
          <w:rFonts w:cstheme="minorHAnsi"/>
          <w:color w:val="000000" w:themeColor="text1"/>
          <w:sz w:val="22"/>
          <w:szCs w:val="22"/>
        </w:rPr>
        <w:t>)</w:t>
      </w:r>
      <w:r w:rsidR="007346BA" w:rsidRPr="007B5436">
        <w:rPr>
          <w:rFonts w:cstheme="minorHAnsi"/>
          <w:color w:val="000000" w:themeColor="text1"/>
          <w:sz w:val="22"/>
          <w:szCs w:val="22"/>
        </w:rPr>
        <w:t>.</w:t>
      </w:r>
      <w:r w:rsidR="00624875" w:rsidRPr="007B5436">
        <w:rPr>
          <w:rFonts w:cstheme="minorHAnsi"/>
          <w:color w:val="000000" w:themeColor="text1"/>
          <w:sz w:val="22"/>
          <w:szCs w:val="22"/>
        </w:rPr>
        <w:t xml:space="preserve"> In addition, this does make you question, if this outdated belief is still being carried out within Waldorf schools, then are there anymore?</w:t>
      </w:r>
    </w:p>
    <w:p w14:paraId="44384B5D" w14:textId="549B81D3" w:rsidR="00DD7506" w:rsidRPr="007B5436" w:rsidRDefault="000D6037" w:rsidP="007B5436">
      <w:pPr>
        <w:spacing w:line="360" w:lineRule="auto"/>
        <w:ind w:firstLine="720"/>
        <w:rPr>
          <w:rFonts w:cstheme="minorHAnsi"/>
          <w:color w:val="000000" w:themeColor="text1"/>
          <w:sz w:val="22"/>
          <w:szCs w:val="22"/>
        </w:rPr>
      </w:pPr>
      <w:r w:rsidRPr="007B5436">
        <w:rPr>
          <w:rFonts w:cstheme="minorHAnsi"/>
          <w:color w:val="000000" w:themeColor="text1"/>
          <w:sz w:val="22"/>
          <w:szCs w:val="22"/>
        </w:rPr>
        <w:t xml:space="preserve">The </w:t>
      </w:r>
      <w:proofErr w:type="spellStart"/>
      <w:r w:rsidRPr="007B5436">
        <w:rPr>
          <w:rFonts w:cstheme="minorHAnsi"/>
          <w:color w:val="FF0000"/>
          <w:sz w:val="22"/>
          <w:szCs w:val="22"/>
        </w:rPr>
        <w:t>Hadow</w:t>
      </w:r>
      <w:proofErr w:type="spellEnd"/>
      <w:r w:rsidRPr="007B5436">
        <w:rPr>
          <w:rFonts w:cstheme="minorHAnsi"/>
          <w:color w:val="FF0000"/>
          <w:sz w:val="22"/>
          <w:szCs w:val="22"/>
        </w:rPr>
        <w:t xml:space="preserve"> report (1931</w:t>
      </w:r>
      <w:r w:rsidRPr="007B5436">
        <w:rPr>
          <w:rFonts w:cstheme="minorHAnsi"/>
          <w:color w:val="000000" w:themeColor="text1"/>
          <w:sz w:val="22"/>
          <w:szCs w:val="22"/>
        </w:rPr>
        <w:t xml:space="preserve">) displayed how Dewey’s ideas could work in the UK. Dewey’s proposals were considered radical but was still claimed to be </w:t>
      </w:r>
      <w:r w:rsidR="0049543E" w:rsidRPr="007B5436">
        <w:rPr>
          <w:rFonts w:cstheme="minorHAnsi"/>
          <w:color w:val="000000" w:themeColor="text1"/>
          <w:sz w:val="22"/>
          <w:szCs w:val="22"/>
        </w:rPr>
        <w:t xml:space="preserve">a </w:t>
      </w:r>
      <w:r w:rsidRPr="007B5436">
        <w:rPr>
          <w:rFonts w:cstheme="minorHAnsi"/>
          <w:color w:val="000000" w:themeColor="text1"/>
          <w:sz w:val="22"/>
          <w:szCs w:val="22"/>
        </w:rPr>
        <w:t>progressive part of constructivist education</w:t>
      </w:r>
      <w:r w:rsidR="00811876" w:rsidRPr="007B5436">
        <w:rPr>
          <w:rFonts w:cstheme="minorHAnsi"/>
          <w:color w:val="000000" w:themeColor="text1"/>
          <w:sz w:val="22"/>
          <w:szCs w:val="22"/>
        </w:rPr>
        <w:t>.</w:t>
      </w:r>
      <w:r w:rsidRPr="007B5436">
        <w:rPr>
          <w:rFonts w:cstheme="minorHAnsi"/>
          <w:color w:val="000000" w:themeColor="text1"/>
          <w:sz w:val="22"/>
          <w:szCs w:val="22"/>
        </w:rPr>
        <w:t xml:space="preserve"> </w:t>
      </w:r>
      <w:r w:rsidR="00811876" w:rsidRPr="007B5436">
        <w:rPr>
          <w:rFonts w:cstheme="minorHAnsi"/>
          <w:color w:val="000000" w:themeColor="text1"/>
          <w:sz w:val="22"/>
          <w:szCs w:val="22"/>
        </w:rPr>
        <w:t>On the other hand,</w:t>
      </w:r>
      <w:r w:rsidRPr="007B5436">
        <w:rPr>
          <w:rFonts w:cstheme="minorHAnsi"/>
          <w:color w:val="000000" w:themeColor="text1"/>
          <w:sz w:val="22"/>
          <w:szCs w:val="22"/>
        </w:rPr>
        <w:t xml:space="preserve"> </w:t>
      </w:r>
      <w:r w:rsidRPr="007B5436">
        <w:rPr>
          <w:rFonts w:cstheme="minorHAnsi"/>
          <w:color w:val="FF0000"/>
          <w:sz w:val="22"/>
          <w:szCs w:val="22"/>
        </w:rPr>
        <w:t>Barnes (2015</w:t>
      </w:r>
      <w:r w:rsidRPr="007B5436">
        <w:rPr>
          <w:rFonts w:cstheme="minorHAnsi"/>
          <w:color w:val="000000" w:themeColor="text1"/>
          <w:sz w:val="22"/>
          <w:szCs w:val="22"/>
        </w:rPr>
        <w:t xml:space="preserve">) highlighted that </w:t>
      </w:r>
      <w:r w:rsidR="00811876" w:rsidRPr="007B5436">
        <w:rPr>
          <w:rFonts w:cstheme="minorHAnsi"/>
          <w:color w:val="000000" w:themeColor="text1"/>
          <w:sz w:val="22"/>
          <w:szCs w:val="22"/>
        </w:rPr>
        <w:t>Dewey’s</w:t>
      </w:r>
      <w:r w:rsidRPr="007B5436">
        <w:rPr>
          <w:rFonts w:cstheme="minorHAnsi"/>
          <w:color w:val="000000" w:themeColor="text1"/>
          <w:sz w:val="22"/>
          <w:szCs w:val="22"/>
        </w:rPr>
        <w:t xml:space="preserve"> work reflected progressive child-centred philosophies</w:t>
      </w:r>
      <w:r w:rsidR="00811876" w:rsidRPr="007B5436">
        <w:rPr>
          <w:rFonts w:cstheme="minorHAnsi"/>
          <w:color w:val="000000" w:themeColor="text1"/>
          <w:sz w:val="22"/>
          <w:szCs w:val="22"/>
        </w:rPr>
        <w:t xml:space="preserve"> which mirror many CC principles</w:t>
      </w:r>
      <w:r w:rsidRPr="007B5436">
        <w:rPr>
          <w:rFonts w:cstheme="minorHAnsi"/>
          <w:color w:val="000000" w:themeColor="text1"/>
          <w:sz w:val="22"/>
          <w:szCs w:val="22"/>
        </w:rPr>
        <w:t>. Similarly, to Steiner</w:t>
      </w:r>
      <w:r w:rsidR="00811876" w:rsidRPr="007B5436">
        <w:rPr>
          <w:rFonts w:cstheme="minorHAnsi"/>
          <w:color w:val="000000" w:themeColor="text1"/>
          <w:sz w:val="22"/>
          <w:szCs w:val="22"/>
        </w:rPr>
        <w:t>,</w:t>
      </w:r>
      <w:r w:rsidRPr="007B5436">
        <w:rPr>
          <w:rFonts w:cstheme="minorHAnsi"/>
          <w:color w:val="000000" w:themeColor="text1"/>
          <w:sz w:val="22"/>
          <w:szCs w:val="22"/>
        </w:rPr>
        <w:t xml:space="preserve"> he valued pupils being involved in activities and experiences rather than knowledge, and these activities were purposeful and CC to suit the environment. Conversely, </w:t>
      </w:r>
      <w:r w:rsidRPr="007B5436">
        <w:rPr>
          <w:rFonts w:cstheme="minorHAnsi"/>
          <w:color w:val="FF0000"/>
          <w:sz w:val="22"/>
          <w:szCs w:val="22"/>
        </w:rPr>
        <w:t>Alexander (2010</w:t>
      </w:r>
      <w:r w:rsidRPr="007B5436">
        <w:rPr>
          <w:rFonts w:cstheme="minorHAnsi"/>
          <w:color w:val="000000" w:themeColor="text1"/>
          <w:sz w:val="22"/>
          <w:szCs w:val="22"/>
        </w:rPr>
        <w:t xml:space="preserve">) stated that the </w:t>
      </w:r>
      <w:proofErr w:type="spellStart"/>
      <w:r w:rsidRPr="007B5436">
        <w:rPr>
          <w:rFonts w:cstheme="minorHAnsi"/>
          <w:color w:val="000000" w:themeColor="text1"/>
          <w:sz w:val="22"/>
          <w:szCs w:val="22"/>
        </w:rPr>
        <w:t>Hadow</w:t>
      </w:r>
      <w:proofErr w:type="spellEnd"/>
      <w:r w:rsidRPr="007B5436">
        <w:rPr>
          <w:rFonts w:cstheme="minorHAnsi"/>
          <w:color w:val="000000" w:themeColor="text1"/>
          <w:sz w:val="22"/>
          <w:szCs w:val="22"/>
        </w:rPr>
        <w:t xml:space="preserve"> report suggested that activities caused an unconstructive polarisation between knowledge and experience. Therefore, this has confused the debate of CC teaching and learning ever since. </w:t>
      </w:r>
    </w:p>
    <w:p w14:paraId="3CC878FD" w14:textId="77777777" w:rsidR="000B32BB" w:rsidRPr="007B5436" w:rsidRDefault="000B32BB" w:rsidP="007B5436">
      <w:pPr>
        <w:spacing w:line="360" w:lineRule="auto"/>
        <w:rPr>
          <w:rFonts w:cstheme="minorHAnsi"/>
          <w:color w:val="000000" w:themeColor="text1"/>
          <w:sz w:val="22"/>
          <w:szCs w:val="22"/>
        </w:rPr>
      </w:pPr>
    </w:p>
    <w:p w14:paraId="7251A0E8" w14:textId="3A70E86F" w:rsidR="00535D61" w:rsidRPr="007B5436" w:rsidRDefault="00501D49" w:rsidP="007B5436">
      <w:pPr>
        <w:spacing w:line="360" w:lineRule="auto"/>
        <w:rPr>
          <w:rFonts w:cstheme="minorHAnsi"/>
          <w:color w:val="000000" w:themeColor="text1"/>
          <w:sz w:val="22"/>
          <w:szCs w:val="22"/>
        </w:rPr>
      </w:pPr>
      <w:r w:rsidRPr="007B5436">
        <w:rPr>
          <w:rFonts w:cstheme="minorHAnsi"/>
          <w:color w:val="000000" w:themeColor="text1"/>
          <w:sz w:val="22"/>
          <w:szCs w:val="22"/>
        </w:rPr>
        <w:tab/>
        <w:t xml:space="preserve">When it comes to CC approaches, there are many different advantages and disadvantages to their methods. </w:t>
      </w:r>
      <w:r w:rsidR="00DD7506" w:rsidRPr="007B5436">
        <w:rPr>
          <w:rFonts w:cstheme="minorHAnsi"/>
          <w:color w:val="000000" w:themeColor="text1"/>
          <w:sz w:val="22"/>
          <w:szCs w:val="22"/>
        </w:rPr>
        <w:t xml:space="preserve"> </w:t>
      </w:r>
      <w:r w:rsidRPr="007B5436">
        <w:rPr>
          <w:rFonts w:cstheme="minorHAnsi"/>
          <w:color w:val="000000" w:themeColor="text1"/>
          <w:sz w:val="22"/>
          <w:szCs w:val="22"/>
        </w:rPr>
        <w:t>With the CC responsibility of literacy, they highlight that repetition will not develop skills and the key is allowing a sound understanding of essential components which is supported by teaching and learning (</w:t>
      </w:r>
      <w:r w:rsidRPr="007B5436">
        <w:rPr>
          <w:rFonts w:cstheme="minorHAnsi"/>
          <w:color w:val="FF0000"/>
          <w:sz w:val="22"/>
          <w:szCs w:val="22"/>
        </w:rPr>
        <w:t>Donaldson, 2015</w:t>
      </w:r>
      <w:r w:rsidRPr="007B5436">
        <w:rPr>
          <w:rFonts w:cstheme="minorHAnsi"/>
          <w:color w:val="000000" w:themeColor="text1"/>
          <w:sz w:val="22"/>
          <w:szCs w:val="22"/>
        </w:rPr>
        <w:t>).</w:t>
      </w:r>
      <w:r w:rsidR="00661E4F" w:rsidRPr="007B5436">
        <w:rPr>
          <w:rFonts w:cstheme="minorHAnsi"/>
          <w:color w:val="000000" w:themeColor="text1"/>
          <w:sz w:val="22"/>
          <w:szCs w:val="22"/>
        </w:rPr>
        <w:t xml:space="preserve"> But with the basis of CC teaching, it allows for the pupils to have a deepened level of understanding and learning (</w:t>
      </w:r>
      <w:r w:rsidR="00661E4F" w:rsidRPr="007B5436">
        <w:rPr>
          <w:rFonts w:cstheme="minorHAnsi"/>
          <w:color w:val="FF0000"/>
          <w:sz w:val="22"/>
          <w:szCs w:val="22"/>
        </w:rPr>
        <w:t>Lynch, 2019</w:t>
      </w:r>
      <w:r w:rsidR="00661E4F" w:rsidRPr="007B5436">
        <w:rPr>
          <w:rFonts w:cstheme="minorHAnsi"/>
          <w:color w:val="000000" w:themeColor="text1"/>
          <w:sz w:val="22"/>
          <w:szCs w:val="22"/>
        </w:rPr>
        <w:t xml:space="preserve">). </w:t>
      </w:r>
      <w:r w:rsidR="008B298E" w:rsidRPr="007B5436">
        <w:rPr>
          <w:rFonts w:cstheme="minorHAnsi"/>
          <w:color w:val="000000" w:themeColor="text1"/>
          <w:sz w:val="22"/>
          <w:szCs w:val="22"/>
        </w:rPr>
        <w:t xml:space="preserve">However, CC teaching can be </w:t>
      </w:r>
      <w:r w:rsidR="008B298E" w:rsidRPr="007B5436">
        <w:rPr>
          <w:rFonts w:cstheme="minorHAnsi"/>
          <w:color w:val="000000" w:themeColor="text1"/>
          <w:sz w:val="22"/>
          <w:szCs w:val="22"/>
        </w:rPr>
        <w:lastRenderedPageBreak/>
        <w:t>ineffective if it is not planned effectively which can be due to lack of training or research</w:t>
      </w:r>
      <w:r w:rsidR="000B32BB" w:rsidRPr="007B5436">
        <w:rPr>
          <w:rFonts w:cstheme="minorHAnsi"/>
          <w:sz w:val="22"/>
          <w:szCs w:val="22"/>
        </w:rPr>
        <w:t xml:space="preserve"> (</w:t>
      </w:r>
      <w:r w:rsidR="000B32BB" w:rsidRPr="007B5436">
        <w:rPr>
          <w:rFonts w:cstheme="minorHAnsi"/>
          <w:color w:val="FF0000"/>
          <w:sz w:val="22"/>
          <w:szCs w:val="22"/>
        </w:rPr>
        <w:t>Lynch, 2019</w:t>
      </w:r>
      <w:r w:rsidR="000B32BB" w:rsidRPr="007B5436">
        <w:rPr>
          <w:rFonts w:cstheme="minorHAnsi"/>
          <w:sz w:val="22"/>
          <w:szCs w:val="22"/>
        </w:rPr>
        <w:t>)</w:t>
      </w:r>
      <w:r w:rsidR="008B298E" w:rsidRPr="007B5436">
        <w:rPr>
          <w:rFonts w:cstheme="minorHAnsi"/>
          <w:sz w:val="22"/>
          <w:szCs w:val="22"/>
        </w:rPr>
        <w:t>.</w:t>
      </w:r>
    </w:p>
    <w:p w14:paraId="3B4D5FE9" w14:textId="2FFC9F75" w:rsidR="000B32BB" w:rsidRPr="007B5436" w:rsidRDefault="008B298E" w:rsidP="007B5436">
      <w:pPr>
        <w:spacing w:line="360" w:lineRule="auto"/>
        <w:ind w:firstLine="720"/>
        <w:rPr>
          <w:rFonts w:cstheme="minorHAnsi"/>
          <w:sz w:val="22"/>
          <w:szCs w:val="22"/>
        </w:rPr>
      </w:pPr>
      <w:r w:rsidRPr="007B5436">
        <w:rPr>
          <w:rFonts w:cstheme="minorHAnsi"/>
          <w:sz w:val="22"/>
          <w:szCs w:val="22"/>
        </w:rPr>
        <w:t>A positive of CC</w:t>
      </w:r>
      <w:r w:rsidR="00624875" w:rsidRPr="007B5436">
        <w:rPr>
          <w:rFonts w:cstheme="minorHAnsi"/>
          <w:sz w:val="22"/>
          <w:szCs w:val="22"/>
        </w:rPr>
        <w:t xml:space="preserve"> teaching</w:t>
      </w:r>
      <w:r w:rsidRPr="007B5436">
        <w:rPr>
          <w:rFonts w:cstheme="minorHAnsi"/>
          <w:sz w:val="22"/>
          <w:szCs w:val="22"/>
        </w:rPr>
        <w:t xml:space="preserve"> is the increased opportunity for </w:t>
      </w:r>
      <w:r w:rsidR="000B32BB" w:rsidRPr="007B5436">
        <w:rPr>
          <w:rFonts w:cstheme="minorHAnsi"/>
          <w:sz w:val="22"/>
          <w:szCs w:val="22"/>
        </w:rPr>
        <w:t>teacher collaboration</w:t>
      </w:r>
      <w:r w:rsidR="00571BCF" w:rsidRPr="007B5436">
        <w:rPr>
          <w:rFonts w:cstheme="minorHAnsi"/>
          <w:sz w:val="22"/>
          <w:szCs w:val="22"/>
        </w:rPr>
        <w:t xml:space="preserve"> which is important for exchanging expertise and knowledge from their own practice.</w:t>
      </w:r>
      <w:r w:rsidR="000B32BB" w:rsidRPr="007B5436">
        <w:rPr>
          <w:rFonts w:cstheme="minorHAnsi"/>
          <w:sz w:val="22"/>
          <w:szCs w:val="22"/>
        </w:rPr>
        <w:t xml:space="preserve"> </w:t>
      </w:r>
      <w:r w:rsidR="00571BCF" w:rsidRPr="007B5436">
        <w:rPr>
          <w:rFonts w:cstheme="minorHAnsi"/>
          <w:sz w:val="22"/>
          <w:szCs w:val="22"/>
        </w:rPr>
        <w:t>This will allow teachers to work together to design</w:t>
      </w:r>
      <w:r w:rsidR="000B32BB" w:rsidRPr="007B5436">
        <w:rPr>
          <w:rFonts w:cstheme="minorHAnsi"/>
          <w:sz w:val="22"/>
          <w:szCs w:val="22"/>
        </w:rPr>
        <w:t xml:space="preserve"> </w:t>
      </w:r>
      <w:r w:rsidR="0049543E" w:rsidRPr="007B5436">
        <w:rPr>
          <w:rFonts w:cstheme="minorHAnsi"/>
          <w:sz w:val="22"/>
          <w:szCs w:val="22"/>
        </w:rPr>
        <w:t xml:space="preserve">a </w:t>
      </w:r>
      <w:r w:rsidR="000B32BB" w:rsidRPr="007B5436">
        <w:rPr>
          <w:rFonts w:cstheme="minorHAnsi"/>
          <w:sz w:val="22"/>
          <w:szCs w:val="22"/>
        </w:rPr>
        <w:t>multi-layer</w:t>
      </w:r>
      <w:r w:rsidR="00571BCF" w:rsidRPr="007B5436">
        <w:rPr>
          <w:rFonts w:cstheme="minorHAnsi"/>
          <w:sz w:val="22"/>
          <w:szCs w:val="22"/>
        </w:rPr>
        <w:t>ed</w:t>
      </w:r>
      <w:r w:rsidR="000B32BB" w:rsidRPr="007B5436">
        <w:rPr>
          <w:rFonts w:cstheme="minorHAnsi"/>
          <w:sz w:val="22"/>
          <w:szCs w:val="22"/>
        </w:rPr>
        <w:t xml:space="preserve"> lesson</w:t>
      </w:r>
      <w:r w:rsidR="00571BCF" w:rsidRPr="007B5436">
        <w:rPr>
          <w:rFonts w:cstheme="minorHAnsi"/>
          <w:sz w:val="22"/>
          <w:szCs w:val="22"/>
        </w:rPr>
        <w:t>, to increase the amount of skills learned and mastered</w:t>
      </w:r>
      <w:r w:rsidR="000B32BB" w:rsidRPr="007B5436">
        <w:rPr>
          <w:rFonts w:cstheme="minorHAnsi"/>
          <w:sz w:val="22"/>
          <w:szCs w:val="22"/>
        </w:rPr>
        <w:t xml:space="preserve"> (</w:t>
      </w:r>
      <w:r w:rsidR="000B32BB" w:rsidRPr="007B5436">
        <w:rPr>
          <w:rFonts w:cstheme="minorHAnsi"/>
          <w:color w:val="FF0000"/>
          <w:sz w:val="22"/>
          <w:szCs w:val="22"/>
        </w:rPr>
        <w:t>Lynch, 2019</w:t>
      </w:r>
      <w:r w:rsidR="000B32BB" w:rsidRPr="007B5436">
        <w:rPr>
          <w:rFonts w:cstheme="minorHAnsi"/>
          <w:sz w:val="22"/>
          <w:szCs w:val="22"/>
        </w:rPr>
        <w:t>)</w:t>
      </w:r>
      <w:r w:rsidR="0049543E" w:rsidRPr="007B5436">
        <w:rPr>
          <w:rFonts w:cstheme="minorHAnsi"/>
          <w:sz w:val="22"/>
          <w:szCs w:val="22"/>
        </w:rPr>
        <w:t>.</w:t>
      </w:r>
      <w:r w:rsidR="000B32BB" w:rsidRPr="007B5436">
        <w:rPr>
          <w:rFonts w:cstheme="minorHAnsi"/>
          <w:sz w:val="22"/>
          <w:szCs w:val="22"/>
        </w:rPr>
        <w:t xml:space="preserve"> </w:t>
      </w:r>
      <w:r w:rsidR="00571BCF" w:rsidRPr="007B5436">
        <w:rPr>
          <w:rFonts w:cstheme="minorHAnsi"/>
          <w:sz w:val="22"/>
          <w:szCs w:val="22"/>
        </w:rPr>
        <w:t xml:space="preserve">In addition, within the Waldorf schools, they have emphasised how the staff </w:t>
      </w:r>
      <w:r w:rsidR="000B32BB" w:rsidRPr="007B5436">
        <w:rPr>
          <w:rFonts w:cstheme="minorHAnsi"/>
          <w:sz w:val="22"/>
          <w:szCs w:val="22"/>
        </w:rPr>
        <w:t xml:space="preserve">are highly motivated </w:t>
      </w:r>
      <w:r w:rsidR="00571BCF" w:rsidRPr="007B5436">
        <w:rPr>
          <w:rFonts w:cstheme="minorHAnsi"/>
          <w:sz w:val="22"/>
          <w:szCs w:val="22"/>
        </w:rPr>
        <w:t xml:space="preserve">towards CC planning and delivery which implies the positive effects of CC teaching and learning </w:t>
      </w:r>
      <w:r w:rsidR="000B32BB" w:rsidRPr="007B5436">
        <w:rPr>
          <w:rFonts w:cstheme="minorHAnsi"/>
          <w:sz w:val="22"/>
          <w:szCs w:val="22"/>
        </w:rPr>
        <w:t>(</w:t>
      </w:r>
      <w:proofErr w:type="spellStart"/>
      <w:r w:rsidR="00E0350F" w:rsidRPr="007B5436">
        <w:rPr>
          <w:rFonts w:cstheme="minorHAnsi"/>
          <w:color w:val="FF0000"/>
          <w:sz w:val="22"/>
          <w:szCs w:val="22"/>
        </w:rPr>
        <w:t>Pountney</w:t>
      </w:r>
      <w:proofErr w:type="spellEnd"/>
      <w:r w:rsidR="000B32BB" w:rsidRPr="007B5436">
        <w:rPr>
          <w:rFonts w:cstheme="minorHAnsi"/>
          <w:color w:val="FF0000"/>
          <w:sz w:val="22"/>
          <w:szCs w:val="22"/>
        </w:rPr>
        <w:t>, 2019</w:t>
      </w:r>
      <w:r w:rsidR="000B32BB" w:rsidRPr="007B5436">
        <w:rPr>
          <w:rFonts w:cstheme="minorHAnsi"/>
          <w:sz w:val="22"/>
          <w:szCs w:val="22"/>
        </w:rPr>
        <w:t>)</w:t>
      </w:r>
      <w:r w:rsidR="00571BCF" w:rsidRPr="007B5436">
        <w:rPr>
          <w:rFonts w:cstheme="minorHAnsi"/>
          <w:sz w:val="22"/>
          <w:szCs w:val="22"/>
        </w:rPr>
        <w:t>.</w:t>
      </w:r>
    </w:p>
    <w:p w14:paraId="03F9DC2D" w14:textId="3D1211CC" w:rsidR="000B32BB" w:rsidRPr="007B5436" w:rsidRDefault="00571BCF" w:rsidP="007B5436">
      <w:pPr>
        <w:spacing w:line="360" w:lineRule="auto"/>
        <w:rPr>
          <w:rFonts w:cstheme="minorHAnsi"/>
          <w:sz w:val="22"/>
          <w:szCs w:val="22"/>
        </w:rPr>
      </w:pPr>
      <w:r w:rsidRPr="007B5436">
        <w:rPr>
          <w:rFonts w:cstheme="minorHAnsi"/>
          <w:sz w:val="22"/>
          <w:szCs w:val="22"/>
        </w:rPr>
        <w:t xml:space="preserve">On the other hand, there is no denying that CC planning has many benefits but there is the issue of there being a </w:t>
      </w:r>
      <w:r w:rsidR="000B32BB" w:rsidRPr="007B5436">
        <w:rPr>
          <w:rFonts w:cstheme="minorHAnsi"/>
          <w:sz w:val="22"/>
          <w:szCs w:val="22"/>
        </w:rPr>
        <w:t>lack of time for collaboration</w:t>
      </w:r>
      <w:r w:rsidRPr="007B5436">
        <w:rPr>
          <w:rFonts w:cstheme="minorHAnsi"/>
          <w:sz w:val="22"/>
          <w:szCs w:val="22"/>
        </w:rPr>
        <w:t>, alongside other responsibilities.</w:t>
      </w:r>
      <w:r w:rsidR="000B32BB" w:rsidRPr="007B5436">
        <w:rPr>
          <w:rFonts w:cstheme="minorHAnsi"/>
          <w:sz w:val="22"/>
          <w:szCs w:val="22"/>
        </w:rPr>
        <w:t xml:space="preserve"> </w:t>
      </w:r>
      <w:r w:rsidRPr="007B5436">
        <w:rPr>
          <w:rFonts w:cstheme="minorHAnsi"/>
          <w:sz w:val="22"/>
          <w:szCs w:val="22"/>
        </w:rPr>
        <w:t xml:space="preserve">Therefore, there </w:t>
      </w:r>
      <w:r w:rsidR="000B32BB" w:rsidRPr="007B5436">
        <w:rPr>
          <w:rFonts w:cstheme="minorHAnsi"/>
          <w:sz w:val="22"/>
          <w:szCs w:val="22"/>
        </w:rPr>
        <w:t>need</w:t>
      </w:r>
      <w:r w:rsidR="0049543E" w:rsidRPr="007B5436">
        <w:rPr>
          <w:rFonts w:cstheme="minorHAnsi"/>
          <w:sz w:val="22"/>
          <w:szCs w:val="22"/>
        </w:rPr>
        <w:t>s</w:t>
      </w:r>
      <w:r w:rsidR="000B32BB" w:rsidRPr="007B5436">
        <w:rPr>
          <w:rFonts w:cstheme="minorHAnsi"/>
          <w:sz w:val="22"/>
          <w:szCs w:val="22"/>
        </w:rPr>
        <w:t xml:space="preserve"> to</w:t>
      </w:r>
      <w:r w:rsidRPr="007B5436">
        <w:rPr>
          <w:rFonts w:cstheme="minorHAnsi"/>
          <w:sz w:val="22"/>
          <w:szCs w:val="22"/>
        </w:rPr>
        <w:t xml:space="preserve"> be</w:t>
      </w:r>
      <w:r w:rsidR="000B32BB" w:rsidRPr="007B5436">
        <w:rPr>
          <w:rFonts w:cstheme="minorHAnsi"/>
          <w:sz w:val="22"/>
          <w:szCs w:val="22"/>
        </w:rPr>
        <w:t xml:space="preserve"> </w:t>
      </w:r>
      <w:r w:rsidRPr="007B5436">
        <w:rPr>
          <w:rFonts w:cstheme="minorHAnsi"/>
          <w:sz w:val="22"/>
          <w:szCs w:val="22"/>
        </w:rPr>
        <w:t xml:space="preserve">a </w:t>
      </w:r>
      <w:r w:rsidR="000B32BB" w:rsidRPr="007B5436">
        <w:rPr>
          <w:rFonts w:cstheme="minorHAnsi"/>
          <w:sz w:val="22"/>
          <w:szCs w:val="22"/>
        </w:rPr>
        <w:t>restructur</w:t>
      </w:r>
      <w:r w:rsidRPr="007B5436">
        <w:rPr>
          <w:rFonts w:cstheme="minorHAnsi"/>
          <w:sz w:val="22"/>
          <w:szCs w:val="22"/>
        </w:rPr>
        <w:t>ing of</w:t>
      </w:r>
      <w:r w:rsidR="000B32BB" w:rsidRPr="007B5436">
        <w:rPr>
          <w:rFonts w:cstheme="minorHAnsi"/>
          <w:sz w:val="22"/>
          <w:szCs w:val="22"/>
        </w:rPr>
        <w:t xml:space="preserve"> planning time </w:t>
      </w:r>
      <w:r w:rsidRPr="007B5436">
        <w:rPr>
          <w:rFonts w:cstheme="minorHAnsi"/>
          <w:sz w:val="22"/>
          <w:szCs w:val="22"/>
        </w:rPr>
        <w:t xml:space="preserve">to ensure they make the most of the time given </w:t>
      </w:r>
      <w:r w:rsidR="000B32BB" w:rsidRPr="007B5436">
        <w:rPr>
          <w:rFonts w:cstheme="minorHAnsi"/>
          <w:sz w:val="22"/>
          <w:szCs w:val="22"/>
        </w:rPr>
        <w:t>(</w:t>
      </w:r>
      <w:r w:rsidR="000B32BB" w:rsidRPr="007B5436">
        <w:rPr>
          <w:rFonts w:cstheme="minorHAnsi"/>
          <w:color w:val="FF0000"/>
          <w:sz w:val="22"/>
          <w:szCs w:val="22"/>
        </w:rPr>
        <w:t>Lynch, 2019</w:t>
      </w:r>
      <w:r w:rsidR="000B32BB" w:rsidRPr="007B5436">
        <w:rPr>
          <w:rFonts w:cstheme="minorHAnsi"/>
          <w:sz w:val="22"/>
          <w:szCs w:val="22"/>
        </w:rPr>
        <w:t>)</w:t>
      </w:r>
      <w:r w:rsidR="00886368" w:rsidRPr="007B5436">
        <w:rPr>
          <w:rFonts w:cstheme="minorHAnsi"/>
          <w:sz w:val="22"/>
          <w:szCs w:val="22"/>
        </w:rPr>
        <w:t>.</w:t>
      </w:r>
      <w:r w:rsidR="000B32BB" w:rsidRPr="007B5436">
        <w:rPr>
          <w:rFonts w:cstheme="minorHAnsi"/>
          <w:sz w:val="22"/>
          <w:szCs w:val="22"/>
        </w:rPr>
        <w:t xml:space="preserve"> </w:t>
      </w:r>
      <w:r w:rsidR="00886368" w:rsidRPr="007B5436">
        <w:rPr>
          <w:rFonts w:cstheme="minorHAnsi"/>
          <w:sz w:val="22"/>
          <w:szCs w:val="22"/>
        </w:rPr>
        <w:t>However, one problem which the Waldorf schools have faced is that</w:t>
      </w:r>
      <w:r w:rsidR="00B8315F" w:rsidRPr="007B5436">
        <w:rPr>
          <w:rFonts w:cstheme="minorHAnsi"/>
          <w:sz w:val="22"/>
          <w:szCs w:val="22"/>
        </w:rPr>
        <w:t xml:space="preserve"> </w:t>
      </w:r>
      <w:r w:rsidR="00886368" w:rsidRPr="007B5436">
        <w:rPr>
          <w:rFonts w:cstheme="minorHAnsi"/>
          <w:sz w:val="22"/>
          <w:szCs w:val="22"/>
        </w:rPr>
        <w:t xml:space="preserve">there were </w:t>
      </w:r>
      <w:r w:rsidR="000B32BB" w:rsidRPr="007B5436">
        <w:rPr>
          <w:rFonts w:cstheme="minorHAnsi"/>
          <w:sz w:val="22"/>
          <w:szCs w:val="22"/>
        </w:rPr>
        <w:t xml:space="preserve">limited resources </w:t>
      </w:r>
      <w:r w:rsidR="00886368" w:rsidRPr="007B5436">
        <w:rPr>
          <w:rFonts w:cstheme="minorHAnsi"/>
          <w:sz w:val="22"/>
          <w:szCs w:val="22"/>
        </w:rPr>
        <w:t>to support</w:t>
      </w:r>
      <w:r w:rsidR="0049543E" w:rsidRPr="007B5436">
        <w:rPr>
          <w:rFonts w:cstheme="minorHAnsi"/>
          <w:sz w:val="22"/>
          <w:szCs w:val="22"/>
        </w:rPr>
        <w:t xml:space="preserve"> the many</w:t>
      </w:r>
      <w:r w:rsidR="00886368" w:rsidRPr="007B5436">
        <w:rPr>
          <w:rFonts w:cstheme="minorHAnsi"/>
          <w:sz w:val="22"/>
          <w:szCs w:val="22"/>
        </w:rPr>
        <w:t xml:space="preserve"> skills </w:t>
      </w:r>
      <w:r w:rsidR="00E0350F" w:rsidRPr="007B5436">
        <w:rPr>
          <w:rFonts w:cstheme="minorHAnsi"/>
          <w:sz w:val="22"/>
          <w:szCs w:val="22"/>
        </w:rPr>
        <w:t>(</w:t>
      </w:r>
      <w:proofErr w:type="spellStart"/>
      <w:r w:rsidR="00E0350F" w:rsidRPr="007B5436">
        <w:rPr>
          <w:rFonts w:cstheme="minorHAnsi"/>
          <w:color w:val="FF0000"/>
          <w:sz w:val="22"/>
          <w:szCs w:val="22"/>
        </w:rPr>
        <w:t>Pountney</w:t>
      </w:r>
      <w:proofErr w:type="spellEnd"/>
      <w:r w:rsidR="00E0350F" w:rsidRPr="007B5436">
        <w:rPr>
          <w:rFonts w:cstheme="minorHAnsi"/>
          <w:color w:val="FF0000"/>
          <w:sz w:val="22"/>
          <w:szCs w:val="22"/>
        </w:rPr>
        <w:t xml:space="preserve">, </w:t>
      </w:r>
      <w:r w:rsidR="000B32BB" w:rsidRPr="007B5436">
        <w:rPr>
          <w:rFonts w:cstheme="minorHAnsi"/>
          <w:color w:val="FF0000"/>
          <w:sz w:val="22"/>
          <w:szCs w:val="22"/>
        </w:rPr>
        <w:t>2019</w:t>
      </w:r>
      <w:r w:rsidR="000B32BB" w:rsidRPr="007B5436">
        <w:rPr>
          <w:rFonts w:cstheme="minorHAnsi"/>
          <w:sz w:val="22"/>
          <w:szCs w:val="22"/>
        </w:rPr>
        <w:t>)</w:t>
      </w:r>
      <w:r w:rsidR="00886368" w:rsidRPr="007B5436">
        <w:rPr>
          <w:rFonts w:cstheme="minorHAnsi"/>
          <w:sz w:val="22"/>
          <w:szCs w:val="22"/>
        </w:rPr>
        <w:t>.</w:t>
      </w:r>
      <w:r w:rsidR="000B73AD" w:rsidRPr="007B5436">
        <w:rPr>
          <w:rFonts w:cstheme="minorHAnsi"/>
          <w:sz w:val="22"/>
          <w:szCs w:val="22"/>
        </w:rPr>
        <w:t xml:space="preserve"> The Waldorf approach believes that students do no benefit from using technology before the age of 12, which demonstrations they are relying on concrete resources rather than online resources (</w:t>
      </w:r>
      <w:r w:rsidR="000B73AD" w:rsidRPr="007B5436">
        <w:rPr>
          <w:rFonts w:cstheme="minorHAnsi"/>
          <w:color w:val="FF0000"/>
          <w:sz w:val="22"/>
          <w:szCs w:val="22"/>
        </w:rPr>
        <w:t>Mosley, 2014</w:t>
      </w:r>
      <w:r w:rsidR="000B73AD" w:rsidRPr="007B5436">
        <w:rPr>
          <w:rFonts w:cstheme="minorHAnsi"/>
          <w:sz w:val="22"/>
          <w:szCs w:val="22"/>
        </w:rPr>
        <w:t>).</w:t>
      </w:r>
    </w:p>
    <w:p w14:paraId="3327C8F9" w14:textId="69B18282" w:rsidR="000B32BB" w:rsidRPr="007B5436" w:rsidRDefault="00886368" w:rsidP="007B5436">
      <w:pPr>
        <w:spacing w:line="360" w:lineRule="auto"/>
        <w:ind w:firstLine="720"/>
        <w:rPr>
          <w:rFonts w:cstheme="minorHAnsi"/>
          <w:sz w:val="22"/>
          <w:szCs w:val="22"/>
        </w:rPr>
      </w:pPr>
      <w:r w:rsidRPr="007B5436">
        <w:rPr>
          <w:rFonts w:cstheme="minorHAnsi"/>
          <w:sz w:val="22"/>
          <w:szCs w:val="22"/>
        </w:rPr>
        <w:t>CC teaching is a good opportunity to promote the learning of</w:t>
      </w:r>
      <w:r w:rsidR="000B32BB" w:rsidRPr="007B5436">
        <w:rPr>
          <w:rFonts w:cstheme="minorHAnsi"/>
          <w:sz w:val="22"/>
          <w:szCs w:val="22"/>
        </w:rPr>
        <w:t xml:space="preserve"> </w:t>
      </w:r>
      <w:r w:rsidRPr="007B5436">
        <w:rPr>
          <w:rFonts w:cstheme="minorHAnsi"/>
          <w:sz w:val="22"/>
          <w:szCs w:val="22"/>
        </w:rPr>
        <w:t>real-life</w:t>
      </w:r>
      <w:r w:rsidR="000B32BB" w:rsidRPr="007B5436">
        <w:rPr>
          <w:rFonts w:cstheme="minorHAnsi"/>
          <w:sz w:val="22"/>
          <w:szCs w:val="22"/>
        </w:rPr>
        <w:t xml:space="preserve"> situations </w:t>
      </w:r>
      <w:r w:rsidRPr="007B5436">
        <w:rPr>
          <w:rFonts w:cstheme="minorHAnsi"/>
          <w:sz w:val="22"/>
          <w:szCs w:val="22"/>
        </w:rPr>
        <w:t xml:space="preserve">and skills such as gardening and cooking. Furthermore, this encourages pupils to be more independent </w:t>
      </w:r>
      <w:r w:rsidR="000B32BB" w:rsidRPr="007B5436">
        <w:rPr>
          <w:rFonts w:cstheme="minorHAnsi"/>
          <w:sz w:val="22"/>
          <w:szCs w:val="22"/>
        </w:rPr>
        <w:t xml:space="preserve">and </w:t>
      </w:r>
      <w:r w:rsidRPr="007B5436">
        <w:rPr>
          <w:rFonts w:cstheme="minorHAnsi"/>
          <w:sz w:val="22"/>
          <w:szCs w:val="22"/>
        </w:rPr>
        <w:t>inspire</w:t>
      </w:r>
      <w:r w:rsidR="000B32BB" w:rsidRPr="007B5436">
        <w:rPr>
          <w:rFonts w:cstheme="minorHAnsi"/>
          <w:sz w:val="22"/>
          <w:szCs w:val="22"/>
        </w:rPr>
        <w:t xml:space="preserve"> pupils to make their own connections</w:t>
      </w:r>
      <w:r w:rsidRPr="007B5436">
        <w:rPr>
          <w:rFonts w:cstheme="minorHAnsi"/>
          <w:sz w:val="22"/>
          <w:szCs w:val="22"/>
        </w:rPr>
        <w:t xml:space="preserve"> from designed experiences</w:t>
      </w:r>
      <w:r w:rsidR="000B32BB" w:rsidRPr="007B5436">
        <w:rPr>
          <w:rFonts w:cstheme="minorHAnsi"/>
          <w:sz w:val="22"/>
          <w:szCs w:val="22"/>
        </w:rPr>
        <w:t xml:space="preserve"> </w:t>
      </w:r>
      <w:r w:rsidR="007158FE" w:rsidRPr="007B5436">
        <w:rPr>
          <w:rFonts w:cstheme="minorHAnsi"/>
          <w:sz w:val="22"/>
          <w:szCs w:val="22"/>
        </w:rPr>
        <w:t>(</w:t>
      </w:r>
      <w:r w:rsidR="007158FE" w:rsidRPr="007B5436">
        <w:rPr>
          <w:rFonts w:cstheme="minorHAnsi"/>
          <w:color w:val="FF0000"/>
          <w:sz w:val="22"/>
          <w:szCs w:val="22"/>
        </w:rPr>
        <w:t>Lynch, 2019</w:t>
      </w:r>
      <w:r w:rsidR="007158FE" w:rsidRPr="007B5436">
        <w:rPr>
          <w:rFonts w:cstheme="minorHAnsi"/>
          <w:sz w:val="22"/>
          <w:szCs w:val="22"/>
        </w:rPr>
        <w:t>)</w:t>
      </w:r>
      <w:r w:rsidRPr="007B5436">
        <w:rPr>
          <w:rFonts w:cstheme="minorHAnsi"/>
          <w:sz w:val="22"/>
          <w:szCs w:val="22"/>
        </w:rPr>
        <w:t>.</w:t>
      </w:r>
      <w:r w:rsidR="007158FE" w:rsidRPr="007B5436">
        <w:rPr>
          <w:rFonts w:cstheme="minorHAnsi"/>
          <w:sz w:val="22"/>
          <w:szCs w:val="22"/>
        </w:rPr>
        <w:t xml:space="preserve"> </w:t>
      </w:r>
      <w:r w:rsidRPr="007B5436">
        <w:rPr>
          <w:rFonts w:cstheme="minorHAnsi"/>
          <w:sz w:val="22"/>
          <w:szCs w:val="22"/>
        </w:rPr>
        <w:t>Still, CC approaches</w:t>
      </w:r>
      <w:r w:rsidR="00D90B67" w:rsidRPr="007B5436">
        <w:rPr>
          <w:rFonts w:cstheme="minorHAnsi"/>
          <w:sz w:val="22"/>
          <w:szCs w:val="22"/>
        </w:rPr>
        <w:t xml:space="preserve"> can present</w:t>
      </w:r>
      <w:r w:rsidRPr="007B5436">
        <w:rPr>
          <w:rFonts w:cstheme="minorHAnsi"/>
          <w:sz w:val="22"/>
          <w:szCs w:val="22"/>
        </w:rPr>
        <w:t xml:space="preserve"> </w:t>
      </w:r>
      <w:r w:rsidR="000B32BB" w:rsidRPr="007B5436">
        <w:rPr>
          <w:rFonts w:cstheme="minorHAnsi"/>
          <w:sz w:val="22"/>
          <w:szCs w:val="22"/>
        </w:rPr>
        <w:t>difficult</w:t>
      </w:r>
      <w:r w:rsidRPr="007B5436">
        <w:rPr>
          <w:rFonts w:cstheme="minorHAnsi"/>
          <w:sz w:val="22"/>
          <w:szCs w:val="22"/>
        </w:rPr>
        <w:t xml:space="preserve">ies as many </w:t>
      </w:r>
      <w:r w:rsidR="002F49B0" w:rsidRPr="007B5436">
        <w:rPr>
          <w:rFonts w:cstheme="minorHAnsi"/>
          <w:sz w:val="22"/>
          <w:szCs w:val="22"/>
        </w:rPr>
        <w:t>teachers find it hard</w:t>
      </w:r>
      <w:r w:rsidR="000B32BB" w:rsidRPr="007B5436">
        <w:rPr>
          <w:rFonts w:cstheme="minorHAnsi"/>
          <w:sz w:val="22"/>
          <w:szCs w:val="22"/>
        </w:rPr>
        <w:t xml:space="preserve"> to assess mastery concepts </w:t>
      </w:r>
      <w:r w:rsidR="002F49B0" w:rsidRPr="007B5436">
        <w:rPr>
          <w:rFonts w:cstheme="minorHAnsi"/>
          <w:sz w:val="22"/>
          <w:szCs w:val="22"/>
        </w:rPr>
        <w:t xml:space="preserve">through CC tasks. Although, this would be time consuming and might not fit every </w:t>
      </w:r>
      <w:r w:rsidR="00B8315F" w:rsidRPr="007B5436">
        <w:rPr>
          <w:rFonts w:cstheme="minorHAnsi"/>
          <w:sz w:val="22"/>
          <w:szCs w:val="22"/>
        </w:rPr>
        <w:t>pupil</w:t>
      </w:r>
      <w:r w:rsidR="002F49B0" w:rsidRPr="007B5436">
        <w:rPr>
          <w:rFonts w:cstheme="minorHAnsi"/>
          <w:sz w:val="22"/>
          <w:szCs w:val="22"/>
        </w:rPr>
        <w:t xml:space="preserve"> need, </w:t>
      </w:r>
      <w:r w:rsidR="007158FE" w:rsidRPr="007B5436">
        <w:rPr>
          <w:rFonts w:cstheme="minorHAnsi"/>
          <w:sz w:val="22"/>
          <w:szCs w:val="22"/>
        </w:rPr>
        <w:t>there needs to be an assessment method which is suitable</w:t>
      </w:r>
      <w:r w:rsidR="002F49B0" w:rsidRPr="007B5436">
        <w:rPr>
          <w:rFonts w:cstheme="minorHAnsi"/>
          <w:sz w:val="22"/>
          <w:szCs w:val="22"/>
        </w:rPr>
        <w:t xml:space="preserve"> to </w:t>
      </w:r>
      <w:r w:rsidR="00D90B67" w:rsidRPr="007B5436">
        <w:rPr>
          <w:rFonts w:cstheme="minorHAnsi"/>
          <w:sz w:val="22"/>
          <w:szCs w:val="22"/>
        </w:rPr>
        <w:t>address the skills and key concepts presented in the CC experiences</w:t>
      </w:r>
      <w:r w:rsidR="000B32BB" w:rsidRPr="007B5436">
        <w:rPr>
          <w:rFonts w:cstheme="minorHAnsi"/>
          <w:sz w:val="22"/>
          <w:szCs w:val="22"/>
        </w:rPr>
        <w:t xml:space="preserve"> </w:t>
      </w:r>
      <w:r w:rsidR="007158FE" w:rsidRPr="007B5436">
        <w:rPr>
          <w:rFonts w:cstheme="minorHAnsi"/>
          <w:sz w:val="22"/>
          <w:szCs w:val="22"/>
        </w:rPr>
        <w:t>(</w:t>
      </w:r>
      <w:r w:rsidR="002F49B0" w:rsidRPr="007B5436">
        <w:rPr>
          <w:rFonts w:cstheme="minorHAnsi"/>
          <w:color w:val="FF0000"/>
          <w:sz w:val="22"/>
          <w:szCs w:val="22"/>
        </w:rPr>
        <w:t>L</w:t>
      </w:r>
      <w:r w:rsidR="007158FE" w:rsidRPr="007B5436">
        <w:rPr>
          <w:rFonts w:cstheme="minorHAnsi"/>
          <w:color w:val="FF0000"/>
          <w:sz w:val="22"/>
          <w:szCs w:val="22"/>
        </w:rPr>
        <w:t>ynch, 2019</w:t>
      </w:r>
      <w:r w:rsidR="007158FE" w:rsidRPr="007B5436">
        <w:rPr>
          <w:rFonts w:cstheme="minorHAnsi"/>
          <w:sz w:val="22"/>
          <w:szCs w:val="22"/>
        </w:rPr>
        <w:t>)</w:t>
      </w:r>
      <w:r w:rsidR="002F49B0" w:rsidRPr="007B5436">
        <w:rPr>
          <w:rFonts w:cstheme="minorHAnsi"/>
          <w:sz w:val="22"/>
          <w:szCs w:val="22"/>
        </w:rPr>
        <w:t>.</w:t>
      </w:r>
      <w:r w:rsidR="007158FE" w:rsidRPr="007B5436">
        <w:rPr>
          <w:rFonts w:cstheme="minorHAnsi"/>
          <w:sz w:val="22"/>
          <w:szCs w:val="22"/>
        </w:rPr>
        <w:t xml:space="preserve"> </w:t>
      </w:r>
      <w:r w:rsidR="002F49B0" w:rsidRPr="007B5436">
        <w:rPr>
          <w:rFonts w:cstheme="minorHAnsi"/>
          <w:sz w:val="22"/>
          <w:szCs w:val="22"/>
        </w:rPr>
        <w:t xml:space="preserve">Furthermore, the Waldorf review found that it was </w:t>
      </w:r>
      <w:r w:rsidR="007158FE" w:rsidRPr="007B5436">
        <w:rPr>
          <w:rFonts w:cstheme="minorHAnsi"/>
          <w:sz w:val="22"/>
          <w:szCs w:val="22"/>
        </w:rPr>
        <w:t>difficult to challenge the pupils as many teachers misunderst</w:t>
      </w:r>
      <w:r w:rsidR="002F49B0" w:rsidRPr="007B5436">
        <w:rPr>
          <w:rFonts w:cstheme="minorHAnsi"/>
          <w:sz w:val="22"/>
          <w:szCs w:val="22"/>
        </w:rPr>
        <w:t>oo</w:t>
      </w:r>
      <w:r w:rsidR="007158FE" w:rsidRPr="007B5436">
        <w:rPr>
          <w:rFonts w:cstheme="minorHAnsi"/>
          <w:sz w:val="22"/>
          <w:szCs w:val="22"/>
        </w:rPr>
        <w:t>d Steiner’s principles for the Waldorf curriculum</w:t>
      </w:r>
      <w:r w:rsidR="002F49B0" w:rsidRPr="007B5436">
        <w:rPr>
          <w:rFonts w:cstheme="minorHAnsi"/>
          <w:sz w:val="22"/>
          <w:szCs w:val="22"/>
        </w:rPr>
        <w:t>. This would suggest that the CC approaches would be ineffective as a result of other variables</w:t>
      </w:r>
      <w:r w:rsidR="007158FE" w:rsidRPr="007B5436">
        <w:rPr>
          <w:rFonts w:cstheme="minorHAnsi"/>
          <w:sz w:val="22"/>
          <w:szCs w:val="22"/>
        </w:rPr>
        <w:t xml:space="preserve"> (</w:t>
      </w:r>
      <w:proofErr w:type="spellStart"/>
      <w:r w:rsidR="00E0350F" w:rsidRPr="007B5436">
        <w:rPr>
          <w:rFonts w:cstheme="minorHAnsi"/>
          <w:color w:val="FF0000"/>
          <w:sz w:val="22"/>
          <w:szCs w:val="22"/>
        </w:rPr>
        <w:t>Pountney</w:t>
      </w:r>
      <w:proofErr w:type="spellEnd"/>
      <w:r w:rsidR="00E0350F" w:rsidRPr="007B5436">
        <w:rPr>
          <w:rFonts w:cstheme="minorHAnsi"/>
          <w:color w:val="FF0000"/>
          <w:sz w:val="22"/>
          <w:szCs w:val="22"/>
        </w:rPr>
        <w:t xml:space="preserve">, </w:t>
      </w:r>
      <w:r w:rsidR="007158FE" w:rsidRPr="007B5436">
        <w:rPr>
          <w:rFonts w:cstheme="minorHAnsi"/>
          <w:color w:val="FF0000"/>
          <w:sz w:val="22"/>
          <w:szCs w:val="22"/>
        </w:rPr>
        <w:t>2019</w:t>
      </w:r>
      <w:r w:rsidR="007158FE" w:rsidRPr="007B5436">
        <w:rPr>
          <w:rFonts w:cstheme="minorHAnsi"/>
          <w:sz w:val="22"/>
          <w:szCs w:val="22"/>
        </w:rPr>
        <w:t>)</w:t>
      </w:r>
      <w:r w:rsidR="002F49B0" w:rsidRPr="007B5436">
        <w:rPr>
          <w:rFonts w:cstheme="minorHAnsi"/>
          <w:sz w:val="22"/>
          <w:szCs w:val="22"/>
        </w:rPr>
        <w:t>.</w:t>
      </w:r>
    </w:p>
    <w:p w14:paraId="6A698989" w14:textId="77777777" w:rsidR="00D5316E" w:rsidRPr="007B5436" w:rsidRDefault="00D5316E" w:rsidP="007B5436">
      <w:pPr>
        <w:spacing w:line="360" w:lineRule="auto"/>
        <w:rPr>
          <w:rFonts w:cstheme="minorHAnsi"/>
          <w:sz w:val="22"/>
          <w:szCs w:val="22"/>
        </w:rPr>
      </w:pPr>
    </w:p>
    <w:p w14:paraId="0CBE9A9A" w14:textId="465DE9BF" w:rsidR="00330CEB" w:rsidRPr="007B5436" w:rsidRDefault="00330CEB" w:rsidP="007B5436">
      <w:pPr>
        <w:spacing w:line="360" w:lineRule="auto"/>
        <w:ind w:firstLine="720"/>
        <w:rPr>
          <w:rFonts w:cstheme="minorHAnsi"/>
          <w:sz w:val="22"/>
          <w:szCs w:val="22"/>
        </w:rPr>
      </w:pPr>
      <w:r w:rsidRPr="007B5436">
        <w:rPr>
          <w:rFonts w:cstheme="minorHAnsi"/>
          <w:sz w:val="22"/>
          <w:szCs w:val="22"/>
        </w:rPr>
        <w:t xml:space="preserve">In my future practice, I will </w:t>
      </w:r>
      <w:r w:rsidR="007B13E7" w:rsidRPr="007B5436">
        <w:rPr>
          <w:rFonts w:cstheme="minorHAnsi"/>
          <w:sz w:val="22"/>
          <w:szCs w:val="22"/>
        </w:rPr>
        <w:t xml:space="preserve">aim to </w:t>
      </w:r>
      <w:r w:rsidR="0052354B" w:rsidRPr="007B5436">
        <w:rPr>
          <w:rFonts w:cstheme="minorHAnsi"/>
          <w:sz w:val="22"/>
          <w:szCs w:val="22"/>
        </w:rPr>
        <w:t>explore</w:t>
      </w:r>
      <w:r w:rsidRPr="007B5436">
        <w:rPr>
          <w:rFonts w:cstheme="minorHAnsi"/>
          <w:sz w:val="22"/>
          <w:szCs w:val="22"/>
        </w:rPr>
        <w:t xml:space="preserve"> an assessment method</w:t>
      </w:r>
      <w:r w:rsidR="007B13E7" w:rsidRPr="007B5436">
        <w:rPr>
          <w:rFonts w:cstheme="minorHAnsi"/>
          <w:sz w:val="22"/>
          <w:szCs w:val="22"/>
        </w:rPr>
        <w:t xml:space="preserve"> </w:t>
      </w:r>
      <w:r w:rsidR="0052354B" w:rsidRPr="007B5436">
        <w:rPr>
          <w:rFonts w:cstheme="minorHAnsi"/>
          <w:sz w:val="22"/>
          <w:szCs w:val="22"/>
        </w:rPr>
        <w:t xml:space="preserve">by identifying </w:t>
      </w:r>
      <w:r w:rsidR="005343EA" w:rsidRPr="007B5436">
        <w:rPr>
          <w:rFonts w:cstheme="minorHAnsi"/>
          <w:sz w:val="22"/>
          <w:szCs w:val="22"/>
        </w:rPr>
        <w:t>a</w:t>
      </w:r>
      <w:r w:rsidR="0052354B" w:rsidRPr="007B5436">
        <w:rPr>
          <w:rFonts w:cstheme="minorHAnsi"/>
          <w:sz w:val="22"/>
          <w:szCs w:val="22"/>
        </w:rPr>
        <w:t xml:space="preserve"> central assessment focus </w:t>
      </w:r>
      <w:r w:rsidR="007B13E7" w:rsidRPr="007B5436">
        <w:rPr>
          <w:rFonts w:cstheme="minorHAnsi"/>
          <w:sz w:val="22"/>
          <w:szCs w:val="22"/>
        </w:rPr>
        <w:t>which is informed by research and expertise from collaborating with other practitioners.</w:t>
      </w:r>
      <w:r w:rsidRPr="007B5436">
        <w:rPr>
          <w:rFonts w:cstheme="minorHAnsi"/>
          <w:sz w:val="22"/>
          <w:szCs w:val="22"/>
        </w:rPr>
        <w:t xml:space="preserve"> </w:t>
      </w:r>
      <w:r w:rsidR="007B13E7" w:rsidRPr="007B5436">
        <w:rPr>
          <w:rFonts w:cstheme="minorHAnsi"/>
          <w:sz w:val="22"/>
          <w:szCs w:val="22"/>
        </w:rPr>
        <w:t xml:space="preserve">I would like </w:t>
      </w:r>
      <w:r w:rsidR="0052354B" w:rsidRPr="007B5436">
        <w:rPr>
          <w:rFonts w:cstheme="minorHAnsi"/>
          <w:sz w:val="22"/>
          <w:szCs w:val="22"/>
        </w:rPr>
        <w:t>to</w:t>
      </w:r>
      <w:r w:rsidRPr="007B5436">
        <w:rPr>
          <w:rFonts w:cstheme="minorHAnsi"/>
          <w:sz w:val="22"/>
          <w:szCs w:val="22"/>
        </w:rPr>
        <w:t xml:space="preserve"> track the assessment of all learners</w:t>
      </w:r>
      <w:r w:rsidR="0052354B" w:rsidRPr="007B5436">
        <w:rPr>
          <w:rFonts w:cstheme="minorHAnsi"/>
          <w:sz w:val="22"/>
          <w:szCs w:val="22"/>
        </w:rPr>
        <w:t xml:space="preserve"> through this central focus to observe progression and areas of development</w:t>
      </w:r>
      <w:r w:rsidRPr="007B5436">
        <w:rPr>
          <w:rFonts w:cstheme="minorHAnsi"/>
          <w:sz w:val="22"/>
          <w:szCs w:val="22"/>
        </w:rPr>
        <w:t xml:space="preserve">. </w:t>
      </w:r>
      <w:r w:rsidR="0052354B" w:rsidRPr="007B5436">
        <w:rPr>
          <w:rFonts w:cstheme="minorHAnsi"/>
          <w:sz w:val="22"/>
          <w:szCs w:val="22"/>
        </w:rPr>
        <w:t xml:space="preserve">To extend my expertise, </w:t>
      </w:r>
      <w:r w:rsidRPr="007B5436">
        <w:rPr>
          <w:rFonts w:cstheme="minorHAnsi"/>
          <w:sz w:val="22"/>
          <w:szCs w:val="22"/>
        </w:rPr>
        <w:t xml:space="preserve">I would also like to see some of the policies and guidelines of how other schools plan to take responsibility for the CCR </w:t>
      </w:r>
      <w:r w:rsidR="007B13E7" w:rsidRPr="007B5436">
        <w:rPr>
          <w:rFonts w:cstheme="minorHAnsi"/>
          <w:sz w:val="22"/>
          <w:szCs w:val="22"/>
        </w:rPr>
        <w:t xml:space="preserve">of literacy, </w:t>
      </w:r>
      <w:r w:rsidRPr="007B5436">
        <w:rPr>
          <w:rFonts w:cstheme="minorHAnsi"/>
          <w:sz w:val="22"/>
          <w:szCs w:val="22"/>
        </w:rPr>
        <w:t>so that I can take a more prominent</w:t>
      </w:r>
      <w:r w:rsidR="007B13E7" w:rsidRPr="007B5436">
        <w:rPr>
          <w:rFonts w:cstheme="minorHAnsi"/>
          <w:sz w:val="22"/>
          <w:szCs w:val="22"/>
        </w:rPr>
        <w:t xml:space="preserve"> and informed</w:t>
      </w:r>
      <w:r w:rsidRPr="007B5436">
        <w:rPr>
          <w:rFonts w:cstheme="minorHAnsi"/>
          <w:sz w:val="22"/>
          <w:szCs w:val="22"/>
        </w:rPr>
        <w:t xml:space="preserve"> role when the Curriculum for Wales is in place.</w:t>
      </w:r>
      <w:r w:rsidR="007B13E7" w:rsidRPr="007B5436">
        <w:rPr>
          <w:rFonts w:cstheme="minorHAnsi"/>
          <w:sz w:val="22"/>
          <w:szCs w:val="22"/>
        </w:rPr>
        <w:t xml:space="preserve"> As a part of my PTE, I had not planned within a formal CC approach before and it was interesting to see for myself the increase</w:t>
      </w:r>
      <w:r w:rsidR="0052354B" w:rsidRPr="007B5436">
        <w:rPr>
          <w:rFonts w:cstheme="minorHAnsi"/>
          <w:sz w:val="22"/>
          <w:szCs w:val="22"/>
        </w:rPr>
        <w:t>d</w:t>
      </w:r>
      <w:r w:rsidR="007B13E7" w:rsidRPr="007B5436">
        <w:rPr>
          <w:rFonts w:cstheme="minorHAnsi"/>
          <w:sz w:val="22"/>
          <w:szCs w:val="22"/>
        </w:rPr>
        <w:t xml:space="preserve"> motivation and interest from the pupils</w:t>
      </w:r>
      <w:r w:rsidR="005343EA" w:rsidRPr="007B5436">
        <w:rPr>
          <w:rFonts w:cstheme="minorHAnsi"/>
          <w:sz w:val="22"/>
          <w:szCs w:val="22"/>
        </w:rPr>
        <w:t xml:space="preserve">. Resulting in, </w:t>
      </w:r>
      <w:r w:rsidR="005343EA" w:rsidRPr="007B5436">
        <w:rPr>
          <w:rFonts w:cstheme="minorHAnsi"/>
          <w:sz w:val="22"/>
          <w:szCs w:val="22"/>
        </w:rPr>
        <w:lastRenderedPageBreak/>
        <w:t xml:space="preserve">greater knowledge and understanding and development of skills. Moreover, I now appreciate that CC teaching helps to promote pupil’s holistic development in their knowledge, understanding and skills. Also, I understand the importance to explaining to the pupils the context and relevance of the skills they will be building on. </w:t>
      </w:r>
      <w:r w:rsidR="007B13E7" w:rsidRPr="007B5436">
        <w:rPr>
          <w:rFonts w:cstheme="minorHAnsi"/>
          <w:sz w:val="22"/>
          <w:szCs w:val="22"/>
        </w:rPr>
        <w:t>Therefore, I feel that my own practice and professional development has been influenced and developed as a result of being involved heavily in CC planning and teaching.</w:t>
      </w:r>
    </w:p>
    <w:p w14:paraId="1BDD293E" w14:textId="0E83F5BC" w:rsidR="00A04C27" w:rsidRPr="007B5436" w:rsidRDefault="00A04C27" w:rsidP="007B5436">
      <w:pPr>
        <w:spacing w:line="360" w:lineRule="auto"/>
        <w:ind w:firstLine="720"/>
        <w:rPr>
          <w:rFonts w:cstheme="minorHAnsi"/>
          <w:sz w:val="22"/>
          <w:szCs w:val="22"/>
        </w:rPr>
      </w:pPr>
    </w:p>
    <w:p w14:paraId="7776E856" w14:textId="7F713040" w:rsidR="00A04C27" w:rsidRPr="007B5436" w:rsidRDefault="00A04C27" w:rsidP="007B5436">
      <w:pPr>
        <w:spacing w:line="360" w:lineRule="auto"/>
        <w:ind w:firstLine="720"/>
        <w:rPr>
          <w:rFonts w:cstheme="minorHAnsi"/>
          <w:sz w:val="22"/>
          <w:szCs w:val="22"/>
        </w:rPr>
      </w:pPr>
      <w:r w:rsidRPr="007B5436">
        <w:rPr>
          <w:rFonts w:cstheme="minorHAnsi"/>
          <w:sz w:val="22"/>
          <w:szCs w:val="22"/>
        </w:rPr>
        <w:t>Full Word Count: 5,21</w:t>
      </w:r>
      <w:r w:rsidR="00445F8E">
        <w:rPr>
          <w:rFonts w:cstheme="minorHAnsi"/>
          <w:sz w:val="22"/>
          <w:szCs w:val="22"/>
        </w:rPr>
        <w:t>6</w:t>
      </w:r>
      <w:r w:rsidRPr="007B5436">
        <w:rPr>
          <w:rFonts w:cstheme="minorHAnsi"/>
          <w:sz w:val="22"/>
          <w:szCs w:val="22"/>
        </w:rPr>
        <w:t xml:space="preserve"> words</w:t>
      </w:r>
    </w:p>
    <w:p w14:paraId="7078B960" w14:textId="626C9394" w:rsidR="005649AA" w:rsidRPr="007B5436" w:rsidRDefault="005649AA" w:rsidP="007B5436">
      <w:pPr>
        <w:spacing w:line="360" w:lineRule="auto"/>
        <w:ind w:firstLine="720"/>
        <w:rPr>
          <w:rFonts w:cstheme="minorHAnsi"/>
          <w:sz w:val="22"/>
          <w:szCs w:val="22"/>
        </w:rPr>
      </w:pPr>
    </w:p>
    <w:p w14:paraId="7A6690C5" w14:textId="4BCCC702" w:rsidR="005649AA" w:rsidRPr="007B5436" w:rsidRDefault="005649AA" w:rsidP="007B5436">
      <w:pPr>
        <w:spacing w:line="360" w:lineRule="auto"/>
        <w:ind w:firstLine="720"/>
        <w:rPr>
          <w:rFonts w:cstheme="minorHAnsi"/>
          <w:sz w:val="22"/>
          <w:szCs w:val="22"/>
        </w:rPr>
      </w:pPr>
    </w:p>
    <w:p w14:paraId="09FB71DE" w14:textId="0E4C18D5" w:rsidR="005649AA" w:rsidRPr="007B5436" w:rsidRDefault="005649AA" w:rsidP="007B5436">
      <w:pPr>
        <w:spacing w:line="360" w:lineRule="auto"/>
        <w:ind w:firstLine="720"/>
        <w:rPr>
          <w:rFonts w:cstheme="minorHAnsi"/>
          <w:sz w:val="22"/>
          <w:szCs w:val="22"/>
        </w:rPr>
      </w:pPr>
    </w:p>
    <w:p w14:paraId="18616C49" w14:textId="6C83FC3E" w:rsidR="005649AA" w:rsidRPr="007B5436" w:rsidRDefault="005649AA" w:rsidP="007B5436">
      <w:pPr>
        <w:spacing w:line="360" w:lineRule="auto"/>
        <w:ind w:firstLine="720"/>
        <w:rPr>
          <w:rFonts w:cstheme="minorHAnsi"/>
          <w:sz w:val="22"/>
          <w:szCs w:val="22"/>
        </w:rPr>
      </w:pPr>
    </w:p>
    <w:p w14:paraId="1E70BA8E" w14:textId="77777777" w:rsidR="005649AA" w:rsidRPr="007B5436" w:rsidRDefault="005649AA" w:rsidP="007B5436">
      <w:pPr>
        <w:spacing w:line="360" w:lineRule="auto"/>
        <w:ind w:firstLine="720"/>
        <w:rPr>
          <w:rFonts w:cstheme="minorHAnsi"/>
          <w:sz w:val="22"/>
          <w:szCs w:val="22"/>
        </w:rPr>
      </w:pPr>
    </w:p>
    <w:p w14:paraId="5DAB37B0" w14:textId="0C84493C" w:rsidR="00882A89" w:rsidRPr="007B5436" w:rsidRDefault="00882A89" w:rsidP="007B5436">
      <w:pPr>
        <w:spacing w:line="360" w:lineRule="auto"/>
        <w:rPr>
          <w:rFonts w:cstheme="minorHAnsi"/>
          <w:sz w:val="22"/>
          <w:szCs w:val="22"/>
        </w:rPr>
      </w:pPr>
    </w:p>
    <w:p w14:paraId="21966611" w14:textId="77777777" w:rsidR="002E5F78" w:rsidRPr="007B5436" w:rsidRDefault="002E5F78" w:rsidP="007B5436">
      <w:pPr>
        <w:spacing w:line="360" w:lineRule="auto"/>
        <w:rPr>
          <w:rFonts w:cstheme="minorHAnsi"/>
          <w:sz w:val="22"/>
          <w:szCs w:val="22"/>
        </w:rPr>
      </w:pPr>
    </w:p>
    <w:p w14:paraId="3942053E" w14:textId="77777777" w:rsidR="002E5F78" w:rsidRPr="007B5436" w:rsidRDefault="002E5F78" w:rsidP="007B5436">
      <w:pPr>
        <w:spacing w:line="360" w:lineRule="auto"/>
        <w:rPr>
          <w:rFonts w:cstheme="minorHAnsi"/>
          <w:sz w:val="22"/>
          <w:szCs w:val="22"/>
        </w:rPr>
      </w:pPr>
    </w:p>
    <w:p w14:paraId="1021C770" w14:textId="77777777" w:rsidR="007B5436" w:rsidRDefault="007B5436" w:rsidP="007B5436">
      <w:pPr>
        <w:spacing w:line="360" w:lineRule="auto"/>
        <w:rPr>
          <w:rFonts w:cstheme="minorHAnsi"/>
          <w:sz w:val="22"/>
          <w:szCs w:val="22"/>
        </w:rPr>
      </w:pPr>
    </w:p>
    <w:p w14:paraId="6BC643B7" w14:textId="77777777" w:rsidR="007B5436" w:rsidRDefault="007B5436" w:rsidP="007B5436">
      <w:pPr>
        <w:spacing w:line="360" w:lineRule="auto"/>
        <w:rPr>
          <w:rFonts w:cstheme="minorHAnsi"/>
          <w:sz w:val="22"/>
          <w:szCs w:val="22"/>
        </w:rPr>
      </w:pPr>
    </w:p>
    <w:p w14:paraId="73816802" w14:textId="77777777" w:rsidR="007B5436" w:rsidRDefault="007B5436" w:rsidP="007B5436">
      <w:pPr>
        <w:spacing w:line="360" w:lineRule="auto"/>
        <w:rPr>
          <w:rFonts w:cstheme="minorHAnsi"/>
          <w:sz w:val="22"/>
          <w:szCs w:val="22"/>
        </w:rPr>
      </w:pPr>
    </w:p>
    <w:p w14:paraId="3A176723" w14:textId="77777777" w:rsidR="007B5436" w:rsidRDefault="007B5436" w:rsidP="007B5436">
      <w:pPr>
        <w:spacing w:line="360" w:lineRule="auto"/>
        <w:rPr>
          <w:rFonts w:cstheme="minorHAnsi"/>
          <w:sz w:val="22"/>
          <w:szCs w:val="22"/>
        </w:rPr>
      </w:pPr>
    </w:p>
    <w:p w14:paraId="5CF1CD48" w14:textId="77777777" w:rsidR="007B5436" w:rsidRDefault="007B5436" w:rsidP="007B5436">
      <w:pPr>
        <w:spacing w:line="360" w:lineRule="auto"/>
        <w:rPr>
          <w:rFonts w:cstheme="minorHAnsi"/>
          <w:sz w:val="22"/>
          <w:szCs w:val="22"/>
        </w:rPr>
      </w:pPr>
    </w:p>
    <w:p w14:paraId="6927F209" w14:textId="77777777" w:rsidR="007B5436" w:rsidRDefault="007B5436" w:rsidP="007B5436">
      <w:pPr>
        <w:spacing w:line="360" w:lineRule="auto"/>
        <w:rPr>
          <w:rFonts w:cstheme="minorHAnsi"/>
          <w:sz w:val="22"/>
          <w:szCs w:val="22"/>
        </w:rPr>
      </w:pPr>
    </w:p>
    <w:p w14:paraId="29D20A51" w14:textId="77777777" w:rsidR="007B5436" w:rsidRDefault="007B5436" w:rsidP="007B5436">
      <w:pPr>
        <w:spacing w:line="360" w:lineRule="auto"/>
        <w:rPr>
          <w:rFonts w:cstheme="minorHAnsi"/>
          <w:sz w:val="22"/>
          <w:szCs w:val="22"/>
        </w:rPr>
      </w:pPr>
    </w:p>
    <w:p w14:paraId="0208534A" w14:textId="77777777" w:rsidR="007B5436" w:rsidRDefault="007B5436" w:rsidP="007B5436">
      <w:pPr>
        <w:spacing w:line="360" w:lineRule="auto"/>
        <w:rPr>
          <w:rFonts w:cstheme="minorHAnsi"/>
          <w:sz w:val="22"/>
          <w:szCs w:val="22"/>
        </w:rPr>
      </w:pPr>
    </w:p>
    <w:p w14:paraId="26431FD2" w14:textId="77777777" w:rsidR="007B5436" w:rsidRDefault="007B5436" w:rsidP="007B5436">
      <w:pPr>
        <w:spacing w:line="360" w:lineRule="auto"/>
        <w:rPr>
          <w:rFonts w:cstheme="minorHAnsi"/>
          <w:sz w:val="22"/>
          <w:szCs w:val="22"/>
        </w:rPr>
      </w:pPr>
    </w:p>
    <w:p w14:paraId="464757AC" w14:textId="77777777" w:rsidR="007B5436" w:rsidRDefault="007B5436" w:rsidP="007B5436">
      <w:pPr>
        <w:spacing w:line="360" w:lineRule="auto"/>
        <w:rPr>
          <w:rFonts w:cstheme="minorHAnsi"/>
          <w:sz w:val="22"/>
          <w:szCs w:val="22"/>
        </w:rPr>
      </w:pPr>
    </w:p>
    <w:p w14:paraId="74DDBF4E" w14:textId="77777777" w:rsidR="007B5436" w:rsidRDefault="007B5436" w:rsidP="007B5436">
      <w:pPr>
        <w:spacing w:line="360" w:lineRule="auto"/>
        <w:rPr>
          <w:rFonts w:cstheme="minorHAnsi"/>
          <w:sz w:val="22"/>
          <w:szCs w:val="22"/>
        </w:rPr>
      </w:pPr>
    </w:p>
    <w:p w14:paraId="16742597" w14:textId="77777777" w:rsidR="007B5436" w:rsidRDefault="007B5436" w:rsidP="007B5436">
      <w:pPr>
        <w:spacing w:line="360" w:lineRule="auto"/>
        <w:rPr>
          <w:rFonts w:cstheme="minorHAnsi"/>
          <w:sz w:val="22"/>
          <w:szCs w:val="22"/>
        </w:rPr>
      </w:pPr>
    </w:p>
    <w:p w14:paraId="3178D916" w14:textId="77777777" w:rsidR="007B5436" w:rsidRDefault="007B5436" w:rsidP="007B5436">
      <w:pPr>
        <w:spacing w:line="360" w:lineRule="auto"/>
        <w:rPr>
          <w:rFonts w:cstheme="minorHAnsi"/>
          <w:sz w:val="22"/>
          <w:szCs w:val="22"/>
        </w:rPr>
      </w:pPr>
    </w:p>
    <w:p w14:paraId="4A6C33E6" w14:textId="77777777" w:rsidR="007B5436" w:rsidRDefault="007B5436" w:rsidP="007B5436">
      <w:pPr>
        <w:spacing w:line="360" w:lineRule="auto"/>
        <w:rPr>
          <w:rFonts w:cstheme="minorHAnsi"/>
          <w:sz w:val="22"/>
          <w:szCs w:val="22"/>
        </w:rPr>
      </w:pPr>
    </w:p>
    <w:p w14:paraId="615EA045" w14:textId="77777777" w:rsidR="007B5436" w:rsidRDefault="007B5436" w:rsidP="007B5436">
      <w:pPr>
        <w:spacing w:line="360" w:lineRule="auto"/>
        <w:rPr>
          <w:rFonts w:cstheme="minorHAnsi"/>
          <w:sz w:val="22"/>
          <w:szCs w:val="22"/>
        </w:rPr>
      </w:pPr>
    </w:p>
    <w:p w14:paraId="1743B69F" w14:textId="77777777" w:rsidR="007B5436" w:rsidRDefault="007B5436" w:rsidP="007B5436">
      <w:pPr>
        <w:spacing w:line="360" w:lineRule="auto"/>
        <w:rPr>
          <w:rFonts w:cstheme="minorHAnsi"/>
          <w:sz w:val="22"/>
          <w:szCs w:val="22"/>
        </w:rPr>
      </w:pPr>
    </w:p>
    <w:p w14:paraId="72C9BA57" w14:textId="77777777" w:rsidR="007B5436" w:rsidRDefault="007B5436" w:rsidP="007B5436">
      <w:pPr>
        <w:spacing w:line="360" w:lineRule="auto"/>
        <w:rPr>
          <w:rFonts w:cstheme="minorHAnsi"/>
          <w:sz w:val="22"/>
          <w:szCs w:val="22"/>
        </w:rPr>
      </w:pPr>
    </w:p>
    <w:p w14:paraId="25DFE39F" w14:textId="77777777" w:rsidR="007B5436" w:rsidRDefault="007B5436" w:rsidP="007B5436">
      <w:pPr>
        <w:spacing w:line="360" w:lineRule="auto"/>
        <w:rPr>
          <w:rFonts w:cstheme="minorHAnsi"/>
          <w:sz w:val="22"/>
          <w:szCs w:val="22"/>
        </w:rPr>
      </w:pPr>
    </w:p>
    <w:p w14:paraId="49210C2F" w14:textId="77777777" w:rsidR="007B5436" w:rsidRDefault="007B5436" w:rsidP="007B5436">
      <w:pPr>
        <w:spacing w:line="360" w:lineRule="auto"/>
        <w:rPr>
          <w:rFonts w:cstheme="minorHAnsi"/>
          <w:sz w:val="22"/>
          <w:szCs w:val="22"/>
        </w:rPr>
      </w:pPr>
    </w:p>
    <w:p w14:paraId="49FA44A9" w14:textId="192C074E" w:rsidR="00882A89" w:rsidRPr="007B5436" w:rsidRDefault="00882A89" w:rsidP="007B5436">
      <w:pPr>
        <w:spacing w:line="360" w:lineRule="auto"/>
        <w:rPr>
          <w:rFonts w:cstheme="minorHAnsi"/>
          <w:sz w:val="22"/>
          <w:szCs w:val="22"/>
        </w:rPr>
      </w:pPr>
      <w:r w:rsidRPr="007B5436">
        <w:rPr>
          <w:rFonts w:cstheme="minorHAnsi"/>
          <w:sz w:val="22"/>
          <w:szCs w:val="22"/>
        </w:rPr>
        <w:lastRenderedPageBreak/>
        <w:t>References</w:t>
      </w:r>
    </w:p>
    <w:p w14:paraId="72A2DA88" w14:textId="77777777" w:rsidR="00052549" w:rsidRPr="007B5436" w:rsidRDefault="00052549" w:rsidP="007B5436">
      <w:pPr>
        <w:pStyle w:val="ListParagraph"/>
        <w:numPr>
          <w:ilvl w:val="0"/>
          <w:numId w:val="6"/>
        </w:numPr>
        <w:spacing w:before="100" w:beforeAutospacing="1" w:after="100" w:afterAutospacing="1" w:line="360" w:lineRule="auto"/>
        <w:rPr>
          <w:rFonts w:eastAsia="Times New Roman" w:cstheme="minorHAnsi"/>
          <w:sz w:val="22"/>
          <w:szCs w:val="22"/>
          <w:lang w:eastAsia="en-GB"/>
        </w:rPr>
      </w:pPr>
      <w:r w:rsidRPr="007B5436">
        <w:rPr>
          <w:rFonts w:eastAsia="Times New Roman" w:cstheme="minorHAnsi"/>
          <w:sz w:val="22"/>
          <w:szCs w:val="22"/>
          <w:lang w:eastAsia="en-GB"/>
        </w:rPr>
        <w:t xml:space="preserve">Alexander, R. (ed.) (2010) </w:t>
      </w:r>
      <w:r w:rsidRPr="007B5436">
        <w:rPr>
          <w:rFonts w:eastAsia="Times New Roman" w:cstheme="minorHAnsi"/>
          <w:i/>
          <w:iCs/>
          <w:sz w:val="22"/>
          <w:szCs w:val="22"/>
          <w:lang w:eastAsia="en-GB"/>
        </w:rPr>
        <w:t xml:space="preserve">Children, Their World, Their Education: Final Report and </w:t>
      </w:r>
    </w:p>
    <w:p w14:paraId="46251BFC" w14:textId="48B7ABD2" w:rsidR="00052549" w:rsidRPr="007B5436" w:rsidRDefault="00052549" w:rsidP="007B5436">
      <w:pPr>
        <w:pStyle w:val="ListParagraph"/>
        <w:spacing w:before="100" w:beforeAutospacing="1" w:after="100" w:afterAutospacing="1" w:line="360" w:lineRule="auto"/>
        <w:rPr>
          <w:rFonts w:eastAsia="Times New Roman" w:cstheme="minorHAnsi"/>
          <w:sz w:val="22"/>
          <w:szCs w:val="22"/>
          <w:lang w:eastAsia="en-GB"/>
        </w:rPr>
      </w:pPr>
      <w:r w:rsidRPr="007B5436">
        <w:rPr>
          <w:rFonts w:eastAsia="Times New Roman" w:cstheme="minorHAnsi"/>
          <w:i/>
          <w:iCs/>
          <w:sz w:val="22"/>
          <w:szCs w:val="22"/>
          <w:lang w:eastAsia="en-GB"/>
        </w:rPr>
        <w:t xml:space="preserve">Recommendations of the Cambridge Primary Review. </w:t>
      </w:r>
      <w:r w:rsidRPr="007B5436">
        <w:rPr>
          <w:rFonts w:eastAsia="Times New Roman" w:cstheme="minorHAnsi"/>
          <w:sz w:val="22"/>
          <w:szCs w:val="22"/>
          <w:lang w:eastAsia="en-GB"/>
        </w:rPr>
        <w:t xml:space="preserve">Abingdon: Routledge. </w:t>
      </w:r>
    </w:p>
    <w:p w14:paraId="359DBE2A" w14:textId="4ADE1DAC" w:rsidR="00F308A9" w:rsidRPr="007B5436" w:rsidRDefault="00F308A9" w:rsidP="007B5436">
      <w:pPr>
        <w:pStyle w:val="ListParagraph"/>
        <w:numPr>
          <w:ilvl w:val="0"/>
          <w:numId w:val="6"/>
        </w:numPr>
        <w:spacing w:line="360" w:lineRule="auto"/>
        <w:rPr>
          <w:rFonts w:eastAsia="Times New Roman" w:cstheme="minorHAnsi"/>
          <w:color w:val="666666"/>
          <w:sz w:val="22"/>
          <w:szCs w:val="22"/>
          <w:lang w:eastAsia="en-GB"/>
        </w:rPr>
      </w:pPr>
      <w:r w:rsidRPr="007B5436">
        <w:rPr>
          <w:rFonts w:eastAsia="Times New Roman" w:cstheme="minorHAnsi"/>
          <w:color w:val="000000"/>
          <w:sz w:val="22"/>
          <w:szCs w:val="22"/>
          <w:lang w:eastAsia="en-GB"/>
        </w:rPr>
        <w:t>Barnes, J., (2015). </w:t>
      </w:r>
      <w:r w:rsidRPr="007B5436">
        <w:rPr>
          <w:rFonts w:eastAsia="Times New Roman" w:cstheme="minorHAnsi"/>
          <w:i/>
          <w:iCs/>
          <w:color w:val="000000"/>
          <w:sz w:val="22"/>
          <w:szCs w:val="22"/>
          <w:lang w:eastAsia="en-GB"/>
        </w:rPr>
        <w:t>Cross-Curricular Learning 3-14</w:t>
      </w:r>
      <w:r w:rsidRPr="007B5436">
        <w:rPr>
          <w:rFonts w:eastAsia="Times New Roman" w:cstheme="minorHAnsi"/>
          <w:color w:val="000000"/>
          <w:sz w:val="22"/>
          <w:szCs w:val="22"/>
          <w:lang w:eastAsia="en-GB"/>
        </w:rPr>
        <w:t>. 3rd ed. Canterbury: Canterbury Christ Church University, UK.</w:t>
      </w:r>
    </w:p>
    <w:p w14:paraId="74CC70A9" w14:textId="3F0292BB" w:rsidR="00052549" w:rsidRPr="007B5436" w:rsidRDefault="00052549" w:rsidP="007B5436">
      <w:pPr>
        <w:pStyle w:val="ListParagraph"/>
        <w:numPr>
          <w:ilvl w:val="0"/>
          <w:numId w:val="6"/>
        </w:numPr>
        <w:spacing w:before="100" w:beforeAutospacing="1" w:after="100" w:afterAutospacing="1" w:line="360" w:lineRule="auto"/>
        <w:rPr>
          <w:rFonts w:eastAsia="Times New Roman" w:cstheme="minorHAnsi"/>
          <w:sz w:val="22"/>
          <w:szCs w:val="22"/>
          <w:lang w:eastAsia="en-GB"/>
        </w:rPr>
      </w:pPr>
      <w:r w:rsidRPr="007B5436">
        <w:rPr>
          <w:rFonts w:eastAsia="Times New Roman" w:cstheme="minorHAnsi"/>
          <w:sz w:val="22"/>
          <w:szCs w:val="22"/>
          <w:lang w:eastAsia="en-GB"/>
        </w:rPr>
        <w:t xml:space="preserve">Barnes J. and Shirley, I. (2007) ‘Strangely familiar: cross curricular and creative thinking in teacher education’, </w:t>
      </w:r>
      <w:r w:rsidRPr="007B5436">
        <w:rPr>
          <w:rFonts w:eastAsia="Times New Roman" w:cstheme="minorHAnsi"/>
          <w:i/>
          <w:iCs/>
          <w:sz w:val="22"/>
          <w:szCs w:val="22"/>
          <w:lang w:eastAsia="en-GB"/>
        </w:rPr>
        <w:t>Improving Schools</w:t>
      </w:r>
      <w:r w:rsidRPr="007B5436">
        <w:rPr>
          <w:rFonts w:eastAsia="Times New Roman" w:cstheme="minorHAnsi"/>
          <w:sz w:val="22"/>
          <w:szCs w:val="22"/>
          <w:lang w:eastAsia="en-GB"/>
        </w:rPr>
        <w:t>, 10 (2): 162–79.</w:t>
      </w:r>
    </w:p>
    <w:p w14:paraId="71871645" w14:textId="63B8CC4D" w:rsidR="00D6769B" w:rsidRPr="007B5436" w:rsidRDefault="00B219A4" w:rsidP="007B5436">
      <w:pPr>
        <w:pStyle w:val="ListParagraph"/>
        <w:numPr>
          <w:ilvl w:val="0"/>
          <w:numId w:val="6"/>
        </w:numPr>
        <w:spacing w:line="360" w:lineRule="auto"/>
        <w:rPr>
          <w:rFonts w:eastAsia="Times New Roman" w:cstheme="minorHAnsi"/>
          <w:sz w:val="22"/>
          <w:szCs w:val="22"/>
          <w:lang w:eastAsia="en-GB"/>
        </w:rPr>
      </w:pPr>
      <w:proofErr w:type="spellStart"/>
      <w:r w:rsidRPr="007B5436">
        <w:rPr>
          <w:rFonts w:eastAsia="Times New Roman" w:cstheme="minorHAnsi"/>
          <w:color w:val="000000"/>
          <w:sz w:val="22"/>
          <w:szCs w:val="22"/>
          <w:shd w:val="clear" w:color="auto" w:fill="FFFFFF"/>
          <w:lang w:eastAsia="en-GB"/>
        </w:rPr>
        <w:t>Barrs</w:t>
      </w:r>
      <w:proofErr w:type="spellEnd"/>
      <w:r w:rsidRPr="007B5436">
        <w:rPr>
          <w:rFonts w:eastAsia="Times New Roman" w:cstheme="minorHAnsi"/>
          <w:color w:val="000000"/>
          <w:sz w:val="22"/>
          <w:szCs w:val="22"/>
          <w:shd w:val="clear" w:color="auto" w:fill="FFFFFF"/>
          <w:lang w:eastAsia="en-GB"/>
        </w:rPr>
        <w:t xml:space="preserve">, M. and Cork, V., </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20</w:t>
      </w:r>
      <w:r w:rsidR="00E324DE" w:rsidRPr="007B5436">
        <w:rPr>
          <w:rFonts w:eastAsia="Times New Roman" w:cstheme="minorHAnsi"/>
          <w:color w:val="000000"/>
          <w:sz w:val="22"/>
          <w:szCs w:val="22"/>
          <w:shd w:val="clear" w:color="auto" w:fill="FFFFFF"/>
          <w:lang w:eastAsia="en-GB"/>
        </w:rPr>
        <w:t>01</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xml:space="preserve">. </w:t>
      </w:r>
      <w:r w:rsidR="00E324DE" w:rsidRPr="007B5436">
        <w:rPr>
          <w:rFonts w:eastAsia="Times New Roman" w:cstheme="minorHAnsi"/>
          <w:i/>
          <w:iCs/>
          <w:color w:val="000000"/>
          <w:sz w:val="22"/>
          <w:szCs w:val="22"/>
          <w:shd w:val="clear" w:color="auto" w:fill="FFFFFF"/>
          <w:lang w:eastAsia="en-GB"/>
        </w:rPr>
        <w:t>The Reader in the Writer: The Link between the study of literature and writing development at Key Stage 2</w:t>
      </w:r>
      <w:r w:rsidR="00E324DE" w:rsidRPr="007B5436">
        <w:rPr>
          <w:rFonts w:eastAsia="Times New Roman" w:cstheme="minorHAnsi"/>
          <w:color w:val="000000"/>
          <w:sz w:val="22"/>
          <w:szCs w:val="22"/>
          <w:shd w:val="clear" w:color="auto" w:fill="FFFFFF"/>
          <w:lang w:eastAsia="en-GB"/>
        </w:rPr>
        <w:t>. London: The Centre for literacy in Primary Education, 38-42</w:t>
      </w:r>
    </w:p>
    <w:p w14:paraId="313D303A" w14:textId="214D508E" w:rsidR="00D6769B" w:rsidRPr="007B5436" w:rsidRDefault="00D6769B"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000000"/>
          <w:sz w:val="22"/>
          <w:szCs w:val="22"/>
          <w:shd w:val="clear" w:color="auto" w:fill="FFFFFF"/>
          <w:lang w:eastAsia="en-GB"/>
        </w:rPr>
        <w:t xml:space="preserve">Bruner, J. S. (1978). </w:t>
      </w:r>
      <w:r w:rsidRPr="007B5436">
        <w:rPr>
          <w:rFonts w:eastAsia="Times New Roman" w:cstheme="minorHAnsi"/>
          <w:i/>
          <w:iCs/>
          <w:color w:val="000000"/>
          <w:sz w:val="22"/>
          <w:szCs w:val="22"/>
          <w:shd w:val="clear" w:color="auto" w:fill="FFFFFF"/>
          <w:lang w:eastAsia="en-GB"/>
        </w:rPr>
        <w:t>The role of dialogue in language acquisition</w:t>
      </w:r>
      <w:r w:rsidRPr="007B5436">
        <w:rPr>
          <w:rFonts w:eastAsia="Times New Roman" w:cstheme="minorHAnsi"/>
          <w:color w:val="000000"/>
          <w:sz w:val="22"/>
          <w:szCs w:val="22"/>
          <w:shd w:val="clear" w:color="auto" w:fill="FFFFFF"/>
          <w:lang w:eastAsia="en-GB"/>
        </w:rPr>
        <w:t xml:space="preserve">. In A. Sinclair, R., J. </w:t>
      </w:r>
      <w:proofErr w:type="spellStart"/>
      <w:r w:rsidRPr="007B5436">
        <w:rPr>
          <w:rFonts w:eastAsia="Times New Roman" w:cstheme="minorHAnsi"/>
          <w:color w:val="000000"/>
          <w:sz w:val="22"/>
          <w:szCs w:val="22"/>
          <w:shd w:val="clear" w:color="auto" w:fill="FFFFFF"/>
          <w:lang w:eastAsia="en-GB"/>
        </w:rPr>
        <w:t>Jarvelle</w:t>
      </w:r>
      <w:proofErr w:type="spellEnd"/>
      <w:r w:rsidRPr="007B5436">
        <w:rPr>
          <w:rFonts w:eastAsia="Times New Roman" w:cstheme="minorHAnsi"/>
          <w:color w:val="000000"/>
          <w:sz w:val="22"/>
          <w:szCs w:val="22"/>
          <w:shd w:val="clear" w:color="auto" w:fill="FFFFFF"/>
          <w:lang w:eastAsia="en-GB"/>
        </w:rPr>
        <w:t xml:space="preserve">, and W. J.M. </w:t>
      </w:r>
      <w:proofErr w:type="spellStart"/>
      <w:r w:rsidRPr="007B5436">
        <w:rPr>
          <w:rFonts w:eastAsia="Times New Roman" w:cstheme="minorHAnsi"/>
          <w:color w:val="000000"/>
          <w:sz w:val="22"/>
          <w:szCs w:val="22"/>
          <w:shd w:val="clear" w:color="auto" w:fill="FFFFFF"/>
          <w:lang w:eastAsia="en-GB"/>
        </w:rPr>
        <w:t>Levelt</w:t>
      </w:r>
      <w:proofErr w:type="spellEnd"/>
      <w:r w:rsidRPr="007B5436">
        <w:rPr>
          <w:rFonts w:eastAsia="Times New Roman" w:cstheme="minorHAnsi"/>
          <w:color w:val="000000"/>
          <w:sz w:val="22"/>
          <w:szCs w:val="22"/>
          <w:shd w:val="clear" w:color="auto" w:fill="FFFFFF"/>
          <w:lang w:eastAsia="en-GB"/>
        </w:rPr>
        <w:t xml:space="preserve"> (eds.) </w:t>
      </w:r>
      <w:r w:rsidRPr="007B5436">
        <w:rPr>
          <w:rFonts w:eastAsia="Times New Roman" w:cstheme="minorHAnsi"/>
          <w:i/>
          <w:iCs/>
          <w:color w:val="000000"/>
          <w:sz w:val="22"/>
          <w:szCs w:val="22"/>
          <w:lang w:eastAsia="en-GB"/>
        </w:rPr>
        <w:t>The Child's Concept of Language.</w:t>
      </w:r>
      <w:r w:rsidRPr="007B5436">
        <w:rPr>
          <w:rFonts w:eastAsia="Times New Roman" w:cstheme="minorHAnsi"/>
          <w:color w:val="000000"/>
          <w:sz w:val="22"/>
          <w:szCs w:val="22"/>
          <w:shd w:val="clear" w:color="auto" w:fill="FFFFFF"/>
          <w:lang w:eastAsia="en-GB"/>
        </w:rPr>
        <w:t> New York: Springer-Verlag.</w:t>
      </w:r>
    </w:p>
    <w:p w14:paraId="5655B20A" w14:textId="64B83621" w:rsidR="00734A5B" w:rsidRPr="007B5436" w:rsidRDefault="00734A5B"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sz w:val="22"/>
          <w:szCs w:val="22"/>
          <w:lang w:eastAsia="en-GB"/>
        </w:rPr>
        <w:t xml:space="preserve">Christie, C (2013). </w:t>
      </w:r>
      <w:r w:rsidRPr="007B5436">
        <w:rPr>
          <w:rFonts w:eastAsia="Times New Roman" w:cstheme="minorHAnsi"/>
          <w:i/>
          <w:iCs/>
          <w:sz w:val="22"/>
          <w:szCs w:val="22"/>
          <w:lang w:eastAsia="en-GB"/>
        </w:rPr>
        <w:t>Interact</w:t>
      </w:r>
      <w:r w:rsidRPr="007B5436">
        <w:rPr>
          <w:rFonts w:eastAsia="Times New Roman" w:cstheme="minorHAnsi"/>
          <w:sz w:val="22"/>
          <w:szCs w:val="22"/>
          <w:lang w:eastAsia="en-GB"/>
        </w:rPr>
        <w:t>. Carlisle: University of Cumbria</w:t>
      </w:r>
    </w:p>
    <w:p w14:paraId="0A016C14" w14:textId="33ADC956" w:rsidR="00624875" w:rsidRPr="007B5436" w:rsidRDefault="00624875"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000000"/>
          <w:sz w:val="22"/>
          <w:szCs w:val="22"/>
          <w:shd w:val="clear" w:color="auto" w:fill="FFFFFF"/>
          <w:lang w:eastAsia="en-GB"/>
        </w:rPr>
        <w:t xml:space="preserve">Cook, C., </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2014</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 xml:space="preserve">Why are Steiner schools so </w:t>
      </w:r>
      <w:r w:rsidR="00A04C27" w:rsidRPr="007B5436">
        <w:rPr>
          <w:rFonts w:eastAsia="Times New Roman" w:cstheme="minorHAnsi"/>
          <w:i/>
          <w:iCs/>
          <w:color w:val="000000"/>
          <w:sz w:val="22"/>
          <w:szCs w:val="22"/>
          <w:lang w:eastAsia="en-GB"/>
        </w:rPr>
        <w:t>controversial?</w:t>
      </w:r>
      <w:r w:rsidRPr="007B5436">
        <w:rPr>
          <w:rFonts w:eastAsia="Times New Roman" w:cstheme="minorHAnsi"/>
          <w:color w:val="000000"/>
          <w:sz w:val="22"/>
          <w:szCs w:val="22"/>
          <w:shd w:val="clear" w:color="auto" w:fill="FFFFFF"/>
          <w:lang w:eastAsia="en-GB"/>
        </w:rPr>
        <w:t xml:space="preserve"> [online] BBC News. Available at: &lt;https://www.bbc.co.uk/news/education-28646118&gt; [Accessed 2 May 2021].</w:t>
      </w:r>
    </w:p>
    <w:p w14:paraId="21FA5F29" w14:textId="1D667045" w:rsidR="004B304D" w:rsidRPr="007B5436" w:rsidRDefault="004B304D"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000000"/>
          <w:sz w:val="22"/>
          <w:szCs w:val="22"/>
          <w:shd w:val="clear" w:color="auto" w:fill="FFFFFF"/>
          <w:lang w:eastAsia="en-GB"/>
        </w:rPr>
        <w:t xml:space="preserve">Dewey, J., </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1902</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The Child and the Curriculum</w:t>
      </w:r>
      <w:r w:rsidRPr="007B5436">
        <w:rPr>
          <w:rFonts w:eastAsia="Times New Roman" w:cstheme="minorHAnsi"/>
          <w:color w:val="000000"/>
          <w:sz w:val="22"/>
          <w:szCs w:val="22"/>
          <w:shd w:val="clear" w:color="auto" w:fill="FFFFFF"/>
          <w:lang w:eastAsia="en-GB"/>
        </w:rPr>
        <w:t>. Chicago: The University of Chicago Press.</w:t>
      </w:r>
    </w:p>
    <w:p w14:paraId="7A76ACC1" w14:textId="24D7EFA2" w:rsidR="009535B2" w:rsidRPr="007B5436" w:rsidRDefault="009535B2"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000000"/>
          <w:sz w:val="22"/>
          <w:szCs w:val="22"/>
          <w:shd w:val="clear" w:color="auto" w:fill="FFFFFF"/>
          <w:lang w:eastAsia="en-GB"/>
        </w:rPr>
        <w:t xml:space="preserve">Donaldson, G., </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2015</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Successful Futures</w:t>
      </w:r>
      <w:r w:rsidRPr="007B5436">
        <w:rPr>
          <w:rFonts w:eastAsia="Times New Roman" w:cstheme="minorHAnsi"/>
          <w:color w:val="000000"/>
          <w:sz w:val="22"/>
          <w:szCs w:val="22"/>
          <w:shd w:val="clear" w:color="auto" w:fill="FFFFFF"/>
          <w:lang w:eastAsia="en-GB"/>
        </w:rPr>
        <w:t xml:space="preserve">. [online] </w:t>
      </w:r>
      <w:proofErr w:type="spellStart"/>
      <w:r w:rsidRPr="007B5436">
        <w:rPr>
          <w:rFonts w:eastAsia="Times New Roman" w:cstheme="minorHAnsi"/>
          <w:color w:val="000000"/>
          <w:sz w:val="22"/>
          <w:szCs w:val="22"/>
          <w:shd w:val="clear" w:color="auto" w:fill="FFFFFF"/>
          <w:lang w:eastAsia="en-GB"/>
        </w:rPr>
        <w:t>Gov.wales</w:t>
      </w:r>
      <w:proofErr w:type="spellEnd"/>
      <w:r w:rsidRPr="007B5436">
        <w:rPr>
          <w:rFonts w:eastAsia="Times New Roman" w:cstheme="minorHAnsi"/>
          <w:color w:val="000000"/>
          <w:sz w:val="22"/>
          <w:szCs w:val="22"/>
          <w:shd w:val="clear" w:color="auto" w:fill="FFFFFF"/>
          <w:lang w:eastAsia="en-GB"/>
        </w:rPr>
        <w:t>. Available at: &lt;https://gov.wales/sites/default/files/publications/2018-03/successful-futures.pdf&gt; [Accessed 13 April 2021].</w:t>
      </w:r>
    </w:p>
    <w:p w14:paraId="12EBEA45" w14:textId="7DA7CADC" w:rsidR="002B6698" w:rsidRPr="007B5436" w:rsidRDefault="002B6698" w:rsidP="007B5436">
      <w:pPr>
        <w:pStyle w:val="ListParagraph"/>
        <w:numPr>
          <w:ilvl w:val="0"/>
          <w:numId w:val="6"/>
        </w:numPr>
        <w:spacing w:line="360" w:lineRule="auto"/>
        <w:rPr>
          <w:rFonts w:eastAsia="Times New Roman" w:cstheme="minorHAnsi"/>
          <w:sz w:val="22"/>
          <w:szCs w:val="22"/>
          <w:lang w:eastAsia="en-GB"/>
        </w:rPr>
      </w:pPr>
      <w:proofErr w:type="spellStart"/>
      <w:r w:rsidRPr="007B5436">
        <w:rPr>
          <w:rFonts w:eastAsia="Times New Roman" w:cstheme="minorHAnsi"/>
          <w:color w:val="000000"/>
          <w:sz w:val="22"/>
          <w:szCs w:val="22"/>
          <w:shd w:val="clear" w:color="auto" w:fill="FFFFFF"/>
          <w:lang w:eastAsia="en-GB"/>
        </w:rPr>
        <w:t>Hadow</w:t>
      </w:r>
      <w:proofErr w:type="spellEnd"/>
      <w:r w:rsidRPr="007B5436">
        <w:rPr>
          <w:rFonts w:eastAsia="Times New Roman" w:cstheme="minorHAnsi"/>
          <w:color w:val="000000"/>
          <w:sz w:val="22"/>
          <w:szCs w:val="22"/>
          <w:shd w:val="clear" w:color="auto" w:fill="FFFFFF"/>
          <w:lang w:eastAsia="en-GB"/>
        </w:rPr>
        <w:t xml:space="preserve"> Report, </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1931</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Report of The Consultative Committee on T</w:t>
      </w:r>
      <w:r w:rsidR="00A04C27" w:rsidRPr="007B5436">
        <w:rPr>
          <w:rFonts w:eastAsia="Times New Roman" w:cstheme="minorHAnsi"/>
          <w:i/>
          <w:iCs/>
          <w:color w:val="000000"/>
          <w:sz w:val="22"/>
          <w:szCs w:val="22"/>
          <w:lang w:eastAsia="en-GB"/>
        </w:rPr>
        <w:t>he</w:t>
      </w:r>
      <w:r w:rsidRPr="007B5436">
        <w:rPr>
          <w:rFonts w:eastAsia="Times New Roman" w:cstheme="minorHAnsi"/>
          <w:i/>
          <w:iCs/>
          <w:color w:val="000000"/>
          <w:sz w:val="22"/>
          <w:szCs w:val="22"/>
          <w:lang w:eastAsia="en-GB"/>
        </w:rPr>
        <w:t xml:space="preserve"> </w:t>
      </w:r>
      <w:r w:rsidR="00A04C27" w:rsidRPr="007B5436">
        <w:rPr>
          <w:rFonts w:eastAsia="Times New Roman" w:cstheme="minorHAnsi"/>
          <w:i/>
          <w:iCs/>
          <w:color w:val="000000"/>
          <w:sz w:val="22"/>
          <w:szCs w:val="22"/>
          <w:lang w:eastAsia="en-GB"/>
        </w:rPr>
        <w:t>Primary</w:t>
      </w:r>
      <w:r w:rsidRPr="007B5436">
        <w:rPr>
          <w:rFonts w:eastAsia="Times New Roman" w:cstheme="minorHAnsi"/>
          <w:i/>
          <w:iCs/>
          <w:color w:val="000000"/>
          <w:sz w:val="22"/>
          <w:szCs w:val="22"/>
          <w:lang w:eastAsia="en-GB"/>
        </w:rPr>
        <w:t xml:space="preserve"> S</w:t>
      </w:r>
      <w:r w:rsidR="00A04C27" w:rsidRPr="007B5436">
        <w:rPr>
          <w:rFonts w:eastAsia="Times New Roman" w:cstheme="minorHAnsi"/>
          <w:i/>
          <w:iCs/>
          <w:color w:val="000000"/>
          <w:sz w:val="22"/>
          <w:szCs w:val="22"/>
          <w:lang w:eastAsia="en-GB"/>
        </w:rPr>
        <w:t>chool</w:t>
      </w:r>
      <w:r w:rsidRPr="007B5436">
        <w:rPr>
          <w:rFonts w:eastAsia="Times New Roman" w:cstheme="minorHAnsi"/>
          <w:color w:val="000000"/>
          <w:sz w:val="22"/>
          <w:szCs w:val="22"/>
          <w:shd w:val="clear" w:color="auto" w:fill="FFFFFF"/>
          <w:lang w:eastAsia="en-GB"/>
        </w:rPr>
        <w:t>. [online] London: HM Stationery Office. Available at: &lt;http://www.educationengland.org.uk/documents/hadow1931/hadow1931.html&gt; [Accessed 4 April 2021].</w:t>
      </w:r>
    </w:p>
    <w:p w14:paraId="70BA833C" w14:textId="0A242A04" w:rsidR="00D6769B" w:rsidRPr="007B5436" w:rsidRDefault="00D6769B"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000000"/>
          <w:sz w:val="22"/>
          <w:szCs w:val="22"/>
          <w:shd w:val="clear" w:color="auto" w:fill="FFFFFF"/>
          <w:lang w:eastAsia="en-GB"/>
        </w:rPr>
        <w:t xml:space="preserve">Haylock, D. and Manning, R., </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2019</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Mathematics explained for primary teaching</w:t>
      </w:r>
      <w:r w:rsidRPr="007B5436">
        <w:rPr>
          <w:rFonts w:eastAsia="Times New Roman" w:cstheme="minorHAnsi"/>
          <w:color w:val="000000"/>
          <w:sz w:val="22"/>
          <w:szCs w:val="22"/>
          <w:shd w:val="clear" w:color="auto" w:fill="FFFFFF"/>
          <w:lang w:eastAsia="en-GB"/>
        </w:rPr>
        <w:t>. 6th ed. London: SAGE.</w:t>
      </w:r>
    </w:p>
    <w:p w14:paraId="0A694C50" w14:textId="696BDE58" w:rsidR="009535B2" w:rsidRPr="007B5436" w:rsidRDefault="009535B2"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000000"/>
          <w:sz w:val="22"/>
          <w:szCs w:val="22"/>
          <w:shd w:val="clear" w:color="auto" w:fill="FFFFFF"/>
          <w:lang w:eastAsia="en-GB"/>
        </w:rPr>
        <w:t xml:space="preserve">Lynch, M., </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2019</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 xml:space="preserve">Pros and Cons of Cross-Curricular Teaching </w:t>
      </w:r>
      <w:r w:rsidR="00D6769B" w:rsidRPr="007B5436">
        <w:rPr>
          <w:rFonts w:eastAsia="Times New Roman" w:cstheme="minorHAnsi"/>
          <w:i/>
          <w:iCs/>
          <w:color w:val="000000"/>
          <w:sz w:val="22"/>
          <w:szCs w:val="22"/>
          <w:lang w:eastAsia="en-GB"/>
        </w:rPr>
        <w:t>–</w:t>
      </w:r>
      <w:r w:rsidRPr="007B5436">
        <w:rPr>
          <w:rFonts w:eastAsia="Times New Roman" w:cstheme="minorHAnsi"/>
          <w:i/>
          <w:iCs/>
          <w:color w:val="000000"/>
          <w:sz w:val="22"/>
          <w:szCs w:val="22"/>
          <w:lang w:eastAsia="en-GB"/>
        </w:rPr>
        <w:t xml:space="preserve"> The </w:t>
      </w:r>
      <w:proofErr w:type="spellStart"/>
      <w:r w:rsidRPr="007B5436">
        <w:rPr>
          <w:rFonts w:eastAsia="Times New Roman" w:cstheme="minorHAnsi"/>
          <w:i/>
          <w:iCs/>
          <w:color w:val="000000"/>
          <w:sz w:val="22"/>
          <w:szCs w:val="22"/>
          <w:lang w:eastAsia="en-GB"/>
        </w:rPr>
        <w:t>Edvocate</w:t>
      </w:r>
      <w:proofErr w:type="spellEnd"/>
      <w:r w:rsidRPr="007B5436">
        <w:rPr>
          <w:rFonts w:eastAsia="Times New Roman" w:cstheme="minorHAnsi"/>
          <w:color w:val="000000"/>
          <w:sz w:val="22"/>
          <w:szCs w:val="22"/>
          <w:shd w:val="clear" w:color="auto" w:fill="FFFFFF"/>
          <w:lang w:eastAsia="en-GB"/>
        </w:rPr>
        <w:t xml:space="preserve">. [online] The </w:t>
      </w:r>
      <w:proofErr w:type="spellStart"/>
      <w:r w:rsidRPr="007B5436">
        <w:rPr>
          <w:rFonts w:eastAsia="Times New Roman" w:cstheme="minorHAnsi"/>
          <w:color w:val="000000"/>
          <w:sz w:val="22"/>
          <w:szCs w:val="22"/>
          <w:shd w:val="clear" w:color="auto" w:fill="FFFFFF"/>
          <w:lang w:eastAsia="en-GB"/>
        </w:rPr>
        <w:t>Edvocate</w:t>
      </w:r>
      <w:proofErr w:type="spellEnd"/>
      <w:r w:rsidRPr="007B5436">
        <w:rPr>
          <w:rFonts w:eastAsia="Times New Roman" w:cstheme="minorHAnsi"/>
          <w:color w:val="000000"/>
          <w:sz w:val="22"/>
          <w:szCs w:val="22"/>
          <w:shd w:val="clear" w:color="auto" w:fill="FFFFFF"/>
          <w:lang w:eastAsia="en-GB"/>
        </w:rPr>
        <w:t>. Available at: &lt;https://www.theedadvocate.org/pros-and-cons-of-cross-curricular-teaching/&gt; [Accessed 30 April 2021].</w:t>
      </w:r>
    </w:p>
    <w:p w14:paraId="57B26502" w14:textId="5EBBE545" w:rsidR="00D6769B" w:rsidRPr="007B5436" w:rsidRDefault="00D6769B" w:rsidP="007B5436">
      <w:pPr>
        <w:pStyle w:val="ListParagraph"/>
        <w:numPr>
          <w:ilvl w:val="0"/>
          <w:numId w:val="6"/>
        </w:numPr>
        <w:spacing w:line="360" w:lineRule="auto"/>
        <w:rPr>
          <w:rFonts w:eastAsia="Times New Roman" w:cstheme="minorHAnsi"/>
          <w:sz w:val="22"/>
          <w:szCs w:val="22"/>
          <w:lang w:eastAsia="en-GB"/>
        </w:rPr>
      </w:pPr>
      <w:proofErr w:type="spellStart"/>
      <w:r w:rsidRPr="007B5436">
        <w:rPr>
          <w:rFonts w:eastAsia="Times New Roman" w:cstheme="minorHAnsi"/>
          <w:color w:val="000000"/>
          <w:sz w:val="22"/>
          <w:szCs w:val="22"/>
          <w:shd w:val="clear" w:color="auto" w:fill="FFFFFF"/>
          <w:lang w:eastAsia="en-GB"/>
        </w:rPr>
        <w:t>Medwell</w:t>
      </w:r>
      <w:proofErr w:type="spellEnd"/>
      <w:r w:rsidRPr="007B5436">
        <w:rPr>
          <w:rFonts w:eastAsia="Times New Roman" w:cstheme="minorHAnsi"/>
          <w:color w:val="000000"/>
          <w:sz w:val="22"/>
          <w:szCs w:val="22"/>
          <w:shd w:val="clear" w:color="auto" w:fill="FFFFFF"/>
          <w:lang w:eastAsia="en-GB"/>
        </w:rPr>
        <w:t xml:space="preserve">, J., Wray, D., Moore, G. and Griffiths, V., </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2017</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Primary English: Knowledge and Understanding</w:t>
      </w:r>
      <w:r w:rsidRPr="007B5436">
        <w:rPr>
          <w:rFonts w:eastAsia="Times New Roman" w:cstheme="minorHAnsi"/>
          <w:color w:val="000000"/>
          <w:sz w:val="22"/>
          <w:szCs w:val="22"/>
          <w:shd w:val="clear" w:color="auto" w:fill="FFFFFF"/>
          <w:lang w:eastAsia="en-GB"/>
        </w:rPr>
        <w:t>. 8th ed. London: SAGE.</w:t>
      </w:r>
    </w:p>
    <w:p w14:paraId="13BFBF03" w14:textId="4FEB6796" w:rsidR="00734A5B" w:rsidRPr="007B5436" w:rsidRDefault="00734A5B"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000000"/>
          <w:sz w:val="22"/>
          <w:szCs w:val="22"/>
          <w:shd w:val="clear" w:color="auto" w:fill="FFFFFF"/>
          <w:lang w:eastAsia="en-GB"/>
        </w:rPr>
        <w:t>Mosley, T., (2014). </w:t>
      </w:r>
      <w:r w:rsidRPr="007B5436">
        <w:rPr>
          <w:rFonts w:eastAsia="Times New Roman" w:cstheme="minorHAnsi"/>
          <w:i/>
          <w:iCs/>
          <w:color w:val="000000"/>
          <w:sz w:val="22"/>
          <w:szCs w:val="22"/>
          <w:lang w:eastAsia="en-GB"/>
        </w:rPr>
        <w:t>A "No Technology" School: The Waldorf Approach</w:t>
      </w:r>
      <w:r w:rsidRPr="007B5436">
        <w:rPr>
          <w:rFonts w:eastAsia="Times New Roman" w:cstheme="minorHAnsi"/>
          <w:color w:val="000000"/>
          <w:sz w:val="22"/>
          <w:szCs w:val="22"/>
          <w:shd w:val="clear" w:color="auto" w:fill="FFFFFF"/>
          <w:lang w:eastAsia="en-GB"/>
        </w:rPr>
        <w:t>. [online] Seattle Refined. Available at: &lt;http://seattlerefined.com/lifestyle/a-no-technology-school-the-waldorf-approach&gt; [Accessed 7 April 2021].</w:t>
      </w:r>
    </w:p>
    <w:p w14:paraId="14F1CF85" w14:textId="5BB50C06" w:rsidR="002E5F78" w:rsidRPr="007B5436" w:rsidRDefault="002E5F78"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000000"/>
          <w:sz w:val="22"/>
          <w:szCs w:val="22"/>
          <w:shd w:val="clear" w:color="auto" w:fill="FFFFFF"/>
          <w:lang w:eastAsia="en-GB"/>
        </w:rPr>
        <w:lastRenderedPageBreak/>
        <w:t xml:space="preserve">Olson, D., </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1996</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The World on Paper: The Conceptual and Cognitive Implications of Writing and Reading</w:t>
      </w:r>
      <w:r w:rsidRPr="007B5436">
        <w:rPr>
          <w:rFonts w:eastAsia="Times New Roman" w:cstheme="minorHAnsi"/>
          <w:color w:val="000000"/>
          <w:sz w:val="22"/>
          <w:szCs w:val="22"/>
          <w:shd w:val="clear" w:color="auto" w:fill="FFFFFF"/>
          <w:lang w:eastAsia="en-GB"/>
        </w:rPr>
        <w:t>. 4th ed. Cambridge: Cambridge University Press.</w:t>
      </w:r>
    </w:p>
    <w:p w14:paraId="01FB17FE" w14:textId="1C51B22B" w:rsidR="00852F75" w:rsidRPr="007B5436" w:rsidRDefault="00852F75" w:rsidP="007B5436">
      <w:pPr>
        <w:pStyle w:val="ListParagraph"/>
        <w:numPr>
          <w:ilvl w:val="0"/>
          <w:numId w:val="6"/>
        </w:numPr>
        <w:spacing w:before="100" w:beforeAutospacing="1" w:after="100" w:afterAutospacing="1" w:line="360" w:lineRule="auto"/>
        <w:rPr>
          <w:rFonts w:eastAsia="Times New Roman" w:cstheme="minorHAnsi"/>
          <w:sz w:val="22"/>
          <w:szCs w:val="22"/>
          <w:lang w:eastAsia="en-GB"/>
        </w:rPr>
      </w:pPr>
      <w:r w:rsidRPr="007B5436">
        <w:rPr>
          <w:rFonts w:eastAsia="Times New Roman" w:cstheme="minorHAnsi"/>
          <w:sz w:val="22"/>
          <w:szCs w:val="22"/>
          <w:lang w:eastAsia="en-GB"/>
        </w:rPr>
        <w:t xml:space="preserve">Pollard, A. ed. </w:t>
      </w:r>
      <w:r w:rsidR="00A04C27" w:rsidRPr="007B5436">
        <w:rPr>
          <w:rFonts w:eastAsia="Times New Roman" w:cstheme="minorHAnsi"/>
          <w:sz w:val="22"/>
          <w:szCs w:val="22"/>
          <w:lang w:eastAsia="en-GB"/>
        </w:rPr>
        <w:t>(</w:t>
      </w:r>
      <w:r w:rsidRPr="007B5436">
        <w:rPr>
          <w:rFonts w:eastAsia="Times New Roman" w:cstheme="minorHAnsi"/>
          <w:sz w:val="22"/>
          <w:szCs w:val="22"/>
          <w:lang w:eastAsia="en-GB"/>
        </w:rPr>
        <w:t>2010</w:t>
      </w:r>
      <w:r w:rsidR="00A04C27" w:rsidRPr="007B5436">
        <w:rPr>
          <w:rFonts w:eastAsia="Times New Roman" w:cstheme="minorHAnsi"/>
          <w:sz w:val="22"/>
          <w:szCs w:val="22"/>
          <w:lang w:eastAsia="en-GB"/>
        </w:rPr>
        <w:t>)</w:t>
      </w:r>
      <w:r w:rsidRPr="007B5436">
        <w:rPr>
          <w:rFonts w:eastAsia="Times New Roman" w:cstheme="minorHAnsi"/>
          <w:sz w:val="22"/>
          <w:szCs w:val="22"/>
          <w:lang w:eastAsia="en-GB"/>
        </w:rPr>
        <w:t xml:space="preserve">. </w:t>
      </w:r>
      <w:r w:rsidRPr="007B5436">
        <w:rPr>
          <w:rFonts w:eastAsia="Times New Roman" w:cstheme="minorHAnsi"/>
          <w:i/>
          <w:iCs/>
          <w:sz w:val="22"/>
          <w:szCs w:val="22"/>
          <w:lang w:eastAsia="en-GB"/>
        </w:rPr>
        <w:t xml:space="preserve">Professionalism and Pedagogy: a contemporary opportunity. A </w:t>
      </w:r>
    </w:p>
    <w:p w14:paraId="79D78863" w14:textId="5BA2C07F" w:rsidR="00852F75" w:rsidRPr="007B5436" w:rsidRDefault="00852F75" w:rsidP="007B5436">
      <w:pPr>
        <w:pStyle w:val="ListParagraph"/>
        <w:spacing w:before="100" w:beforeAutospacing="1" w:after="100" w:afterAutospacing="1" w:line="360" w:lineRule="auto"/>
        <w:rPr>
          <w:rFonts w:eastAsia="Times New Roman" w:cstheme="minorHAnsi"/>
          <w:sz w:val="22"/>
          <w:szCs w:val="22"/>
          <w:lang w:eastAsia="en-GB"/>
        </w:rPr>
      </w:pPr>
      <w:r w:rsidRPr="007B5436">
        <w:rPr>
          <w:rFonts w:eastAsia="Times New Roman" w:cstheme="minorHAnsi"/>
          <w:i/>
          <w:iCs/>
          <w:sz w:val="22"/>
          <w:szCs w:val="22"/>
          <w:lang w:eastAsia="en-GB"/>
        </w:rPr>
        <w:t xml:space="preserve">TLRP Commentary. </w:t>
      </w:r>
      <w:r w:rsidRPr="007B5436">
        <w:rPr>
          <w:rFonts w:eastAsia="Times New Roman" w:cstheme="minorHAnsi"/>
          <w:sz w:val="22"/>
          <w:szCs w:val="22"/>
          <w:lang w:eastAsia="en-GB"/>
        </w:rPr>
        <w:t xml:space="preserve">London: GTCE/TLRP. </w:t>
      </w:r>
    </w:p>
    <w:p w14:paraId="0502FAE7" w14:textId="2314A3A0" w:rsidR="00CD4DFF" w:rsidRPr="007B5436" w:rsidRDefault="00CD4DFF"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000000"/>
          <w:sz w:val="22"/>
          <w:szCs w:val="22"/>
          <w:shd w:val="clear" w:color="auto" w:fill="FFFFFF"/>
          <w:lang w:eastAsia="en-GB"/>
        </w:rPr>
        <w:t xml:space="preserve">Pound, L., </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2006</w:t>
      </w:r>
      <w:r w:rsidR="00A04C27"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How Children Learn</w:t>
      </w:r>
      <w:r w:rsidRPr="007B5436">
        <w:rPr>
          <w:rFonts w:eastAsia="Times New Roman" w:cstheme="minorHAnsi"/>
          <w:color w:val="000000"/>
          <w:sz w:val="22"/>
          <w:szCs w:val="22"/>
          <w:shd w:val="clear" w:color="auto" w:fill="FFFFFF"/>
          <w:lang w:eastAsia="en-GB"/>
        </w:rPr>
        <w:t>. 2nd ed. London: Practical Pre-School Books, pp.26-28.</w:t>
      </w:r>
    </w:p>
    <w:p w14:paraId="550BC605" w14:textId="33A5668C" w:rsidR="00E0350F" w:rsidRPr="007B5436" w:rsidRDefault="00E0350F" w:rsidP="007B5436">
      <w:pPr>
        <w:pStyle w:val="ListParagraph"/>
        <w:numPr>
          <w:ilvl w:val="0"/>
          <w:numId w:val="6"/>
        </w:numPr>
        <w:spacing w:line="360" w:lineRule="auto"/>
        <w:rPr>
          <w:rFonts w:eastAsia="Times New Roman" w:cstheme="minorHAnsi"/>
          <w:sz w:val="22"/>
          <w:szCs w:val="22"/>
          <w:lang w:eastAsia="en-GB"/>
        </w:rPr>
      </w:pPr>
      <w:proofErr w:type="spellStart"/>
      <w:r w:rsidRPr="007B5436">
        <w:rPr>
          <w:rFonts w:eastAsia="Times New Roman" w:cstheme="minorHAnsi"/>
          <w:color w:val="000000"/>
          <w:sz w:val="22"/>
          <w:szCs w:val="22"/>
          <w:shd w:val="clear" w:color="auto" w:fill="FFFFFF"/>
          <w:lang w:eastAsia="en-GB"/>
        </w:rPr>
        <w:t>Pountney</w:t>
      </w:r>
      <w:proofErr w:type="spellEnd"/>
      <w:r w:rsidRPr="007B5436">
        <w:rPr>
          <w:rFonts w:eastAsia="Times New Roman" w:cstheme="minorHAnsi"/>
          <w:color w:val="000000"/>
          <w:sz w:val="22"/>
          <w:szCs w:val="22"/>
          <w:shd w:val="clear" w:color="auto" w:fill="FFFFFF"/>
          <w:lang w:eastAsia="en-GB"/>
        </w:rPr>
        <w:t>, Dr R., (2019). </w:t>
      </w:r>
      <w:r w:rsidRPr="007B5436">
        <w:rPr>
          <w:rFonts w:eastAsia="Times New Roman" w:cstheme="minorHAnsi"/>
          <w:i/>
          <w:iCs/>
          <w:color w:val="000000"/>
          <w:sz w:val="22"/>
          <w:szCs w:val="22"/>
          <w:lang w:eastAsia="en-GB"/>
        </w:rPr>
        <w:t>Towards a Review of the Steiner Waldorf Curriculum</w:t>
      </w:r>
      <w:r w:rsidRPr="007B5436">
        <w:rPr>
          <w:rFonts w:eastAsia="Times New Roman" w:cstheme="minorHAnsi"/>
          <w:color w:val="000000"/>
          <w:sz w:val="22"/>
          <w:szCs w:val="22"/>
          <w:shd w:val="clear" w:color="auto" w:fill="FFFFFF"/>
          <w:lang w:eastAsia="en-GB"/>
        </w:rPr>
        <w:t>. [online] Shura.shu.ac.uk. Available at: &lt;https://shura.shu.ac.uk/25321/1/Steiner%20Waldorf%20Schools%20Curriculum%20Review%20Report%2026-03-19.pdf&gt; [Accessed 2 April 2021].</w:t>
      </w:r>
    </w:p>
    <w:p w14:paraId="6B5BD822" w14:textId="52C01F4A" w:rsidR="004B304D" w:rsidRPr="007B5436" w:rsidRDefault="004B304D"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222222"/>
          <w:sz w:val="22"/>
          <w:szCs w:val="22"/>
          <w:shd w:val="clear" w:color="auto" w:fill="FFFFFF"/>
          <w:lang w:eastAsia="en-GB"/>
        </w:rPr>
        <w:t xml:space="preserve">Rowley, C. and Cooper, H. eds., </w:t>
      </w:r>
      <w:r w:rsidR="00A04C27" w:rsidRPr="007B5436">
        <w:rPr>
          <w:rFonts w:eastAsia="Times New Roman" w:cstheme="minorHAnsi"/>
          <w:color w:val="222222"/>
          <w:sz w:val="22"/>
          <w:szCs w:val="22"/>
          <w:shd w:val="clear" w:color="auto" w:fill="FFFFFF"/>
          <w:lang w:eastAsia="en-GB"/>
        </w:rPr>
        <w:t>(</w:t>
      </w:r>
      <w:r w:rsidRPr="007B5436">
        <w:rPr>
          <w:rFonts w:eastAsia="Times New Roman" w:cstheme="minorHAnsi"/>
          <w:color w:val="222222"/>
          <w:sz w:val="22"/>
          <w:szCs w:val="22"/>
          <w:shd w:val="clear" w:color="auto" w:fill="FFFFFF"/>
          <w:lang w:eastAsia="en-GB"/>
        </w:rPr>
        <w:t>2009</w:t>
      </w:r>
      <w:r w:rsidR="00A04C27" w:rsidRPr="007B5436">
        <w:rPr>
          <w:rFonts w:eastAsia="Times New Roman" w:cstheme="minorHAnsi"/>
          <w:color w:val="222222"/>
          <w:sz w:val="22"/>
          <w:szCs w:val="22"/>
          <w:shd w:val="clear" w:color="auto" w:fill="FFFFFF"/>
          <w:lang w:eastAsia="en-GB"/>
        </w:rPr>
        <w:t>)</w:t>
      </w:r>
      <w:r w:rsidRPr="007B5436">
        <w:rPr>
          <w:rFonts w:eastAsia="Times New Roman" w:cstheme="minorHAnsi"/>
          <w:color w:val="222222"/>
          <w:sz w:val="22"/>
          <w:szCs w:val="22"/>
          <w:shd w:val="clear" w:color="auto" w:fill="FFFFFF"/>
          <w:lang w:eastAsia="en-GB"/>
        </w:rPr>
        <w:t>. </w:t>
      </w:r>
      <w:r w:rsidRPr="007B5436">
        <w:rPr>
          <w:rFonts w:eastAsia="Times New Roman" w:cstheme="minorHAnsi"/>
          <w:i/>
          <w:iCs/>
          <w:color w:val="222222"/>
          <w:sz w:val="22"/>
          <w:szCs w:val="22"/>
          <w:lang w:eastAsia="en-GB"/>
        </w:rPr>
        <w:t>Cross-curricular approaches to teaching and learning</w:t>
      </w:r>
      <w:r w:rsidRPr="007B5436">
        <w:rPr>
          <w:rFonts w:eastAsia="Times New Roman" w:cstheme="minorHAnsi"/>
          <w:color w:val="222222"/>
          <w:sz w:val="22"/>
          <w:szCs w:val="22"/>
          <w:shd w:val="clear" w:color="auto" w:fill="FFFFFF"/>
          <w:lang w:eastAsia="en-GB"/>
        </w:rPr>
        <w:t>. Sage.</w:t>
      </w:r>
    </w:p>
    <w:p w14:paraId="5654BC5E" w14:textId="443564BA" w:rsidR="006D1AA7" w:rsidRPr="007B5436" w:rsidRDefault="006D1AA7"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000000"/>
          <w:sz w:val="22"/>
          <w:szCs w:val="22"/>
          <w:shd w:val="clear" w:color="auto" w:fill="FFFFFF"/>
          <w:lang w:eastAsia="en-GB"/>
        </w:rPr>
        <w:t xml:space="preserve">Rutherford, N., </w:t>
      </w:r>
      <w:r w:rsidR="00897314"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2016</w:t>
      </w:r>
      <w:r w:rsidR="00897314"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 xml:space="preserve">Should the school starting age be raised to </w:t>
      </w:r>
      <w:r w:rsidR="00897314" w:rsidRPr="007B5436">
        <w:rPr>
          <w:rFonts w:eastAsia="Times New Roman" w:cstheme="minorHAnsi"/>
          <w:i/>
          <w:iCs/>
          <w:color w:val="000000"/>
          <w:sz w:val="22"/>
          <w:szCs w:val="22"/>
          <w:lang w:eastAsia="en-GB"/>
        </w:rPr>
        <w:t>seven?</w:t>
      </w:r>
      <w:r w:rsidRPr="007B5436">
        <w:rPr>
          <w:rFonts w:eastAsia="Times New Roman" w:cstheme="minorHAnsi"/>
          <w:color w:val="000000"/>
          <w:sz w:val="22"/>
          <w:szCs w:val="22"/>
          <w:shd w:val="clear" w:color="auto" w:fill="FFFFFF"/>
          <w:lang w:eastAsia="en-GB"/>
        </w:rPr>
        <w:t xml:space="preserve"> [online] BBC News. Available at: &lt;https://www.bbc.co.uk/news/uk-scotland-35401265&gt; [Accessed 20 April 2021].</w:t>
      </w:r>
    </w:p>
    <w:p w14:paraId="00A44328" w14:textId="5DBB5AAF" w:rsidR="00734A5B" w:rsidRPr="007B5436" w:rsidRDefault="00734A5B" w:rsidP="007B5436">
      <w:pPr>
        <w:pStyle w:val="ListParagraph"/>
        <w:numPr>
          <w:ilvl w:val="0"/>
          <w:numId w:val="6"/>
        </w:numPr>
        <w:spacing w:line="360" w:lineRule="auto"/>
        <w:rPr>
          <w:rFonts w:eastAsia="Times New Roman" w:cstheme="minorHAnsi"/>
          <w:sz w:val="22"/>
          <w:szCs w:val="22"/>
          <w:lang w:eastAsia="en-GB"/>
        </w:rPr>
      </w:pPr>
      <w:proofErr w:type="spellStart"/>
      <w:r w:rsidRPr="007B5436">
        <w:rPr>
          <w:rFonts w:eastAsia="Times New Roman" w:cstheme="minorHAnsi"/>
          <w:color w:val="000000"/>
          <w:sz w:val="22"/>
          <w:szCs w:val="22"/>
          <w:shd w:val="clear" w:color="auto" w:fill="FFFFFF"/>
          <w:lang w:eastAsia="en-GB"/>
        </w:rPr>
        <w:t>Sahmland</w:t>
      </w:r>
      <w:proofErr w:type="spellEnd"/>
      <w:r w:rsidRPr="007B5436">
        <w:rPr>
          <w:rFonts w:eastAsia="Times New Roman" w:cstheme="minorHAnsi"/>
          <w:color w:val="000000"/>
          <w:sz w:val="22"/>
          <w:szCs w:val="22"/>
          <w:shd w:val="clear" w:color="auto" w:fill="FFFFFF"/>
          <w:lang w:eastAsia="en-GB"/>
        </w:rPr>
        <w:t>, S., (2019). Primary Languages. In: D. Pope, ed., </w:t>
      </w:r>
      <w:r w:rsidRPr="007B5436">
        <w:rPr>
          <w:rFonts w:eastAsia="Times New Roman" w:cstheme="minorHAnsi"/>
          <w:i/>
          <w:iCs/>
          <w:color w:val="000000"/>
          <w:sz w:val="22"/>
          <w:szCs w:val="22"/>
          <w:lang w:eastAsia="en-GB"/>
        </w:rPr>
        <w:t>Understanding Subject Knowledge for Primary Teaching</w:t>
      </w:r>
      <w:r w:rsidRPr="007B5436">
        <w:rPr>
          <w:rFonts w:eastAsia="Times New Roman" w:cstheme="minorHAnsi"/>
          <w:color w:val="000000"/>
          <w:sz w:val="22"/>
          <w:szCs w:val="22"/>
          <w:shd w:val="clear" w:color="auto" w:fill="FFFFFF"/>
          <w:lang w:eastAsia="en-GB"/>
        </w:rPr>
        <w:t>, 1st ed. London: SAGE, pp.109-122.</w:t>
      </w:r>
    </w:p>
    <w:p w14:paraId="0703E124" w14:textId="3D5466DC" w:rsidR="00882A89" w:rsidRPr="007B5436" w:rsidRDefault="002B6698" w:rsidP="007B5436">
      <w:pPr>
        <w:pStyle w:val="ListParagraph"/>
        <w:numPr>
          <w:ilvl w:val="0"/>
          <w:numId w:val="6"/>
        </w:numPr>
        <w:spacing w:line="360" w:lineRule="auto"/>
        <w:rPr>
          <w:rFonts w:cstheme="minorHAnsi"/>
          <w:sz w:val="22"/>
          <w:szCs w:val="22"/>
        </w:rPr>
      </w:pPr>
      <w:r w:rsidRPr="007B5436">
        <w:rPr>
          <w:rFonts w:cstheme="minorHAnsi"/>
          <w:sz w:val="22"/>
          <w:szCs w:val="22"/>
        </w:rPr>
        <w:t>Steiner, R. (1919) Education: An Introductory Reader, London: Rudolf Steiner Press.</w:t>
      </w:r>
    </w:p>
    <w:p w14:paraId="69FAD51E" w14:textId="2354917B" w:rsidR="009535B2" w:rsidRPr="007B5436" w:rsidRDefault="009535B2" w:rsidP="007B5436">
      <w:pPr>
        <w:pStyle w:val="ListParagraph"/>
        <w:numPr>
          <w:ilvl w:val="0"/>
          <w:numId w:val="6"/>
        </w:numPr>
        <w:spacing w:line="360" w:lineRule="auto"/>
        <w:rPr>
          <w:rFonts w:cstheme="minorHAnsi"/>
          <w:sz w:val="22"/>
          <w:szCs w:val="22"/>
        </w:rPr>
      </w:pPr>
      <w:r w:rsidRPr="007B5436">
        <w:rPr>
          <w:rFonts w:cstheme="minorHAnsi"/>
          <w:color w:val="000000"/>
          <w:sz w:val="22"/>
          <w:szCs w:val="22"/>
        </w:rPr>
        <w:t>Vygotsky, L. S. (1978).</w:t>
      </w:r>
      <w:r w:rsidRPr="007B5436">
        <w:rPr>
          <w:rStyle w:val="apple-converted-space"/>
          <w:rFonts w:cstheme="minorHAnsi"/>
          <w:color w:val="000000"/>
          <w:sz w:val="22"/>
          <w:szCs w:val="22"/>
        </w:rPr>
        <w:t> </w:t>
      </w:r>
      <w:hyperlink r:id="rId7" w:history="1">
        <w:r w:rsidRPr="007B5436">
          <w:rPr>
            <w:rStyle w:val="Hyperlink"/>
            <w:rFonts w:cstheme="minorHAnsi"/>
            <w:i/>
            <w:iCs/>
            <w:sz w:val="22"/>
            <w:szCs w:val="22"/>
          </w:rPr>
          <w:t>Mind in society: The development of higher psychological processes</w:t>
        </w:r>
      </w:hyperlink>
      <w:r w:rsidRPr="007B5436">
        <w:rPr>
          <w:rFonts w:cstheme="minorHAnsi"/>
          <w:color w:val="000000"/>
          <w:sz w:val="22"/>
          <w:szCs w:val="22"/>
        </w:rPr>
        <w:t>. Cambridge, MA: Harvard University Press.</w:t>
      </w:r>
    </w:p>
    <w:p w14:paraId="7E5DED80" w14:textId="05C4322E" w:rsidR="00E2542F" w:rsidRPr="007B5436" w:rsidRDefault="00E2542F" w:rsidP="007B5436">
      <w:pPr>
        <w:pStyle w:val="NormalWeb"/>
        <w:numPr>
          <w:ilvl w:val="0"/>
          <w:numId w:val="6"/>
        </w:numPr>
        <w:spacing w:before="240" w:beforeAutospacing="0" w:after="0" w:afterAutospacing="0" w:line="360" w:lineRule="auto"/>
        <w:rPr>
          <w:rFonts w:asciiTheme="minorHAnsi" w:hAnsiTheme="minorHAnsi" w:cstheme="minorHAnsi"/>
          <w:sz w:val="22"/>
          <w:szCs w:val="22"/>
        </w:rPr>
      </w:pPr>
      <w:r w:rsidRPr="007B5436">
        <w:rPr>
          <w:rFonts w:asciiTheme="minorHAnsi" w:hAnsiTheme="minorHAnsi" w:cstheme="minorHAnsi"/>
          <w:sz w:val="22"/>
          <w:szCs w:val="22"/>
        </w:rPr>
        <w:t>Wang, Y., Han, X., &amp; Yang, J. (2015). Revisiting the blended learning literature: Using a complex adaptive systems framework.</w:t>
      </w:r>
      <w:r w:rsidRPr="007B5436">
        <w:rPr>
          <w:rStyle w:val="apple-converted-space"/>
          <w:rFonts w:asciiTheme="minorHAnsi" w:hAnsiTheme="minorHAnsi" w:cstheme="minorHAnsi"/>
          <w:sz w:val="22"/>
          <w:szCs w:val="22"/>
        </w:rPr>
        <w:t> </w:t>
      </w:r>
      <w:r w:rsidRPr="007B5436">
        <w:rPr>
          <w:rStyle w:val="Emphasis"/>
          <w:rFonts w:asciiTheme="minorHAnsi" w:hAnsiTheme="minorHAnsi" w:cstheme="minorHAnsi"/>
          <w:sz w:val="22"/>
          <w:szCs w:val="22"/>
        </w:rPr>
        <w:t>Journal of Educational Technology &amp; Society, 18</w:t>
      </w:r>
      <w:r w:rsidRPr="007B5436">
        <w:rPr>
          <w:rFonts w:asciiTheme="minorHAnsi" w:hAnsiTheme="minorHAnsi" w:cstheme="minorHAnsi"/>
          <w:sz w:val="22"/>
          <w:szCs w:val="22"/>
        </w:rPr>
        <w:t xml:space="preserve">(2), 380–393. </w:t>
      </w:r>
      <w:r w:rsidRPr="007B5436">
        <w:rPr>
          <w:rFonts w:asciiTheme="minorHAnsi" w:hAnsiTheme="minorHAnsi" w:cstheme="minorHAnsi"/>
          <w:sz w:val="22"/>
          <w:szCs w:val="22"/>
        </w:rPr>
        <w:t xml:space="preserve"> </w:t>
      </w:r>
    </w:p>
    <w:p w14:paraId="52C5D19F" w14:textId="4FADC6D8" w:rsidR="00DC32EA" w:rsidRPr="007B5436" w:rsidRDefault="00DC32EA" w:rsidP="007B5436">
      <w:pPr>
        <w:pStyle w:val="ListParagraph"/>
        <w:numPr>
          <w:ilvl w:val="0"/>
          <w:numId w:val="6"/>
        </w:numPr>
        <w:spacing w:line="360" w:lineRule="auto"/>
        <w:rPr>
          <w:rFonts w:eastAsia="Times New Roman" w:cstheme="minorHAnsi"/>
          <w:sz w:val="22"/>
          <w:szCs w:val="22"/>
          <w:lang w:eastAsia="en-GB"/>
        </w:rPr>
      </w:pPr>
      <w:proofErr w:type="spellStart"/>
      <w:r w:rsidRPr="007B5436">
        <w:rPr>
          <w:rFonts w:eastAsia="Times New Roman" w:cstheme="minorHAnsi"/>
          <w:color w:val="000000"/>
          <w:sz w:val="22"/>
          <w:szCs w:val="22"/>
          <w:shd w:val="clear" w:color="auto" w:fill="FFFFFF"/>
          <w:lang w:eastAsia="en-GB"/>
        </w:rPr>
        <w:t>Wea</w:t>
      </w:r>
      <w:r w:rsidR="00897314" w:rsidRPr="007B5436">
        <w:rPr>
          <w:rFonts w:eastAsia="Times New Roman" w:cstheme="minorHAnsi"/>
          <w:color w:val="000000"/>
          <w:sz w:val="22"/>
          <w:szCs w:val="22"/>
          <w:shd w:val="clear" w:color="auto" w:fill="FFFFFF"/>
          <w:lang w:eastAsia="en-GB"/>
        </w:rPr>
        <w:t>k</w:t>
      </w:r>
      <w:r w:rsidRPr="007B5436">
        <w:rPr>
          <w:rFonts w:eastAsia="Times New Roman" w:cstheme="minorHAnsi"/>
          <w:color w:val="000000"/>
          <w:sz w:val="22"/>
          <w:szCs w:val="22"/>
          <w:shd w:val="clear" w:color="auto" w:fill="FFFFFF"/>
          <w:lang w:eastAsia="en-GB"/>
        </w:rPr>
        <w:t>ley</w:t>
      </w:r>
      <w:proofErr w:type="spellEnd"/>
      <w:r w:rsidRPr="007B5436">
        <w:rPr>
          <w:rFonts w:eastAsia="Times New Roman" w:cstheme="minorHAnsi"/>
          <w:color w:val="000000"/>
          <w:sz w:val="22"/>
          <w:szCs w:val="22"/>
          <w:shd w:val="clear" w:color="auto" w:fill="FFFFFF"/>
          <w:lang w:eastAsia="en-GB"/>
        </w:rPr>
        <w:t xml:space="preserve">, L., </w:t>
      </w:r>
      <w:r w:rsidR="00897314"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2017</w:t>
      </w:r>
      <w:r w:rsidR="00897314"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 xml:space="preserve">7 Reasons Why Music Is Important </w:t>
      </w:r>
      <w:proofErr w:type="gramStart"/>
      <w:r w:rsidRPr="007B5436">
        <w:rPr>
          <w:rFonts w:eastAsia="Times New Roman" w:cstheme="minorHAnsi"/>
          <w:i/>
          <w:iCs/>
          <w:color w:val="000000"/>
          <w:sz w:val="22"/>
          <w:szCs w:val="22"/>
          <w:lang w:eastAsia="en-GB"/>
        </w:rPr>
        <w:t>To</w:t>
      </w:r>
      <w:proofErr w:type="gramEnd"/>
      <w:r w:rsidRPr="007B5436">
        <w:rPr>
          <w:rFonts w:eastAsia="Times New Roman" w:cstheme="minorHAnsi"/>
          <w:i/>
          <w:iCs/>
          <w:color w:val="000000"/>
          <w:sz w:val="22"/>
          <w:szCs w:val="22"/>
          <w:lang w:eastAsia="en-GB"/>
        </w:rPr>
        <w:t xml:space="preserve"> World </w:t>
      </w:r>
      <w:r w:rsidR="00897314" w:rsidRPr="007B5436">
        <w:rPr>
          <w:rFonts w:eastAsia="Times New Roman" w:cstheme="minorHAnsi"/>
          <w:i/>
          <w:iCs/>
          <w:color w:val="000000"/>
          <w:sz w:val="22"/>
          <w:szCs w:val="22"/>
          <w:lang w:eastAsia="en-GB"/>
        </w:rPr>
        <w:t>Cultures -</w:t>
      </w:r>
      <w:r w:rsidRPr="007B5436">
        <w:rPr>
          <w:rFonts w:eastAsia="Times New Roman" w:cstheme="minorHAnsi"/>
          <w:i/>
          <w:iCs/>
          <w:color w:val="000000"/>
          <w:sz w:val="22"/>
          <w:szCs w:val="22"/>
          <w:lang w:eastAsia="en-GB"/>
        </w:rPr>
        <w:t xml:space="preserve"> MTT - Music Think Tank</w:t>
      </w:r>
      <w:r w:rsidRPr="007B5436">
        <w:rPr>
          <w:rFonts w:eastAsia="Times New Roman" w:cstheme="minorHAnsi"/>
          <w:color w:val="000000"/>
          <w:sz w:val="22"/>
          <w:szCs w:val="22"/>
          <w:shd w:val="clear" w:color="auto" w:fill="FFFFFF"/>
          <w:lang w:eastAsia="en-GB"/>
        </w:rPr>
        <w:t>. [online] Musicthinktank.com. Available at: &lt;http://www.musicthinktank.com/blog/7-reasons-why-music-is-important-to-world-cultures.html&gt; [Accessed 10 April 2021].</w:t>
      </w:r>
    </w:p>
    <w:p w14:paraId="62001049" w14:textId="189BECA4" w:rsidR="009535B2" w:rsidRPr="007B5436" w:rsidRDefault="009535B2" w:rsidP="007B5436">
      <w:pPr>
        <w:pStyle w:val="ListParagraph"/>
        <w:numPr>
          <w:ilvl w:val="0"/>
          <w:numId w:val="6"/>
        </w:numPr>
        <w:spacing w:line="360" w:lineRule="auto"/>
        <w:rPr>
          <w:rFonts w:eastAsia="Times New Roman" w:cstheme="minorHAnsi"/>
          <w:sz w:val="22"/>
          <w:szCs w:val="22"/>
          <w:lang w:eastAsia="en-GB"/>
        </w:rPr>
      </w:pPr>
      <w:r w:rsidRPr="007B5436">
        <w:rPr>
          <w:rFonts w:eastAsia="Times New Roman" w:cstheme="minorHAnsi"/>
          <w:color w:val="000000"/>
          <w:sz w:val="22"/>
          <w:szCs w:val="22"/>
          <w:shd w:val="clear" w:color="auto" w:fill="FFFFFF"/>
          <w:lang w:eastAsia="en-GB"/>
        </w:rPr>
        <w:t xml:space="preserve">Welsh Government, </w:t>
      </w:r>
      <w:r w:rsidR="00897314"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2019</w:t>
      </w:r>
      <w:r w:rsidR="00897314" w:rsidRPr="007B5436">
        <w:rPr>
          <w:rFonts w:eastAsia="Times New Roman" w:cstheme="minorHAnsi"/>
          <w:color w:val="000000"/>
          <w:sz w:val="22"/>
          <w:szCs w:val="22"/>
          <w:shd w:val="clear" w:color="auto" w:fill="FFFFFF"/>
          <w:lang w:eastAsia="en-GB"/>
        </w:rPr>
        <w:t>)</w:t>
      </w:r>
      <w:r w:rsidRPr="007B5436">
        <w:rPr>
          <w:rFonts w:eastAsia="Times New Roman" w:cstheme="minorHAnsi"/>
          <w:color w:val="000000"/>
          <w:sz w:val="22"/>
          <w:szCs w:val="22"/>
          <w:shd w:val="clear" w:color="auto" w:fill="FFFFFF"/>
          <w:lang w:eastAsia="en-GB"/>
        </w:rPr>
        <w:t>. </w:t>
      </w:r>
      <w:r w:rsidRPr="007B5436">
        <w:rPr>
          <w:rFonts w:eastAsia="Times New Roman" w:cstheme="minorHAnsi"/>
          <w:i/>
          <w:iCs/>
          <w:color w:val="000000"/>
          <w:sz w:val="22"/>
          <w:szCs w:val="22"/>
          <w:lang w:eastAsia="en-GB"/>
        </w:rPr>
        <w:t xml:space="preserve">Cross-curricular skills frameworks - </w:t>
      </w:r>
      <w:proofErr w:type="spellStart"/>
      <w:r w:rsidRPr="007B5436">
        <w:rPr>
          <w:rFonts w:eastAsia="Times New Roman" w:cstheme="minorHAnsi"/>
          <w:i/>
          <w:iCs/>
          <w:color w:val="000000"/>
          <w:sz w:val="22"/>
          <w:szCs w:val="22"/>
          <w:lang w:eastAsia="en-GB"/>
        </w:rPr>
        <w:t>Hwb</w:t>
      </w:r>
      <w:proofErr w:type="spellEnd"/>
      <w:r w:rsidRPr="007B5436">
        <w:rPr>
          <w:rFonts w:eastAsia="Times New Roman" w:cstheme="minorHAnsi"/>
          <w:color w:val="000000"/>
          <w:sz w:val="22"/>
          <w:szCs w:val="22"/>
          <w:shd w:val="clear" w:color="auto" w:fill="FFFFFF"/>
          <w:lang w:eastAsia="en-GB"/>
        </w:rPr>
        <w:t xml:space="preserve">. [online] </w:t>
      </w:r>
      <w:proofErr w:type="spellStart"/>
      <w:r w:rsidRPr="007B5436">
        <w:rPr>
          <w:rFonts w:eastAsia="Times New Roman" w:cstheme="minorHAnsi"/>
          <w:color w:val="000000"/>
          <w:sz w:val="22"/>
          <w:szCs w:val="22"/>
          <w:shd w:val="clear" w:color="auto" w:fill="FFFFFF"/>
          <w:lang w:eastAsia="en-GB"/>
        </w:rPr>
        <w:t>Hwb.gov.wales</w:t>
      </w:r>
      <w:proofErr w:type="spellEnd"/>
      <w:r w:rsidRPr="007B5436">
        <w:rPr>
          <w:rFonts w:eastAsia="Times New Roman" w:cstheme="minorHAnsi"/>
          <w:color w:val="000000"/>
          <w:sz w:val="22"/>
          <w:szCs w:val="22"/>
          <w:shd w:val="clear" w:color="auto" w:fill="FFFFFF"/>
          <w:lang w:eastAsia="en-GB"/>
        </w:rPr>
        <w:t>. Available at: &lt;https://hwb.gov.wales/curriculum-for-wales/cross-curricular-skills-frameworks&gt; [Accessed 8 April 2021].</w:t>
      </w:r>
    </w:p>
    <w:p w14:paraId="757A359F" w14:textId="77777777" w:rsidR="009535B2" w:rsidRPr="007B5436" w:rsidRDefault="009535B2" w:rsidP="007B5436">
      <w:pPr>
        <w:pStyle w:val="ListParagraph"/>
        <w:spacing w:line="360" w:lineRule="auto"/>
        <w:rPr>
          <w:rFonts w:cstheme="minorHAnsi"/>
          <w:sz w:val="22"/>
          <w:szCs w:val="22"/>
        </w:rPr>
      </w:pPr>
    </w:p>
    <w:sectPr w:rsidR="009535B2" w:rsidRPr="007B5436" w:rsidSect="009E6C9E">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874DB4" w14:textId="77777777" w:rsidR="0046471C" w:rsidRDefault="0046471C" w:rsidP="00B0017B">
      <w:r>
        <w:separator/>
      </w:r>
    </w:p>
  </w:endnote>
  <w:endnote w:type="continuationSeparator" w:id="0">
    <w:p w14:paraId="3D537A63" w14:textId="77777777" w:rsidR="0046471C" w:rsidRDefault="0046471C" w:rsidP="00B00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88282750"/>
      <w:docPartObj>
        <w:docPartGallery w:val="Page Numbers (Bottom of Page)"/>
        <w:docPartUnique/>
      </w:docPartObj>
    </w:sdtPr>
    <w:sdtContent>
      <w:p w14:paraId="0DE3ED15" w14:textId="4C135AAD" w:rsidR="00D04A1A" w:rsidRDefault="00D04A1A" w:rsidP="00AA3FD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21D48C" w14:textId="77777777" w:rsidR="00D04A1A" w:rsidRDefault="00D04A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91282330"/>
      <w:docPartObj>
        <w:docPartGallery w:val="Page Numbers (Bottom of Page)"/>
        <w:docPartUnique/>
      </w:docPartObj>
    </w:sdtPr>
    <w:sdtContent>
      <w:p w14:paraId="430B10CE" w14:textId="3BA5DD29" w:rsidR="00D04A1A" w:rsidRDefault="00D04A1A" w:rsidP="00AA3FD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763CE6" w14:textId="77777777" w:rsidR="00D04A1A" w:rsidRDefault="00D04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8227B1" w14:textId="77777777" w:rsidR="0046471C" w:rsidRDefault="0046471C" w:rsidP="00B0017B">
      <w:r>
        <w:separator/>
      </w:r>
    </w:p>
  </w:footnote>
  <w:footnote w:type="continuationSeparator" w:id="0">
    <w:p w14:paraId="4CD79081" w14:textId="77777777" w:rsidR="0046471C" w:rsidRDefault="0046471C" w:rsidP="00B00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E5E4C" w14:textId="02D47A41" w:rsidR="00B0017B" w:rsidRDefault="00B0017B">
    <w:pPr>
      <w:pStyle w:val="Header"/>
    </w:pPr>
    <w:r>
      <w:t>Georgia Maggs (1800482)                                                                                              ECAD</w:t>
    </w:r>
    <w:r w:rsidR="00D04A1A">
      <w:t>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621DFC"/>
    <w:multiLevelType w:val="hybridMultilevel"/>
    <w:tmpl w:val="143C8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1F4D7B"/>
    <w:multiLevelType w:val="hybridMultilevel"/>
    <w:tmpl w:val="5470CE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DC5ADF"/>
    <w:multiLevelType w:val="hybridMultilevel"/>
    <w:tmpl w:val="30AA5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2740E4"/>
    <w:multiLevelType w:val="hybridMultilevel"/>
    <w:tmpl w:val="7E7A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723001"/>
    <w:multiLevelType w:val="hybridMultilevel"/>
    <w:tmpl w:val="C488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D198E"/>
    <w:multiLevelType w:val="hybridMultilevel"/>
    <w:tmpl w:val="134CC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61D"/>
    <w:rsid w:val="00017147"/>
    <w:rsid w:val="00043601"/>
    <w:rsid w:val="00052549"/>
    <w:rsid w:val="000766F6"/>
    <w:rsid w:val="00086CC1"/>
    <w:rsid w:val="000B32BB"/>
    <w:rsid w:val="000B73AD"/>
    <w:rsid w:val="000D6037"/>
    <w:rsid w:val="00173A50"/>
    <w:rsid w:val="0018148F"/>
    <w:rsid w:val="002075C8"/>
    <w:rsid w:val="00217DCA"/>
    <w:rsid w:val="0024003F"/>
    <w:rsid w:val="00250FA6"/>
    <w:rsid w:val="00277392"/>
    <w:rsid w:val="00287926"/>
    <w:rsid w:val="002B6698"/>
    <w:rsid w:val="002D3E58"/>
    <w:rsid w:val="002E0439"/>
    <w:rsid w:val="002E5F78"/>
    <w:rsid w:val="002F49B0"/>
    <w:rsid w:val="00303F35"/>
    <w:rsid w:val="00330CEB"/>
    <w:rsid w:val="00364B62"/>
    <w:rsid w:val="004162A8"/>
    <w:rsid w:val="004202AF"/>
    <w:rsid w:val="00445F8E"/>
    <w:rsid w:val="00462AAE"/>
    <w:rsid w:val="0046471C"/>
    <w:rsid w:val="0049543E"/>
    <w:rsid w:val="004B304D"/>
    <w:rsid w:val="004C390B"/>
    <w:rsid w:val="00501D49"/>
    <w:rsid w:val="0050518E"/>
    <w:rsid w:val="0052354B"/>
    <w:rsid w:val="00525477"/>
    <w:rsid w:val="005343EA"/>
    <w:rsid w:val="00535D61"/>
    <w:rsid w:val="00556A76"/>
    <w:rsid w:val="005649AA"/>
    <w:rsid w:val="00571BCF"/>
    <w:rsid w:val="00584573"/>
    <w:rsid w:val="005C6590"/>
    <w:rsid w:val="005D1C9A"/>
    <w:rsid w:val="005E23F5"/>
    <w:rsid w:val="00624875"/>
    <w:rsid w:val="00645D12"/>
    <w:rsid w:val="00661C83"/>
    <w:rsid w:val="00661E4F"/>
    <w:rsid w:val="006D1AA7"/>
    <w:rsid w:val="006D559A"/>
    <w:rsid w:val="007158FE"/>
    <w:rsid w:val="00731232"/>
    <w:rsid w:val="00732F6D"/>
    <w:rsid w:val="007346BA"/>
    <w:rsid w:val="00734A5B"/>
    <w:rsid w:val="007B13E7"/>
    <w:rsid w:val="007B5436"/>
    <w:rsid w:val="007D7BF7"/>
    <w:rsid w:val="00811876"/>
    <w:rsid w:val="00821605"/>
    <w:rsid w:val="0083635C"/>
    <w:rsid w:val="008511E1"/>
    <w:rsid w:val="00852F75"/>
    <w:rsid w:val="00882A89"/>
    <w:rsid w:val="00886368"/>
    <w:rsid w:val="00897314"/>
    <w:rsid w:val="008B298E"/>
    <w:rsid w:val="008D2724"/>
    <w:rsid w:val="009535B2"/>
    <w:rsid w:val="009D00CC"/>
    <w:rsid w:val="009E6C9E"/>
    <w:rsid w:val="009E759D"/>
    <w:rsid w:val="009F196A"/>
    <w:rsid w:val="00A04C27"/>
    <w:rsid w:val="00A510AA"/>
    <w:rsid w:val="00AA4CDD"/>
    <w:rsid w:val="00AE4516"/>
    <w:rsid w:val="00AE6EF3"/>
    <w:rsid w:val="00AF457B"/>
    <w:rsid w:val="00B0017B"/>
    <w:rsid w:val="00B036F8"/>
    <w:rsid w:val="00B219A4"/>
    <w:rsid w:val="00B8315F"/>
    <w:rsid w:val="00B90887"/>
    <w:rsid w:val="00BC57CF"/>
    <w:rsid w:val="00C11B7E"/>
    <w:rsid w:val="00CB156F"/>
    <w:rsid w:val="00CD4DFF"/>
    <w:rsid w:val="00CD79C9"/>
    <w:rsid w:val="00CE2B02"/>
    <w:rsid w:val="00CE7320"/>
    <w:rsid w:val="00D04A1A"/>
    <w:rsid w:val="00D126C7"/>
    <w:rsid w:val="00D25030"/>
    <w:rsid w:val="00D5316E"/>
    <w:rsid w:val="00D54A35"/>
    <w:rsid w:val="00D6769B"/>
    <w:rsid w:val="00D90B67"/>
    <w:rsid w:val="00D96048"/>
    <w:rsid w:val="00DC32EA"/>
    <w:rsid w:val="00DD7506"/>
    <w:rsid w:val="00E0350F"/>
    <w:rsid w:val="00E2542F"/>
    <w:rsid w:val="00E324DE"/>
    <w:rsid w:val="00E34311"/>
    <w:rsid w:val="00F15A52"/>
    <w:rsid w:val="00F308A9"/>
    <w:rsid w:val="00F65870"/>
    <w:rsid w:val="00F6723C"/>
    <w:rsid w:val="00F90BAE"/>
    <w:rsid w:val="00FD4D1A"/>
    <w:rsid w:val="00FD761D"/>
    <w:rsid w:val="00FF016D"/>
    <w:rsid w:val="00FF2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075039"/>
  <w15:chartTrackingRefBased/>
  <w15:docId w15:val="{4799C35B-1149-914B-8C00-1CB55D21F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61D"/>
    <w:pPr>
      <w:ind w:left="720"/>
      <w:contextualSpacing/>
    </w:pPr>
  </w:style>
  <w:style w:type="paragraph" w:styleId="NormalWeb">
    <w:name w:val="Normal (Web)"/>
    <w:basedOn w:val="Normal"/>
    <w:uiPriority w:val="99"/>
    <w:unhideWhenUsed/>
    <w:rsid w:val="0052547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162A8"/>
  </w:style>
  <w:style w:type="character" w:styleId="Hyperlink">
    <w:name w:val="Hyperlink"/>
    <w:basedOn w:val="DefaultParagraphFont"/>
    <w:uiPriority w:val="99"/>
    <w:semiHidden/>
    <w:unhideWhenUsed/>
    <w:rsid w:val="004162A8"/>
    <w:rPr>
      <w:color w:val="0000FF"/>
      <w:u w:val="single"/>
    </w:rPr>
  </w:style>
  <w:style w:type="character" w:customStyle="1" w:styleId="selectable">
    <w:name w:val="selectable"/>
    <w:basedOn w:val="DefaultParagraphFont"/>
    <w:rsid w:val="00F308A9"/>
  </w:style>
  <w:style w:type="character" w:styleId="Emphasis">
    <w:name w:val="Emphasis"/>
    <w:basedOn w:val="DefaultParagraphFont"/>
    <w:uiPriority w:val="20"/>
    <w:qFormat/>
    <w:rsid w:val="009535B2"/>
    <w:rPr>
      <w:i/>
      <w:iCs/>
    </w:rPr>
  </w:style>
  <w:style w:type="character" w:customStyle="1" w:styleId="screen-reader-text">
    <w:name w:val="screen-reader-text"/>
    <w:basedOn w:val="DefaultParagraphFont"/>
    <w:rsid w:val="00E2542F"/>
  </w:style>
  <w:style w:type="paragraph" w:customStyle="1" w:styleId="AssignBody">
    <w:name w:val="AssignBody"/>
    <w:basedOn w:val="Normal"/>
    <w:link w:val="AssignBodyChar"/>
    <w:qFormat/>
    <w:rsid w:val="0024003F"/>
    <w:pPr>
      <w:spacing w:line="360" w:lineRule="auto"/>
    </w:pPr>
    <w:rPr>
      <w:rFonts w:ascii="Arial" w:hAnsi="Arial"/>
      <w:sz w:val="22"/>
      <w:szCs w:val="22"/>
    </w:rPr>
  </w:style>
  <w:style w:type="character" w:customStyle="1" w:styleId="AssignBodyChar">
    <w:name w:val="AssignBody Char"/>
    <w:basedOn w:val="DefaultParagraphFont"/>
    <w:link w:val="AssignBody"/>
    <w:rsid w:val="0024003F"/>
    <w:rPr>
      <w:rFonts w:ascii="Arial" w:hAnsi="Arial"/>
      <w:sz w:val="22"/>
      <w:szCs w:val="22"/>
    </w:rPr>
  </w:style>
  <w:style w:type="table" w:styleId="TableGrid">
    <w:name w:val="Table Grid"/>
    <w:basedOn w:val="TableNormal"/>
    <w:uiPriority w:val="39"/>
    <w:rsid w:val="0024003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017B"/>
    <w:pPr>
      <w:tabs>
        <w:tab w:val="center" w:pos="4680"/>
        <w:tab w:val="right" w:pos="9360"/>
      </w:tabs>
    </w:pPr>
  </w:style>
  <w:style w:type="character" w:customStyle="1" w:styleId="HeaderChar">
    <w:name w:val="Header Char"/>
    <w:basedOn w:val="DefaultParagraphFont"/>
    <w:link w:val="Header"/>
    <w:uiPriority w:val="99"/>
    <w:rsid w:val="00B0017B"/>
  </w:style>
  <w:style w:type="paragraph" w:styleId="Footer">
    <w:name w:val="footer"/>
    <w:basedOn w:val="Normal"/>
    <w:link w:val="FooterChar"/>
    <w:uiPriority w:val="99"/>
    <w:unhideWhenUsed/>
    <w:rsid w:val="00B0017B"/>
    <w:pPr>
      <w:tabs>
        <w:tab w:val="center" w:pos="4680"/>
        <w:tab w:val="right" w:pos="9360"/>
      </w:tabs>
    </w:pPr>
  </w:style>
  <w:style w:type="character" w:customStyle="1" w:styleId="FooterChar">
    <w:name w:val="Footer Char"/>
    <w:basedOn w:val="DefaultParagraphFont"/>
    <w:link w:val="Footer"/>
    <w:uiPriority w:val="99"/>
    <w:rsid w:val="00B0017B"/>
  </w:style>
  <w:style w:type="character" w:styleId="PageNumber">
    <w:name w:val="page number"/>
    <w:basedOn w:val="DefaultParagraphFont"/>
    <w:uiPriority w:val="99"/>
    <w:semiHidden/>
    <w:unhideWhenUsed/>
    <w:rsid w:val="00D04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973427">
      <w:bodyDiv w:val="1"/>
      <w:marLeft w:val="0"/>
      <w:marRight w:val="0"/>
      <w:marTop w:val="0"/>
      <w:marBottom w:val="0"/>
      <w:divBdr>
        <w:top w:val="none" w:sz="0" w:space="0" w:color="auto"/>
        <w:left w:val="none" w:sz="0" w:space="0" w:color="auto"/>
        <w:bottom w:val="none" w:sz="0" w:space="0" w:color="auto"/>
        <w:right w:val="none" w:sz="0" w:space="0" w:color="auto"/>
      </w:divBdr>
    </w:div>
    <w:div w:id="105584686">
      <w:bodyDiv w:val="1"/>
      <w:marLeft w:val="0"/>
      <w:marRight w:val="0"/>
      <w:marTop w:val="0"/>
      <w:marBottom w:val="0"/>
      <w:divBdr>
        <w:top w:val="none" w:sz="0" w:space="0" w:color="auto"/>
        <w:left w:val="none" w:sz="0" w:space="0" w:color="auto"/>
        <w:bottom w:val="none" w:sz="0" w:space="0" w:color="auto"/>
        <w:right w:val="none" w:sz="0" w:space="0" w:color="auto"/>
      </w:divBdr>
    </w:div>
    <w:div w:id="184564538">
      <w:bodyDiv w:val="1"/>
      <w:marLeft w:val="0"/>
      <w:marRight w:val="0"/>
      <w:marTop w:val="0"/>
      <w:marBottom w:val="0"/>
      <w:divBdr>
        <w:top w:val="none" w:sz="0" w:space="0" w:color="auto"/>
        <w:left w:val="none" w:sz="0" w:space="0" w:color="auto"/>
        <w:bottom w:val="none" w:sz="0" w:space="0" w:color="auto"/>
        <w:right w:val="none" w:sz="0" w:space="0" w:color="auto"/>
      </w:divBdr>
    </w:div>
    <w:div w:id="222527468">
      <w:bodyDiv w:val="1"/>
      <w:marLeft w:val="0"/>
      <w:marRight w:val="0"/>
      <w:marTop w:val="0"/>
      <w:marBottom w:val="0"/>
      <w:divBdr>
        <w:top w:val="none" w:sz="0" w:space="0" w:color="auto"/>
        <w:left w:val="none" w:sz="0" w:space="0" w:color="auto"/>
        <w:bottom w:val="none" w:sz="0" w:space="0" w:color="auto"/>
        <w:right w:val="none" w:sz="0" w:space="0" w:color="auto"/>
      </w:divBdr>
      <w:divsChild>
        <w:div w:id="1787625666">
          <w:marLeft w:val="0"/>
          <w:marRight w:val="0"/>
          <w:marTop w:val="0"/>
          <w:marBottom w:val="0"/>
          <w:divBdr>
            <w:top w:val="none" w:sz="0" w:space="0" w:color="auto"/>
            <w:left w:val="none" w:sz="0" w:space="0" w:color="auto"/>
            <w:bottom w:val="none" w:sz="0" w:space="0" w:color="auto"/>
            <w:right w:val="none" w:sz="0" w:space="0" w:color="auto"/>
          </w:divBdr>
          <w:divsChild>
            <w:div w:id="318264632">
              <w:marLeft w:val="0"/>
              <w:marRight w:val="0"/>
              <w:marTop w:val="0"/>
              <w:marBottom w:val="0"/>
              <w:divBdr>
                <w:top w:val="none" w:sz="0" w:space="0" w:color="auto"/>
                <w:left w:val="none" w:sz="0" w:space="0" w:color="auto"/>
                <w:bottom w:val="none" w:sz="0" w:space="0" w:color="auto"/>
                <w:right w:val="none" w:sz="0" w:space="0" w:color="auto"/>
              </w:divBdr>
              <w:divsChild>
                <w:div w:id="161016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538499">
      <w:bodyDiv w:val="1"/>
      <w:marLeft w:val="0"/>
      <w:marRight w:val="0"/>
      <w:marTop w:val="0"/>
      <w:marBottom w:val="0"/>
      <w:divBdr>
        <w:top w:val="none" w:sz="0" w:space="0" w:color="auto"/>
        <w:left w:val="none" w:sz="0" w:space="0" w:color="auto"/>
        <w:bottom w:val="none" w:sz="0" w:space="0" w:color="auto"/>
        <w:right w:val="none" w:sz="0" w:space="0" w:color="auto"/>
      </w:divBdr>
    </w:div>
    <w:div w:id="342127652">
      <w:bodyDiv w:val="1"/>
      <w:marLeft w:val="0"/>
      <w:marRight w:val="0"/>
      <w:marTop w:val="0"/>
      <w:marBottom w:val="0"/>
      <w:divBdr>
        <w:top w:val="none" w:sz="0" w:space="0" w:color="auto"/>
        <w:left w:val="none" w:sz="0" w:space="0" w:color="auto"/>
        <w:bottom w:val="none" w:sz="0" w:space="0" w:color="auto"/>
        <w:right w:val="none" w:sz="0" w:space="0" w:color="auto"/>
      </w:divBdr>
    </w:div>
    <w:div w:id="389886922">
      <w:bodyDiv w:val="1"/>
      <w:marLeft w:val="0"/>
      <w:marRight w:val="0"/>
      <w:marTop w:val="0"/>
      <w:marBottom w:val="0"/>
      <w:divBdr>
        <w:top w:val="none" w:sz="0" w:space="0" w:color="auto"/>
        <w:left w:val="none" w:sz="0" w:space="0" w:color="auto"/>
        <w:bottom w:val="none" w:sz="0" w:space="0" w:color="auto"/>
        <w:right w:val="none" w:sz="0" w:space="0" w:color="auto"/>
      </w:divBdr>
    </w:div>
    <w:div w:id="406801659">
      <w:bodyDiv w:val="1"/>
      <w:marLeft w:val="0"/>
      <w:marRight w:val="0"/>
      <w:marTop w:val="0"/>
      <w:marBottom w:val="0"/>
      <w:divBdr>
        <w:top w:val="none" w:sz="0" w:space="0" w:color="auto"/>
        <w:left w:val="none" w:sz="0" w:space="0" w:color="auto"/>
        <w:bottom w:val="none" w:sz="0" w:space="0" w:color="auto"/>
        <w:right w:val="none" w:sz="0" w:space="0" w:color="auto"/>
      </w:divBdr>
    </w:div>
    <w:div w:id="409891722">
      <w:bodyDiv w:val="1"/>
      <w:marLeft w:val="0"/>
      <w:marRight w:val="0"/>
      <w:marTop w:val="0"/>
      <w:marBottom w:val="0"/>
      <w:divBdr>
        <w:top w:val="none" w:sz="0" w:space="0" w:color="auto"/>
        <w:left w:val="none" w:sz="0" w:space="0" w:color="auto"/>
        <w:bottom w:val="none" w:sz="0" w:space="0" w:color="auto"/>
        <w:right w:val="none" w:sz="0" w:space="0" w:color="auto"/>
      </w:divBdr>
    </w:div>
    <w:div w:id="488402214">
      <w:bodyDiv w:val="1"/>
      <w:marLeft w:val="0"/>
      <w:marRight w:val="0"/>
      <w:marTop w:val="0"/>
      <w:marBottom w:val="0"/>
      <w:divBdr>
        <w:top w:val="none" w:sz="0" w:space="0" w:color="auto"/>
        <w:left w:val="none" w:sz="0" w:space="0" w:color="auto"/>
        <w:bottom w:val="none" w:sz="0" w:space="0" w:color="auto"/>
        <w:right w:val="none" w:sz="0" w:space="0" w:color="auto"/>
      </w:divBdr>
    </w:div>
    <w:div w:id="608701141">
      <w:bodyDiv w:val="1"/>
      <w:marLeft w:val="0"/>
      <w:marRight w:val="0"/>
      <w:marTop w:val="0"/>
      <w:marBottom w:val="0"/>
      <w:divBdr>
        <w:top w:val="none" w:sz="0" w:space="0" w:color="auto"/>
        <w:left w:val="none" w:sz="0" w:space="0" w:color="auto"/>
        <w:bottom w:val="none" w:sz="0" w:space="0" w:color="auto"/>
        <w:right w:val="none" w:sz="0" w:space="0" w:color="auto"/>
      </w:divBdr>
    </w:div>
    <w:div w:id="613907998">
      <w:bodyDiv w:val="1"/>
      <w:marLeft w:val="0"/>
      <w:marRight w:val="0"/>
      <w:marTop w:val="0"/>
      <w:marBottom w:val="0"/>
      <w:divBdr>
        <w:top w:val="none" w:sz="0" w:space="0" w:color="auto"/>
        <w:left w:val="none" w:sz="0" w:space="0" w:color="auto"/>
        <w:bottom w:val="none" w:sz="0" w:space="0" w:color="auto"/>
        <w:right w:val="none" w:sz="0" w:space="0" w:color="auto"/>
      </w:divBdr>
    </w:div>
    <w:div w:id="698704820">
      <w:bodyDiv w:val="1"/>
      <w:marLeft w:val="0"/>
      <w:marRight w:val="0"/>
      <w:marTop w:val="0"/>
      <w:marBottom w:val="0"/>
      <w:divBdr>
        <w:top w:val="none" w:sz="0" w:space="0" w:color="auto"/>
        <w:left w:val="none" w:sz="0" w:space="0" w:color="auto"/>
        <w:bottom w:val="none" w:sz="0" w:space="0" w:color="auto"/>
        <w:right w:val="none" w:sz="0" w:space="0" w:color="auto"/>
      </w:divBdr>
    </w:div>
    <w:div w:id="760221136">
      <w:bodyDiv w:val="1"/>
      <w:marLeft w:val="0"/>
      <w:marRight w:val="0"/>
      <w:marTop w:val="0"/>
      <w:marBottom w:val="0"/>
      <w:divBdr>
        <w:top w:val="none" w:sz="0" w:space="0" w:color="auto"/>
        <w:left w:val="none" w:sz="0" w:space="0" w:color="auto"/>
        <w:bottom w:val="none" w:sz="0" w:space="0" w:color="auto"/>
        <w:right w:val="none" w:sz="0" w:space="0" w:color="auto"/>
      </w:divBdr>
    </w:div>
    <w:div w:id="797845612">
      <w:bodyDiv w:val="1"/>
      <w:marLeft w:val="0"/>
      <w:marRight w:val="0"/>
      <w:marTop w:val="0"/>
      <w:marBottom w:val="0"/>
      <w:divBdr>
        <w:top w:val="none" w:sz="0" w:space="0" w:color="auto"/>
        <w:left w:val="none" w:sz="0" w:space="0" w:color="auto"/>
        <w:bottom w:val="none" w:sz="0" w:space="0" w:color="auto"/>
        <w:right w:val="none" w:sz="0" w:space="0" w:color="auto"/>
      </w:divBdr>
    </w:div>
    <w:div w:id="818807013">
      <w:bodyDiv w:val="1"/>
      <w:marLeft w:val="0"/>
      <w:marRight w:val="0"/>
      <w:marTop w:val="0"/>
      <w:marBottom w:val="0"/>
      <w:divBdr>
        <w:top w:val="none" w:sz="0" w:space="0" w:color="auto"/>
        <w:left w:val="none" w:sz="0" w:space="0" w:color="auto"/>
        <w:bottom w:val="none" w:sz="0" w:space="0" w:color="auto"/>
        <w:right w:val="none" w:sz="0" w:space="0" w:color="auto"/>
      </w:divBdr>
    </w:div>
    <w:div w:id="819464180">
      <w:bodyDiv w:val="1"/>
      <w:marLeft w:val="0"/>
      <w:marRight w:val="0"/>
      <w:marTop w:val="0"/>
      <w:marBottom w:val="0"/>
      <w:divBdr>
        <w:top w:val="none" w:sz="0" w:space="0" w:color="auto"/>
        <w:left w:val="none" w:sz="0" w:space="0" w:color="auto"/>
        <w:bottom w:val="none" w:sz="0" w:space="0" w:color="auto"/>
        <w:right w:val="none" w:sz="0" w:space="0" w:color="auto"/>
      </w:divBdr>
    </w:div>
    <w:div w:id="907350083">
      <w:bodyDiv w:val="1"/>
      <w:marLeft w:val="0"/>
      <w:marRight w:val="0"/>
      <w:marTop w:val="0"/>
      <w:marBottom w:val="0"/>
      <w:divBdr>
        <w:top w:val="none" w:sz="0" w:space="0" w:color="auto"/>
        <w:left w:val="none" w:sz="0" w:space="0" w:color="auto"/>
        <w:bottom w:val="none" w:sz="0" w:space="0" w:color="auto"/>
        <w:right w:val="none" w:sz="0" w:space="0" w:color="auto"/>
      </w:divBdr>
    </w:div>
    <w:div w:id="930047868">
      <w:bodyDiv w:val="1"/>
      <w:marLeft w:val="0"/>
      <w:marRight w:val="0"/>
      <w:marTop w:val="0"/>
      <w:marBottom w:val="0"/>
      <w:divBdr>
        <w:top w:val="none" w:sz="0" w:space="0" w:color="auto"/>
        <w:left w:val="none" w:sz="0" w:space="0" w:color="auto"/>
        <w:bottom w:val="none" w:sz="0" w:space="0" w:color="auto"/>
        <w:right w:val="none" w:sz="0" w:space="0" w:color="auto"/>
      </w:divBdr>
    </w:div>
    <w:div w:id="1071346292">
      <w:bodyDiv w:val="1"/>
      <w:marLeft w:val="0"/>
      <w:marRight w:val="0"/>
      <w:marTop w:val="0"/>
      <w:marBottom w:val="0"/>
      <w:divBdr>
        <w:top w:val="none" w:sz="0" w:space="0" w:color="auto"/>
        <w:left w:val="none" w:sz="0" w:space="0" w:color="auto"/>
        <w:bottom w:val="none" w:sz="0" w:space="0" w:color="auto"/>
        <w:right w:val="none" w:sz="0" w:space="0" w:color="auto"/>
      </w:divBdr>
    </w:div>
    <w:div w:id="1076323155">
      <w:bodyDiv w:val="1"/>
      <w:marLeft w:val="0"/>
      <w:marRight w:val="0"/>
      <w:marTop w:val="0"/>
      <w:marBottom w:val="0"/>
      <w:divBdr>
        <w:top w:val="none" w:sz="0" w:space="0" w:color="auto"/>
        <w:left w:val="none" w:sz="0" w:space="0" w:color="auto"/>
        <w:bottom w:val="none" w:sz="0" w:space="0" w:color="auto"/>
        <w:right w:val="none" w:sz="0" w:space="0" w:color="auto"/>
      </w:divBdr>
    </w:div>
    <w:div w:id="1080324713">
      <w:bodyDiv w:val="1"/>
      <w:marLeft w:val="0"/>
      <w:marRight w:val="0"/>
      <w:marTop w:val="0"/>
      <w:marBottom w:val="0"/>
      <w:divBdr>
        <w:top w:val="none" w:sz="0" w:space="0" w:color="auto"/>
        <w:left w:val="none" w:sz="0" w:space="0" w:color="auto"/>
        <w:bottom w:val="none" w:sz="0" w:space="0" w:color="auto"/>
        <w:right w:val="none" w:sz="0" w:space="0" w:color="auto"/>
      </w:divBdr>
    </w:div>
    <w:div w:id="1093431983">
      <w:bodyDiv w:val="1"/>
      <w:marLeft w:val="0"/>
      <w:marRight w:val="0"/>
      <w:marTop w:val="0"/>
      <w:marBottom w:val="0"/>
      <w:divBdr>
        <w:top w:val="none" w:sz="0" w:space="0" w:color="auto"/>
        <w:left w:val="none" w:sz="0" w:space="0" w:color="auto"/>
        <w:bottom w:val="none" w:sz="0" w:space="0" w:color="auto"/>
        <w:right w:val="none" w:sz="0" w:space="0" w:color="auto"/>
      </w:divBdr>
    </w:div>
    <w:div w:id="1338508464">
      <w:bodyDiv w:val="1"/>
      <w:marLeft w:val="0"/>
      <w:marRight w:val="0"/>
      <w:marTop w:val="0"/>
      <w:marBottom w:val="0"/>
      <w:divBdr>
        <w:top w:val="none" w:sz="0" w:space="0" w:color="auto"/>
        <w:left w:val="none" w:sz="0" w:space="0" w:color="auto"/>
        <w:bottom w:val="none" w:sz="0" w:space="0" w:color="auto"/>
        <w:right w:val="none" w:sz="0" w:space="0" w:color="auto"/>
      </w:divBdr>
      <w:divsChild>
        <w:div w:id="1448501387">
          <w:marLeft w:val="0"/>
          <w:marRight w:val="0"/>
          <w:marTop w:val="0"/>
          <w:marBottom w:val="0"/>
          <w:divBdr>
            <w:top w:val="none" w:sz="0" w:space="0" w:color="auto"/>
            <w:left w:val="none" w:sz="0" w:space="0" w:color="auto"/>
            <w:bottom w:val="none" w:sz="0" w:space="0" w:color="auto"/>
            <w:right w:val="none" w:sz="0" w:space="0" w:color="auto"/>
          </w:divBdr>
          <w:divsChild>
            <w:div w:id="1785347769">
              <w:marLeft w:val="0"/>
              <w:marRight w:val="0"/>
              <w:marTop w:val="0"/>
              <w:marBottom w:val="0"/>
              <w:divBdr>
                <w:top w:val="none" w:sz="0" w:space="0" w:color="auto"/>
                <w:left w:val="none" w:sz="0" w:space="0" w:color="auto"/>
                <w:bottom w:val="none" w:sz="0" w:space="0" w:color="auto"/>
                <w:right w:val="none" w:sz="0" w:space="0" w:color="auto"/>
              </w:divBdr>
              <w:divsChild>
                <w:div w:id="170343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427700">
      <w:bodyDiv w:val="1"/>
      <w:marLeft w:val="0"/>
      <w:marRight w:val="0"/>
      <w:marTop w:val="0"/>
      <w:marBottom w:val="0"/>
      <w:divBdr>
        <w:top w:val="none" w:sz="0" w:space="0" w:color="auto"/>
        <w:left w:val="none" w:sz="0" w:space="0" w:color="auto"/>
        <w:bottom w:val="none" w:sz="0" w:space="0" w:color="auto"/>
        <w:right w:val="none" w:sz="0" w:space="0" w:color="auto"/>
      </w:divBdr>
    </w:div>
    <w:div w:id="1477795224">
      <w:bodyDiv w:val="1"/>
      <w:marLeft w:val="0"/>
      <w:marRight w:val="0"/>
      <w:marTop w:val="0"/>
      <w:marBottom w:val="0"/>
      <w:divBdr>
        <w:top w:val="none" w:sz="0" w:space="0" w:color="auto"/>
        <w:left w:val="none" w:sz="0" w:space="0" w:color="auto"/>
        <w:bottom w:val="none" w:sz="0" w:space="0" w:color="auto"/>
        <w:right w:val="none" w:sz="0" w:space="0" w:color="auto"/>
      </w:divBdr>
    </w:div>
    <w:div w:id="1500922699">
      <w:bodyDiv w:val="1"/>
      <w:marLeft w:val="0"/>
      <w:marRight w:val="0"/>
      <w:marTop w:val="0"/>
      <w:marBottom w:val="0"/>
      <w:divBdr>
        <w:top w:val="none" w:sz="0" w:space="0" w:color="auto"/>
        <w:left w:val="none" w:sz="0" w:space="0" w:color="auto"/>
        <w:bottom w:val="none" w:sz="0" w:space="0" w:color="auto"/>
        <w:right w:val="none" w:sz="0" w:space="0" w:color="auto"/>
      </w:divBdr>
    </w:div>
    <w:div w:id="1569338653">
      <w:bodyDiv w:val="1"/>
      <w:marLeft w:val="0"/>
      <w:marRight w:val="0"/>
      <w:marTop w:val="0"/>
      <w:marBottom w:val="0"/>
      <w:divBdr>
        <w:top w:val="none" w:sz="0" w:space="0" w:color="auto"/>
        <w:left w:val="none" w:sz="0" w:space="0" w:color="auto"/>
        <w:bottom w:val="none" w:sz="0" w:space="0" w:color="auto"/>
        <w:right w:val="none" w:sz="0" w:space="0" w:color="auto"/>
      </w:divBdr>
    </w:div>
    <w:div w:id="1686395285">
      <w:bodyDiv w:val="1"/>
      <w:marLeft w:val="0"/>
      <w:marRight w:val="0"/>
      <w:marTop w:val="0"/>
      <w:marBottom w:val="0"/>
      <w:divBdr>
        <w:top w:val="none" w:sz="0" w:space="0" w:color="auto"/>
        <w:left w:val="none" w:sz="0" w:space="0" w:color="auto"/>
        <w:bottom w:val="none" w:sz="0" w:space="0" w:color="auto"/>
        <w:right w:val="none" w:sz="0" w:space="0" w:color="auto"/>
      </w:divBdr>
    </w:div>
    <w:div w:id="1730374666">
      <w:bodyDiv w:val="1"/>
      <w:marLeft w:val="0"/>
      <w:marRight w:val="0"/>
      <w:marTop w:val="0"/>
      <w:marBottom w:val="0"/>
      <w:divBdr>
        <w:top w:val="none" w:sz="0" w:space="0" w:color="auto"/>
        <w:left w:val="none" w:sz="0" w:space="0" w:color="auto"/>
        <w:bottom w:val="none" w:sz="0" w:space="0" w:color="auto"/>
        <w:right w:val="none" w:sz="0" w:space="0" w:color="auto"/>
      </w:divBdr>
      <w:divsChild>
        <w:div w:id="1888373089">
          <w:marLeft w:val="0"/>
          <w:marRight w:val="0"/>
          <w:marTop w:val="0"/>
          <w:marBottom w:val="0"/>
          <w:divBdr>
            <w:top w:val="none" w:sz="0" w:space="0" w:color="auto"/>
            <w:left w:val="none" w:sz="0" w:space="0" w:color="auto"/>
            <w:bottom w:val="none" w:sz="0" w:space="0" w:color="auto"/>
            <w:right w:val="none" w:sz="0" w:space="0" w:color="auto"/>
          </w:divBdr>
        </w:div>
        <w:div w:id="997154598">
          <w:marLeft w:val="0"/>
          <w:marRight w:val="0"/>
          <w:marTop w:val="0"/>
          <w:marBottom w:val="0"/>
          <w:divBdr>
            <w:top w:val="none" w:sz="0" w:space="0" w:color="auto"/>
            <w:left w:val="none" w:sz="0" w:space="0" w:color="auto"/>
            <w:bottom w:val="none" w:sz="0" w:space="0" w:color="auto"/>
            <w:right w:val="none" w:sz="0" w:space="0" w:color="auto"/>
          </w:divBdr>
        </w:div>
        <w:div w:id="1713113895">
          <w:marLeft w:val="0"/>
          <w:marRight w:val="0"/>
          <w:marTop w:val="0"/>
          <w:marBottom w:val="0"/>
          <w:divBdr>
            <w:top w:val="none" w:sz="0" w:space="0" w:color="auto"/>
            <w:left w:val="none" w:sz="0" w:space="0" w:color="auto"/>
            <w:bottom w:val="none" w:sz="0" w:space="0" w:color="auto"/>
            <w:right w:val="none" w:sz="0" w:space="0" w:color="auto"/>
          </w:divBdr>
        </w:div>
      </w:divsChild>
    </w:div>
    <w:div w:id="1756854358">
      <w:bodyDiv w:val="1"/>
      <w:marLeft w:val="0"/>
      <w:marRight w:val="0"/>
      <w:marTop w:val="0"/>
      <w:marBottom w:val="0"/>
      <w:divBdr>
        <w:top w:val="none" w:sz="0" w:space="0" w:color="auto"/>
        <w:left w:val="none" w:sz="0" w:space="0" w:color="auto"/>
        <w:bottom w:val="none" w:sz="0" w:space="0" w:color="auto"/>
        <w:right w:val="none" w:sz="0" w:space="0" w:color="auto"/>
      </w:divBdr>
    </w:div>
    <w:div w:id="1814908077">
      <w:bodyDiv w:val="1"/>
      <w:marLeft w:val="0"/>
      <w:marRight w:val="0"/>
      <w:marTop w:val="0"/>
      <w:marBottom w:val="0"/>
      <w:divBdr>
        <w:top w:val="none" w:sz="0" w:space="0" w:color="auto"/>
        <w:left w:val="none" w:sz="0" w:space="0" w:color="auto"/>
        <w:bottom w:val="none" w:sz="0" w:space="0" w:color="auto"/>
        <w:right w:val="none" w:sz="0" w:space="0" w:color="auto"/>
      </w:divBdr>
    </w:div>
    <w:div w:id="1843272965">
      <w:bodyDiv w:val="1"/>
      <w:marLeft w:val="0"/>
      <w:marRight w:val="0"/>
      <w:marTop w:val="0"/>
      <w:marBottom w:val="0"/>
      <w:divBdr>
        <w:top w:val="none" w:sz="0" w:space="0" w:color="auto"/>
        <w:left w:val="none" w:sz="0" w:space="0" w:color="auto"/>
        <w:bottom w:val="none" w:sz="0" w:space="0" w:color="auto"/>
        <w:right w:val="none" w:sz="0" w:space="0" w:color="auto"/>
      </w:divBdr>
    </w:div>
    <w:div w:id="1852983469">
      <w:bodyDiv w:val="1"/>
      <w:marLeft w:val="0"/>
      <w:marRight w:val="0"/>
      <w:marTop w:val="0"/>
      <w:marBottom w:val="0"/>
      <w:divBdr>
        <w:top w:val="none" w:sz="0" w:space="0" w:color="auto"/>
        <w:left w:val="none" w:sz="0" w:space="0" w:color="auto"/>
        <w:bottom w:val="none" w:sz="0" w:space="0" w:color="auto"/>
        <w:right w:val="none" w:sz="0" w:space="0" w:color="auto"/>
      </w:divBdr>
    </w:div>
    <w:div w:id="1869217868">
      <w:bodyDiv w:val="1"/>
      <w:marLeft w:val="0"/>
      <w:marRight w:val="0"/>
      <w:marTop w:val="0"/>
      <w:marBottom w:val="0"/>
      <w:divBdr>
        <w:top w:val="none" w:sz="0" w:space="0" w:color="auto"/>
        <w:left w:val="none" w:sz="0" w:space="0" w:color="auto"/>
        <w:bottom w:val="none" w:sz="0" w:space="0" w:color="auto"/>
        <w:right w:val="none" w:sz="0" w:space="0" w:color="auto"/>
      </w:divBdr>
    </w:div>
    <w:div w:id="1976711630">
      <w:bodyDiv w:val="1"/>
      <w:marLeft w:val="0"/>
      <w:marRight w:val="0"/>
      <w:marTop w:val="0"/>
      <w:marBottom w:val="0"/>
      <w:divBdr>
        <w:top w:val="none" w:sz="0" w:space="0" w:color="auto"/>
        <w:left w:val="none" w:sz="0" w:space="0" w:color="auto"/>
        <w:bottom w:val="none" w:sz="0" w:space="0" w:color="auto"/>
        <w:right w:val="none" w:sz="0" w:space="0" w:color="auto"/>
      </w:divBdr>
    </w:div>
    <w:div w:id="1984118575">
      <w:bodyDiv w:val="1"/>
      <w:marLeft w:val="0"/>
      <w:marRight w:val="0"/>
      <w:marTop w:val="0"/>
      <w:marBottom w:val="0"/>
      <w:divBdr>
        <w:top w:val="none" w:sz="0" w:space="0" w:color="auto"/>
        <w:left w:val="none" w:sz="0" w:space="0" w:color="auto"/>
        <w:bottom w:val="none" w:sz="0" w:space="0" w:color="auto"/>
        <w:right w:val="none" w:sz="0" w:space="0" w:color="auto"/>
      </w:divBdr>
    </w:div>
    <w:div w:id="2013291319">
      <w:bodyDiv w:val="1"/>
      <w:marLeft w:val="0"/>
      <w:marRight w:val="0"/>
      <w:marTop w:val="0"/>
      <w:marBottom w:val="0"/>
      <w:divBdr>
        <w:top w:val="none" w:sz="0" w:space="0" w:color="auto"/>
        <w:left w:val="none" w:sz="0" w:space="0" w:color="auto"/>
        <w:bottom w:val="none" w:sz="0" w:space="0" w:color="auto"/>
        <w:right w:val="none" w:sz="0" w:space="0" w:color="auto"/>
      </w:divBdr>
      <w:divsChild>
        <w:div w:id="738554294">
          <w:marLeft w:val="0"/>
          <w:marRight w:val="0"/>
          <w:marTop w:val="0"/>
          <w:marBottom w:val="0"/>
          <w:divBdr>
            <w:top w:val="none" w:sz="0" w:space="0" w:color="auto"/>
            <w:left w:val="none" w:sz="0" w:space="0" w:color="auto"/>
            <w:bottom w:val="none" w:sz="0" w:space="0" w:color="auto"/>
            <w:right w:val="none" w:sz="0" w:space="0" w:color="auto"/>
          </w:divBdr>
          <w:divsChild>
            <w:div w:id="2119838194">
              <w:marLeft w:val="0"/>
              <w:marRight w:val="0"/>
              <w:marTop w:val="0"/>
              <w:marBottom w:val="0"/>
              <w:divBdr>
                <w:top w:val="none" w:sz="0" w:space="0" w:color="auto"/>
                <w:left w:val="none" w:sz="0" w:space="0" w:color="auto"/>
                <w:bottom w:val="none" w:sz="0" w:space="0" w:color="auto"/>
                <w:right w:val="none" w:sz="0" w:space="0" w:color="auto"/>
              </w:divBdr>
              <w:divsChild>
                <w:div w:id="104656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08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ouleft.org/wp-content/uploads/Vygotsky-Mind-in-Society.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14</Pages>
  <Words>5560</Words>
  <Characters>31694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365</dc:creator>
  <cp:keywords/>
  <dc:description/>
  <cp:lastModifiedBy>Office 365</cp:lastModifiedBy>
  <cp:revision>6</cp:revision>
  <dcterms:created xsi:type="dcterms:W3CDTF">2021-05-02T12:38:00Z</dcterms:created>
  <dcterms:modified xsi:type="dcterms:W3CDTF">2021-05-02T14:57:00Z</dcterms:modified>
</cp:coreProperties>
</file>