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A8F13" w14:textId="1B07F474" w:rsidR="00D44F3F" w:rsidRPr="00F92C81" w:rsidRDefault="00D44F3F" w:rsidP="00163A57"/>
    <w:p w14:paraId="3A7BA8EE" w14:textId="77777777" w:rsidR="00C41CA6" w:rsidRPr="00F92C81" w:rsidRDefault="00C41CA6" w:rsidP="00F92C81">
      <w:pPr>
        <w:rPr>
          <w:sz w:val="40"/>
        </w:rPr>
      </w:pPr>
      <w:r w:rsidRPr="00F92C81">
        <w:t xml:space="preserve"> </w:t>
      </w:r>
    </w:p>
    <w:p w14:paraId="350C9362" w14:textId="77777777" w:rsidR="00C41CA6" w:rsidRPr="00F92C81" w:rsidRDefault="00C41CA6" w:rsidP="00F92C81"/>
    <w:p w14:paraId="50C7AB43" w14:textId="086A68F7" w:rsidR="00E77BC7" w:rsidRPr="007F46CF" w:rsidRDefault="00E77BC7" w:rsidP="006C3F44">
      <w:pPr>
        <w:jc w:val="center"/>
        <w:rPr>
          <w:b/>
          <w:bCs/>
          <w:sz w:val="32"/>
          <w:szCs w:val="28"/>
        </w:rPr>
      </w:pPr>
    </w:p>
    <w:p w14:paraId="13D7F649" w14:textId="40863A8D" w:rsidR="00E77BC7" w:rsidRPr="00DA0400" w:rsidRDefault="00FF0809" w:rsidP="00FF0809">
      <w:pPr>
        <w:jc w:val="center"/>
        <w:rPr>
          <w:b/>
          <w:bCs/>
          <w:sz w:val="28"/>
          <w:szCs w:val="24"/>
        </w:rPr>
      </w:pPr>
      <w:r w:rsidRPr="00DA0400">
        <w:rPr>
          <w:b/>
          <w:bCs/>
          <w:sz w:val="28"/>
          <w:szCs w:val="24"/>
        </w:rPr>
        <w:t>Sustainable Hospitality &amp; Tourism Management</w:t>
      </w:r>
    </w:p>
    <w:p w14:paraId="55DC3D18" w14:textId="760A0741" w:rsidR="005D5C8C" w:rsidRPr="00DA0400" w:rsidRDefault="000B7A7D" w:rsidP="006C3F44">
      <w:pPr>
        <w:jc w:val="center"/>
        <w:rPr>
          <w:b/>
          <w:bCs/>
          <w:sz w:val="28"/>
          <w:szCs w:val="24"/>
        </w:rPr>
      </w:pPr>
      <w:r w:rsidRPr="00DA0400">
        <w:rPr>
          <w:b/>
          <w:bCs/>
          <w:sz w:val="28"/>
          <w:szCs w:val="24"/>
        </w:rPr>
        <w:t>Report</w:t>
      </w:r>
    </w:p>
    <w:p w14:paraId="79C52D17" w14:textId="6A68EC0E" w:rsidR="00FF0809" w:rsidRPr="00DA0400" w:rsidRDefault="00FF0809" w:rsidP="006C3F44">
      <w:pPr>
        <w:jc w:val="center"/>
        <w:rPr>
          <w:b/>
          <w:bCs/>
          <w:color w:val="auto"/>
          <w:sz w:val="28"/>
          <w:szCs w:val="24"/>
        </w:rPr>
      </w:pPr>
      <w:r w:rsidRPr="00DA0400">
        <w:rPr>
          <w:b/>
          <w:bCs/>
          <w:color w:val="auto"/>
          <w:sz w:val="28"/>
          <w:szCs w:val="24"/>
        </w:rPr>
        <w:t xml:space="preserve">Destination Management: </w:t>
      </w:r>
      <w:r w:rsidR="00F759F1" w:rsidRPr="00DA0400">
        <w:rPr>
          <w:b/>
          <w:bCs/>
          <w:color w:val="auto"/>
          <w:sz w:val="28"/>
          <w:szCs w:val="24"/>
        </w:rPr>
        <w:t>UK</w:t>
      </w:r>
    </w:p>
    <w:p w14:paraId="7FAA7974" w14:textId="77777777" w:rsidR="00E77BC7" w:rsidRPr="00F92C81" w:rsidRDefault="00C41CA6" w:rsidP="00F92C81">
      <w:r w:rsidRPr="00F92C81">
        <w:t xml:space="preserve"> </w:t>
      </w:r>
    </w:p>
    <w:p w14:paraId="4A026488" w14:textId="2797C7AC" w:rsidR="00E77BC7" w:rsidRPr="00F92C81" w:rsidRDefault="00C41CA6" w:rsidP="00F92C81">
      <w:r w:rsidRPr="00F92C81">
        <w:t xml:space="preserve"> </w:t>
      </w:r>
      <w:r w:rsidR="00231B77" w:rsidRPr="00F92C81">
        <w:rPr>
          <w:noProof/>
        </w:rPr>
        <mc:AlternateContent>
          <mc:Choice Requires="wps">
            <w:drawing>
              <wp:anchor distT="45720" distB="45720" distL="114300" distR="114300" simplePos="0" relativeHeight="251659264" behindDoc="0" locked="0" layoutInCell="1" allowOverlap="1" wp14:anchorId="01401D03" wp14:editId="13A5BC3B">
                <wp:simplePos x="0" y="0"/>
                <wp:positionH relativeFrom="margin">
                  <wp:posOffset>0</wp:posOffset>
                </wp:positionH>
                <wp:positionV relativeFrom="paragraph">
                  <wp:posOffset>407035</wp:posOffset>
                </wp:positionV>
                <wp:extent cx="5505450" cy="1428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1428750"/>
                        </a:xfrm>
                        <a:prstGeom prst="rect">
                          <a:avLst/>
                        </a:prstGeom>
                        <a:solidFill>
                          <a:srgbClr val="FFFFFF"/>
                        </a:solidFill>
                        <a:ln w="9525">
                          <a:solidFill>
                            <a:srgbClr val="000000"/>
                          </a:solidFill>
                          <a:miter lim="800000"/>
                          <a:headEnd/>
                          <a:tailEnd/>
                        </a:ln>
                      </wps:spPr>
                      <wps:txbx>
                        <w:txbxContent>
                          <w:p w14:paraId="77817BD5" w14:textId="6A682272" w:rsidR="00231B77" w:rsidRPr="00F92C81" w:rsidRDefault="00231B77" w:rsidP="00231B77">
                            <w:pPr>
                              <w:spacing w:after="0"/>
                              <w:rPr>
                                <w:rFonts w:cs="Arial"/>
                                <w:szCs w:val="24"/>
                              </w:rPr>
                            </w:pPr>
                            <w:r w:rsidRPr="00F92C81">
                              <w:rPr>
                                <w:rFonts w:cs="Arial"/>
                                <w:szCs w:val="24"/>
                              </w:rPr>
                              <w:t xml:space="preserve">Student’s Name:  </w:t>
                            </w:r>
                            <w:r w:rsidR="006D3ED9">
                              <w:rPr>
                                <w:rFonts w:cs="Arial"/>
                                <w:szCs w:val="24"/>
                              </w:rPr>
                              <w:t>shariful islam</w:t>
                            </w:r>
                          </w:p>
                          <w:p w14:paraId="3D7899FB" w14:textId="7E332169" w:rsidR="00231B77" w:rsidRPr="00F92C81" w:rsidRDefault="005D5C8C" w:rsidP="00231B77">
                            <w:pPr>
                              <w:spacing w:after="0"/>
                              <w:rPr>
                                <w:rFonts w:cs="Arial"/>
                                <w:szCs w:val="24"/>
                              </w:rPr>
                            </w:pPr>
                            <w:r>
                              <w:rPr>
                                <w:rFonts w:cs="Arial"/>
                                <w:szCs w:val="24"/>
                              </w:rPr>
                              <w:t>Student</w:t>
                            </w:r>
                            <w:r w:rsidR="00231B77" w:rsidRPr="00F92C81">
                              <w:rPr>
                                <w:rFonts w:cs="Arial"/>
                                <w:szCs w:val="24"/>
                              </w:rPr>
                              <w:t xml:space="preserve"> ID: </w:t>
                            </w:r>
                            <w:r w:rsidR="006D3ED9">
                              <w:rPr>
                                <w:rFonts w:cs="Arial"/>
                                <w:szCs w:val="24"/>
                              </w:rPr>
                              <w:t>2013505</w:t>
                            </w:r>
                          </w:p>
                          <w:p w14:paraId="6FA07D9B" w14:textId="6708D28B" w:rsidR="00231B77" w:rsidRPr="00F92C81" w:rsidRDefault="00231B77" w:rsidP="00231B77">
                            <w:pPr>
                              <w:spacing w:after="0"/>
                              <w:rPr>
                                <w:rFonts w:cs="Arial"/>
                                <w:szCs w:val="24"/>
                              </w:rPr>
                            </w:pPr>
                            <w:r w:rsidRPr="00F92C81">
                              <w:rPr>
                                <w:rFonts w:cs="Arial"/>
                                <w:szCs w:val="24"/>
                              </w:rPr>
                              <w:t xml:space="preserve">Lecturer’s Name: </w:t>
                            </w:r>
                            <w:r w:rsidR="006D3ED9">
                              <w:rPr>
                                <w:rFonts w:cs="Arial"/>
                                <w:szCs w:val="24"/>
                              </w:rPr>
                              <w:t>Huw Thomas</w:t>
                            </w:r>
                            <w:r w:rsidRPr="00F92C81">
                              <w:rPr>
                                <w:rFonts w:cs="Arial"/>
                                <w:szCs w:val="24"/>
                              </w:rPr>
                              <w:t xml:space="preserve"> </w:t>
                            </w:r>
                          </w:p>
                          <w:p w14:paraId="7AFF90C7" w14:textId="4C8C0F81" w:rsidR="00231B77" w:rsidRDefault="00231B77" w:rsidP="00231B77">
                            <w:pPr>
                              <w:spacing w:after="0"/>
                              <w:rPr>
                                <w:rFonts w:cs="Arial"/>
                                <w:szCs w:val="24"/>
                              </w:rPr>
                            </w:pPr>
                            <w:r w:rsidRPr="00F92C81">
                              <w:rPr>
                                <w:rFonts w:cs="Arial"/>
                                <w:szCs w:val="24"/>
                              </w:rPr>
                              <w:t xml:space="preserve">Due Date: </w:t>
                            </w:r>
                            <w:r w:rsidR="006D3ED9">
                              <w:rPr>
                                <w:rFonts w:cs="Arial"/>
                                <w:szCs w:val="24"/>
                              </w:rPr>
                              <w:t>08/12/2022</w:t>
                            </w:r>
                          </w:p>
                          <w:p w14:paraId="675338F7" w14:textId="77777777" w:rsidR="00163A57" w:rsidRPr="003A777F" w:rsidRDefault="00163A57" w:rsidP="00163A57">
                            <w:r w:rsidRPr="003A777F">
                              <w:t xml:space="preserve">Word Count: </w:t>
                            </w:r>
                            <w:r>
                              <w:t>1940</w:t>
                            </w:r>
                          </w:p>
                          <w:p w14:paraId="343B98A3" w14:textId="77777777" w:rsidR="00163A57" w:rsidRPr="00F92C81" w:rsidRDefault="00163A57" w:rsidP="00231B77">
                            <w:pPr>
                              <w:spacing w:after="0"/>
                              <w:rPr>
                                <w:rFonts w:cs="Arial"/>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401D03" id="_x0000_t202" coordsize="21600,21600" o:spt="202" path="m,l,21600r21600,l21600,xe">
                <v:stroke joinstyle="miter"/>
                <v:path gradientshapeok="t" o:connecttype="rect"/>
              </v:shapetype>
              <v:shape id="Text Box 2" o:spid="_x0000_s1026" type="#_x0000_t202" style="position:absolute;left:0;text-align:left;margin-left:0;margin-top:32.05pt;width:433.5pt;height:11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">
                <v:textbox>
                  <w:txbxContent>
                    <w:p w14:paraId="77817BD5" w14:textId="6A682272" w:rsidR="00231B77" w:rsidRPr="00F92C81" w:rsidRDefault="00231B77" w:rsidP="00231B77">
                      <w:pPr>
                        <w:spacing w:after="0"/>
                        <w:rPr>
                          <w:rFonts w:cs="Arial"/>
                          <w:szCs w:val="24"/>
                        </w:rPr>
                      </w:pPr>
                      <w:r w:rsidRPr="00F92C81">
                        <w:rPr>
                          <w:rFonts w:cs="Arial"/>
                          <w:szCs w:val="24"/>
                        </w:rPr>
                        <w:t xml:space="preserve">Student’s Name:  </w:t>
                      </w:r>
                      <w:r w:rsidR="006D3ED9">
                        <w:rPr>
                          <w:rFonts w:cs="Arial"/>
                          <w:szCs w:val="24"/>
                        </w:rPr>
                        <w:t>shariful islam</w:t>
                      </w:r>
                    </w:p>
                    <w:p w14:paraId="3D7899FB" w14:textId="7E332169" w:rsidR="00231B77" w:rsidRPr="00F92C81" w:rsidRDefault="005D5C8C" w:rsidP="00231B77">
                      <w:pPr>
                        <w:spacing w:after="0"/>
                        <w:rPr>
                          <w:rFonts w:cs="Arial"/>
                          <w:szCs w:val="24"/>
                        </w:rPr>
                      </w:pPr>
                      <w:r>
                        <w:rPr>
                          <w:rFonts w:cs="Arial"/>
                          <w:szCs w:val="24"/>
                        </w:rPr>
                        <w:t>Student</w:t>
                      </w:r>
                      <w:r w:rsidR="00231B77" w:rsidRPr="00F92C81">
                        <w:rPr>
                          <w:rFonts w:cs="Arial"/>
                          <w:szCs w:val="24"/>
                        </w:rPr>
                        <w:t xml:space="preserve"> ID: </w:t>
                      </w:r>
                      <w:r w:rsidR="006D3ED9">
                        <w:rPr>
                          <w:rFonts w:cs="Arial"/>
                          <w:szCs w:val="24"/>
                        </w:rPr>
                        <w:t>2013505</w:t>
                      </w:r>
                    </w:p>
                    <w:p w14:paraId="6FA07D9B" w14:textId="6708D28B" w:rsidR="00231B77" w:rsidRPr="00F92C81" w:rsidRDefault="00231B77" w:rsidP="00231B77">
                      <w:pPr>
                        <w:spacing w:after="0"/>
                        <w:rPr>
                          <w:rFonts w:cs="Arial"/>
                          <w:szCs w:val="24"/>
                        </w:rPr>
                      </w:pPr>
                      <w:r w:rsidRPr="00F92C81">
                        <w:rPr>
                          <w:rFonts w:cs="Arial"/>
                          <w:szCs w:val="24"/>
                        </w:rPr>
                        <w:t xml:space="preserve">Lecturer’s Name: </w:t>
                      </w:r>
                      <w:r w:rsidR="006D3ED9">
                        <w:rPr>
                          <w:rFonts w:cs="Arial"/>
                          <w:szCs w:val="24"/>
                        </w:rPr>
                        <w:t>Huw Thomas</w:t>
                      </w:r>
                      <w:r w:rsidRPr="00F92C81">
                        <w:rPr>
                          <w:rFonts w:cs="Arial"/>
                          <w:szCs w:val="24"/>
                        </w:rPr>
                        <w:t xml:space="preserve"> </w:t>
                      </w:r>
                    </w:p>
                    <w:p w14:paraId="7AFF90C7" w14:textId="4C8C0F81" w:rsidR="00231B77" w:rsidRDefault="00231B77" w:rsidP="00231B77">
                      <w:pPr>
                        <w:spacing w:after="0"/>
                        <w:rPr>
                          <w:rFonts w:cs="Arial"/>
                          <w:szCs w:val="24"/>
                        </w:rPr>
                      </w:pPr>
                      <w:r w:rsidRPr="00F92C81">
                        <w:rPr>
                          <w:rFonts w:cs="Arial"/>
                          <w:szCs w:val="24"/>
                        </w:rPr>
                        <w:t xml:space="preserve">Due Date: </w:t>
                      </w:r>
                      <w:r w:rsidR="006D3ED9">
                        <w:rPr>
                          <w:rFonts w:cs="Arial"/>
                          <w:szCs w:val="24"/>
                        </w:rPr>
                        <w:t>08/12/2022</w:t>
                      </w:r>
                    </w:p>
                    <w:p w14:paraId="675338F7" w14:textId="77777777" w:rsidR="00163A57" w:rsidRPr="003A777F" w:rsidRDefault="00163A57" w:rsidP="00163A57">
                      <w:r w:rsidRPr="003A777F">
                        <w:t xml:space="preserve">Word Count: </w:t>
                      </w:r>
                      <w:r>
                        <w:t>1940</w:t>
                      </w:r>
                    </w:p>
                    <w:p w14:paraId="343B98A3" w14:textId="77777777" w:rsidR="00163A57" w:rsidRPr="00F92C81" w:rsidRDefault="00163A57" w:rsidP="00231B77">
                      <w:pPr>
                        <w:spacing w:after="0"/>
                        <w:rPr>
                          <w:rFonts w:cs="Arial"/>
                          <w:szCs w:val="24"/>
                        </w:rPr>
                      </w:pPr>
                    </w:p>
                  </w:txbxContent>
                </v:textbox>
                <w10:wrap type="square" anchorx="margin"/>
              </v:shape>
            </w:pict>
          </mc:Fallback>
        </mc:AlternateContent>
      </w:r>
    </w:p>
    <w:p w14:paraId="58D785F4" w14:textId="4EAF2253" w:rsidR="00E77BC7" w:rsidRPr="00F92C81" w:rsidRDefault="00C41CA6" w:rsidP="00F92C81">
      <w:r w:rsidRPr="00F92C81">
        <w:rPr>
          <w:rFonts w:eastAsia="Arial"/>
          <w:sz w:val="48"/>
        </w:rPr>
        <w:t xml:space="preserve"> </w:t>
      </w:r>
    </w:p>
    <w:p w14:paraId="5F3AC598" w14:textId="3793FA0F" w:rsidR="00E77BC7" w:rsidRDefault="00E77BC7" w:rsidP="00F92C81"/>
    <w:p w14:paraId="42ECF1CF" w14:textId="77777777" w:rsidR="000B7A7D" w:rsidRPr="00F92C81" w:rsidRDefault="000B7A7D" w:rsidP="00F92C81"/>
    <w:p w14:paraId="6CBB3DE5" w14:textId="74013CC9" w:rsidR="00DA0400" w:rsidRDefault="00C41CA6" w:rsidP="00F92C81">
      <w:r w:rsidRPr="00F92C81">
        <w:t xml:space="preserve"> </w:t>
      </w:r>
    </w:p>
    <w:p w14:paraId="6E85E0BB" w14:textId="77777777" w:rsidR="00DA0400" w:rsidRDefault="00DA0400">
      <w:pPr>
        <w:spacing w:line="259" w:lineRule="auto"/>
        <w:jc w:val="left"/>
      </w:pPr>
      <w:r>
        <w:br w:type="page"/>
      </w:r>
    </w:p>
    <w:sdt>
      <w:sdtPr>
        <w:rPr>
          <w:rFonts w:ascii="Calibri" w:eastAsia="Calibri" w:hAnsi="Calibri" w:cs="Calibri"/>
          <w:b w:val="0"/>
          <w:color w:val="000000"/>
          <w:sz w:val="22"/>
          <w:szCs w:val="22"/>
          <w:lang w:val="en-GB" w:eastAsia="en-GB"/>
        </w:rPr>
        <w:id w:val="1209768134"/>
        <w:docPartObj>
          <w:docPartGallery w:val="Table of Contents"/>
          <w:docPartUnique/>
        </w:docPartObj>
      </w:sdtPr>
      <w:sdtEndPr>
        <w:rPr>
          <w:rFonts w:ascii="Arial" w:hAnsi="Arial"/>
          <w:bCs/>
          <w:noProof/>
          <w:sz w:val="24"/>
        </w:rPr>
      </w:sdtEndPr>
      <w:sdtContent>
        <w:p w14:paraId="051F329F" w14:textId="2BC3B464" w:rsidR="00C70A26" w:rsidRDefault="00C70A26" w:rsidP="000458B0">
          <w:pPr>
            <w:pStyle w:val="TOCHeading"/>
          </w:pPr>
          <w:r>
            <w:t>Table of Contents</w:t>
          </w:r>
        </w:p>
        <w:p w14:paraId="2E5C29A5" w14:textId="2EC7491D" w:rsidR="00DA0400" w:rsidRDefault="00C70A26">
          <w:pPr>
            <w:pStyle w:val="TOC1"/>
            <w:tabs>
              <w:tab w:val="right" w:leader="dot" w:pos="9016"/>
            </w:tabs>
            <w:rPr>
              <w:rFonts w:asciiTheme="minorHAnsi" w:eastAsiaTheme="minorEastAsia" w:hAnsiTheme="minorHAnsi" w:cstheme="minorBidi"/>
              <w:noProof/>
              <w:color w:val="auto"/>
              <w:sz w:val="22"/>
            </w:rPr>
          </w:pPr>
          <w:r w:rsidRPr="00F92C81">
            <w:fldChar w:fldCharType="begin"/>
          </w:r>
          <w:r w:rsidRPr="00F92C81">
            <w:instrText xml:space="preserve"> TOC \o "1-3" \h \z \u </w:instrText>
          </w:r>
          <w:r w:rsidRPr="00F92C81">
            <w:fldChar w:fldCharType="separate"/>
          </w:r>
          <w:hyperlink w:anchor="_Toc120229612" w:history="1">
            <w:r w:rsidR="00DA0400" w:rsidRPr="006579A0">
              <w:rPr>
                <w:rStyle w:val="Hyperlink"/>
                <w:noProof/>
              </w:rPr>
              <w:t>Introduction</w:t>
            </w:r>
            <w:r w:rsidR="00DA0400">
              <w:rPr>
                <w:noProof/>
                <w:webHidden/>
              </w:rPr>
              <w:tab/>
            </w:r>
            <w:r w:rsidR="00DA0400">
              <w:rPr>
                <w:noProof/>
                <w:webHidden/>
              </w:rPr>
              <w:fldChar w:fldCharType="begin"/>
            </w:r>
            <w:r w:rsidR="00DA0400">
              <w:rPr>
                <w:noProof/>
                <w:webHidden/>
              </w:rPr>
              <w:instrText xml:space="preserve"> PAGEREF _Toc120229612 \h </w:instrText>
            </w:r>
            <w:r w:rsidR="00DA0400">
              <w:rPr>
                <w:noProof/>
                <w:webHidden/>
              </w:rPr>
            </w:r>
            <w:r w:rsidR="00DA0400">
              <w:rPr>
                <w:noProof/>
                <w:webHidden/>
              </w:rPr>
              <w:fldChar w:fldCharType="separate"/>
            </w:r>
            <w:r w:rsidR="00DA0400">
              <w:rPr>
                <w:noProof/>
                <w:webHidden/>
              </w:rPr>
              <w:t>1</w:t>
            </w:r>
            <w:r w:rsidR="00DA0400">
              <w:rPr>
                <w:noProof/>
                <w:webHidden/>
              </w:rPr>
              <w:fldChar w:fldCharType="end"/>
            </w:r>
          </w:hyperlink>
        </w:p>
        <w:p w14:paraId="20B66800" w14:textId="7AAF1008"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13" w:history="1">
            <w:r w:rsidR="00DA0400" w:rsidRPr="006579A0">
              <w:rPr>
                <w:rStyle w:val="Hyperlink"/>
                <w:noProof/>
              </w:rPr>
              <w:t>Hospitality and Tourism in UK</w:t>
            </w:r>
            <w:r w:rsidR="00DA0400">
              <w:rPr>
                <w:noProof/>
                <w:webHidden/>
              </w:rPr>
              <w:tab/>
            </w:r>
            <w:r w:rsidR="00DA0400">
              <w:rPr>
                <w:noProof/>
                <w:webHidden/>
              </w:rPr>
              <w:fldChar w:fldCharType="begin"/>
            </w:r>
            <w:r w:rsidR="00DA0400">
              <w:rPr>
                <w:noProof/>
                <w:webHidden/>
              </w:rPr>
              <w:instrText xml:space="preserve"> PAGEREF _Toc120229613 \h </w:instrText>
            </w:r>
            <w:r w:rsidR="00DA0400">
              <w:rPr>
                <w:noProof/>
                <w:webHidden/>
              </w:rPr>
            </w:r>
            <w:r w:rsidR="00DA0400">
              <w:rPr>
                <w:noProof/>
                <w:webHidden/>
              </w:rPr>
              <w:fldChar w:fldCharType="separate"/>
            </w:r>
            <w:r w:rsidR="00DA0400">
              <w:rPr>
                <w:noProof/>
                <w:webHidden/>
              </w:rPr>
              <w:t>2</w:t>
            </w:r>
            <w:r w:rsidR="00DA0400">
              <w:rPr>
                <w:noProof/>
                <w:webHidden/>
              </w:rPr>
              <w:fldChar w:fldCharType="end"/>
            </w:r>
          </w:hyperlink>
        </w:p>
        <w:p w14:paraId="10C07F4D" w14:textId="4A7110AC"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14" w:history="1">
            <w:r w:rsidR="00DA0400" w:rsidRPr="006579A0">
              <w:rPr>
                <w:rStyle w:val="Hyperlink"/>
                <w:noProof/>
              </w:rPr>
              <w:t>Principles of Sustainable Tourism</w:t>
            </w:r>
            <w:r w:rsidR="00DA0400">
              <w:rPr>
                <w:noProof/>
                <w:webHidden/>
              </w:rPr>
              <w:tab/>
            </w:r>
            <w:r w:rsidR="00DA0400">
              <w:rPr>
                <w:noProof/>
                <w:webHidden/>
              </w:rPr>
              <w:fldChar w:fldCharType="begin"/>
            </w:r>
            <w:r w:rsidR="00DA0400">
              <w:rPr>
                <w:noProof/>
                <w:webHidden/>
              </w:rPr>
              <w:instrText xml:space="preserve"> PAGEREF _Toc120229614 \h </w:instrText>
            </w:r>
            <w:r w:rsidR="00DA0400">
              <w:rPr>
                <w:noProof/>
                <w:webHidden/>
              </w:rPr>
            </w:r>
            <w:r w:rsidR="00DA0400">
              <w:rPr>
                <w:noProof/>
                <w:webHidden/>
              </w:rPr>
              <w:fldChar w:fldCharType="separate"/>
            </w:r>
            <w:r w:rsidR="00DA0400">
              <w:rPr>
                <w:noProof/>
                <w:webHidden/>
              </w:rPr>
              <w:t>3</w:t>
            </w:r>
            <w:r w:rsidR="00DA0400">
              <w:rPr>
                <w:noProof/>
                <w:webHidden/>
              </w:rPr>
              <w:fldChar w:fldCharType="end"/>
            </w:r>
          </w:hyperlink>
        </w:p>
        <w:p w14:paraId="43E06266" w14:textId="5D1C02B3" w:rsidR="00DA0400" w:rsidRDefault="00000000">
          <w:pPr>
            <w:pStyle w:val="TOC2"/>
            <w:rPr>
              <w:rFonts w:asciiTheme="minorHAnsi" w:eastAsiaTheme="minorEastAsia" w:hAnsiTheme="minorHAnsi" w:cstheme="minorBidi"/>
              <w:i w:val="0"/>
              <w:iCs w:val="0"/>
              <w:color w:val="auto"/>
              <w:sz w:val="22"/>
            </w:rPr>
          </w:pPr>
          <w:hyperlink w:anchor="_Toc120229615" w:history="1">
            <w:r w:rsidR="00DA0400" w:rsidRPr="006579A0">
              <w:rPr>
                <w:rStyle w:val="Hyperlink"/>
              </w:rPr>
              <w:t>Environmental sustainability</w:t>
            </w:r>
            <w:r w:rsidR="00DA0400">
              <w:rPr>
                <w:webHidden/>
              </w:rPr>
              <w:tab/>
            </w:r>
            <w:r w:rsidR="00DA0400">
              <w:rPr>
                <w:webHidden/>
              </w:rPr>
              <w:fldChar w:fldCharType="begin"/>
            </w:r>
            <w:r w:rsidR="00DA0400">
              <w:rPr>
                <w:webHidden/>
              </w:rPr>
              <w:instrText xml:space="preserve"> PAGEREF _Toc120229615 \h </w:instrText>
            </w:r>
            <w:r w:rsidR="00DA0400">
              <w:rPr>
                <w:webHidden/>
              </w:rPr>
            </w:r>
            <w:r w:rsidR="00DA0400">
              <w:rPr>
                <w:webHidden/>
              </w:rPr>
              <w:fldChar w:fldCharType="separate"/>
            </w:r>
            <w:r w:rsidR="00DA0400">
              <w:rPr>
                <w:webHidden/>
              </w:rPr>
              <w:t>3</w:t>
            </w:r>
            <w:r w:rsidR="00DA0400">
              <w:rPr>
                <w:webHidden/>
              </w:rPr>
              <w:fldChar w:fldCharType="end"/>
            </w:r>
          </w:hyperlink>
        </w:p>
        <w:p w14:paraId="122BAA17" w14:textId="427B0E6B" w:rsidR="00DA0400" w:rsidRDefault="00000000">
          <w:pPr>
            <w:pStyle w:val="TOC2"/>
            <w:rPr>
              <w:rFonts w:asciiTheme="minorHAnsi" w:eastAsiaTheme="minorEastAsia" w:hAnsiTheme="minorHAnsi" w:cstheme="minorBidi"/>
              <w:i w:val="0"/>
              <w:iCs w:val="0"/>
              <w:color w:val="auto"/>
              <w:sz w:val="22"/>
            </w:rPr>
          </w:pPr>
          <w:hyperlink w:anchor="_Toc120229616" w:history="1">
            <w:r w:rsidR="00DA0400" w:rsidRPr="006579A0">
              <w:rPr>
                <w:rStyle w:val="Hyperlink"/>
              </w:rPr>
              <w:t>Social Sustainability</w:t>
            </w:r>
            <w:r w:rsidR="00DA0400">
              <w:rPr>
                <w:webHidden/>
              </w:rPr>
              <w:tab/>
            </w:r>
            <w:r w:rsidR="00DA0400">
              <w:rPr>
                <w:webHidden/>
              </w:rPr>
              <w:fldChar w:fldCharType="begin"/>
            </w:r>
            <w:r w:rsidR="00DA0400">
              <w:rPr>
                <w:webHidden/>
              </w:rPr>
              <w:instrText xml:space="preserve"> PAGEREF _Toc120229616 \h </w:instrText>
            </w:r>
            <w:r w:rsidR="00DA0400">
              <w:rPr>
                <w:webHidden/>
              </w:rPr>
            </w:r>
            <w:r w:rsidR="00DA0400">
              <w:rPr>
                <w:webHidden/>
              </w:rPr>
              <w:fldChar w:fldCharType="separate"/>
            </w:r>
            <w:r w:rsidR="00DA0400">
              <w:rPr>
                <w:webHidden/>
              </w:rPr>
              <w:t>3</w:t>
            </w:r>
            <w:r w:rsidR="00DA0400">
              <w:rPr>
                <w:webHidden/>
              </w:rPr>
              <w:fldChar w:fldCharType="end"/>
            </w:r>
          </w:hyperlink>
        </w:p>
        <w:p w14:paraId="3028EF53" w14:textId="123780E7" w:rsidR="00DA0400" w:rsidRDefault="00000000">
          <w:pPr>
            <w:pStyle w:val="TOC2"/>
            <w:rPr>
              <w:rFonts w:asciiTheme="minorHAnsi" w:eastAsiaTheme="minorEastAsia" w:hAnsiTheme="minorHAnsi" w:cstheme="minorBidi"/>
              <w:i w:val="0"/>
              <w:iCs w:val="0"/>
              <w:color w:val="auto"/>
              <w:sz w:val="22"/>
            </w:rPr>
          </w:pPr>
          <w:hyperlink w:anchor="_Toc120229617" w:history="1">
            <w:r w:rsidR="00DA0400" w:rsidRPr="006579A0">
              <w:rPr>
                <w:rStyle w:val="Hyperlink"/>
              </w:rPr>
              <w:t>Economic Sustainability</w:t>
            </w:r>
            <w:r w:rsidR="00DA0400">
              <w:rPr>
                <w:webHidden/>
              </w:rPr>
              <w:tab/>
            </w:r>
            <w:r w:rsidR="00DA0400">
              <w:rPr>
                <w:webHidden/>
              </w:rPr>
              <w:fldChar w:fldCharType="begin"/>
            </w:r>
            <w:r w:rsidR="00DA0400">
              <w:rPr>
                <w:webHidden/>
              </w:rPr>
              <w:instrText xml:space="preserve"> PAGEREF _Toc120229617 \h </w:instrText>
            </w:r>
            <w:r w:rsidR="00DA0400">
              <w:rPr>
                <w:webHidden/>
              </w:rPr>
            </w:r>
            <w:r w:rsidR="00DA0400">
              <w:rPr>
                <w:webHidden/>
              </w:rPr>
              <w:fldChar w:fldCharType="separate"/>
            </w:r>
            <w:r w:rsidR="00DA0400">
              <w:rPr>
                <w:webHidden/>
              </w:rPr>
              <w:t>4</w:t>
            </w:r>
            <w:r w:rsidR="00DA0400">
              <w:rPr>
                <w:webHidden/>
              </w:rPr>
              <w:fldChar w:fldCharType="end"/>
            </w:r>
          </w:hyperlink>
        </w:p>
        <w:p w14:paraId="2D721B1F" w14:textId="7DE1F4D2"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18" w:history="1">
            <w:r w:rsidR="00DA0400" w:rsidRPr="006579A0">
              <w:rPr>
                <w:rStyle w:val="Hyperlink"/>
                <w:noProof/>
              </w:rPr>
              <w:t>UK’s Development Plan of Tourism</w:t>
            </w:r>
            <w:r w:rsidR="00DA0400">
              <w:rPr>
                <w:noProof/>
                <w:webHidden/>
              </w:rPr>
              <w:tab/>
            </w:r>
            <w:r w:rsidR="00DA0400">
              <w:rPr>
                <w:noProof/>
                <w:webHidden/>
              </w:rPr>
              <w:fldChar w:fldCharType="begin"/>
            </w:r>
            <w:r w:rsidR="00DA0400">
              <w:rPr>
                <w:noProof/>
                <w:webHidden/>
              </w:rPr>
              <w:instrText xml:space="preserve"> PAGEREF _Toc120229618 \h </w:instrText>
            </w:r>
            <w:r w:rsidR="00DA0400">
              <w:rPr>
                <w:noProof/>
                <w:webHidden/>
              </w:rPr>
            </w:r>
            <w:r w:rsidR="00DA0400">
              <w:rPr>
                <w:noProof/>
                <w:webHidden/>
              </w:rPr>
              <w:fldChar w:fldCharType="separate"/>
            </w:r>
            <w:r w:rsidR="00DA0400">
              <w:rPr>
                <w:noProof/>
                <w:webHidden/>
              </w:rPr>
              <w:t>5</w:t>
            </w:r>
            <w:r w:rsidR="00DA0400">
              <w:rPr>
                <w:noProof/>
                <w:webHidden/>
              </w:rPr>
              <w:fldChar w:fldCharType="end"/>
            </w:r>
          </w:hyperlink>
        </w:p>
        <w:p w14:paraId="0D87312F" w14:textId="1C63FD37"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19" w:history="1">
            <w:r w:rsidR="00DA0400" w:rsidRPr="006579A0">
              <w:rPr>
                <w:rStyle w:val="Hyperlink"/>
                <w:noProof/>
              </w:rPr>
              <w:t>Doxey’s Irridex Model</w:t>
            </w:r>
            <w:r w:rsidR="00DA0400">
              <w:rPr>
                <w:noProof/>
                <w:webHidden/>
              </w:rPr>
              <w:tab/>
            </w:r>
            <w:r w:rsidR="00DA0400">
              <w:rPr>
                <w:noProof/>
                <w:webHidden/>
              </w:rPr>
              <w:fldChar w:fldCharType="begin"/>
            </w:r>
            <w:r w:rsidR="00DA0400">
              <w:rPr>
                <w:noProof/>
                <w:webHidden/>
              </w:rPr>
              <w:instrText xml:space="preserve"> PAGEREF _Toc120229619 \h </w:instrText>
            </w:r>
            <w:r w:rsidR="00DA0400">
              <w:rPr>
                <w:noProof/>
                <w:webHidden/>
              </w:rPr>
            </w:r>
            <w:r w:rsidR="00DA0400">
              <w:rPr>
                <w:noProof/>
                <w:webHidden/>
              </w:rPr>
              <w:fldChar w:fldCharType="separate"/>
            </w:r>
            <w:r w:rsidR="00DA0400">
              <w:rPr>
                <w:noProof/>
                <w:webHidden/>
              </w:rPr>
              <w:t>8</w:t>
            </w:r>
            <w:r w:rsidR="00DA0400">
              <w:rPr>
                <w:noProof/>
                <w:webHidden/>
              </w:rPr>
              <w:fldChar w:fldCharType="end"/>
            </w:r>
          </w:hyperlink>
        </w:p>
        <w:p w14:paraId="16767F0A" w14:textId="6A4BE115"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20" w:history="1">
            <w:r w:rsidR="00DA0400" w:rsidRPr="006579A0">
              <w:rPr>
                <w:rStyle w:val="Hyperlink"/>
                <w:noProof/>
              </w:rPr>
              <w:t>Butler’s life cycle model</w:t>
            </w:r>
            <w:r w:rsidR="00DA0400">
              <w:rPr>
                <w:noProof/>
                <w:webHidden/>
              </w:rPr>
              <w:tab/>
            </w:r>
            <w:r w:rsidR="00DA0400">
              <w:rPr>
                <w:noProof/>
                <w:webHidden/>
              </w:rPr>
              <w:fldChar w:fldCharType="begin"/>
            </w:r>
            <w:r w:rsidR="00DA0400">
              <w:rPr>
                <w:noProof/>
                <w:webHidden/>
              </w:rPr>
              <w:instrText xml:space="preserve"> PAGEREF _Toc120229620 \h </w:instrText>
            </w:r>
            <w:r w:rsidR="00DA0400">
              <w:rPr>
                <w:noProof/>
                <w:webHidden/>
              </w:rPr>
            </w:r>
            <w:r w:rsidR="00DA0400">
              <w:rPr>
                <w:noProof/>
                <w:webHidden/>
              </w:rPr>
              <w:fldChar w:fldCharType="separate"/>
            </w:r>
            <w:r w:rsidR="00DA0400">
              <w:rPr>
                <w:noProof/>
                <w:webHidden/>
              </w:rPr>
              <w:t>8</w:t>
            </w:r>
            <w:r w:rsidR="00DA0400">
              <w:rPr>
                <w:noProof/>
                <w:webHidden/>
              </w:rPr>
              <w:fldChar w:fldCharType="end"/>
            </w:r>
          </w:hyperlink>
        </w:p>
        <w:p w14:paraId="5AF4677E" w14:textId="6BB88ED3"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21" w:history="1">
            <w:r w:rsidR="00DA0400" w:rsidRPr="006579A0">
              <w:rPr>
                <w:rStyle w:val="Hyperlink"/>
                <w:noProof/>
              </w:rPr>
              <w:t>Conclusion</w:t>
            </w:r>
            <w:r w:rsidR="00DA0400">
              <w:rPr>
                <w:noProof/>
                <w:webHidden/>
              </w:rPr>
              <w:tab/>
            </w:r>
            <w:r w:rsidR="00DA0400">
              <w:rPr>
                <w:noProof/>
                <w:webHidden/>
              </w:rPr>
              <w:fldChar w:fldCharType="begin"/>
            </w:r>
            <w:r w:rsidR="00DA0400">
              <w:rPr>
                <w:noProof/>
                <w:webHidden/>
              </w:rPr>
              <w:instrText xml:space="preserve"> PAGEREF _Toc120229621 \h </w:instrText>
            </w:r>
            <w:r w:rsidR="00DA0400">
              <w:rPr>
                <w:noProof/>
                <w:webHidden/>
              </w:rPr>
            </w:r>
            <w:r w:rsidR="00DA0400">
              <w:rPr>
                <w:noProof/>
                <w:webHidden/>
              </w:rPr>
              <w:fldChar w:fldCharType="separate"/>
            </w:r>
            <w:r w:rsidR="00DA0400">
              <w:rPr>
                <w:noProof/>
                <w:webHidden/>
              </w:rPr>
              <w:t>10</w:t>
            </w:r>
            <w:r w:rsidR="00DA0400">
              <w:rPr>
                <w:noProof/>
                <w:webHidden/>
              </w:rPr>
              <w:fldChar w:fldCharType="end"/>
            </w:r>
          </w:hyperlink>
        </w:p>
        <w:p w14:paraId="6D3323D6" w14:textId="284DCBF8" w:rsidR="00DA0400" w:rsidRDefault="00000000">
          <w:pPr>
            <w:pStyle w:val="TOC1"/>
            <w:tabs>
              <w:tab w:val="right" w:leader="dot" w:pos="9016"/>
            </w:tabs>
            <w:rPr>
              <w:rFonts w:asciiTheme="minorHAnsi" w:eastAsiaTheme="minorEastAsia" w:hAnsiTheme="minorHAnsi" w:cstheme="minorBidi"/>
              <w:noProof/>
              <w:color w:val="auto"/>
              <w:sz w:val="22"/>
            </w:rPr>
          </w:pPr>
          <w:hyperlink w:anchor="_Toc120229622" w:history="1">
            <w:r w:rsidR="00DA0400" w:rsidRPr="006579A0">
              <w:rPr>
                <w:rStyle w:val="Hyperlink"/>
                <w:noProof/>
              </w:rPr>
              <w:t>References</w:t>
            </w:r>
            <w:r w:rsidR="00DA0400">
              <w:rPr>
                <w:noProof/>
                <w:webHidden/>
              </w:rPr>
              <w:tab/>
            </w:r>
            <w:r w:rsidR="00DA0400">
              <w:rPr>
                <w:noProof/>
                <w:webHidden/>
              </w:rPr>
              <w:fldChar w:fldCharType="begin"/>
            </w:r>
            <w:r w:rsidR="00DA0400">
              <w:rPr>
                <w:noProof/>
                <w:webHidden/>
              </w:rPr>
              <w:instrText xml:space="preserve"> PAGEREF _Toc120229622 \h </w:instrText>
            </w:r>
            <w:r w:rsidR="00DA0400">
              <w:rPr>
                <w:noProof/>
                <w:webHidden/>
              </w:rPr>
            </w:r>
            <w:r w:rsidR="00DA0400">
              <w:rPr>
                <w:noProof/>
                <w:webHidden/>
              </w:rPr>
              <w:fldChar w:fldCharType="separate"/>
            </w:r>
            <w:r w:rsidR="00DA0400">
              <w:rPr>
                <w:noProof/>
                <w:webHidden/>
              </w:rPr>
              <w:t>11</w:t>
            </w:r>
            <w:r w:rsidR="00DA0400">
              <w:rPr>
                <w:noProof/>
                <w:webHidden/>
              </w:rPr>
              <w:fldChar w:fldCharType="end"/>
            </w:r>
          </w:hyperlink>
        </w:p>
        <w:p w14:paraId="18E5BBBB" w14:textId="5DF2CB7E" w:rsidR="00C70A26" w:rsidRPr="00F92C81" w:rsidRDefault="00C70A26" w:rsidP="00F92C81">
          <w:r w:rsidRPr="00F92C81">
            <w:rPr>
              <w:b/>
              <w:bCs/>
              <w:noProof/>
            </w:rPr>
            <w:fldChar w:fldCharType="end"/>
          </w:r>
        </w:p>
      </w:sdtContent>
    </w:sdt>
    <w:p w14:paraId="361EEDA2" w14:textId="77777777" w:rsidR="00F92C81" w:rsidRPr="00F92C81" w:rsidRDefault="00F92C81" w:rsidP="00F92C81">
      <w:pPr>
        <w:rPr>
          <w:rFonts w:eastAsiaTheme="majorEastAsia"/>
          <w:color w:val="2E74B5" w:themeColor="accent1" w:themeShade="BF"/>
          <w:sz w:val="32"/>
          <w:szCs w:val="32"/>
        </w:rPr>
      </w:pPr>
      <w:r w:rsidRPr="00F92C81">
        <w:br w:type="page"/>
      </w:r>
    </w:p>
    <w:p w14:paraId="59851F81" w14:textId="77777777" w:rsidR="009555BF" w:rsidRDefault="009555BF" w:rsidP="00C70A26">
      <w:pPr>
        <w:pStyle w:val="Heading1"/>
        <w:sectPr w:rsidR="009555BF" w:rsidSect="00F21D77">
          <w:footerReference w:type="default" r:id="rId7"/>
          <w:pgSz w:w="11906" w:h="16838"/>
          <w:pgMar w:top="1440" w:right="1440" w:bottom="1440" w:left="1440" w:header="720" w:footer="720" w:gutter="0"/>
          <w:pgNumType w:fmt="lowerRoman"/>
          <w:cols w:space="720"/>
          <w:docGrid w:linePitch="326"/>
        </w:sectPr>
      </w:pPr>
    </w:p>
    <w:p w14:paraId="219932A4" w14:textId="546D829A" w:rsidR="000B7A7D" w:rsidRDefault="00CB3D1A" w:rsidP="000B7A7D">
      <w:pPr>
        <w:pStyle w:val="Heading1"/>
      </w:pPr>
      <w:bookmarkStart w:id="0" w:name="_Toc120229612"/>
      <w:r>
        <w:lastRenderedPageBreak/>
        <w:t>Introduction</w:t>
      </w:r>
      <w:bookmarkEnd w:id="0"/>
    </w:p>
    <w:p w14:paraId="2F1B536A" w14:textId="7764D2BD" w:rsidR="00274584" w:rsidRPr="00FF0809" w:rsidRDefault="00FF0809" w:rsidP="00FF0809">
      <w:pPr>
        <w:rPr>
          <w:rStyle w:val="Heading1Char"/>
          <w:rFonts w:eastAsia="Calibri" w:cs="Calibri"/>
          <w:b w:val="0"/>
          <w:color w:val="000000"/>
          <w:sz w:val="24"/>
          <w:szCs w:val="22"/>
        </w:rPr>
      </w:pPr>
      <w:r>
        <w:t>Management studies that are applicable to the hospitality business, of which tourism is a component, are referred to as hospitality and tourist management.</w:t>
      </w:r>
      <w:r w:rsidR="00F759F1">
        <w:t xml:space="preserve"> </w:t>
      </w:r>
      <w:r>
        <w:t>Hotels, resorts, cafes, clubs, restaurants, and other customer-focused enterprises are all part of the vast hospitality industry that generates millions of new employments each. One subsector of the hospitality business, hotels, are projected to expand between 5% and 6% year by Deloitte</w:t>
      </w:r>
      <w:sdt>
        <w:sdtPr>
          <w:id w:val="1598596815"/>
          <w:citation/>
        </w:sdtPr>
        <w:sdtContent>
          <w:r w:rsidR="004A2F0F">
            <w:fldChar w:fldCharType="begin"/>
          </w:r>
          <w:r w:rsidR="004A2F0F">
            <w:rPr>
              <w:lang w:val="en-US"/>
            </w:rPr>
            <w:instrText xml:space="preserve"> CITATION Hig201 \l 1033 </w:instrText>
          </w:r>
          <w:r w:rsidR="004A2F0F">
            <w:fldChar w:fldCharType="separate"/>
          </w:r>
          <w:r w:rsidR="004A2F0F">
            <w:rPr>
              <w:noProof/>
              <w:lang w:val="en-US"/>
            </w:rPr>
            <w:t xml:space="preserve"> </w:t>
          </w:r>
          <w:r w:rsidR="004A2F0F" w:rsidRPr="004A2F0F">
            <w:rPr>
              <w:noProof/>
              <w:lang w:val="en-US"/>
            </w:rPr>
            <w:t>(Higgins-Desbiolles, 2020)</w:t>
          </w:r>
          <w:r w:rsidR="004A2F0F">
            <w:fldChar w:fldCharType="end"/>
          </w:r>
        </w:sdtContent>
      </w:sdt>
      <w:r>
        <w:t xml:space="preserve">. This report will analyse the </w:t>
      </w:r>
      <w:r w:rsidRPr="00FF0809">
        <w:t xml:space="preserve">extent to which sustainable tourism principles are reflected in </w:t>
      </w:r>
      <w:r>
        <w:t>a</w:t>
      </w:r>
      <w:r w:rsidRPr="00FF0809">
        <w:t xml:space="preserve"> destination's development management strategy.</w:t>
      </w:r>
      <w:r>
        <w:t xml:space="preserve"> </w:t>
      </w:r>
      <w:r w:rsidR="00F759F1">
        <w:t>Moreover</w:t>
      </w:r>
      <w:r w:rsidR="00F759F1" w:rsidRPr="00F759F1">
        <w:t xml:space="preserve">, </w:t>
      </w:r>
      <w:r w:rsidR="00F759F1">
        <w:t>an evaluation of</w:t>
      </w:r>
      <w:r w:rsidR="00F759F1" w:rsidRPr="00F759F1">
        <w:t xml:space="preserve"> a tourism destination in terms of how well it adheres to the three pillars of sustainable travel: (economic, sociocultural, and environmental)</w:t>
      </w:r>
      <w:r w:rsidR="00F759F1">
        <w:t xml:space="preserve"> and th</w:t>
      </w:r>
      <w:r w:rsidR="00F759F1" w:rsidRPr="00F759F1">
        <w:t xml:space="preserve">e degree to which these ideas are consistent with the larger growth principles </w:t>
      </w:r>
      <w:r w:rsidR="00F759F1">
        <w:t xml:space="preserve">would </w:t>
      </w:r>
      <w:r w:rsidR="00F759F1" w:rsidRPr="00F759F1">
        <w:t xml:space="preserve">be carefully examined and </w:t>
      </w:r>
      <w:r w:rsidR="00F759F1">
        <w:t xml:space="preserve">discussed. </w:t>
      </w:r>
      <w:r w:rsidR="00811B41">
        <w:rPr>
          <w:rStyle w:val="Heading1Char"/>
        </w:rPr>
        <w:br w:type="page"/>
      </w:r>
    </w:p>
    <w:p w14:paraId="7824299C" w14:textId="062BEDB7" w:rsidR="00D90ADC" w:rsidRDefault="00F759F1" w:rsidP="00D90ADC">
      <w:pPr>
        <w:pStyle w:val="Heading1"/>
      </w:pPr>
      <w:bookmarkStart w:id="1" w:name="_Toc120229613"/>
      <w:r>
        <w:lastRenderedPageBreak/>
        <w:t>Hospitality and Tourism in UK</w:t>
      </w:r>
      <w:bookmarkEnd w:id="1"/>
    </w:p>
    <w:p w14:paraId="6C8211C5" w14:textId="3B56B05A" w:rsidR="003248D8" w:rsidRDefault="003248D8" w:rsidP="003248D8">
      <w:r w:rsidRPr="003248D8">
        <w:t>The tourist industry in the United Kingdom is one of the most exciting and innovative in the world. In 2008–09, tourists spent over $92 billion, with $32.8 billion going toward boosting the UK economy directly. Investment volumes in the UK hotel industry were highly unpredictable across the study period due to the lingering uncertainty caused by Brexit. The hospitality industry saw a dramatic increase in investment in 2018, and many of its most important performance indicators also showed considerable improvement. London's top performers, on average, outperform the country as a whole. The tourist industry in the United Kingdom is very important to the country's GDP (UK). It is projected that this sector will add an additional 131.5 billion British pounds to the GDP in 2021. Although travel and tourism's contribution to the UK's GDP has increased by approximately 40% since the first year of the coronavirus (COVID-19) pandemic, it is still much lower than pre-pandemic levels.</w:t>
      </w:r>
    </w:p>
    <w:p w14:paraId="07B832AF" w14:textId="743D61AE" w:rsidR="00D3396D" w:rsidRPr="00D3396D" w:rsidRDefault="00D3396D" w:rsidP="003248D8">
      <w:pPr>
        <w:rPr>
          <w:bCs/>
        </w:rPr>
      </w:pPr>
      <w:r w:rsidRPr="00D3396D">
        <w:rPr>
          <w:bCs/>
        </w:rPr>
        <w:t>The UK government has committed to a green strategy, with the goal of achieving zero carbon emissions by 2050</w:t>
      </w:r>
      <w:sdt>
        <w:sdtPr>
          <w:rPr>
            <w:bCs/>
          </w:rPr>
          <w:id w:val="-1950156935"/>
          <w:citation/>
        </w:sdtPr>
        <w:sdtContent>
          <w:r w:rsidR="004A2F0F">
            <w:rPr>
              <w:bCs/>
            </w:rPr>
            <w:fldChar w:fldCharType="begin"/>
          </w:r>
          <w:r w:rsidR="004A2F0F">
            <w:rPr>
              <w:bCs/>
              <w:lang w:val="en-US"/>
            </w:rPr>
            <w:instrText xml:space="preserve"> CITATION Ras20 \l 1033 </w:instrText>
          </w:r>
          <w:r w:rsidR="004A2F0F">
            <w:rPr>
              <w:bCs/>
            </w:rPr>
            <w:fldChar w:fldCharType="separate"/>
          </w:r>
          <w:r w:rsidR="004A2F0F">
            <w:rPr>
              <w:bCs/>
              <w:noProof/>
              <w:lang w:val="en-US"/>
            </w:rPr>
            <w:t xml:space="preserve"> </w:t>
          </w:r>
          <w:r w:rsidR="004A2F0F" w:rsidRPr="004A2F0F">
            <w:rPr>
              <w:noProof/>
              <w:lang w:val="en-US"/>
            </w:rPr>
            <w:t>(Rasoolimanesh et al., 2020)</w:t>
          </w:r>
          <w:r w:rsidR="004A2F0F">
            <w:rPr>
              <w:bCs/>
            </w:rPr>
            <w:fldChar w:fldCharType="end"/>
          </w:r>
        </w:sdtContent>
      </w:sdt>
      <w:r w:rsidRPr="00D3396D">
        <w:rPr>
          <w:bCs/>
        </w:rPr>
        <w:t>. The green tourism programme at Visit Britain provides practical advice on reducing food waste, "greening" hotels, and other topics to help businesses become more environmentally friendly and sustainable.</w:t>
      </w:r>
    </w:p>
    <w:p w14:paraId="06CE33CB" w14:textId="77777777" w:rsidR="00DA0400" w:rsidRDefault="00DA0400">
      <w:pPr>
        <w:spacing w:line="259" w:lineRule="auto"/>
        <w:jc w:val="left"/>
        <w:rPr>
          <w:rFonts w:eastAsiaTheme="majorEastAsia" w:cstheme="majorBidi"/>
          <w:b/>
          <w:color w:val="2E74B5" w:themeColor="accent1" w:themeShade="BF"/>
          <w:sz w:val="28"/>
          <w:szCs w:val="32"/>
        </w:rPr>
      </w:pPr>
      <w:r>
        <w:br w:type="page"/>
      </w:r>
    </w:p>
    <w:p w14:paraId="28E2AAB0" w14:textId="7880F89A" w:rsidR="00104DE5" w:rsidRPr="00104DE5" w:rsidRDefault="00D3396D" w:rsidP="00AF77B3">
      <w:pPr>
        <w:pStyle w:val="Heading1"/>
      </w:pPr>
      <w:bookmarkStart w:id="2" w:name="_Toc120229614"/>
      <w:r>
        <w:lastRenderedPageBreak/>
        <w:t>Principles of Sustainable Tourism</w:t>
      </w:r>
      <w:bookmarkEnd w:id="2"/>
    </w:p>
    <w:p w14:paraId="1E6406CB" w14:textId="4EB9D0D1" w:rsidR="00D3396D" w:rsidRPr="00D3396D" w:rsidRDefault="00D3396D" w:rsidP="00D3396D">
      <w:r w:rsidRPr="00D3396D">
        <w:t>Sustainable tourism is an approach that aims to meet the requirements of present and future travellers without compromising the integrity of the planet's natural systems. The objective is to maintain the beneficial impacts of tourism on society and the economy while reducing its harmful effects on the natural world. Travel brings economic benefits to underdeveloped areas and also fosters cultural exchange and personal development among its participants. There needs to be a fair distribution of resources between tourists and the locals, the environment, and the cultural and historical context</w:t>
      </w:r>
      <w:sdt>
        <w:sdtPr>
          <w:id w:val="1071086038"/>
          <w:citation/>
        </w:sdtPr>
        <w:sdtContent>
          <w:r w:rsidR="004A2F0F">
            <w:fldChar w:fldCharType="begin"/>
          </w:r>
          <w:r w:rsidR="004A2F0F">
            <w:rPr>
              <w:lang w:val="en-US"/>
            </w:rPr>
            <w:instrText xml:space="preserve"> CITATION Car191 \l 1033 </w:instrText>
          </w:r>
          <w:r w:rsidR="004A2F0F">
            <w:fldChar w:fldCharType="separate"/>
          </w:r>
          <w:r w:rsidR="004A2F0F">
            <w:rPr>
              <w:noProof/>
              <w:lang w:val="en-US"/>
            </w:rPr>
            <w:t xml:space="preserve"> </w:t>
          </w:r>
          <w:r w:rsidR="004A2F0F" w:rsidRPr="004A2F0F">
            <w:rPr>
              <w:noProof/>
              <w:lang w:val="en-US"/>
            </w:rPr>
            <w:t>(Carr et al., 2019)</w:t>
          </w:r>
          <w:r w:rsidR="004A2F0F">
            <w:fldChar w:fldCharType="end"/>
          </w:r>
        </w:sdtContent>
      </w:sdt>
      <w:r w:rsidRPr="00D3396D">
        <w:t>.</w:t>
      </w:r>
    </w:p>
    <w:p w14:paraId="12331425" w14:textId="2CC3A027" w:rsidR="00D3396D" w:rsidRPr="004A5375" w:rsidRDefault="004A5375" w:rsidP="004A5375">
      <w:pPr>
        <w:pStyle w:val="Heading2"/>
      </w:pPr>
      <w:bookmarkStart w:id="3" w:name="_Toc120229615"/>
      <w:r w:rsidRPr="004A5375">
        <w:t>E</w:t>
      </w:r>
      <w:r w:rsidR="00D3396D" w:rsidRPr="004A5375">
        <w:t>nvironmental sustainability</w:t>
      </w:r>
      <w:bookmarkEnd w:id="3"/>
    </w:p>
    <w:p w14:paraId="606F89AB" w14:textId="1CE7DFCB" w:rsidR="004A5375" w:rsidRDefault="004A5375" w:rsidP="004A5375">
      <w:r>
        <w:t>Environments of land, sea, and air must be in pristine shape. The resources available to a given organisation can fluctuate. Therefore, we need to think about both the scarcity of resources and the environmental damage that comes from using them. Natural landscapes, animals, and agricultural practises all need to be safeguarded in addition to natural resources. There must be a shift in our habits toward lessening our impact on the environment if we are to keep the planet habitable. Saving energy and water, cutting down on garbage, and cutting down on emissions that pollute the air and water are all part of this. The objectives are to reduce negative impacts on ecosystems and maintain biodiversity. Because of its impact on development, pollution, and overcrowding, tourism is not always eco-friendly. As a result, this has repercussions for animals</w:t>
      </w:r>
      <w:sdt>
        <w:sdtPr>
          <w:id w:val="112097950"/>
          <w:citation/>
        </w:sdtPr>
        <w:sdtContent>
          <w:r w:rsidR="004A2F0F">
            <w:fldChar w:fldCharType="begin"/>
          </w:r>
          <w:r w:rsidR="004A2F0F">
            <w:rPr>
              <w:lang w:val="en-US"/>
            </w:rPr>
            <w:instrText xml:space="preserve"> CITATION Sin15 \l 1033 </w:instrText>
          </w:r>
          <w:r w:rsidR="004A2F0F">
            <w:fldChar w:fldCharType="separate"/>
          </w:r>
          <w:r w:rsidR="004A2F0F">
            <w:rPr>
              <w:noProof/>
              <w:lang w:val="en-US"/>
            </w:rPr>
            <w:t xml:space="preserve"> </w:t>
          </w:r>
          <w:r w:rsidR="004A2F0F" w:rsidRPr="004A2F0F">
            <w:rPr>
              <w:noProof/>
              <w:lang w:val="en-US"/>
            </w:rPr>
            <w:t>(Singal, 2015)</w:t>
          </w:r>
          <w:r w:rsidR="004A2F0F">
            <w:fldChar w:fldCharType="end"/>
          </w:r>
        </w:sdtContent>
      </w:sdt>
      <w:r>
        <w:t>. Wildlife may suffer as a result of tourism due to habitat loss, disturbance of breeding, and modifications in diet. Responsible tourism is only carried out in ways that restore the local ecosystem and its resources.</w:t>
      </w:r>
    </w:p>
    <w:p w14:paraId="7825E611" w14:textId="55FFB9AD" w:rsidR="004A5375" w:rsidRDefault="004A5375" w:rsidP="004A5375">
      <w:pPr>
        <w:pStyle w:val="Heading2"/>
      </w:pPr>
      <w:bookmarkStart w:id="4" w:name="_Toc120229616"/>
      <w:r>
        <w:t xml:space="preserve">Social </w:t>
      </w:r>
      <w:r w:rsidRPr="004A5375">
        <w:t>Sustainability</w:t>
      </w:r>
      <w:bookmarkEnd w:id="4"/>
    </w:p>
    <w:p w14:paraId="02B8556F" w14:textId="77777777" w:rsidR="00DA0400" w:rsidRDefault="004A5375" w:rsidP="004A5375">
      <w:r>
        <w:t xml:space="preserve">Maintaining tourism's social sustainability depends on protecting and promoting locals' best interests. While the tourism industry is growing, it is imperative that the quality of life of the inhabitants be not neglected. Therefore, community involvement is crucial for the long-term success of tourism. Hotels, restaurants, and other enterprises in the tourism industry have a responsibility to their staff to provide them with a fair working environment, which includes a secure workplace, fair pay, and reasonable hours. </w:t>
      </w:r>
    </w:p>
    <w:p w14:paraId="718BC390" w14:textId="77777777" w:rsidR="00DA0400" w:rsidRDefault="00DA0400" w:rsidP="004A5375"/>
    <w:p w14:paraId="1008542F" w14:textId="74B226EA" w:rsidR="004A5375" w:rsidRDefault="004A5375" w:rsidP="004A5375">
      <w:r>
        <w:lastRenderedPageBreak/>
        <w:t>There are several ways for businesses to contribute to their local economies, such as through charitable donations, sponsorships, fundraising events, and academic scholarships. The neighbourhood would gain from increased employment, higher quality educational options, and greater overall standards of living. To avoid making locals suffer, tourists shouldn't do things like block off their access to water sources or take up too much of their limited housing stock</w:t>
      </w:r>
      <w:sdt>
        <w:sdtPr>
          <w:id w:val="1738358625"/>
          <w:citation/>
        </w:sdtPr>
        <w:sdtContent>
          <w:r w:rsidR="004A2F0F">
            <w:fldChar w:fldCharType="begin"/>
          </w:r>
          <w:r w:rsidR="004A2F0F">
            <w:rPr>
              <w:lang w:val="en-US"/>
            </w:rPr>
            <w:instrText xml:space="preserve"> CITATION Nor09 \l 1033 </w:instrText>
          </w:r>
          <w:r w:rsidR="004A2F0F">
            <w:fldChar w:fldCharType="separate"/>
          </w:r>
          <w:r w:rsidR="004A2F0F">
            <w:rPr>
              <w:noProof/>
              <w:lang w:val="en-US"/>
            </w:rPr>
            <w:t xml:space="preserve"> </w:t>
          </w:r>
          <w:r w:rsidR="004A2F0F" w:rsidRPr="004A2F0F">
            <w:rPr>
              <w:noProof/>
              <w:lang w:val="en-US"/>
            </w:rPr>
            <w:t>(Nordin and Westlund, 2009)</w:t>
          </w:r>
          <w:r w:rsidR="004A2F0F">
            <w:fldChar w:fldCharType="end"/>
          </w:r>
        </w:sdtContent>
      </w:sdt>
      <w:r>
        <w:t>.</w:t>
      </w:r>
    </w:p>
    <w:p w14:paraId="4877683D" w14:textId="2975E9F4" w:rsidR="004A5375" w:rsidRPr="004A5375" w:rsidRDefault="004A5375" w:rsidP="004A5375">
      <w:pPr>
        <w:pStyle w:val="Heading2"/>
      </w:pPr>
      <w:bookmarkStart w:id="5" w:name="_Toc120229617"/>
      <w:r w:rsidRPr="004A5375">
        <w:t>Economic Sustainability</w:t>
      </w:r>
      <w:bookmarkEnd w:id="5"/>
    </w:p>
    <w:p w14:paraId="644E8D07" w14:textId="467BCAC7" w:rsidR="004A5375" w:rsidRDefault="004A5375" w:rsidP="004A5375">
      <w:r>
        <w:t>Intelligent and efficient use of resources is fundamental to a sustainable economy. Long-term success for a business depends on this factor. Business initiatives that increase revenues without negatively impacting people or the environment are increasingly being developed. Some governments provide financial incentives and tax advantages to businesses that operate in a sustainable manner, prompting an increase in recycling and a decrease in trash production. The growth of many nations' economies is directly attributable to the tourism sector. In a perfect world, tourism would boost and integrate the local economy. Thus, sustainable tourism works to keep the bulk of its earnings within the country to help the native economy. The sustainability of the local economy is taken into account while planning tourist attractions. They help the local economy in other ways as well, such by creating additional employment and improving infrastructure</w:t>
      </w:r>
      <w:sdt>
        <w:sdtPr>
          <w:id w:val="-673194014"/>
          <w:citation/>
        </w:sdtPr>
        <w:sdtContent>
          <w:r w:rsidR="004A2F0F">
            <w:fldChar w:fldCharType="begin"/>
          </w:r>
          <w:r w:rsidR="004A2F0F">
            <w:rPr>
              <w:lang w:val="en-US"/>
            </w:rPr>
            <w:instrText xml:space="preserve"> CITATION Max16 \l 1033 </w:instrText>
          </w:r>
          <w:r w:rsidR="004A2F0F">
            <w:fldChar w:fldCharType="separate"/>
          </w:r>
          <w:r w:rsidR="004A2F0F">
            <w:rPr>
              <w:noProof/>
              <w:lang w:val="en-US"/>
            </w:rPr>
            <w:t xml:space="preserve"> </w:t>
          </w:r>
          <w:r w:rsidR="004A2F0F" w:rsidRPr="004A2F0F">
            <w:rPr>
              <w:noProof/>
              <w:lang w:val="en-US"/>
            </w:rPr>
            <w:t>(Maxim, 2016)</w:t>
          </w:r>
          <w:r w:rsidR="004A2F0F">
            <w:fldChar w:fldCharType="end"/>
          </w:r>
        </w:sdtContent>
      </w:sdt>
      <w:r>
        <w:t>. The long-term health of the economy depends on people keeping jobs that provide decent working conditions and pay.</w:t>
      </w:r>
    </w:p>
    <w:p w14:paraId="67B262DC" w14:textId="77777777" w:rsidR="00DA0400" w:rsidRDefault="00DA0400">
      <w:pPr>
        <w:spacing w:line="259" w:lineRule="auto"/>
        <w:jc w:val="left"/>
        <w:rPr>
          <w:rFonts w:eastAsiaTheme="majorEastAsia" w:cstheme="majorBidi"/>
          <w:b/>
          <w:color w:val="2E74B5" w:themeColor="accent1" w:themeShade="BF"/>
          <w:sz w:val="28"/>
          <w:szCs w:val="32"/>
        </w:rPr>
      </w:pPr>
      <w:r>
        <w:br w:type="page"/>
      </w:r>
    </w:p>
    <w:p w14:paraId="20547C5A" w14:textId="19DA5317" w:rsidR="009E7E09" w:rsidRDefault="009E7E09" w:rsidP="009E7E09">
      <w:pPr>
        <w:pStyle w:val="Heading1"/>
      </w:pPr>
      <w:bookmarkStart w:id="6" w:name="_Toc120229618"/>
      <w:r>
        <w:lastRenderedPageBreak/>
        <w:t>UK’s Development Plan of Tourism</w:t>
      </w:r>
      <w:bookmarkEnd w:id="6"/>
    </w:p>
    <w:p w14:paraId="6F0187D3" w14:textId="753193EB" w:rsidR="009E7E09" w:rsidRDefault="009E7E09" w:rsidP="009E7E09">
      <w:r>
        <w:t>The hotel sector has launched the International Hotel Environment Initiative (IHEI) to lessen the negative effects of hotel stays on the environment. The same year, a group called Tourism Concern in the United Kingdom established its own list of criteria and began strongly encouraging the business community to consider sustainable development.</w:t>
      </w:r>
    </w:p>
    <w:p w14:paraId="3252BF6F" w14:textId="77777777" w:rsidR="009E7E09" w:rsidRDefault="009E7E09" w:rsidP="009E7E09">
      <w:r>
        <w:t>The UK development plan of tourism include the pillars of sustainability that outlines: 1. Responsible resource use</w:t>
      </w:r>
    </w:p>
    <w:p w14:paraId="6FCDFF12" w14:textId="77777777" w:rsidR="009E7E09" w:rsidRDefault="009E7E09" w:rsidP="009E7E09">
      <w:r>
        <w:t>2. Waste and overconsumption reduction</w:t>
      </w:r>
    </w:p>
    <w:p w14:paraId="1CF0F287" w14:textId="77777777" w:rsidR="009E7E09" w:rsidRDefault="009E7E09" w:rsidP="009E7E09">
      <w:r>
        <w:t>3. Diversity preservation</w:t>
      </w:r>
    </w:p>
    <w:p w14:paraId="58B3DF10" w14:textId="77777777" w:rsidR="009E7E09" w:rsidRDefault="009E7E09" w:rsidP="009E7E09">
      <w:r>
        <w:t>4. Tourist planning integration</w:t>
      </w:r>
    </w:p>
    <w:p w14:paraId="1838C5C9" w14:textId="77777777" w:rsidR="009E7E09" w:rsidRDefault="009E7E09" w:rsidP="009E7E09">
      <w:r>
        <w:t>5. Local economy support</w:t>
      </w:r>
    </w:p>
    <w:p w14:paraId="74977B08" w14:textId="77777777" w:rsidR="009E7E09" w:rsidRDefault="009E7E09" w:rsidP="009E7E09">
      <w:r>
        <w:t>6. Local economy participation</w:t>
      </w:r>
    </w:p>
    <w:p w14:paraId="28F7722B" w14:textId="77777777" w:rsidR="009E7E09" w:rsidRDefault="009E7E09" w:rsidP="009E7E09">
      <w:r>
        <w:t>7. Stakeholder and public input</w:t>
      </w:r>
    </w:p>
    <w:p w14:paraId="1A28CB13" w14:textId="77777777" w:rsidR="009E7E09" w:rsidRDefault="009E7E09" w:rsidP="009E7E09">
      <w:r>
        <w:t>8. Staff training</w:t>
      </w:r>
    </w:p>
    <w:p w14:paraId="2CB6D8D9" w14:textId="77777777" w:rsidR="009E7E09" w:rsidRDefault="009E7E09" w:rsidP="009E7E09">
      <w:r>
        <w:t>9. Responsible tourism marketing</w:t>
      </w:r>
    </w:p>
    <w:p w14:paraId="28C49746" w14:textId="47F4D9AE" w:rsidR="009E7E09" w:rsidRDefault="009E7E09" w:rsidP="009E7E09">
      <w:r>
        <w:t>10. Research</w:t>
      </w:r>
      <w:sdt>
        <w:sdtPr>
          <w:id w:val="-1449857352"/>
          <w:citation/>
        </w:sdtPr>
        <w:sdtContent>
          <w:r w:rsidR="004A2F0F">
            <w:fldChar w:fldCharType="begin"/>
          </w:r>
          <w:r w:rsidR="004A2F0F">
            <w:rPr>
              <w:lang w:val="en-US"/>
            </w:rPr>
            <w:instrText xml:space="preserve"> CITATION Lun01 \l 1033 </w:instrText>
          </w:r>
          <w:r w:rsidR="004A2F0F">
            <w:fldChar w:fldCharType="separate"/>
          </w:r>
          <w:r w:rsidR="004A2F0F">
            <w:rPr>
              <w:noProof/>
              <w:lang w:val="en-US"/>
            </w:rPr>
            <w:t xml:space="preserve"> </w:t>
          </w:r>
          <w:r w:rsidR="004A2F0F" w:rsidRPr="004A2F0F">
            <w:rPr>
              <w:noProof/>
              <w:lang w:val="en-US"/>
            </w:rPr>
            <w:t>(Lundtorp and Wanhill, 2001)</w:t>
          </w:r>
          <w:r w:rsidR="004A2F0F">
            <w:fldChar w:fldCharType="end"/>
          </w:r>
        </w:sdtContent>
      </w:sdt>
    </w:p>
    <w:p w14:paraId="72F6BF80" w14:textId="6F53E70E" w:rsidR="00AF77B3" w:rsidRPr="00DA0400" w:rsidRDefault="00AF77B3" w:rsidP="00DA0400">
      <w:pPr>
        <w:pStyle w:val="Quote"/>
      </w:pPr>
      <w:r w:rsidRPr="00DA0400">
        <w:rPr>
          <w:noProof/>
        </w:rPr>
        <w:drawing>
          <wp:inline distT="0" distB="0" distL="0" distR="0" wp14:anchorId="6416CA04" wp14:editId="49444E5E">
            <wp:extent cx="4694231" cy="24051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2658"/>
                    <a:stretch/>
                  </pic:blipFill>
                  <pic:spPr bwMode="auto">
                    <a:xfrm>
                      <a:off x="0" y="0"/>
                      <a:ext cx="4711407" cy="2413902"/>
                    </a:xfrm>
                    <a:prstGeom prst="rect">
                      <a:avLst/>
                    </a:prstGeom>
                    <a:ln>
                      <a:noFill/>
                    </a:ln>
                    <a:extLst>
                      <a:ext uri="{53640926-AAD7-44D8-BBD7-CCE9431645EC}">
                        <a14:shadowObscured xmlns:a14="http://schemas.microsoft.com/office/drawing/2010/main"/>
                      </a:ext>
                    </a:extLst>
                  </pic:spPr>
                </pic:pic>
              </a:graphicData>
            </a:graphic>
          </wp:inline>
        </w:drawing>
      </w:r>
    </w:p>
    <w:p w14:paraId="76FF8A7E" w14:textId="66861743" w:rsidR="00AF77B3" w:rsidRPr="00DA0400" w:rsidRDefault="00AF77B3" w:rsidP="00DA0400">
      <w:pPr>
        <w:pStyle w:val="Quote"/>
        <w:rPr>
          <w:szCs w:val="24"/>
        </w:rPr>
      </w:pPr>
      <w:r w:rsidRPr="00DA0400">
        <w:rPr>
          <w:szCs w:val="24"/>
        </w:rPr>
        <w:t xml:space="preserve">Figure </w:t>
      </w:r>
      <w:r w:rsidRPr="00DA0400">
        <w:rPr>
          <w:szCs w:val="24"/>
        </w:rPr>
        <w:fldChar w:fldCharType="begin"/>
      </w:r>
      <w:r w:rsidRPr="00DA0400">
        <w:rPr>
          <w:szCs w:val="24"/>
        </w:rPr>
        <w:instrText xml:space="preserve"> SEQ Figure \* ARABIC </w:instrText>
      </w:r>
      <w:r w:rsidRPr="00DA0400">
        <w:rPr>
          <w:szCs w:val="24"/>
        </w:rPr>
        <w:fldChar w:fldCharType="separate"/>
      </w:r>
      <w:r w:rsidR="00E24A15" w:rsidRPr="00DA0400">
        <w:rPr>
          <w:noProof/>
          <w:szCs w:val="24"/>
        </w:rPr>
        <w:t>1</w:t>
      </w:r>
      <w:r w:rsidRPr="00DA0400">
        <w:rPr>
          <w:szCs w:val="24"/>
        </w:rPr>
        <w:fldChar w:fldCharType="end"/>
      </w:r>
      <w:r w:rsidRPr="00DA0400">
        <w:rPr>
          <w:szCs w:val="24"/>
        </w:rPr>
        <w:t>: Research Distribution for Tourism</w:t>
      </w:r>
      <w:r w:rsidR="00E24A15" w:rsidRPr="00DA0400">
        <w:rPr>
          <w:szCs w:val="24"/>
        </w:rPr>
        <w:t xml:space="preserve"> </w:t>
      </w:r>
      <w:r w:rsidR="00DA0400" w:rsidRPr="00DA0400">
        <w:rPr>
          <w:szCs w:val="24"/>
        </w:rPr>
        <w:br/>
        <w:t xml:space="preserve">Source: </w:t>
      </w:r>
      <w:sdt>
        <w:sdtPr>
          <w:rPr>
            <w:szCs w:val="24"/>
          </w:rPr>
          <w:id w:val="1336814071"/>
          <w:citation/>
        </w:sdtPr>
        <w:sdtContent>
          <w:r w:rsidR="004A2F0F" w:rsidRPr="00DA0400">
            <w:rPr>
              <w:szCs w:val="24"/>
            </w:rPr>
            <w:fldChar w:fldCharType="begin"/>
          </w:r>
          <w:r w:rsidR="004A2F0F" w:rsidRPr="00DA0400">
            <w:rPr>
              <w:szCs w:val="24"/>
              <w:lang w:val="en-US"/>
            </w:rPr>
            <w:instrText xml:space="preserve"> CITATION Hig201 \l 1033 </w:instrText>
          </w:r>
          <w:r w:rsidR="004A2F0F" w:rsidRPr="00DA0400">
            <w:rPr>
              <w:szCs w:val="24"/>
            </w:rPr>
            <w:fldChar w:fldCharType="separate"/>
          </w:r>
          <w:r w:rsidR="004A2F0F" w:rsidRPr="00DA0400">
            <w:rPr>
              <w:noProof/>
              <w:szCs w:val="24"/>
              <w:lang w:val="en-US"/>
            </w:rPr>
            <w:t>(Higgins-Desbiolles, 2020)</w:t>
          </w:r>
          <w:r w:rsidR="004A2F0F" w:rsidRPr="00DA0400">
            <w:rPr>
              <w:szCs w:val="24"/>
            </w:rPr>
            <w:fldChar w:fldCharType="end"/>
          </w:r>
        </w:sdtContent>
      </w:sdt>
    </w:p>
    <w:p w14:paraId="5669273D" w14:textId="77777777" w:rsidR="00E24A15" w:rsidRDefault="00E24A15" w:rsidP="009E7E09"/>
    <w:p w14:paraId="18EC2862" w14:textId="2392F345" w:rsidR="009E7E09" w:rsidRDefault="009E7E09" w:rsidP="009E7E09">
      <w:r>
        <w:lastRenderedPageBreak/>
        <w:t>Using these guidelines, the interplay between society, culture, and the natural world appears more stable. To mitigate the effects of global warming, the Kyoto Protocol was established in 1997</w:t>
      </w:r>
      <w:sdt>
        <w:sdtPr>
          <w:id w:val="1792937443"/>
          <w:citation/>
        </w:sdtPr>
        <w:sdtContent>
          <w:r w:rsidR="004A2F0F">
            <w:fldChar w:fldCharType="begin"/>
          </w:r>
          <w:r w:rsidR="004A2F0F">
            <w:rPr>
              <w:lang w:val="en-US"/>
            </w:rPr>
            <w:instrText xml:space="preserve"> CITATION Hal19 \l 1033 </w:instrText>
          </w:r>
          <w:r w:rsidR="004A2F0F">
            <w:fldChar w:fldCharType="separate"/>
          </w:r>
          <w:r w:rsidR="004A2F0F">
            <w:rPr>
              <w:noProof/>
              <w:lang w:val="en-US"/>
            </w:rPr>
            <w:t xml:space="preserve"> </w:t>
          </w:r>
          <w:r w:rsidR="004A2F0F" w:rsidRPr="004A2F0F">
            <w:rPr>
              <w:noProof/>
              <w:lang w:val="en-US"/>
            </w:rPr>
            <w:t>(Hall, 2019)</w:t>
          </w:r>
          <w:r w:rsidR="004A2F0F">
            <w:fldChar w:fldCharType="end"/>
          </w:r>
        </w:sdtContent>
      </w:sdt>
      <w:r>
        <w:t>. Even though it</w:t>
      </w:r>
      <w:r w:rsidR="00AF77B3">
        <w:t xml:space="preserve"> i</w:t>
      </w:r>
      <w:r>
        <w:t xml:space="preserve">s not absolutely necessary, leisure travellers nevertheless add to global warming pollution by burning fossil fuels to get to and from their destinations and power their hotels while they're away. Since the tourism industry is the biggest source of carbon dioxide emissions, it is at the forefront of these debates. More than forty percent of all greenhouse gas emissions from transportation in the tourism industry come from aeroplanes. Emissions per passenger kilometre are predicted to decrease by 32% between 2005 and 2035 </w:t>
      </w:r>
      <w:r w:rsidR="00AF77B3">
        <w:t>because of</w:t>
      </w:r>
      <w:r>
        <w:t xml:space="preserve"> increased energy efficiency in transportation. Long-distance travel is the primary source of extremely high emission levels, although the </w:t>
      </w:r>
      <w:r w:rsidR="00AF77B3">
        <w:t>number</w:t>
      </w:r>
      <w:r>
        <w:t xml:space="preserve"> of emissions does vary depending on the mode of transportation employed. Sustainable tourism development guidelines and management strategies apply to all forms of tourism, from mass tourism to niche markets</w:t>
      </w:r>
      <w:sdt>
        <w:sdtPr>
          <w:id w:val="-851412410"/>
          <w:citation/>
        </w:sdtPr>
        <w:sdtContent>
          <w:r w:rsidR="004A2F0F">
            <w:fldChar w:fldCharType="begin"/>
          </w:r>
          <w:r w:rsidR="004A2F0F">
            <w:rPr>
              <w:lang w:val="en-US"/>
            </w:rPr>
            <w:instrText xml:space="preserve"> CITATION Edg161 \l 1033 </w:instrText>
          </w:r>
          <w:r w:rsidR="004A2F0F">
            <w:fldChar w:fldCharType="separate"/>
          </w:r>
          <w:r w:rsidR="004A2F0F">
            <w:rPr>
              <w:noProof/>
              <w:lang w:val="en-US"/>
            </w:rPr>
            <w:t xml:space="preserve"> </w:t>
          </w:r>
          <w:r w:rsidR="004A2F0F" w:rsidRPr="004A2F0F">
            <w:rPr>
              <w:noProof/>
              <w:lang w:val="en-US"/>
            </w:rPr>
            <w:t>(Edgell Sr, 2016)</w:t>
          </w:r>
          <w:r w:rsidR="004A2F0F">
            <w:fldChar w:fldCharType="end"/>
          </w:r>
        </w:sdtContent>
      </w:sdt>
      <w:r>
        <w:t>.</w:t>
      </w:r>
    </w:p>
    <w:p w14:paraId="19F1C97B" w14:textId="3A4E9EDF" w:rsidR="00E24A15" w:rsidRDefault="00AF77B3" w:rsidP="00AF77B3">
      <w:r>
        <w:t xml:space="preserve">The tourism and hospitality industries are gradually turning toward a more environmentally friendly branch, but there are still a few outlier "eco-hotels," such as the famous InterContinental Hotels Group (IHG) on Bora Bora or a </w:t>
      </w:r>
      <w:r w:rsidRPr="00AF77B3">
        <w:t>Millennium Gloucester Hotel London</w:t>
      </w:r>
      <w:r>
        <w:t>. UK hotel managers are generally familiar with sustainability and environmental preservation, but this has not yet played a big part in marketing campaigns. A lot of things could be at blame. The tourists in UK may not be familiar with or interested in eco-hotels. The second issue is that some people may regard eco-hotels as being too pricey because of the "innovative" and "advanced" technologies found within.</w:t>
      </w:r>
    </w:p>
    <w:p w14:paraId="39406E61" w14:textId="3D5B0EBA" w:rsidR="00E24A15" w:rsidRDefault="00E24A15" w:rsidP="00DA0400">
      <w:pPr>
        <w:pStyle w:val="Quote"/>
        <w:rPr>
          <w:noProof/>
        </w:rPr>
      </w:pPr>
      <w:r>
        <w:rPr>
          <w:noProof/>
        </w:rPr>
        <w:lastRenderedPageBreak/>
        <w:drawing>
          <wp:inline distT="0" distB="0" distL="0" distR="0" wp14:anchorId="4BDC8A98" wp14:editId="7AD92D44">
            <wp:extent cx="4495160" cy="313207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06165" cy="3139738"/>
                    </a:xfrm>
                    <a:prstGeom prst="rect">
                      <a:avLst/>
                    </a:prstGeom>
                  </pic:spPr>
                </pic:pic>
              </a:graphicData>
            </a:graphic>
          </wp:inline>
        </w:drawing>
      </w:r>
    </w:p>
    <w:p w14:paraId="77D74033" w14:textId="337B6924" w:rsidR="00E24A15" w:rsidRPr="00DA0400" w:rsidRDefault="00E24A15" w:rsidP="00DA0400">
      <w:pPr>
        <w:pStyle w:val="Quote"/>
        <w:rPr>
          <w:noProof/>
        </w:rPr>
      </w:pPr>
      <w:r w:rsidRPr="00DA0400">
        <w:rPr>
          <w:noProof/>
        </w:rPr>
        <w:t xml:space="preserve">Figure </w:t>
      </w:r>
      <w:r w:rsidRPr="00DA0400">
        <w:rPr>
          <w:noProof/>
        </w:rPr>
        <w:fldChar w:fldCharType="begin"/>
      </w:r>
      <w:r w:rsidRPr="00DA0400">
        <w:rPr>
          <w:noProof/>
        </w:rPr>
        <w:instrText xml:space="preserve"> SEQ Figure \* ARABIC </w:instrText>
      </w:r>
      <w:r w:rsidRPr="00DA0400">
        <w:rPr>
          <w:noProof/>
        </w:rPr>
        <w:fldChar w:fldCharType="separate"/>
      </w:r>
      <w:r w:rsidRPr="00DA0400">
        <w:rPr>
          <w:noProof/>
        </w:rPr>
        <w:t>2</w:t>
      </w:r>
      <w:r w:rsidRPr="00DA0400">
        <w:rPr>
          <w:noProof/>
        </w:rPr>
        <w:fldChar w:fldCharType="end"/>
      </w:r>
      <w:r w:rsidRPr="00DA0400">
        <w:rPr>
          <w:noProof/>
        </w:rPr>
        <w:t>: Sustainability Tourism in UK</w:t>
      </w:r>
      <w:r w:rsidR="00DA0400">
        <w:rPr>
          <w:noProof/>
        </w:rPr>
        <w:br/>
        <w:t>Source:</w:t>
      </w:r>
      <w:r w:rsidR="004A2F0F" w:rsidRPr="00DA0400">
        <w:rPr>
          <w:noProof/>
        </w:rPr>
        <w:t xml:space="preserve"> </w:t>
      </w:r>
      <w:sdt>
        <w:sdtPr>
          <w:rPr>
            <w:noProof/>
          </w:rPr>
          <w:id w:val="1135613884"/>
          <w:citation/>
        </w:sdtPr>
        <w:sdtContent>
          <w:r w:rsidR="004A2F0F" w:rsidRPr="00DA0400">
            <w:rPr>
              <w:noProof/>
            </w:rPr>
            <w:fldChar w:fldCharType="begin"/>
          </w:r>
          <w:r w:rsidR="004A2F0F" w:rsidRPr="00DA0400">
            <w:rPr>
              <w:noProof/>
            </w:rPr>
            <w:instrText xml:space="preserve"> CITATION Ras20 \l 1033 </w:instrText>
          </w:r>
          <w:r w:rsidR="004A2F0F" w:rsidRPr="00DA0400">
            <w:rPr>
              <w:noProof/>
            </w:rPr>
            <w:fldChar w:fldCharType="separate"/>
          </w:r>
          <w:r w:rsidR="004A2F0F" w:rsidRPr="00DA0400">
            <w:rPr>
              <w:noProof/>
            </w:rPr>
            <w:t>(Rasoolimanesh et al., 2020)</w:t>
          </w:r>
          <w:r w:rsidR="004A2F0F" w:rsidRPr="00DA0400">
            <w:rPr>
              <w:noProof/>
            </w:rPr>
            <w:fldChar w:fldCharType="end"/>
          </w:r>
        </w:sdtContent>
      </w:sdt>
    </w:p>
    <w:p w14:paraId="671915D0" w14:textId="163B4014" w:rsidR="00E24A15" w:rsidRDefault="00E24A15" w:rsidP="00DA0400">
      <w:pPr>
        <w:pStyle w:val="Quote"/>
        <w:rPr>
          <w:noProof/>
        </w:rPr>
      </w:pPr>
      <w:r>
        <w:rPr>
          <w:noProof/>
        </w:rPr>
        <w:drawing>
          <wp:inline distT="0" distB="0" distL="0" distR="0" wp14:anchorId="3791289F" wp14:editId="4C263284">
            <wp:extent cx="5363455" cy="3368649"/>
            <wp:effectExtent l="0" t="0" r="0" b="381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368336" cy="3371715"/>
                    </a:xfrm>
                    <a:prstGeom prst="rect">
                      <a:avLst/>
                    </a:prstGeom>
                  </pic:spPr>
                </pic:pic>
              </a:graphicData>
            </a:graphic>
          </wp:inline>
        </w:drawing>
      </w:r>
    </w:p>
    <w:p w14:paraId="4866B922" w14:textId="6E95979B" w:rsidR="00E24A15" w:rsidRPr="00DA0400" w:rsidRDefault="00E24A15" w:rsidP="00DA0400">
      <w:pPr>
        <w:pStyle w:val="Quote"/>
        <w:rPr>
          <w:noProof/>
        </w:rPr>
      </w:pPr>
      <w:r w:rsidRPr="00DA0400">
        <w:rPr>
          <w:noProof/>
        </w:rPr>
        <w:t xml:space="preserve">Figure </w:t>
      </w:r>
      <w:r w:rsidRPr="00DA0400">
        <w:rPr>
          <w:noProof/>
        </w:rPr>
        <w:fldChar w:fldCharType="begin"/>
      </w:r>
      <w:r w:rsidRPr="00DA0400">
        <w:rPr>
          <w:noProof/>
        </w:rPr>
        <w:instrText xml:space="preserve"> SEQ Figure \* ARABIC </w:instrText>
      </w:r>
      <w:r w:rsidRPr="00DA0400">
        <w:rPr>
          <w:noProof/>
        </w:rPr>
        <w:fldChar w:fldCharType="separate"/>
      </w:r>
      <w:r w:rsidRPr="00DA0400">
        <w:rPr>
          <w:noProof/>
        </w:rPr>
        <w:t>3</w:t>
      </w:r>
      <w:r w:rsidRPr="00DA0400">
        <w:rPr>
          <w:noProof/>
        </w:rPr>
        <w:fldChar w:fldCharType="end"/>
      </w:r>
      <w:r w:rsidRPr="00DA0400">
        <w:rPr>
          <w:noProof/>
        </w:rPr>
        <w:t>: Publication on Key Pillars of Sustainable Tourism Development</w:t>
      </w:r>
      <w:r w:rsidR="00DA0400">
        <w:rPr>
          <w:noProof/>
        </w:rPr>
        <w:t xml:space="preserve"> Source:</w:t>
      </w:r>
      <w:r w:rsidR="004A2F0F" w:rsidRPr="00DA0400">
        <w:rPr>
          <w:noProof/>
        </w:rPr>
        <w:t xml:space="preserve"> </w:t>
      </w:r>
      <w:sdt>
        <w:sdtPr>
          <w:rPr>
            <w:noProof/>
          </w:rPr>
          <w:id w:val="-830758231"/>
          <w:citation/>
        </w:sdtPr>
        <w:sdtContent>
          <w:r w:rsidR="004A2F0F" w:rsidRPr="00DA0400">
            <w:rPr>
              <w:noProof/>
            </w:rPr>
            <w:fldChar w:fldCharType="begin"/>
          </w:r>
          <w:r w:rsidR="004A2F0F" w:rsidRPr="00DA0400">
            <w:rPr>
              <w:noProof/>
            </w:rPr>
            <w:instrText xml:space="preserve"> CITATION Dab19 \l 1033 </w:instrText>
          </w:r>
          <w:r w:rsidR="004A2F0F" w:rsidRPr="00DA0400">
            <w:rPr>
              <w:noProof/>
            </w:rPr>
            <w:fldChar w:fldCharType="separate"/>
          </w:r>
          <w:r w:rsidR="004A2F0F" w:rsidRPr="00DA0400">
            <w:rPr>
              <w:noProof/>
            </w:rPr>
            <w:t>(Dabeedooal et al., 2019)</w:t>
          </w:r>
          <w:r w:rsidR="004A2F0F" w:rsidRPr="00DA0400">
            <w:rPr>
              <w:noProof/>
            </w:rPr>
            <w:fldChar w:fldCharType="end"/>
          </w:r>
        </w:sdtContent>
      </w:sdt>
    </w:p>
    <w:p w14:paraId="716462EB" w14:textId="77777777" w:rsidR="00E24A15" w:rsidRDefault="00E24A15" w:rsidP="00E24A15"/>
    <w:p w14:paraId="401CCAA7" w14:textId="77777777" w:rsidR="00DA0400" w:rsidRDefault="00DA0400">
      <w:pPr>
        <w:spacing w:line="259" w:lineRule="auto"/>
        <w:jc w:val="left"/>
        <w:rPr>
          <w:rFonts w:eastAsiaTheme="majorEastAsia" w:cstheme="majorBidi"/>
          <w:b/>
          <w:color w:val="2E74B5" w:themeColor="accent1" w:themeShade="BF"/>
          <w:sz w:val="28"/>
          <w:szCs w:val="32"/>
        </w:rPr>
      </w:pPr>
      <w:r>
        <w:br w:type="page"/>
      </w:r>
    </w:p>
    <w:p w14:paraId="6571CC5B" w14:textId="7BE5F60A" w:rsidR="00E24A15" w:rsidRDefault="007E0853" w:rsidP="007E0853">
      <w:pPr>
        <w:pStyle w:val="Heading1"/>
      </w:pPr>
      <w:bookmarkStart w:id="7" w:name="_Toc120229619"/>
      <w:proofErr w:type="spellStart"/>
      <w:r w:rsidRPr="007E0853">
        <w:lastRenderedPageBreak/>
        <w:t>Doxey’s</w:t>
      </w:r>
      <w:proofErr w:type="spellEnd"/>
      <w:r w:rsidRPr="007E0853">
        <w:t xml:space="preserve"> </w:t>
      </w:r>
      <w:proofErr w:type="spellStart"/>
      <w:r>
        <w:t>I</w:t>
      </w:r>
      <w:r w:rsidRPr="007E0853">
        <w:t>rridex</w:t>
      </w:r>
      <w:proofErr w:type="spellEnd"/>
      <w:r w:rsidRPr="007E0853">
        <w:t xml:space="preserve"> </w:t>
      </w:r>
      <w:r>
        <w:t>M</w:t>
      </w:r>
      <w:r w:rsidRPr="007E0853">
        <w:t>odel</w:t>
      </w:r>
      <w:bookmarkEnd w:id="7"/>
    </w:p>
    <w:p w14:paraId="5526756E" w14:textId="2930A5B4" w:rsidR="00E24A15" w:rsidRDefault="00E24A15" w:rsidP="00E24A15">
      <w:proofErr w:type="spellStart"/>
      <w:r>
        <w:t>Doxey's</w:t>
      </w:r>
      <w:proofErr w:type="spellEnd"/>
      <w:r>
        <w:t xml:space="preserve"> theoretical framework from 1975 is widely considered a seminal work in the field of tourism studies. </w:t>
      </w:r>
      <w:proofErr w:type="spellStart"/>
      <w:r>
        <w:t>Doxey</w:t>
      </w:r>
      <w:proofErr w:type="spellEnd"/>
      <w:r>
        <w:t xml:space="preserve"> believes that as the tourism industry grows and more visitors come to a given area, locals will get resentful of the influx of outsiders. That is to say, it's possible that the host and the guest will grow apart because of this. Internal strife has also arisen when an individual resident launched a tourism development or when an outsider attempted to partner with an individual or a small group of residents. Modifications to social capital have uncertain effects on people's standard of living over the long term. There is no doubt, however, that in such dry and distant regions, a household's lifestyle is influenced by its membership in the community and the group's organisational capacities</w:t>
      </w:r>
      <w:sdt>
        <w:sdtPr>
          <w:id w:val="489524182"/>
          <w:citation/>
        </w:sdtPr>
        <w:sdtContent>
          <w:r w:rsidR="004A2F0F">
            <w:fldChar w:fldCharType="begin"/>
          </w:r>
          <w:r w:rsidR="004A2F0F">
            <w:rPr>
              <w:lang w:val="en-US"/>
            </w:rPr>
            <w:instrText xml:space="preserve"> CITATION DOX15 \l 1033 </w:instrText>
          </w:r>
          <w:r w:rsidR="004A2F0F">
            <w:fldChar w:fldCharType="separate"/>
          </w:r>
          <w:r w:rsidR="004A2F0F">
            <w:rPr>
              <w:noProof/>
              <w:lang w:val="en-US"/>
            </w:rPr>
            <w:t xml:space="preserve"> </w:t>
          </w:r>
          <w:r w:rsidR="004A2F0F" w:rsidRPr="004A2F0F">
            <w:rPr>
              <w:noProof/>
              <w:lang w:val="en-US"/>
            </w:rPr>
            <w:t>(DOXEY and Moore, 2015)</w:t>
          </w:r>
          <w:r w:rsidR="004A2F0F">
            <w:fldChar w:fldCharType="end"/>
          </w:r>
        </w:sdtContent>
      </w:sdt>
      <w:r>
        <w:t>. Effective community institutions are essential for rural households because they manage and mediate relationships between families and the land, natural resources, social networks, and informal marketplaces on which they all depend, and they also represent the community's interests to outsiders.</w:t>
      </w:r>
    </w:p>
    <w:p w14:paraId="125960C5" w14:textId="1E28D448" w:rsidR="007E0853" w:rsidRDefault="007E0853" w:rsidP="007E0853">
      <w:pPr>
        <w:pStyle w:val="Heading1"/>
      </w:pPr>
      <w:bookmarkStart w:id="8" w:name="_Toc120229620"/>
      <w:r w:rsidRPr="007E0853">
        <w:t>Butler’s life cycle model</w:t>
      </w:r>
      <w:bookmarkEnd w:id="8"/>
    </w:p>
    <w:p w14:paraId="668A95D4" w14:textId="109A2BE0" w:rsidR="007E0853" w:rsidRDefault="00E24A15" w:rsidP="007E0853">
      <w:r>
        <w:t>Butler's</w:t>
      </w:r>
      <w:r w:rsidR="007E0853">
        <w:t xml:space="preserve"> </w:t>
      </w:r>
      <w:r>
        <w:t xml:space="preserve">Tourism Destination Lifecycle Model, which states universal phases of a destination's evolution, all of which are relevant to the industry as a whole. </w:t>
      </w:r>
    </w:p>
    <w:p w14:paraId="712CA0F5" w14:textId="35C26D6A" w:rsidR="007E0853" w:rsidRDefault="007E0853" w:rsidP="007E0853">
      <w:r w:rsidRPr="007E0853">
        <w:rPr>
          <w:b/>
          <w:bCs/>
        </w:rPr>
        <w:t>Discovery Stage-</w:t>
      </w:r>
      <w:r>
        <w:t xml:space="preserve"> A UK tourism land is discovered</w:t>
      </w:r>
      <w:r w:rsidR="002D6566">
        <w:t xml:space="preserve"> </w:t>
      </w:r>
      <w:r>
        <w:t>by a small group of people, who then spread the word. As time goes on, more and more people will visit, bringing with them the opportunity to expand local businesses by catering to the needs of tourists</w:t>
      </w:r>
      <w:sdt>
        <w:sdtPr>
          <w:id w:val="-467212281"/>
          <w:citation/>
        </w:sdtPr>
        <w:sdtContent>
          <w:r w:rsidR="004A2F0F">
            <w:fldChar w:fldCharType="begin"/>
          </w:r>
          <w:r w:rsidR="004A2F0F">
            <w:rPr>
              <w:lang w:val="en-US"/>
            </w:rPr>
            <w:instrText xml:space="preserve"> CITATION Cor08 \l 1033 </w:instrText>
          </w:r>
          <w:r w:rsidR="004A2F0F">
            <w:fldChar w:fldCharType="separate"/>
          </w:r>
          <w:r w:rsidR="004A2F0F">
            <w:rPr>
              <w:noProof/>
              <w:lang w:val="en-US"/>
            </w:rPr>
            <w:t xml:space="preserve"> </w:t>
          </w:r>
          <w:r w:rsidR="004A2F0F" w:rsidRPr="004A2F0F">
            <w:rPr>
              <w:noProof/>
              <w:lang w:val="en-US"/>
            </w:rPr>
            <w:t>(Cordero, 2008)</w:t>
          </w:r>
          <w:r w:rsidR="004A2F0F">
            <w:fldChar w:fldCharType="end"/>
          </w:r>
        </w:sdtContent>
      </w:sdt>
      <w:r>
        <w:t>.</w:t>
      </w:r>
    </w:p>
    <w:p w14:paraId="78CAD1B5" w14:textId="4357544B" w:rsidR="007E0853" w:rsidRDefault="007E0853" w:rsidP="007E0853">
      <w:r w:rsidRPr="007E0853">
        <w:rPr>
          <w:b/>
          <w:bCs/>
        </w:rPr>
        <w:t>Growth and Development Stage-</w:t>
      </w:r>
      <w:r>
        <w:t xml:space="preserve"> Building new hotels, restaurants, stores, and services to handle the influx of people will be necessary to accommodate the additional tourists attracted by the publicity and individuals anxious to explore something new.</w:t>
      </w:r>
    </w:p>
    <w:p w14:paraId="1BA3BE1E" w14:textId="1DB48FCD" w:rsidR="007E0853" w:rsidRDefault="007E0853" w:rsidP="007E0853">
      <w:pPr>
        <w:rPr>
          <w:b/>
          <w:bCs/>
        </w:rPr>
      </w:pPr>
      <w:r w:rsidRPr="007E0853">
        <w:rPr>
          <w:b/>
          <w:bCs/>
        </w:rPr>
        <w:t>Success Stage</w:t>
      </w:r>
      <w:r>
        <w:rPr>
          <w:b/>
          <w:bCs/>
        </w:rPr>
        <w:t xml:space="preserve">- </w:t>
      </w:r>
      <w:r>
        <w:t>Increasing numbers of guests have maxed out the resort's infrastructure. What was once the settlement's main source of income is now provided primarily by tourists</w:t>
      </w:r>
      <w:sdt>
        <w:sdtPr>
          <w:id w:val="1498991451"/>
          <w:citation/>
        </w:sdtPr>
        <w:sdtContent>
          <w:r w:rsidR="004A2F0F">
            <w:fldChar w:fldCharType="begin"/>
          </w:r>
          <w:r w:rsidR="004A2F0F">
            <w:rPr>
              <w:lang w:val="en-US"/>
            </w:rPr>
            <w:instrText xml:space="preserve"> CITATION Car191 \l 1033 </w:instrText>
          </w:r>
          <w:r w:rsidR="004A2F0F">
            <w:fldChar w:fldCharType="separate"/>
          </w:r>
          <w:r w:rsidR="004A2F0F">
            <w:rPr>
              <w:noProof/>
              <w:lang w:val="en-US"/>
            </w:rPr>
            <w:t xml:space="preserve"> </w:t>
          </w:r>
          <w:r w:rsidR="004A2F0F" w:rsidRPr="004A2F0F">
            <w:rPr>
              <w:noProof/>
              <w:lang w:val="en-US"/>
            </w:rPr>
            <w:t>(Carr et al., 2019)</w:t>
          </w:r>
          <w:r w:rsidR="004A2F0F">
            <w:fldChar w:fldCharType="end"/>
          </w:r>
        </w:sdtContent>
      </w:sdt>
      <w:r>
        <w:t>. Some locals may feel slighted if they did not benefit from the new business district or if they believe the town has lost its unique character as a result of this. The local culture may seem to be losing ground to a more globalised and generic culture.</w:t>
      </w:r>
    </w:p>
    <w:p w14:paraId="24B3BB16" w14:textId="5EB6AD82" w:rsidR="007E0853" w:rsidRPr="007E0853" w:rsidRDefault="007E0853" w:rsidP="007E0853">
      <w:pPr>
        <w:rPr>
          <w:b/>
          <w:bCs/>
        </w:rPr>
      </w:pPr>
      <w:r w:rsidRPr="007E0853">
        <w:rPr>
          <w:b/>
          <w:bCs/>
        </w:rPr>
        <w:lastRenderedPageBreak/>
        <w:t>The Stagnation Stage-</w:t>
      </w:r>
      <w:r>
        <w:t xml:space="preserve"> Perhaps fame doesn't last forever. After the novelty of the resort wears off, guests may begin to lose interest. As a result of hearing people's complaints about how it "used to be," they may decide to visit a different location entirely</w:t>
      </w:r>
      <w:sdt>
        <w:sdtPr>
          <w:id w:val="1463003016"/>
          <w:citation/>
        </w:sdtPr>
        <w:sdtContent>
          <w:r w:rsidR="004A2F0F">
            <w:fldChar w:fldCharType="begin"/>
          </w:r>
          <w:r w:rsidR="004A2F0F">
            <w:rPr>
              <w:lang w:val="en-US"/>
            </w:rPr>
            <w:instrText xml:space="preserve"> CITATION Bud16 \l 1033 </w:instrText>
          </w:r>
          <w:r w:rsidR="004A2F0F">
            <w:fldChar w:fldCharType="separate"/>
          </w:r>
          <w:r w:rsidR="004A2F0F">
            <w:rPr>
              <w:noProof/>
              <w:lang w:val="en-US"/>
            </w:rPr>
            <w:t xml:space="preserve"> </w:t>
          </w:r>
          <w:r w:rsidR="004A2F0F" w:rsidRPr="004A2F0F">
            <w:rPr>
              <w:noProof/>
              <w:lang w:val="en-US"/>
            </w:rPr>
            <w:t>(Budeanu et al., 2016)</w:t>
          </w:r>
          <w:r w:rsidR="004A2F0F">
            <w:fldChar w:fldCharType="end"/>
          </w:r>
        </w:sdtContent>
      </w:sdt>
      <w:r>
        <w:t xml:space="preserve">. If a </w:t>
      </w:r>
      <w:r w:rsidR="00DA0400">
        <w:t>resort stop</w:t>
      </w:r>
      <w:r>
        <w:t xml:space="preserve"> being popular, tourism drops and the economy suffers along with it since fewer people are using the resort's facilities. In the long run, the closure of some businesses will exacerbate the labour force's inability to find gainful employment.</w:t>
      </w:r>
    </w:p>
    <w:p w14:paraId="10D79C9A" w14:textId="33CA1118" w:rsidR="00811B41" w:rsidRPr="007E0853" w:rsidRDefault="007E0853" w:rsidP="007E0853">
      <w:pPr>
        <w:rPr>
          <w:b/>
          <w:bCs/>
        </w:rPr>
      </w:pPr>
      <w:r w:rsidRPr="007E0853">
        <w:rPr>
          <w:b/>
          <w:bCs/>
        </w:rPr>
        <w:t xml:space="preserve">Decline- </w:t>
      </w:r>
      <w:r>
        <w:t>As a result, the vacation spot can either continue to decline or revitalise and create more environmentally friendly practises in response to reduced visitor numbers</w:t>
      </w:r>
      <w:sdt>
        <w:sdtPr>
          <w:id w:val="-1181894877"/>
          <w:citation/>
        </w:sdtPr>
        <w:sdtContent>
          <w:r w:rsidR="004A2F0F">
            <w:fldChar w:fldCharType="begin"/>
          </w:r>
          <w:r w:rsidR="004A2F0F">
            <w:rPr>
              <w:lang w:val="en-US"/>
            </w:rPr>
            <w:instrText xml:space="preserve"> CITATION But06 \l 1033 </w:instrText>
          </w:r>
          <w:r w:rsidR="004A2F0F">
            <w:fldChar w:fldCharType="separate"/>
          </w:r>
          <w:r w:rsidR="004A2F0F">
            <w:rPr>
              <w:noProof/>
              <w:lang w:val="en-US"/>
            </w:rPr>
            <w:t xml:space="preserve"> </w:t>
          </w:r>
          <w:r w:rsidR="004A2F0F" w:rsidRPr="004A2F0F">
            <w:rPr>
              <w:noProof/>
              <w:lang w:val="en-US"/>
            </w:rPr>
            <w:t>(Butler, 2006)</w:t>
          </w:r>
          <w:r w:rsidR="004A2F0F">
            <w:fldChar w:fldCharType="end"/>
          </w:r>
        </w:sdtContent>
      </w:sdt>
      <w:r>
        <w:t>.</w:t>
      </w:r>
      <w:r w:rsidR="00811B41">
        <w:br w:type="page"/>
      </w:r>
    </w:p>
    <w:p w14:paraId="33D98BB0" w14:textId="1A6DFF2D" w:rsidR="00B945E6" w:rsidRDefault="00B945E6" w:rsidP="00C70A26">
      <w:pPr>
        <w:pStyle w:val="Heading1"/>
      </w:pPr>
      <w:bookmarkStart w:id="9" w:name="_Toc120229621"/>
      <w:r>
        <w:lastRenderedPageBreak/>
        <w:t>Conclusion</w:t>
      </w:r>
      <w:bookmarkEnd w:id="9"/>
      <w:r w:rsidR="0041227E">
        <w:t xml:space="preserve"> </w:t>
      </w:r>
    </w:p>
    <w:p w14:paraId="08E31E7E" w14:textId="4CDFCC1F" w:rsidR="00D3396D" w:rsidRPr="00D3396D" w:rsidRDefault="002D6566" w:rsidP="002D6566">
      <w:r>
        <w:t xml:space="preserve">The best method to prevent social, cultural, or environmental decline at popular tourist destinations is to adopt sustainable practises. When done right, tourism has the potential to boost local economies and aid in their growth and development. Tour operators may get funding from banks and </w:t>
      </w:r>
      <w:r w:rsidR="00DA0400">
        <w:t>investors;</w:t>
      </w:r>
      <w:r>
        <w:t xml:space="preserve"> </w:t>
      </w:r>
      <w:r w:rsidR="00DA0400">
        <w:t>therefore,</w:t>
      </w:r>
      <w:r>
        <w:t xml:space="preserve"> the industry is often seen as simple to finance. Sustainable practises help cut down on expenses by decreasing waste production and utility usage. However, the requirement for human capital will increase as more skilled workers are required</w:t>
      </w:r>
      <w:sdt>
        <w:sdtPr>
          <w:id w:val="-1119604955"/>
          <w:citation/>
        </w:sdtPr>
        <w:sdtContent>
          <w:r w:rsidR="004A2F0F">
            <w:fldChar w:fldCharType="begin"/>
          </w:r>
          <w:r w:rsidR="004A2F0F">
            <w:rPr>
              <w:lang w:val="en-US"/>
            </w:rPr>
            <w:instrText xml:space="preserve"> CITATION Bil15 \l 1033 </w:instrText>
          </w:r>
          <w:r w:rsidR="004A2F0F">
            <w:fldChar w:fldCharType="separate"/>
          </w:r>
          <w:r w:rsidR="004A2F0F">
            <w:rPr>
              <w:noProof/>
              <w:lang w:val="en-US"/>
            </w:rPr>
            <w:t xml:space="preserve"> </w:t>
          </w:r>
          <w:r w:rsidR="004A2F0F" w:rsidRPr="004A2F0F">
            <w:rPr>
              <w:noProof/>
              <w:lang w:val="en-US"/>
            </w:rPr>
            <w:t>(Bilgihan and Nejad, 2015)</w:t>
          </w:r>
          <w:r w:rsidR="004A2F0F">
            <w:fldChar w:fldCharType="end"/>
          </w:r>
        </w:sdtContent>
      </w:sdt>
      <w:r>
        <w:t>. Businesses in the tourism industry are more resilient to short-term market and economic volatility as a result of their improved market position and the value their brands receive from their associated reputation for sustainability. In this way, sustainable development concepts can be advantageous even if the process is expensive.</w:t>
      </w:r>
    </w:p>
    <w:p w14:paraId="12EEB8B1" w14:textId="77777777" w:rsidR="00DA0400" w:rsidRDefault="00DA0400">
      <w:pPr>
        <w:spacing w:line="259" w:lineRule="auto"/>
        <w:jc w:val="left"/>
        <w:rPr>
          <w:rFonts w:eastAsiaTheme="majorEastAsia" w:cstheme="majorBidi"/>
          <w:b/>
          <w:color w:val="2E74B5" w:themeColor="accent1" w:themeShade="BF"/>
          <w:sz w:val="28"/>
          <w:szCs w:val="32"/>
        </w:rPr>
      </w:pPr>
      <w:r>
        <w:br w:type="page"/>
      </w:r>
    </w:p>
    <w:p w14:paraId="189DF51E" w14:textId="212B3DCD" w:rsidR="00C70A26" w:rsidRDefault="00C70A26" w:rsidP="00C70A26">
      <w:pPr>
        <w:pStyle w:val="Heading1"/>
      </w:pPr>
      <w:bookmarkStart w:id="10" w:name="_Toc120229622"/>
      <w:r>
        <w:lastRenderedPageBreak/>
        <w:t>References</w:t>
      </w:r>
      <w:bookmarkEnd w:id="10"/>
    </w:p>
    <w:p w14:paraId="17F06273" w14:textId="372855D5" w:rsidR="00AD4349" w:rsidRPr="00A37D94" w:rsidRDefault="0099267A"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Bilgihan</w:t>
      </w:r>
      <w:proofErr w:type="spellEnd"/>
      <w:r w:rsidRPr="00A37D94">
        <w:rPr>
          <w:rFonts w:cs="Arial"/>
          <w:color w:val="222222"/>
          <w:szCs w:val="24"/>
          <w:shd w:val="clear" w:color="auto" w:fill="FFFFFF"/>
        </w:rPr>
        <w:t xml:space="preserve">, A. and </w:t>
      </w:r>
      <w:proofErr w:type="spellStart"/>
      <w:r w:rsidRPr="00A37D94">
        <w:rPr>
          <w:rFonts w:cs="Arial"/>
          <w:color w:val="222222"/>
          <w:szCs w:val="24"/>
          <w:shd w:val="clear" w:color="auto" w:fill="FFFFFF"/>
        </w:rPr>
        <w:t>Nejad</w:t>
      </w:r>
      <w:proofErr w:type="spellEnd"/>
      <w:r w:rsidRPr="00A37D94">
        <w:rPr>
          <w:rFonts w:cs="Arial"/>
          <w:color w:val="222222"/>
          <w:szCs w:val="24"/>
          <w:shd w:val="clear" w:color="auto" w:fill="FFFFFF"/>
        </w:rPr>
        <w:t>, M., 2015. Innovation in hospitality and tourism industries. </w:t>
      </w:r>
      <w:r w:rsidRPr="00A37D94">
        <w:rPr>
          <w:rFonts w:cs="Arial"/>
          <w:i/>
          <w:iCs/>
          <w:color w:val="222222"/>
          <w:szCs w:val="24"/>
          <w:shd w:val="clear" w:color="auto" w:fill="FFFFFF"/>
        </w:rPr>
        <w:t>Journal of hospitality and Tourism Technology</w:t>
      </w:r>
      <w:r w:rsidRPr="00A37D94">
        <w:rPr>
          <w:rFonts w:cs="Arial"/>
          <w:color w:val="222222"/>
          <w:szCs w:val="24"/>
          <w:shd w:val="clear" w:color="auto" w:fill="FFFFFF"/>
        </w:rPr>
        <w:t>.</w:t>
      </w:r>
    </w:p>
    <w:p w14:paraId="21718E8B" w14:textId="3C4517DD" w:rsidR="0099267A" w:rsidRPr="00A37D94" w:rsidRDefault="0099267A"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Singal</w:t>
      </w:r>
      <w:proofErr w:type="spellEnd"/>
      <w:r w:rsidRPr="00A37D94">
        <w:rPr>
          <w:rFonts w:cs="Arial"/>
          <w:color w:val="222222"/>
          <w:szCs w:val="24"/>
          <w:shd w:val="clear" w:color="auto" w:fill="FFFFFF"/>
        </w:rPr>
        <w:t>, M., 2015. How is the hospitality and tourism industry different? An empirical test of some structural characteristics. </w:t>
      </w:r>
      <w:r w:rsidRPr="00A37D94">
        <w:rPr>
          <w:rFonts w:cs="Arial"/>
          <w:i/>
          <w:iCs/>
          <w:color w:val="222222"/>
          <w:szCs w:val="24"/>
          <w:shd w:val="clear" w:color="auto" w:fill="FFFFFF"/>
        </w:rPr>
        <w:t>International Journal of Hospitality Management</w:t>
      </w:r>
      <w:r w:rsidRPr="00A37D94">
        <w:rPr>
          <w:rFonts w:cs="Arial"/>
          <w:color w:val="222222"/>
          <w:szCs w:val="24"/>
          <w:shd w:val="clear" w:color="auto" w:fill="FFFFFF"/>
        </w:rPr>
        <w:t>, </w:t>
      </w:r>
      <w:r w:rsidRPr="00A37D94">
        <w:rPr>
          <w:rFonts w:cs="Arial"/>
          <w:i/>
          <w:iCs/>
          <w:color w:val="222222"/>
          <w:szCs w:val="24"/>
          <w:shd w:val="clear" w:color="auto" w:fill="FFFFFF"/>
        </w:rPr>
        <w:t>47</w:t>
      </w:r>
      <w:r w:rsidRPr="00A37D94">
        <w:rPr>
          <w:rFonts w:cs="Arial"/>
          <w:color w:val="222222"/>
          <w:szCs w:val="24"/>
          <w:shd w:val="clear" w:color="auto" w:fill="FFFFFF"/>
        </w:rPr>
        <w:t>, pp.116-119.</w:t>
      </w:r>
    </w:p>
    <w:p w14:paraId="41B142A4" w14:textId="2B25459D" w:rsidR="0099267A" w:rsidRPr="00A37D94" w:rsidRDefault="0099267A"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Carr</w:t>
      </w:r>
      <w:proofErr w:type="spellEnd"/>
      <w:r w:rsidRPr="00A37D94">
        <w:rPr>
          <w:rFonts w:cs="Arial"/>
          <w:color w:val="222222"/>
          <w:szCs w:val="24"/>
          <w:shd w:val="clear" w:color="auto" w:fill="FFFFFF"/>
        </w:rPr>
        <w:t xml:space="preserve">, A., </w:t>
      </w:r>
      <w:proofErr w:type="spellStart"/>
      <w:r w:rsidRPr="00A37D94">
        <w:rPr>
          <w:rFonts w:cs="Arial"/>
          <w:color w:val="222222"/>
          <w:szCs w:val="24"/>
          <w:shd w:val="clear" w:color="auto" w:fill="FFFFFF"/>
        </w:rPr>
        <w:t>Ruhanen</w:t>
      </w:r>
      <w:proofErr w:type="spellEnd"/>
      <w:r w:rsidRPr="00A37D94">
        <w:rPr>
          <w:rFonts w:cs="Arial"/>
          <w:color w:val="222222"/>
          <w:szCs w:val="24"/>
          <w:shd w:val="clear" w:color="auto" w:fill="FFFFFF"/>
        </w:rPr>
        <w:t>, L. and Whitford, M., 2019. Indigenous peoples and tourism: the challenges and opportunities for sustainable tourism. </w:t>
      </w:r>
      <w:r w:rsidRPr="00A37D94">
        <w:rPr>
          <w:rFonts w:cs="Arial"/>
          <w:i/>
          <w:iCs/>
          <w:color w:val="222222"/>
          <w:szCs w:val="24"/>
          <w:shd w:val="clear" w:color="auto" w:fill="FFFFFF"/>
        </w:rPr>
        <w:t>Sustainable Tourism and Indigenous Peoples</w:t>
      </w:r>
      <w:r w:rsidRPr="00A37D94">
        <w:rPr>
          <w:rFonts w:cs="Arial"/>
          <w:color w:val="222222"/>
          <w:szCs w:val="24"/>
          <w:shd w:val="clear" w:color="auto" w:fill="FFFFFF"/>
        </w:rPr>
        <w:t>, pp.1-13.</w:t>
      </w:r>
    </w:p>
    <w:p w14:paraId="4FEC552D" w14:textId="4F232CA0" w:rsidR="0099267A" w:rsidRPr="00A37D94" w:rsidRDefault="0099267A"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Budeanu</w:t>
      </w:r>
      <w:proofErr w:type="spellEnd"/>
      <w:r w:rsidRPr="00A37D94">
        <w:rPr>
          <w:rFonts w:cs="Arial"/>
          <w:color w:val="222222"/>
          <w:szCs w:val="24"/>
          <w:shd w:val="clear" w:color="auto" w:fill="FFFFFF"/>
        </w:rPr>
        <w:t xml:space="preserve">, A., Miller, G. and </w:t>
      </w:r>
      <w:proofErr w:type="spellStart"/>
      <w:r w:rsidRPr="00A37D94">
        <w:rPr>
          <w:rFonts w:cs="Arial"/>
          <w:color w:val="222222"/>
          <w:szCs w:val="24"/>
          <w:shd w:val="clear" w:color="auto" w:fill="FFFFFF"/>
        </w:rPr>
        <w:t>Ooi</w:t>
      </w:r>
      <w:proofErr w:type="spellEnd"/>
      <w:r w:rsidRPr="00A37D94">
        <w:rPr>
          <w:rFonts w:cs="Arial"/>
          <w:color w:val="222222"/>
          <w:szCs w:val="24"/>
          <w:shd w:val="clear" w:color="auto" w:fill="FFFFFF"/>
        </w:rPr>
        <w:t>, S., 2016. Sustainable tourism, progress, challenges and opportunities: an introduction. </w:t>
      </w:r>
      <w:r w:rsidRPr="00A37D94">
        <w:rPr>
          <w:rFonts w:cs="Arial"/>
          <w:i/>
          <w:iCs/>
          <w:color w:val="222222"/>
          <w:szCs w:val="24"/>
          <w:shd w:val="clear" w:color="auto" w:fill="FFFFFF"/>
        </w:rPr>
        <w:t>Journal of Cleaner Production</w:t>
      </w:r>
      <w:r w:rsidRPr="00A37D94">
        <w:rPr>
          <w:rFonts w:cs="Arial"/>
          <w:color w:val="222222"/>
          <w:szCs w:val="24"/>
          <w:shd w:val="clear" w:color="auto" w:fill="FFFFFF"/>
        </w:rPr>
        <w:t>, </w:t>
      </w:r>
      <w:r w:rsidRPr="00A37D94">
        <w:rPr>
          <w:rFonts w:cs="Arial"/>
          <w:i/>
          <w:iCs/>
          <w:color w:val="222222"/>
          <w:szCs w:val="24"/>
          <w:shd w:val="clear" w:color="auto" w:fill="FFFFFF"/>
        </w:rPr>
        <w:t>111</w:t>
      </w:r>
      <w:r w:rsidRPr="00A37D94">
        <w:rPr>
          <w:rFonts w:cs="Arial"/>
          <w:color w:val="222222"/>
          <w:szCs w:val="24"/>
          <w:shd w:val="clear" w:color="auto" w:fill="FFFFFF"/>
        </w:rPr>
        <w:t>, pp.285-294.</w:t>
      </w:r>
    </w:p>
    <w:p w14:paraId="52190069" w14:textId="5DF53D47" w:rsidR="0099267A" w:rsidRPr="00A37D94" w:rsidRDefault="0099267A" w:rsidP="00274584">
      <w:pPr>
        <w:ind w:left="720" w:hanging="720"/>
        <w:rPr>
          <w:rFonts w:cs="Arial"/>
          <w:color w:val="222222"/>
          <w:szCs w:val="24"/>
          <w:shd w:val="clear" w:color="auto" w:fill="FFFFFF"/>
        </w:rPr>
      </w:pPr>
      <w:r w:rsidRPr="00A37D94">
        <w:rPr>
          <w:rFonts w:cs="Arial"/>
          <w:color w:val="222222"/>
          <w:szCs w:val="24"/>
          <w:shd w:val="clear" w:color="auto" w:fill="FFFFFF"/>
        </w:rPr>
        <w:t>Edgell Sr, D., 2016. </w:t>
      </w:r>
      <w:r w:rsidRPr="00A37D94">
        <w:rPr>
          <w:rFonts w:cs="Arial"/>
          <w:i/>
          <w:iCs/>
          <w:color w:val="222222"/>
          <w:szCs w:val="24"/>
          <w:shd w:val="clear" w:color="auto" w:fill="FFFFFF"/>
        </w:rPr>
        <w:t>Managing sustainable tourism: A legacy for the future</w:t>
      </w:r>
      <w:r w:rsidRPr="00A37D94">
        <w:rPr>
          <w:rFonts w:cs="Arial"/>
          <w:color w:val="222222"/>
          <w:szCs w:val="24"/>
          <w:shd w:val="clear" w:color="auto" w:fill="FFFFFF"/>
        </w:rPr>
        <w:t>. Routledge.</w:t>
      </w:r>
    </w:p>
    <w:p w14:paraId="497F9872" w14:textId="5D10FCE9" w:rsidR="0099267A" w:rsidRPr="00A37D94" w:rsidRDefault="0099267A" w:rsidP="00274584">
      <w:pPr>
        <w:ind w:left="720" w:hanging="720"/>
        <w:rPr>
          <w:rFonts w:cs="Arial"/>
          <w:color w:val="222222"/>
          <w:szCs w:val="24"/>
          <w:shd w:val="clear" w:color="auto" w:fill="FFFFFF"/>
        </w:rPr>
      </w:pPr>
      <w:r w:rsidRPr="00A37D94">
        <w:rPr>
          <w:rFonts w:cs="Arial"/>
          <w:color w:val="222222"/>
          <w:szCs w:val="24"/>
          <w:shd w:val="clear" w:color="auto" w:fill="FFFFFF"/>
        </w:rPr>
        <w:t>Higgins-</w:t>
      </w:r>
      <w:proofErr w:type="spellStart"/>
      <w:r w:rsidRPr="00A37D94">
        <w:rPr>
          <w:rFonts w:cs="Arial"/>
          <w:color w:val="222222"/>
          <w:szCs w:val="24"/>
          <w:shd w:val="clear" w:color="auto" w:fill="FFFFFF"/>
        </w:rPr>
        <w:t>Desbiolles</w:t>
      </w:r>
      <w:proofErr w:type="spellEnd"/>
      <w:r w:rsidRPr="00A37D94">
        <w:rPr>
          <w:rFonts w:cs="Arial"/>
          <w:color w:val="222222"/>
          <w:szCs w:val="24"/>
          <w:shd w:val="clear" w:color="auto" w:fill="FFFFFF"/>
        </w:rPr>
        <w:t>, F., 2020. The “war over tourism”: challenges to sustainable tourism in the tourism academy after COVID-19. </w:t>
      </w:r>
      <w:r w:rsidRPr="00A37D94">
        <w:rPr>
          <w:rFonts w:cs="Arial"/>
          <w:i/>
          <w:iCs/>
          <w:color w:val="222222"/>
          <w:szCs w:val="24"/>
          <w:shd w:val="clear" w:color="auto" w:fill="FFFFFF"/>
        </w:rPr>
        <w:t>Journal of Sustainable Tourism</w:t>
      </w:r>
      <w:r w:rsidRPr="00A37D94">
        <w:rPr>
          <w:rFonts w:cs="Arial"/>
          <w:color w:val="222222"/>
          <w:szCs w:val="24"/>
          <w:shd w:val="clear" w:color="auto" w:fill="FFFFFF"/>
        </w:rPr>
        <w:t>, </w:t>
      </w:r>
      <w:r w:rsidRPr="00A37D94">
        <w:rPr>
          <w:rFonts w:cs="Arial"/>
          <w:i/>
          <w:iCs/>
          <w:color w:val="222222"/>
          <w:szCs w:val="24"/>
          <w:shd w:val="clear" w:color="auto" w:fill="FFFFFF"/>
        </w:rPr>
        <w:t>29</w:t>
      </w:r>
      <w:r w:rsidRPr="00A37D94">
        <w:rPr>
          <w:rFonts w:cs="Arial"/>
          <w:color w:val="222222"/>
          <w:szCs w:val="24"/>
          <w:shd w:val="clear" w:color="auto" w:fill="FFFFFF"/>
        </w:rPr>
        <w:t>(4), pp.551-569.</w:t>
      </w:r>
    </w:p>
    <w:p w14:paraId="6FC362EA" w14:textId="4F895AA0" w:rsidR="0099267A" w:rsidRPr="00A37D94" w:rsidRDefault="0099267A"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Rasoolimanesh</w:t>
      </w:r>
      <w:proofErr w:type="spellEnd"/>
      <w:r w:rsidRPr="00A37D94">
        <w:rPr>
          <w:rFonts w:cs="Arial"/>
          <w:color w:val="222222"/>
          <w:szCs w:val="24"/>
          <w:shd w:val="clear" w:color="auto" w:fill="FFFFFF"/>
        </w:rPr>
        <w:t xml:space="preserve">, S., Ramakrishna, S. and </w:t>
      </w:r>
      <w:proofErr w:type="spellStart"/>
      <w:r w:rsidRPr="00A37D94">
        <w:rPr>
          <w:rFonts w:cs="Arial"/>
          <w:color w:val="222222"/>
          <w:szCs w:val="24"/>
          <w:shd w:val="clear" w:color="auto" w:fill="FFFFFF"/>
        </w:rPr>
        <w:t>Seyfi</w:t>
      </w:r>
      <w:proofErr w:type="spellEnd"/>
      <w:r w:rsidRPr="00A37D94">
        <w:rPr>
          <w:rFonts w:cs="Arial"/>
          <w:color w:val="222222"/>
          <w:szCs w:val="24"/>
          <w:shd w:val="clear" w:color="auto" w:fill="FFFFFF"/>
        </w:rPr>
        <w:t>, S., 2020. A systematic scoping review of sustainable tourism indicators in relation to the sustainable development goals. </w:t>
      </w:r>
      <w:r w:rsidRPr="00A37D94">
        <w:rPr>
          <w:rFonts w:cs="Arial"/>
          <w:i/>
          <w:iCs/>
          <w:color w:val="222222"/>
          <w:szCs w:val="24"/>
          <w:shd w:val="clear" w:color="auto" w:fill="FFFFFF"/>
        </w:rPr>
        <w:t>Journal of Sustainable Tourism</w:t>
      </w:r>
      <w:r w:rsidRPr="00A37D94">
        <w:rPr>
          <w:rFonts w:cs="Arial"/>
          <w:color w:val="222222"/>
          <w:szCs w:val="24"/>
          <w:shd w:val="clear" w:color="auto" w:fill="FFFFFF"/>
        </w:rPr>
        <w:t>, pp.1-21.</w:t>
      </w:r>
    </w:p>
    <w:p w14:paraId="636D0120" w14:textId="71618D0D" w:rsidR="0099267A" w:rsidRPr="00A37D94" w:rsidRDefault="0099267A" w:rsidP="00274584">
      <w:pPr>
        <w:ind w:left="720" w:hanging="720"/>
        <w:rPr>
          <w:rFonts w:cs="Arial"/>
          <w:color w:val="222222"/>
          <w:szCs w:val="24"/>
          <w:shd w:val="clear" w:color="auto" w:fill="FFFFFF"/>
        </w:rPr>
      </w:pPr>
      <w:r w:rsidRPr="00A37D94">
        <w:rPr>
          <w:rFonts w:cs="Arial"/>
          <w:color w:val="222222"/>
          <w:szCs w:val="24"/>
          <w:shd w:val="clear" w:color="auto" w:fill="FFFFFF"/>
        </w:rPr>
        <w:t>Hall, C., 2019. Constructing sustainable tourism development: The 2030 agenda and the managerial ecology of sustainable tourism. </w:t>
      </w:r>
      <w:r w:rsidRPr="00A37D94">
        <w:rPr>
          <w:rFonts w:cs="Arial"/>
          <w:i/>
          <w:iCs/>
          <w:color w:val="222222"/>
          <w:szCs w:val="24"/>
          <w:shd w:val="clear" w:color="auto" w:fill="FFFFFF"/>
        </w:rPr>
        <w:t>Journal of Sustainable Tourism</w:t>
      </w:r>
      <w:r w:rsidRPr="00A37D94">
        <w:rPr>
          <w:rFonts w:cs="Arial"/>
          <w:color w:val="222222"/>
          <w:szCs w:val="24"/>
          <w:shd w:val="clear" w:color="auto" w:fill="FFFFFF"/>
        </w:rPr>
        <w:t>, </w:t>
      </w:r>
      <w:r w:rsidRPr="00A37D94">
        <w:rPr>
          <w:rFonts w:cs="Arial"/>
          <w:i/>
          <w:iCs/>
          <w:color w:val="222222"/>
          <w:szCs w:val="24"/>
          <w:shd w:val="clear" w:color="auto" w:fill="FFFFFF"/>
        </w:rPr>
        <w:t>27</w:t>
      </w:r>
      <w:r w:rsidRPr="00A37D94">
        <w:rPr>
          <w:rFonts w:cs="Arial"/>
          <w:color w:val="222222"/>
          <w:szCs w:val="24"/>
          <w:shd w:val="clear" w:color="auto" w:fill="FFFFFF"/>
        </w:rPr>
        <w:t>(7), pp.1044-1060.</w:t>
      </w:r>
    </w:p>
    <w:p w14:paraId="681D704A" w14:textId="4C38BB94" w:rsidR="0099267A" w:rsidRPr="00A37D94" w:rsidRDefault="00D766CE" w:rsidP="00274584">
      <w:pPr>
        <w:ind w:left="720" w:hanging="720"/>
        <w:rPr>
          <w:rFonts w:cs="Arial"/>
          <w:color w:val="222222"/>
          <w:szCs w:val="24"/>
          <w:shd w:val="clear" w:color="auto" w:fill="FFFFFF"/>
        </w:rPr>
      </w:pPr>
      <w:r w:rsidRPr="00A37D94">
        <w:rPr>
          <w:rFonts w:cs="Arial"/>
          <w:color w:val="222222"/>
          <w:szCs w:val="24"/>
          <w:shd w:val="clear" w:color="auto" w:fill="FFFFFF"/>
        </w:rPr>
        <w:t>Maxim, C., 2016. Sustainable tourism implementation in urban areas: a case study of London. </w:t>
      </w:r>
      <w:r w:rsidRPr="00A37D94">
        <w:rPr>
          <w:rFonts w:cs="Arial"/>
          <w:i/>
          <w:iCs/>
          <w:color w:val="222222"/>
          <w:szCs w:val="24"/>
          <w:shd w:val="clear" w:color="auto" w:fill="FFFFFF"/>
        </w:rPr>
        <w:t>Journal of Sustainable Tourism</w:t>
      </w:r>
      <w:r w:rsidRPr="00A37D94">
        <w:rPr>
          <w:rFonts w:cs="Arial"/>
          <w:color w:val="222222"/>
          <w:szCs w:val="24"/>
          <w:shd w:val="clear" w:color="auto" w:fill="FFFFFF"/>
        </w:rPr>
        <w:t>, </w:t>
      </w:r>
      <w:r w:rsidRPr="00A37D94">
        <w:rPr>
          <w:rFonts w:cs="Arial"/>
          <w:i/>
          <w:iCs/>
          <w:color w:val="222222"/>
          <w:szCs w:val="24"/>
          <w:shd w:val="clear" w:color="auto" w:fill="FFFFFF"/>
        </w:rPr>
        <w:t>24</w:t>
      </w:r>
      <w:r w:rsidRPr="00A37D94">
        <w:rPr>
          <w:rFonts w:cs="Arial"/>
          <w:color w:val="222222"/>
          <w:szCs w:val="24"/>
          <w:shd w:val="clear" w:color="auto" w:fill="FFFFFF"/>
        </w:rPr>
        <w:t>(7), pp.971-989.</w:t>
      </w:r>
    </w:p>
    <w:p w14:paraId="3781018C" w14:textId="5A313BEB" w:rsidR="00D766CE" w:rsidRPr="00A37D94" w:rsidRDefault="00D766CE"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Dabeedooal</w:t>
      </w:r>
      <w:proofErr w:type="spellEnd"/>
      <w:r w:rsidRPr="00A37D94">
        <w:rPr>
          <w:rFonts w:cs="Arial"/>
          <w:color w:val="222222"/>
          <w:szCs w:val="24"/>
          <w:shd w:val="clear" w:color="auto" w:fill="FFFFFF"/>
        </w:rPr>
        <w:t xml:space="preserve">, Y., </w:t>
      </w:r>
      <w:proofErr w:type="spellStart"/>
      <w:r w:rsidRPr="00A37D94">
        <w:rPr>
          <w:rFonts w:cs="Arial"/>
          <w:color w:val="222222"/>
          <w:szCs w:val="24"/>
          <w:shd w:val="clear" w:color="auto" w:fill="FFFFFF"/>
        </w:rPr>
        <w:t>Dindoyal</w:t>
      </w:r>
      <w:proofErr w:type="spellEnd"/>
      <w:r w:rsidRPr="00A37D94">
        <w:rPr>
          <w:rFonts w:cs="Arial"/>
          <w:color w:val="222222"/>
          <w:szCs w:val="24"/>
          <w:shd w:val="clear" w:color="auto" w:fill="FFFFFF"/>
        </w:rPr>
        <w:t>, V. and Jones, D., 2019. Smart tourism as a pillar for sustainable urban development: An alternate smart city strategy from Mauritius. </w:t>
      </w:r>
      <w:r w:rsidRPr="00A37D94">
        <w:rPr>
          <w:rFonts w:cs="Arial"/>
          <w:i/>
          <w:iCs/>
          <w:color w:val="222222"/>
          <w:szCs w:val="24"/>
          <w:shd w:val="clear" w:color="auto" w:fill="FFFFFF"/>
        </w:rPr>
        <w:t>Smart Cities</w:t>
      </w:r>
      <w:r w:rsidRPr="00A37D94">
        <w:rPr>
          <w:rFonts w:cs="Arial"/>
          <w:color w:val="222222"/>
          <w:szCs w:val="24"/>
          <w:shd w:val="clear" w:color="auto" w:fill="FFFFFF"/>
        </w:rPr>
        <w:t>, </w:t>
      </w:r>
      <w:r w:rsidRPr="00A37D94">
        <w:rPr>
          <w:rFonts w:cs="Arial"/>
          <w:i/>
          <w:iCs/>
          <w:color w:val="222222"/>
          <w:szCs w:val="24"/>
          <w:shd w:val="clear" w:color="auto" w:fill="FFFFFF"/>
        </w:rPr>
        <w:t>2</w:t>
      </w:r>
      <w:r w:rsidRPr="00A37D94">
        <w:rPr>
          <w:rFonts w:cs="Arial"/>
          <w:color w:val="222222"/>
          <w:szCs w:val="24"/>
          <w:shd w:val="clear" w:color="auto" w:fill="FFFFFF"/>
        </w:rPr>
        <w:t>(2), pp.153-162.</w:t>
      </w:r>
    </w:p>
    <w:p w14:paraId="50820EDF" w14:textId="6AE7D68B" w:rsidR="00D766CE" w:rsidRPr="00A37D94" w:rsidRDefault="00A37D94"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t>Lundtorp</w:t>
      </w:r>
      <w:proofErr w:type="spellEnd"/>
      <w:r w:rsidRPr="00A37D94">
        <w:rPr>
          <w:rFonts w:cs="Arial"/>
          <w:color w:val="222222"/>
          <w:szCs w:val="24"/>
          <w:shd w:val="clear" w:color="auto" w:fill="FFFFFF"/>
        </w:rPr>
        <w:t xml:space="preserve">, S. and </w:t>
      </w:r>
      <w:proofErr w:type="spellStart"/>
      <w:r w:rsidRPr="00A37D94">
        <w:rPr>
          <w:rFonts w:cs="Arial"/>
          <w:color w:val="222222"/>
          <w:szCs w:val="24"/>
          <w:shd w:val="clear" w:color="auto" w:fill="FFFFFF"/>
        </w:rPr>
        <w:t>Wanhill</w:t>
      </w:r>
      <w:proofErr w:type="spellEnd"/>
      <w:r w:rsidRPr="00A37D94">
        <w:rPr>
          <w:rFonts w:cs="Arial"/>
          <w:color w:val="222222"/>
          <w:szCs w:val="24"/>
          <w:shd w:val="clear" w:color="auto" w:fill="FFFFFF"/>
        </w:rPr>
        <w:t>, S., 2001. The resort lifecycle theory: Generating processes and estimation. </w:t>
      </w:r>
      <w:r w:rsidRPr="00A37D94">
        <w:rPr>
          <w:rFonts w:cs="Arial"/>
          <w:i/>
          <w:iCs/>
          <w:color w:val="222222"/>
          <w:szCs w:val="24"/>
          <w:shd w:val="clear" w:color="auto" w:fill="FFFFFF"/>
        </w:rPr>
        <w:t>Annals of tourism research</w:t>
      </w:r>
      <w:r w:rsidRPr="00A37D94">
        <w:rPr>
          <w:rFonts w:cs="Arial"/>
          <w:color w:val="222222"/>
          <w:szCs w:val="24"/>
          <w:shd w:val="clear" w:color="auto" w:fill="FFFFFF"/>
        </w:rPr>
        <w:t>, </w:t>
      </w:r>
      <w:r w:rsidRPr="00A37D94">
        <w:rPr>
          <w:rFonts w:cs="Arial"/>
          <w:i/>
          <w:iCs/>
          <w:color w:val="222222"/>
          <w:szCs w:val="24"/>
          <w:shd w:val="clear" w:color="auto" w:fill="FFFFFF"/>
        </w:rPr>
        <w:t>28</w:t>
      </w:r>
      <w:r w:rsidRPr="00A37D94">
        <w:rPr>
          <w:rFonts w:cs="Arial"/>
          <w:color w:val="222222"/>
          <w:szCs w:val="24"/>
          <w:shd w:val="clear" w:color="auto" w:fill="FFFFFF"/>
        </w:rPr>
        <w:t>(4), pp.947-964.</w:t>
      </w:r>
    </w:p>
    <w:p w14:paraId="5B1E7A58" w14:textId="5ADB595B" w:rsidR="00A37D94" w:rsidRPr="00A37D94" w:rsidRDefault="00A37D94" w:rsidP="00274584">
      <w:pPr>
        <w:ind w:left="720" w:hanging="720"/>
        <w:rPr>
          <w:rFonts w:cs="Arial"/>
          <w:color w:val="222222"/>
          <w:szCs w:val="24"/>
          <w:shd w:val="clear" w:color="auto" w:fill="FFFFFF"/>
        </w:rPr>
      </w:pPr>
      <w:proofErr w:type="spellStart"/>
      <w:r w:rsidRPr="00A37D94">
        <w:rPr>
          <w:rFonts w:cs="Arial"/>
          <w:color w:val="222222"/>
          <w:szCs w:val="24"/>
          <w:shd w:val="clear" w:color="auto" w:fill="FFFFFF"/>
        </w:rPr>
        <w:lastRenderedPageBreak/>
        <w:t>Nordin</w:t>
      </w:r>
      <w:proofErr w:type="spellEnd"/>
      <w:r w:rsidRPr="00A37D94">
        <w:rPr>
          <w:rFonts w:cs="Arial"/>
          <w:color w:val="222222"/>
          <w:szCs w:val="24"/>
          <w:shd w:val="clear" w:color="auto" w:fill="FFFFFF"/>
        </w:rPr>
        <w:t xml:space="preserve">, S. and </w:t>
      </w:r>
      <w:proofErr w:type="spellStart"/>
      <w:r w:rsidRPr="00A37D94">
        <w:rPr>
          <w:rFonts w:cs="Arial"/>
          <w:color w:val="222222"/>
          <w:szCs w:val="24"/>
          <w:shd w:val="clear" w:color="auto" w:fill="FFFFFF"/>
        </w:rPr>
        <w:t>Westlund</w:t>
      </w:r>
      <w:proofErr w:type="spellEnd"/>
      <w:r w:rsidRPr="00A37D94">
        <w:rPr>
          <w:rFonts w:cs="Arial"/>
          <w:color w:val="222222"/>
          <w:szCs w:val="24"/>
          <w:shd w:val="clear" w:color="auto" w:fill="FFFFFF"/>
        </w:rPr>
        <w:t xml:space="preserve">, H., 2009. Social capital and the life cycle model: The transformation of the destination of </w:t>
      </w:r>
      <w:proofErr w:type="spellStart"/>
      <w:r w:rsidRPr="00A37D94">
        <w:rPr>
          <w:rFonts w:cs="Arial"/>
          <w:color w:val="222222"/>
          <w:szCs w:val="24"/>
          <w:shd w:val="clear" w:color="auto" w:fill="FFFFFF"/>
        </w:rPr>
        <w:t>Åre</w:t>
      </w:r>
      <w:proofErr w:type="spellEnd"/>
      <w:r w:rsidRPr="00A37D94">
        <w:rPr>
          <w:rFonts w:cs="Arial"/>
          <w:color w:val="222222"/>
          <w:szCs w:val="24"/>
          <w:shd w:val="clear" w:color="auto" w:fill="FFFFFF"/>
        </w:rPr>
        <w:t>. </w:t>
      </w:r>
      <w:r w:rsidRPr="00A37D94">
        <w:rPr>
          <w:rFonts w:cs="Arial"/>
          <w:i/>
          <w:iCs/>
          <w:color w:val="222222"/>
          <w:szCs w:val="24"/>
          <w:shd w:val="clear" w:color="auto" w:fill="FFFFFF"/>
        </w:rPr>
        <w:t>Tourism: An International Interdisciplinary Journal</w:t>
      </w:r>
      <w:r w:rsidRPr="00A37D94">
        <w:rPr>
          <w:rFonts w:cs="Arial"/>
          <w:color w:val="222222"/>
          <w:szCs w:val="24"/>
          <w:shd w:val="clear" w:color="auto" w:fill="FFFFFF"/>
        </w:rPr>
        <w:t>, </w:t>
      </w:r>
      <w:r w:rsidRPr="00A37D94">
        <w:rPr>
          <w:rFonts w:cs="Arial"/>
          <w:i/>
          <w:iCs/>
          <w:color w:val="222222"/>
          <w:szCs w:val="24"/>
          <w:shd w:val="clear" w:color="auto" w:fill="FFFFFF"/>
        </w:rPr>
        <w:t>57</w:t>
      </w:r>
      <w:r w:rsidRPr="00A37D94">
        <w:rPr>
          <w:rFonts w:cs="Arial"/>
          <w:color w:val="222222"/>
          <w:szCs w:val="24"/>
          <w:shd w:val="clear" w:color="auto" w:fill="FFFFFF"/>
        </w:rPr>
        <w:t>(3), pp.259-284.</w:t>
      </w:r>
    </w:p>
    <w:p w14:paraId="2BFFD8A5" w14:textId="18F89FAD" w:rsidR="00A37D94" w:rsidRPr="00A37D94" w:rsidRDefault="00A37D94" w:rsidP="00274584">
      <w:pPr>
        <w:ind w:left="720" w:hanging="720"/>
        <w:rPr>
          <w:rFonts w:cs="Arial"/>
          <w:color w:val="222222"/>
          <w:szCs w:val="24"/>
          <w:shd w:val="clear" w:color="auto" w:fill="FFFFFF"/>
        </w:rPr>
      </w:pPr>
      <w:r w:rsidRPr="00A37D94">
        <w:rPr>
          <w:rFonts w:cs="Arial"/>
          <w:color w:val="222222"/>
          <w:szCs w:val="24"/>
          <w:shd w:val="clear" w:color="auto" w:fill="FFFFFF"/>
        </w:rPr>
        <w:t>Butler, R. ed., 2006. </w:t>
      </w:r>
      <w:r w:rsidRPr="00A37D94">
        <w:rPr>
          <w:rFonts w:cs="Arial"/>
          <w:i/>
          <w:iCs/>
          <w:color w:val="222222"/>
          <w:szCs w:val="24"/>
          <w:shd w:val="clear" w:color="auto" w:fill="FFFFFF"/>
        </w:rPr>
        <w:t>The tourism area life cycle</w:t>
      </w:r>
      <w:r w:rsidRPr="00A37D94">
        <w:rPr>
          <w:rFonts w:cs="Arial"/>
          <w:color w:val="222222"/>
          <w:szCs w:val="24"/>
          <w:shd w:val="clear" w:color="auto" w:fill="FFFFFF"/>
        </w:rPr>
        <w:t> (Vol. 1). Channel view publications.</w:t>
      </w:r>
    </w:p>
    <w:p w14:paraId="15126C51" w14:textId="63825BA4" w:rsidR="00A37D94" w:rsidRPr="00A37D94" w:rsidRDefault="00A37D94" w:rsidP="00274584">
      <w:pPr>
        <w:ind w:left="720" w:hanging="720"/>
        <w:rPr>
          <w:rFonts w:cs="Arial"/>
          <w:color w:val="222222"/>
          <w:szCs w:val="24"/>
          <w:shd w:val="clear" w:color="auto" w:fill="FFFFFF"/>
        </w:rPr>
      </w:pPr>
      <w:r w:rsidRPr="00A37D94">
        <w:rPr>
          <w:rFonts w:cs="Arial"/>
          <w:color w:val="222222"/>
          <w:szCs w:val="24"/>
          <w:shd w:val="clear" w:color="auto" w:fill="FFFFFF"/>
        </w:rPr>
        <w:t xml:space="preserve">Cordero, J., 2008. </w:t>
      </w:r>
      <w:proofErr w:type="gramStart"/>
      <w:r w:rsidRPr="00A37D94">
        <w:rPr>
          <w:rFonts w:cs="Arial"/>
          <w:color w:val="222222"/>
          <w:szCs w:val="24"/>
          <w:shd w:val="clear" w:color="auto" w:fill="FFFFFF"/>
        </w:rPr>
        <w:t>Residents</w:t>
      </w:r>
      <w:proofErr w:type="gramEnd"/>
      <w:r w:rsidRPr="00A37D94">
        <w:rPr>
          <w:rFonts w:cs="Arial"/>
          <w:color w:val="222222"/>
          <w:szCs w:val="24"/>
          <w:shd w:val="clear" w:color="auto" w:fill="FFFFFF"/>
        </w:rPr>
        <w:t xml:space="preserve"> perception of tourism: a critical theoretical and methodological review. </w:t>
      </w:r>
      <w:r w:rsidRPr="00A37D94">
        <w:rPr>
          <w:rFonts w:cs="Arial"/>
          <w:i/>
          <w:iCs/>
          <w:color w:val="222222"/>
          <w:szCs w:val="24"/>
          <w:shd w:val="clear" w:color="auto" w:fill="FFFFFF"/>
        </w:rPr>
        <w:t xml:space="preserve">CIENCIA ergo-sum, </w:t>
      </w:r>
      <w:proofErr w:type="spellStart"/>
      <w:r w:rsidRPr="00A37D94">
        <w:rPr>
          <w:rFonts w:cs="Arial"/>
          <w:i/>
          <w:iCs/>
          <w:color w:val="222222"/>
          <w:szCs w:val="24"/>
          <w:shd w:val="clear" w:color="auto" w:fill="FFFFFF"/>
        </w:rPr>
        <w:t>Revista</w:t>
      </w:r>
      <w:proofErr w:type="spellEnd"/>
      <w:r w:rsidRPr="00A37D94">
        <w:rPr>
          <w:rFonts w:cs="Arial"/>
          <w:i/>
          <w:iCs/>
          <w:color w:val="222222"/>
          <w:szCs w:val="24"/>
          <w:shd w:val="clear" w:color="auto" w:fill="FFFFFF"/>
        </w:rPr>
        <w:t xml:space="preserve"> </w:t>
      </w:r>
      <w:proofErr w:type="spellStart"/>
      <w:r w:rsidRPr="00A37D94">
        <w:rPr>
          <w:rFonts w:cs="Arial"/>
          <w:i/>
          <w:iCs/>
          <w:color w:val="222222"/>
          <w:szCs w:val="24"/>
          <w:shd w:val="clear" w:color="auto" w:fill="FFFFFF"/>
        </w:rPr>
        <w:t>Científica</w:t>
      </w:r>
      <w:proofErr w:type="spellEnd"/>
      <w:r w:rsidRPr="00A37D94">
        <w:rPr>
          <w:rFonts w:cs="Arial"/>
          <w:i/>
          <w:iCs/>
          <w:color w:val="222222"/>
          <w:szCs w:val="24"/>
          <w:shd w:val="clear" w:color="auto" w:fill="FFFFFF"/>
        </w:rPr>
        <w:t xml:space="preserve"> </w:t>
      </w:r>
      <w:proofErr w:type="spellStart"/>
      <w:r w:rsidRPr="00A37D94">
        <w:rPr>
          <w:rFonts w:cs="Arial"/>
          <w:i/>
          <w:iCs/>
          <w:color w:val="222222"/>
          <w:szCs w:val="24"/>
          <w:shd w:val="clear" w:color="auto" w:fill="FFFFFF"/>
        </w:rPr>
        <w:t>Multidisciplinaria</w:t>
      </w:r>
      <w:proofErr w:type="spellEnd"/>
      <w:r w:rsidRPr="00A37D94">
        <w:rPr>
          <w:rFonts w:cs="Arial"/>
          <w:i/>
          <w:iCs/>
          <w:color w:val="222222"/>
          <w:szCs w:val="24"/>
          <w:shd w:val="clear" w:color="auto" w:fill="FFFFFF"/>
        </w:rPr>
        <w:t xml:space="preserve"> de </w:t>
      </w:r>
      <w:proofErr w:type="spellStart"/>
      <w:r w:rsidRPr="00A37D94">
        <w:rPr>
          <w:rFonts w:cs="Arial"/>
          <w:i/>
          <w:iCs/>
          <w:color w:val="222222"/>
          <w:szCs w:val="24"/>
          <w:shd w:val="clear" w:color="auto" w:fill="FFFFFF"/>
        </w:rPr>
        <w:t>Prospectiva</w:t>
      </w:r>
      <w:proofErr w:type="spellEnd"/>
      <w:r w:rsidRPr="00A37D94">
        <w:rPr>
          <w:rFonts w:cs="Arial"/>
          <w:color w:val="222222"/>
          <w:szCs w:val="24"/>
          <w:shd w:val="clear" w:color="auto" w:fill="FFFFFF"/>
        </w:rPr>
        <w:t>, </w:t>
      </w:r>
      <w:r w:rsidRPr="00A37D94">
        <w:rPr>
          <w:rFonts w:cs="Arial"/>
          <w:i/>
          <w:iCs/>
          <w:color w:val="222222"/>
          <w:szCs w:val="24"/>
          <w:shd w:val="clear" w:color="auto" w:fill="FFFFFF"/>
        </w:rPr>
        <w:t>15</w:t>
      </w:r>
      <w:r w:rsidRPr="00A37D94">
        <w:rPr>
          <w:rFonts w:cs="Arial"/>
          <w:color w:val="222222"/>
          <w:szCs w:val="24"/>
          <w:shd w:val="clear" w:color="auto" w:fill="FFFFFF"/>
        </w:rPr>
        <w:t>(1), pp.35-44.</w:t>
      </w:r>
    </w:p>
    <w:p w14:paraId="6EDF369D" w14:textId="393691A1" w:rsidR="00A37D94" w:rsidRPr="00A37D94" w:rsidRDefault="00A37D94" w:rsidP="00274584">
      <w:pPr>
        <w:ind w:left="720" w:hanging="720"/>
        <w:rPr>
          <w:rFonts w:cs="Arial"/>
          <w:color w:val="222222"/>
          <w:szCs w:val="24"/>
          <w:shd w:val="clear" w:color="auto" w:fill="FFFFFF"/>
        </w:rPr>
      </w:pPr>
      <w:r w:rsidRPr="00A37D94">
        <w:rPr>
          <w:rFonts w:cs="Arial"/>
          <w:color w:val="222222"/>
          <w:szCs w:val="24"/>
          <w:shd w:val="clear" w:color="auto" w:fill="FFFFFF"/>
        </w:rPr>
        <w:t xml:space="preserve">DOXEY, S., Moore, MA (2015). An essay on </w:t>
      </w:r>
      <w:proofErr w:type="spellStart"/>
      <w:r w:rsidRPr="00A37D94">
        <w:rPr>
          <w:rFonts w:cs="Arial"/>
          <w:color w:val="222222"/>
          <w:szCs w:val="24"/>
          <w:shd w:val="clear" w:color="auto" w:fill="FFFFFF"/>
        </w:rPr>
        <w:t>Doxey’s</w:t>
      </w:r>
      <w:proofErr w:type="spellEnd"/>
      <w:r w:rsidRPr="00A37D94">
        <w:rPr>
          <w:rFonts w:cs="Arial"/>
          <w:color w:val="222222"/>
          <w:szCs w:val="24"/>
          <w:shd w:val="clear" w:color="auto" w:fill="FFFFFF"/>
        </w:rPr>
        <w:t xml:space="preserve"> (1975) </w:t>
      </w:r>
      <w:proofErr w:type="spellStart"/>
      <w:r w:rsidRPr="00A37D94">
        <w:rPr>
          <w:rFonts w:cs="Arial"/>
          <w:color w:val="222222"/>
          <w:szCs w:val="24"/>
          <w:shd w:val="clear" w:color="auto" w:fill="FFFFFF"/>
        </w:rPr>
        <w:t>Irridex</w:t>
      </w:r>
      <w:proofErr w:type="spellEnd"/>
      <w:r w:rsidRPr="00A37D94">
        <w:rPr>
          <w:rFonts w:cs="Arial"/>
          <w:color w:val="222222"/>
          <w:szCs w:val="24"/>
          <w:shd w:val="clear" w:color="auto" w:fill="FFFFFF"/>
        </w:rPr>
        <w:t xml:space="preserve">; Ap’s (1992) Social Exchange Process; and </w:t>
      </w:r>
      <w:proofErr w:type="spellStart"/>
      <w:r w:rsidRPr="00A37D94">
        <w:rPr>
          <w:rFonts w:cs="Arial"/>
          <w:color w:val="222222"/>
          <w:szCs w:val="24"/>
          <w:shd w:val="clear" w:color="auto" w:fill="FFFFFF"/>
        </w:rPr>
        <w:t>Gursoy</w:t>
      </w:r>
      <w:proofErr w:type="spellEnd"/>
      <w:r w:rsidRPr="00A37D94">
        <w:rPr>
          <w:rFonts w:cs="Arial"/>
          <w:color w:val="222222"/>
          <w:szCs w:val="24"/>
          <w:shd w:val="clear" w:color="auto" w:fill="FFFFFF"/>
        </w:rPr>
        <w:t xml:space="preserve"> and </w:t>
      </w:r>
      <w:proofErr w:type="spellStart"/>
      <w:r w:rsidRPr="00A37D94">
        <w:rPr>
          <w:rFonts w:cs="Arial"/>
          <w:color w:val="222222"/>
          <w:szCs w:val="24"/>
          <w:shd w:val="clear" w:color="auto" w:fill="FFFFFF"/>
        </w:rPr>
        <w:t>Rurhterford’s</w:t>
      </w:r>
      <w:proofErr w:type="spellEnd"/>
      <w:r w:rsidRPr="00A37D94">
        <w:rPr>
          <w:rFonts w:cs="Arial"/>
          <w:color w:val="222222"/>
          <w:szCs w:val="24"/>
          <w:shd w:val="clear" w:color="auto" w:fill="FFFFFF"/>
        </w:rPr>
        <w:t xml:space="preserve"> (2004) Determinants of Community Support theories. </w:t>
      </w:r>
      <w:proofErr w:type="spellStart"/>
      <w:r w:rsidRPr="00A37D94">
        <w:rPr>
          <w:rFonts w:cs="Arial"/>
          <w:color w:val="222222"/>
          <w:szCs w:val="24"/>
          <w:shd w:val="clear" w:color="auto" w:fill="FFFFFF"/>
        </w:rPr>
        <w:t>Mphil</w:t>
      </w:r>
      <w:proofErr w:type="spellEnd"/>
      <w:r w:rsidRPr="00A37D94">
        <w:rPr>
          <w:rFonts w:cs="Arial"/>
          <w:color w:val="222222"/>
          <w:szCs w:val="24"/>
          <w:shd w:val="clear" w:color="auto" w:fill="FFFFFF"/>
        </w:rPr>
        <w:t xml:space="preserve"> document, University of Cape Coast, Ghana.</w:t>
      </w:r>
    </w:p>
    <w:sectPr w:rsidR="00A37D94" w:rsidRPr="00A37D94" w:rsidSect="003B469D">
      <w:pgSz w:w="11906" w:h="16838"/>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447AB" w14:textId="77777777" w:rsidR="00211D73" w:rsidRDefault="00211D73" w:rsidP="00245995">
      <w:pPr>
        <w:spacing w:after="0" w:line="240" w:lineRule="auto"/>
      </w:pPr>
      <w:r>
        <w:separator/>
      </w:r>
    </w:p>
  </w:endnote>
  <w:endnote w:type="continuationSeparator" w:id="0">
    <w:p w14:paraId="509E8434" w14:textId="77777777" w:rsidR="00211D73" w:rsidRDefault="00211D73" w:rsidP="0024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239063"/>
      <w:docPartObj>
        <w:docPartGallery w:val="Page Numbers (Bottom of Page)"/>
        <w:docPartUnique/>
      </w:docPartObj>
    </w:sdtPr>
    <w:sdtEndPr>
      <w:rPr>
        <w:noProof/>
      </w:rPr>
    </w:sdtEndPr>
    <w:sdtContent>
      <w:p w14:paraId="213BFE5E" w14:textId="55A638A5" w:rsidR="00245995" w:rsidRDefault="00245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6FBE26" w14:textId="77777777" w:rsidR="00245995" w:rsidRDefault="00245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DE08B" w14:textId="77777777" w:rsidR="00211D73" w:rsidRDefault="00211D73" w:rsidP="00245995">
      <w:pPr>
        <w:spacing w:after="0" w:line="240" w:lineRule="auto"/>
      </w:pPr>
      <w:r>
        <w:separator/>
      </w:r>
    </w:p>
  </w:footnote>
  <w:footnote w:type="continuationSeparator" w:id="0">
    <w:p w14:paraId="726222E9" w14:textId="77777777" w:rsidR="00211D73" w:rsidRDefault="00211D73" w:rsidP="002459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7BC7"/>
    <w:rsid w:val="00027182"/>
    <w:rsid w:val="000458B0"/>
    <w:rsid w:val="00097ADF"/>
    <w:rsid w:val="000B733D"/>
    <w:rsid w:val="000B7A7D"/>
    <w:rsid w:val="00104DE5"/>
    <w:rsid w:val="00105C06"/>
    <w:rsid w:val="00163A57"/>
    <w:rsid w:val="00171D2A"/>
    <w:rsid w:val="00187DC4"/>
    <w:rsid w:val="001C1C69"/>
    <w:rsid w:val="001D67B8"/>
    <w:rsid w:val="001F6511"/>
    <w:rsid w:val="00211D73"/>
    <w:rsid w:val="00231B77"/>
    <w:rsid w:val="00245995"/>
    <w:rsid w:val="002529C5"/>
    <w:rsid w:val="00266227"/>
    <w:rsid w:val="00267C15"/>
    <w:rsid w:val="00274584"/>
    <w:rsid w:val="002B14B7"/>
    <w:rsid w:val="002C72C7"/>
    <w:rsid w:val="002D6566"/>
    <w:rsid w:val="002F4DA8"/>
    <w:rsid w:val="0031053B"/>
    <w:rsid w:val="003248D8"/>
    <w:rsid w:val="00363328"/>
    <w:rsid w:val="003959C4"/>
    <w:rsid w:val="003A421C"/>
    <w:rsid w:val="003A777F"/>
    <w:rsid w:val="003B2180"/>
    <w:rsid w:val="003B469D"/>
    <w:rsid w:val="003D3CEB"/>
    <w:rsid w:val="003F1DE5"/>
    <w:rsid w:val="0041227E"/>
    <w:rsid w:val="00417FBA"/>
    <w:rsid w:val="004920B0"/>
    <w:rsid w:val="004A2F0F"/>
    <w:rsid w:val="004A5375"/>
    <w:rsid w:val="005D5C8C"/>
    <w:rsid w:val="00634483"/>
    <w:rsid w:val="006C3F44"/>
    <w:rsid w:val="006D3ED9"/>
    <w:rsid w:val="007309A7"/>
    <w:rsid w:val="0076245A"/>
    <w:rsid w:val="007741D1"/>
    <w:rsid w:val="007E0853"/>
    <w:rsid w:val="007F46CF"/>
    <w:rsid w:val="00811B41"/>
    <w:rsid w:val="0082487F"/>
    <w:rsid w:val="00857955"/>
    <w:rsid w:val="008C7E02"/>
    <w:rsid w:val="0090709B"/>
    <w:rsid w:val="009555BF"/>
    <w:rsid w:val="00956422"/>
    <w:rsid w:val="009734C0"/>
    <w:rsid w:val="0099267A"/>
    <w:rsid w:val="009E7E09"/>
    <w:rsid w:val="00A37D94"/>
    <w:rsid w:val="00A513DA"/>
    <w:rsid w:val="00A8054E"/>
    <w:rsid w:val="00AD4349"/>
    <w:rsid w:val="00AF77B3"/>
    <w:rsid w:val="00B249E6"/>
    <w:rsid w:val="00B945E6"/>
    <w:rsid w:val="00BB2EC4"/>
    <w:rsid w:val="00BE2BBC"/>
    <w:rsid w:val="00C41CA6"/>
    <w:rsid w:val="00C6042F"/>
    <w:rsid w:val="00C6236C"/>
    <w:rsid w:val="00C70A26"/>
    <w:rsid w:val="00C74A90"/>
    <w:rsid w:val="00C74AB8"/>
    <w:rsid w:val="00CB3D1A"/>
    <w:rsid w:val="00CE3C5D"/>
    <w:rsid w:val="00D22B1F"/>
    <w:rsid w:val="00D3396D"/>
    <w:rsid w:val="00D4173A"/>
    <w:rsid w:val="00D44506"/>
    <w:rsid w:val="00D44F3F"/>
    <w:rsid w:val="00D766CE"/>
    <w:rsid w:val="00D90ADC"/>
    <w:rsid w:val="00DA0400"/>
    <w:rsid w:val="00E0475C"/>
    <w:rsid w:val="00E24A15"/>
    <w:rsid w:val="00E76FA0"/>
    <w:rsid w:val="00E77BC7"/>
    <w:rsid w:val="00EC47F2"/>
    <w:rsid w:val="00F21D77"/>
    <w:rsid w:val="00F376D9"/>
    <w:rsid w:val="00F71210"/>
    <w:rsid w:val="00F71B83"/>
    <w:rsid w:val="00F759F1"/>
    <w:rsid w:val="00F91627"/>
    <w:rsid w:val="00F92C81"/>
    <w:rsid w:val="00F94D4A"/>
    <w:rsid w:val="00F97A16"/>
    <w:rsid w:val="00FD7B80"/>
    <w:rsid w:val="00FF080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A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C81"/>
    <w:pPr>
      <w:spacing w:line="360" w:lineRule="auto"/>
      <w:jc w:val="both"/>
    </w:pPr>
    <w:rPr>
      <w:rFonts w:ascii="Arial" w:eastAsia="Calibri" w:hAnsi="Arial" w:cs="Calibri"/>
      <w:color w:val="000000"/>
      <w:sz w:val="24"/>
    </w:rPr>
  </w:style>
  <w:style w:type="paragraph" w:styleId="Heading1">
    <w:name w:val="heading 1"/>
    <w:basedOn w:val="Normal"/>
    <w:next w:val="Normal"/>
    <w:link w:val="Heading1Char"/>
    <w:autoRedefine/>
    <w:uiPriority w:val="9"/>
    <w:qFormat/>
    <w:rsid w:val="00F92C81"/>
    <w:pPr>
      <w:keepNext/>
      <w:keepLines/>
      <w:spacing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4A5375"/>
    <w:pPr>
      <w:keepNext/>
      <w:keepLines/>
      <w:spacing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CA6"/>
    <w:rPr>
      <w:color w:val="0563C1" w:themeColor="hyperlink"/>
      <w:u w:val="single"/>
    </w:rPr>
  </w:style>
  <w:style w:type="character" w:customStyle="1" w:styleId="Heading1Char">
    <w:name w:val="Heading 1 Char"/>
    <w:basedOn w:val="DefaultParagraphFont"/>
    <w:link w:val="Heading1"/>
    <w:uiPriority w:val="9"/>
    <w:rsid w:val="00F92C81"/>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4A5375"/>
    <w:rPr>
      <w:rFonts w:ascii="Arial" w:eastAsiaTheme="majorEastAsia" w:hAnsi="Arial" w:cstheme="majorBidi"/>
      <w:b/>
      <w:color w:val="2E74B5" w:themeColor="accent1" w:themeShade="BF"/>
      <w:sz w:val="26"/>
      <w:szCs w:val="26"/>
    </w:rPr>
  </w:style>
  <w:style w:type="paragraph" w:styleId="TOCHeading">
    <w:name w:val="TOC Heading"/>
    <w:basedOn w:val="Heading1"/>
    <w:next w:val="Normal"/>
    <w:autoRedefine/>
    <w:uiPriority w:val="39"/>
    <w:unhideWhenUsed/>
    <w:qFormat/>
    <w:rsid w:val="000458B0"/>
    <w:pPr>
      <w:spacing w:after="120"/>
      <w:jc w:val="center"/>
      <w:outlineLvl w:val="9"/>
    </w:pPr>
    <w:rPr>
      <w:lang w:val="en-US" w:eastAsia="en-US"/>
    </w:rPr>
  </w:style>
  <w:style w:type="paragraph" w:styleId="TOC1">
    <w:name w:val="toc 1"/>
    <w:basedOn w:val="Normal"/>
    <w:next w:val="Normal"/>
    <w:autoRedefine/>
    <w:uiPriority w:val="39"/>
    <w:unhideWhenUsed/>
    <w:rsid w:val="00C70A26"/>
    <w:pPr>
      <w:spacing w:after="100"/>
    </w:pPr>
  </w:style>
  <w:style w:type="paragraph" w:styleId="TOC2">
    <w:name w:val="toc 2"/>
    <w:basedOn w:val="Normal"/>
    <w:next w:val="Normal"/>
    <w:autoRedefine/>
    <w:uiPriority w:val="39"/>
    <w:unhideWhenUsed/>
    <w:rsid w:val="00634483"/>
    <w:pPr>
      <w:tabs>
        <w:tab w:val="right" w:leader="dot" w:pos="8687"/>
      </w:tabs>
      <w:spacing w:after="100"/>
      <w:ind w:left="220"/>
    </w:pPr>
    <w:rPr>
      <w:i/>
      <w:iCs/>
      <w:noProof/>
    </w:rPr>
  </w:style>
  <w:style w:type="paragraph" w:styleId="NoSpacing">
    <w:name w:val="No Spacing"/>
    <w:autoRedefine/>
    <w:uiPriority w:val="1"/>
    <w:qFormat/>
    <w:rsid w:val="007309A7"/>
    <w:pPr>
      <w:spacing w:after="0" w:line="360" w:lineRule="auto"/>
      <w:jc w:val="both"/>
    </w:pPr>
    <w:rPr>
      <w:rFonts w:ascii="Arial" w:eastAsia="Calibri" w:hAnsi="Arial" w:cs="Calibri"/>
      <w:b/>
      <w:bCs/>
      <w:color w:val="000000"/>
      <w:sz w:val="24"/>
    </w:rPr>
  </w:style>
  <w:style w:type="paragraph" w:styleId="Header">
    <w:name w:val="header"/>
    <w:basedOn w:val="Normal"/>
    <w:link w:val="HeaderChar"/>
    <w:uiPriority w:val="99"/>
    <w:unhideWhenUsed/>
    <w:rsid w:val="0024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995"/>
    <w:rPr>
      <w:rFonts w:ascii="Arial" w:eastAsia="Calibri" w:hAnsi="Arial" w:cs="Calibri"/>
      <w:color w:val="000000"/>
      <w:sz w:val="24"/>
    </w:rPr>
  </w:style>
  <w:style w:type="paragraph" w:styleId="Footer">
    <w:name w:val="footer"/>
    <w:basedOn w:val="Normal"/>
    <w:link w:val="FooterChar"/>
    <w:uiPriority w:val="99"/>
    <w:unhideWhenUsed/>
    <w:rsid w:val="0024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995"/>
    <w:rPr>
      <w:rFonts w:ascii="Arial" w:eastAsia="Calibri" w:hAnsi="Arial" w:cs="Calibri"/>
      <w:color w:val="000000"/>
      <w:sz w:val="24"/>
    </w:rPr>
  </w:style>
  <w:style w:type="character" w:styleId="Emphasis">
    <w:name w:val="Emphasis"/>
    <w:basedOn w:val="DefaultParagraphFont"/>
    <w:uiPriority w:val="20"/>
    <w:qFormat/>
    <w:rsid w:val="00AF77B3"/>
    <w:rPr>
      <w:i/>
      <w:iCs/>
    </w:rPr>
  </w:style>
  <w:style w:type="paragraph" w:styleId="Caption">
    <w:name w:val="caption"/>
    <w:basedOn w:val="Normal"/>
    <w:next w:val="Normal"/>
    <w:uiPriority w:val="35"/>
    <w:unhideWhenUsed/>
    <w:qFormat/>
    <w:rsid w:val="00AF77B3"/>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DA0400"/>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DA0400"/>
    <w:rPr>
      <w:rFonts w:ascii="Arial" w:eastAsia="Calibri" w:hAnsi="Arial" w:cs="Calibri"/>
      <w:i/>
      <w:iCs/>
      <w:color w:val="404040" w:themeColor="text1" w:themeTint="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4844">
      <w:bodyDiv w:val="1"/>
      <w:marLeft w:val="0"/>
      <w:marRight w:val="0"/>
      <w:marTop w:val="0"/>
      <w:marBottom w:val="0"/>
      <w:divBdr>
        <w:top w:val="none" w:sz="0" w:space="0" w:color="auto"/>
        <w:left w:val="none" w:sz="0" w:space="0" w:color="auto"/>
        <w:bottom w:val="none" w:sz="0" w:space="0" w:color="auto"/>
        <w:right w:val="none" w:sz="0" w:space="0" w:color="auto"/>
      </w:divBdr>
    </w:div>
    <w:div w:id="60253032">
      <w:bodyDiv w:val="1"/>
      <w:marLeft w:val="0"/>
      <w:marRight w:val="0"/>
      <w:marTop w:val="0"/>
      <w:marBottom w:val="0"/>
      <w:divBdr>
        <w:top w:val="none" w:sz="0" w:space="0" w:color="auto"/>
        <w:left w:val="none" w:sz="0" w:space="0" w:color="auto"/>
        <w:bottom w:val="none" w:sz="0" w:space="0" w:color="auto"/>
        <w:right w:val="none" w:sz="0" w:space="0" w:color="auto"/>
      </w:divBdr>
    </w:div>
    <w:div w:id="70275099">
      <w:bodyDiv w:val="1"/>
      <w:marLeft w:val="0"/>
      <w:marRight w:val="0"/>
      <w:marTop w:val="0"/>
      <w:marBottom w:val="0"/>
      <w:divBdr>
        <w:top w:val="none" w:sz="0" w:space="0" w:color="auto"/>
        <w:left w:val="none" w:sz="0" w:space="0" w:color="auto"/>
        <w:bottom w:val="none" w:sz="0" w:space="0" w:color="auto"/>
        <w:right w:val="none" w:sz="0" w:space="0" w:color="auto"/>
      </w:divBdr>
    </w:div>
    <w:div w:id="88350705">
      <w:bodyDiv w:val="1"/>
      <w:marLeft w:val="0"/>
      <w:marRight w:val="0"/>
      <w:marTop w:val="0"/>
      <w:marBottom w:val="0"/>
      <w:divBdr>
        <w:top w:val="none" w:sz="0" w:space="0" w:color="auto"/>
        <w:left w:val="none" w:sz="0" w:space="0" w:color="auto"/>
        <w:bottom w:val="none" w:sz="0" w:space="0" w:color="auto"/>
        <w:right w:val="none" w:sz="0" w:space="0" w:color="auto"/>
      </w:divBdr>
    </w:div>
    <w:div w:id="101733612">
      <w:bodyDiv w:val="1"/>
      <w:marLeft w:val="0"/>
      <w:marRight w:val="0"/>
      <w:marTop w:val="0"/>
      <w:marBottom w:val="0"/>
      <w:divBdr>
        <w:top w:val="none" w:sz="0" w:space="0" w:color="auto"/>
        <w:left w:val="none" w:sz="0" w:space="0" w:color="auto"/>
        <w:bottom w:val="none" w:sz="0" w:space="0" w:color="auto"/>
        <w:right w:val="none" w:sz="0" w:space="0" w:color="auto"/>
      </w:divBdr>
    </w:div>
    <w:div w:id="101844101">
      <w:bodyDiv w:val="1"/>
      <w:marLeft w:val="0"/>
      <w:marRight w:val="0"/>
      <w:marTop w:val="0"/>
      <w:marBottom w:val="0"/>
      <w:divBdr>
        <w:top w:val="none" w:sz="0" w:space="0" w:color="auto"/>
        <w:left w:val="none" w:sz="0" w:space="0" w:color="auto"/>
        <w:bottom w:val="none" w:sz="0" w:space="0" w:color="auto"/>
        <w:right w:val="none" w:sz="0" w:space="0" w:color="auto"/>
      </w:divBdr>
    </w:div>
    <w:div w:id="146869602">
      <w:bodyDiv w:val="1"/>
      <w:marLeft w:val="0"/>
      <w:marRight w:val="0"/>
      <w:marTop w:val="0"/>
      <w:marBottom w:val="0"/>
      <w:divBdr>
        <w:top w:val="none" w:sz="0" w:space="0" w:color="auto"/>
        <w:left w:val="none" w:sz="0" w:space="0" w:color="auto"/>
        <w:bottom w:val="none" w:sz="0" w:space="0" w:color="auto"/>
        <w:right w:val="none" w:sz="0" w:space="0" w:color="auto"/>
      </w:divBdr>
    </w:div>
    <w:div w:id="166675320">
      <w:bodyDiv w:val="1"/>
      <w:marLeft w:val="0"/>
      <w:marRight w:val="0"/>
      <w:marTop w:val="0"/>
      <w:marBottom w:val="0"/>
      <w:divBdr>
        <w:top w:val="none" w:sz="0" w:space="0" w:color="auto"/>
        <w:left w:val="none" w:sz="0" w:space="0" w:color="auto"/>
        <w:bottom w:val="none" w:sz="0" w:space="0" w:color="auto"/>
        <w:right w:val="none" w:sz="0" w:space="0" w:color="auto"/>
      </w:divBdr>
    </w:div>
    <w:div w:id="177039151">
      <w:bodyDiv w:val="1"/>
      <w:marLeft w:val="0"/>
      <w:marRight w:val="0"/>
      <w:marTop w:val="0"/>
      <w:marBottom w:val="0"/>
      <w:divBdr>
        <w:top w:val="none" w:sz="0" w:space="0" w:color="auto"/>
        <w:left w:val="none" w:sz="0" w:space="0" w:color="auto"/>
        <w:bottom w:val="none" w:sz="0" w:space="0" w:color="auto"/>
        <w:right w:val="none" w:sz="0" w:space="0" w:color="auto"/>
      </w:divBdr>
    </w:div>
    <w:div w:id="190261478">
      <w:bodyDiv w:val="1"/>
      <w:marLeft w:val="0"/>
      <w:marRight w:val="0"/>
      <w:marTop w:val="0"/>
      <w:marBottom w:val="0"/>
      <w:divBdr>
        <w:top w:val="none" w:sz="0" w:space="0" w:color="auto"/>
        <w:left w:val="none" w:sz="0" w:space="0" w:color="auto"/>
        <w:bottom w:val="none" w:sz="0" w:space="0" w:color="auto"/>
        <w:right w:val="none" w:sz="0" w:space="0" w:color="auto"/>
      </w:divBdr>
    </w:div>
    <w:div w:id="192500024">
      <w:bodyDiv w:val="1"/>
      <w:marLeft w:val="0"/>
      <w:marRight w:val="0"/>
      <w:marTop w:val="0"/>
      <w:marBottom w:val="0"/>
      <w:divBdr>
        <w:top w:val="none" w:sz="0" w:space="0" w:color="auto"/>
        <w:left w:val="none" w:sz="0" w:space="0" w:color="auto"/>
        <w:bottom w:val="none" w:sz="0" w:space="0" w:color="auto"/>
        <w:right w:val="none" w:sz="0" w:space="0" w:color="auto"/>
      </w:divBdr>
    </w:div>
    <w:div w:id="204567789">
      <w:bodyDiv w:val="1"/>
      <w:marLeft w:val="0"/>
      <w:marRight w:val="0"/>
      <w:marTop w:val="0"/>
      <w:marBottom w:val="0"/>
      <w:divBdr>
        <w:top w:val="none" w:sz="0" w:space="0" w:color="auto"/>
        <w:left w:val="none" w:sz="0" w:space="0" w:color="auto"/>
        <w:bottom w:val="none" w:sz="0" w:space="0" w:color="auto"/>
        <w:right w:val="none" w:sz="0" w:space="0" w:color="auto"/>
      </w:divBdr>
    </w:div>
    <w:div w:id="223612612">
      <w:bodyDiv w:val="1"/>
      <w:marLeft w:val="0"/>
      <w:marRight w:val="0"/>
      <w:marTop w:val="0"/>
      <w:marBottom w:val="0"/>
      <w:divBdr>
        <w:top w:val="none" w:sz="0" w:space="0" w:color="auto"/>
        <w:left w:val="none" w:sz="0" w:space="0" w:color="auto"/>
        <w:bottom w:val="none" w:sz="0" w:space="0" w:color="auto"/>
        <w:right w:val="none" w:sz="0" w:space="0" w:color="auto"/>
      </w:divBdr>
    </w:div>
    <w:div w:id="242185343">
      <w:bodyDiv w:val="1"/>
      <w:marLeft w:val="0"/>
      <w:marRight w:val="0"/>
      <w:marTop w:val="0"/>
      <w:marBottom w:val="0"/>
      <w:divBdr>
        <w:top w:val="none" w:sz="0" w:space="0" w:color="auto"/>
        <w:left w:val="none" w:sz="0" w:space="0" w:color="auto"/>
        <w:bottom w:val="none" w:sz="0" w:space="0" w:color="auto"/>
        <w:right w:val="none" w:sz="0" w:space="0" w:color="auto"/>
      </w:divBdr>
    </w:div>
    <w:div w:id="246428402">
      <w:bodyDiv w:val="1"/>
      <w:marLeft w:val="0"/>
      <w:marRight w:val="0"/>
      <w:marTop w:val="0"/>
      <w:marBottom w:val="0"/>
      <w:divBdr>
        <w:top w:val="none" w:sz="0" w:space="0" w:color="auto"/>
        <w:left w:val="none" w:sz="0" w:space="0" w:color="auto"/>
        <w:bottom w:val="none" w:sz="0" w:space="0" w:color="auto"/>
        <w:right w:val="none" w:sz="0" w:space="0" w:color="auto"/>
      </w:divBdr>
    </w:div>
    <w:div w:id="247156924">
      <w:bodyDiv w:val="1"/>
      <w:marLeft w:val="0"/>
      <w:marRight w:val="0"/>
      <w:marTop w:val="0"/>
      <w:marBottom w:val="0"/>
      <w:divBdr>
        <w:top w:val="none" w:sz="0" w:space="0" w:color="auto"/>
        <w:left w:val="none" w:sz="0" w:space="0" w:color="auto"/>
        <w:bottom w:val="none" w:sz="0" w:space="0" w:color="auto"/>
        <w:right w:val="none" w:sz="0" w:space="0" w:color="auto"/>
      </w:divBdr>
    </w:div>
    <w:div w:id="268898313">
      <w:bodyDiv w:val="1"/>
      <w:marLeft w:val="0"/>
      <w:marRight w:val="0"/>
      <w:marTop w:val="0"/>
      <w:marBottom w:val="0"/>
      <w:divBdr>
        <w:top w:val="none" w:sz="0" w:space="0" w:color="auto"/>
        <w:left w:val="none" w:sz="0" w:space="0" w:color="auto"/>
        <w:bottom w:val="none" w:sz="0" w:space="0" w:color="auto"/>
        <w:right w:val="none" w:sz="0" w:space="0" w:color="auto"/>
      </w:divBdr>
    </w:div>
    <w:div w:id="301473173">
      <w:bodyDiv w:val="1"/>
      <w:marLeft w:val="0"/>
      <w:marRight w:val="0"/>
      <w:marTop w:val="0"/>
      <w:marBottom w:val="0"/>
      <w:divBdr>
        <w:top w:val="none" w:sz="0" w:space="0" w:color="auto"/>
        <w:left w:val="none" w:sz="0" w:space="0" w:color="auto"/>
        <w:bottom w:val="none" w:sz="0" w:space="0" w:color="auto"/>
        <w:right w:val="none" w:sz="0" w:space="0" w:color="auto"/>
      </w:divBdr>
    </w:div>
    <w:div w:id="359864014">
      <w:bodyDiv w:val="1"/>
      <w:marLeft w:val="0"/>
      <w:marRight w:val="0"/>
      <w:marTop w:val="0"/>
      <w:marBottom w:val="0"/>
      <w:divBdr>
        <w:top w:val="none" w:sz="0" w:space="0" w:color="auto"/>
        <w:left w:val="none" w:sz="0" w:space="0" w:color="auto"/>
        <w:bottom w:val="none" w:sz="0" w:space="0" w:color="auto"/>
        <w:right w:val="none" w:sz="0" w:space="0" w:color="auto"/>
      </w:divBdr>
    </w:div>
    <w:div w:id="376393073">
      <w:bodyDiv w:val="1"/>
      <w:marLeft w:val="0"/>
      <w:marRight w:val="0"/>
      <w:marTop w:val="0"/>
      <w:marBottom w:val="0"/>
      <w:divBdr>
        <w:top w:val="none" w:sz="0" w:space="0" w:color="auto"/>
        <w:left w:val="none" w:sz="0" w:space="0" w:color="auto"/>
        <w:bottom w:val="none" w:sz="0" w:space="0" w:color="auto"/>
        <w:right w:val="none" w:sz="0" w:space="0" w:color="auto"/>
      </w:divBdr>
    </w:div>
    <w:div w:id="391856579">
      <w:bodyDiv w:val="1"/>
      <w:marLeft w:val="0"/>
      <w:marRight w:val="0"/>
      <w:marTop w:val="0"/>
      <w:marBottom w:val="0"/>
      <w:divBdr>
        <w:top w:val="none" w:sz="0" w:space="0" w:color="auto"/>
        <w:left w:val="none" w:sz="0" w:space="0" w:color="auto"/>
        <w:bottom w:val="none" w:sz="0" w:space="0" w:color="auto"/>
        <w:right w:val="none" w:sz="0" w:space="0" w:color="auto"/>
      </w:divBdr>
    </w:div>
    <w:div w:id="429786132">
      <w:bodyDiv w:val="1"/>
      <w:marLeft w:val="0"/>
      <w:marRight w:val="0"/>
      <w:marTop w:val="0"/>
      <w:marBottom w:val="0"/>
      <w:divBdr>
        <w:top w:val="none" w:sz="0" w:space="0" w:color="auto"/>
        <w:left w:val="none" w:sz="0" w:space="0" w:color="auto"/>
        <w:bottom w:val="none" w:sz="0" w:space="0" w:color="auto"/>
        <w:right w:val="none" w:sz="0" w:space="0" w:color="auto"/>
      </w:divBdr>
    </w:div>
    <w:div w:id="458112099">
      <w:bodyDiv w:val="1"/>
      <w:marLeft w:val="0"/>
      <w:marRight w:val="0"/>
      <w:marTop w:val="0"/>
      <w:marBottom w:val="0"/>
      <w:divBdr>
        <w:top w:val="none" w:sz="0" w:space="0" w:color="auto"/>
        <w:left w:val="none" w:sz="0" w:space="0" w:color="auto"/>
        <w:bottom w:val="none" w:sz="0" w:space="0" w:color="auto"/>
        <w:right w:val="none" w:sz="0" w:space="0" w:color="auto"/>
      </w:divBdr>
    </w:div>
    <w:div w:id="488599114">
      <w:bodyDiv w:val="1"/>
      <w:marLeft w:val="0"/>
      <w:marRight w:val="0"/>
      <w:marTop w:val="0"/>
      <w:marBottom w:val="0"/>
      <w:divBdr>
        <w:top w:val="none" w:sz="0" w:space="0" w:color="auto"/>
        <w:left w:val="none" w:sz="0" w:space="0" w:color="auto"/>
        <w:bottom w:val="none" w:sz="0" w:space="0" w:color="auto"/>
        <w:right w:val="none" w:sz="0" w:space="0" w:color="auto"/>
      </w:divBdr>
    </w:div>
    <w:div w:id="516427651">
      <w:bodyDiv w:val="1"/>
      <w:marLeft w:val="0"/>
      <w:marRight w:val="0"/>
      <w:marTop w:val="0"/>
      <w:marBottom w:val="0"/>
      <w:divBdr>
        <w:top w:val="none" w:sz="0" w:space="0" w:color="auto"/>
        <w:left w:val="none" w:sz="0" w:space="0" w:color="auto"/>
        <w:bottom w:val="none" w:sz="0" w:space="0" w:color="auto"/>
        <w:right w:val="none" w:sz="0" w:space="0" w:color="auto"/>
      </w:divBdr>
    </w:div>
    <w:div w:id="516429368">
      <w:bodyDiv w:val="1"/>
      <w:marLeft w:val="0"/>
      <w:marRight w:val="0"/>
      <w:marTop w:val="0"/>
      <w:marBottom w:val="0"/>
      <w:divBdr>
        <w:top w:val="none" w:sz="0" w:space="0" w:color="auto"/>
        <w:left w:val="none" w:sz="0" w:space="0" w:color="auto"/>
        <w:bottom w:val="none" w:sz="0" w:space="0" w:color="auto"/>
        <w:right w:val="none" w:sz="0" w:space="0" w:color="auto"/>
      </w:divBdr>
    </w:div>
    <w:div w:id="568853748">
      <w:bodyDiv w:val="1"/>
      <w:marLeft w:val="0"/>
      <w:marRight w:val="0"/>
      <w:marTop w:val="0"/>
      <w:marBottom w:val="0"/>
      <w:divBdr>
        <w:top w:val="none" w:sz="0" w:space="0" w:color="auto"/>
        <w:left w:val="none" w:sz="0" w:space="0" w:color="auto"/>
        <w:bottom w:val="none" w:sz="0" w:space="0" w:color="auto"/>
        <w:right w:val="none" w:sz="0" w:space="0" w:color="auto"/>
      </w:divBdr>
    </w:div>
    <w:div w:id="581523619">
      <w:bodyDiv w:val="1"/>
      <w:marLeft w:val="0"/>
      <w:marRight w:val="0"/>
      <w:marTop w:val="0"/>
      <w:marBottom w:val="0"/>
      <w:divBdr>
        <w:top w:val="none" w:sz="0" w:space="0" w:color="auto"/>
        <w:left w:val="none" w:sz="0" w:space="0" w:color="auto"/>
        <w:bottom w:val="none" w:sz="0" w:space="0" w:color="auto"/>
        <w:right w:val="none" w:sz="0" w:space="0" w:color="auto"/>
      </w:divBdr>
    </w:div>
    <w:div w:id="607541101">
      <w:bodyDiv w:val="1"/>
      <w:marLeft w:val="0"/>
      <w:marRight w:val="0"/>
      <w:marTop w:val="0"/>
      <w:marBottom w:val="0"/>
      <w:divBdr>
        <w:top w:val="none" w:sz="0" w:space="0" w:color="auto"/>
        <w:left w:val="none" w:sz="0" w:space="0" w:color="auto"/>
        <w:bottom w:val="none" w:sz="0" w:space="0" w:color="auto"/>
        <w:right w:val="none" w:sz="0" w:space="0" w:color="auto"/>
      </w:divBdr>
    </w:div>
    <w:div w:id="645398983">
      <w:bodyDiv w:val="1"/>
      <w:marLeft w:val="0"/>
      <w:marRight w:val="0"/>
      <w:marTop w:val="0"/>
      <w:marBottom w:val="0"/>
      <w:divBdr>
        <w:top w:val="none" w:sz="0" w:space="0" w:color="auto"/>
        <w:left w:val="none" w:sz="0" w:space="0" w:color="auto"/>
        <w:bottom w:val="none" w:sz="0" w:space="0" w:color="auto"/>
        <w:right w:val="none" w:sz="0" w:space="0" w:color="auto"/>
      </w:divBdr>
    </w:div>
    <w:div w:id="658388169">
      <w:bodyDiv w:val="1"/>
      <w:marLeft w:val="0"/>
      <w:marRight w:val="0"/>
      <w:marTop w:val="0"/>
      <w:marBottom w:val="0"/>
      <w:divBdr>
        <w:top w:val="none" w:sz="0" w:space="0" w:color="auto"/>
        <w:left w:val="none" w:sz="0" w:space="0" w:color="auto"/>
        <w:bottom w:val="none" w:sz="0" w:space="0" w:color="auto"/>
        <w:right w:val="none" w:sz="0" w:space="0" w:color="auto"/>
      </w:divBdr>
    </w:div>
    <w:div w:id="659501888">
      <w:bodyDiv w:val="1"/>
      <w:marLeft w:val="0"/>
      <w:marRight w:val="0"/>
      <w:marTop w:val="0"/>
      <w:marBottom w:val="0"/>
      <w:divBdr>
        <w:top w:val="none" w:sz="0" w:space="0" w:color="auto"/>
        <w:left w:val="none" w:sz="0" w:space="0" w:color="auto"/>
        <w:bottom w:val="none" w:sz="0" w:space="0" w:color="auto"/>
        <w:right w:val="none" w:sz="0" w:space="0" w:color="auto"/>
      </w:divBdr>
    </w:div>
    <w:div w:id="665792326">
      <w:bodyDiv w:val="1"/>
      <w:marLeft w:val="0"/>
      <w:marRight w:val="0"/>
      <w:marTop w:val="0"/>
      <w:marBottom w:val="0"/>
      <w:divBdr>
        <w:top w:val="none" w:sz="0" w:space="0" w:color="auto"/>
        <w:left w:val="none" w:sz="0" w:space="0" w:color="auto"/>
        <w:bottom w:val="none" w:sz="0" w:space="0" w:color="auto"/>
        <w:right w:val="none" w:sz="0" w:space="0" w:color="auto"/>
      </w:divBdr>
    </w:div>
    <w:div w:id="680933680">
      <w:bodyDiv w:val="1"/>
      <w:marLeft w:val="0"/>
      <w:marRight w:val="0"/>
      <w:marTop w:val="0"/>
      <w:marBottom w:val="0"/>
      <w:divBdr>
        <w:top w:val="none" w:sz="0" w:space="0" w:color="auto"/>
        <w:left w:val="none" w:sz="0" w:space="0" w:color="auto"/>
        <w:bottom w:val="none" w:sz="0" w:space="0" w:color="auto"/>
        <w:right w:val="none" w:sz="0" w:space="0" w:color="auto"/>
      </w:divBdr>
    </w:div>
    <w:div w:id="725563989">
      <w:bodyDiv w:val="1"/>
      <w:marLeft w:val="0"/>
      <w:marRight w:val="0"/>
      <w:marTop w:val="0"/>
      <w:marBottom w:val="0"/>
      <w:divBdr>
        <w:top w:val="none" w:sz="0" w:space="0" w:color="auto"/>
        <w:left w:val="none" w:sz="0" w:space="0" w:color="auto"/>
        <w:bottom w:val="none" w:sz="0" w:space="0" w:color="auto"/>
        <w:right w:val="none" w:sz="0" w:space="0" w:color="auto"/>
      </w:divBdr>
    </w:div>
    <w:div w:id="777141052">
      <w:bodyDiv w:val="1"/>
      <w:marLeft w:val="0"/>
      <w:marRight w:val="0"/>
      <w:marTop w:val="0"/>
      <w:marBottom w:val="0"/>
      <w:divBdr>
        <w:top w:val="none" w:sz="0" w:space="0" w:color="auto"/>
        <w:left w:val="none" w:sz="0" w:space="0" w:color="auto"/>
        <w:bottom w:val="none" w:sz="0" w:space="0" w:color="auto"/>
        <w:right w:val="none" w:sz="0" w:space="0" w:color="auto"/>
      </w:divBdr>
    </w:div>
    <w:div w:id="863635596">
      <w:bodyDiv w:val="1"/>
      <w:marLeft w:val="0"/>
      <w:marRight w:val="0"/>
      <w:marTop w:val="0"/>
      <w:marBottom w:val="0"/>
      <w:divBdr>
        <w:top w:val="none" w:sz="0" w:space="0" w:color="auto"/>
        <w:left w:val="none" w:sz="0" w:space="0" w:color="auto"/>
        <w:bottom w:val="none" w:sz="0" w:space="0" w:color="auto"/>
        <w:right w:val="none" w:sz="0" w:space="0" w:color="auto"/>
      </w:divBdr>
    </w:div>
    <w:div w:id="893811990">
      <w:bodyDiv w:val="1"/>
      <w:marLeft w:val="0"/>
      <w:marRight w:val="0"/>
      <w:marTop w:val="0"/>
      <w:marBottom w:val="0"/>
      <w:divBdr>
        <w:top w:val="none" w:sz="0" w:space="0" w:color="auto"/>
        <w:left w:val="none" w:sz="0" w:space="0" w:color="auto"/>
        <w:bottom w:val="none" w:sz="0" w:space="0" w:color="auto"/>
        <w:right w:val="none" w:sz="0" w:space="0" w:color="auto"/>
      </w:divBdr>
    </w:div>
    <w:div w:id="916091864">
      <w:bodyDiv w:val="1"/>
      <w:marLeft w:val="0"/>
      <w:marRight w:val="0"/>
      <w:marTop w:val="0"/>
      <w:marBottom w:val="0"/>
      <w:divBdr>
        <w:top w:val="none" w:sz="0" w:space="0" w:color="auto"/>
        <w:left w:val="none" w:sz="0" w:space="0" w:color="auto"/>
        <w:bottom w:val="none" w:sz="0" w:space="0" w:color="auto"/>
        <w:right w:val="none" w:sz="0" w:space="0" w:color="auto"/>
      </w:divBdr>
    </w:div>
    <w:div w:id="943072009">
      <w:bodyDiv w:val="1"/>
      <w:marLeft w:val="0"/>
      <w:marRight w:val="0"/>
      <w:marTop w:val="0"/>
      <w:marBottom w:val="0"/>
      <w:divBdr>
        <w:top w:val="none" w:sz="0" w:space="0" w:color="auto"/>
        <w:left w:val="none" w:sz="0" w:space="0" w:color="auto"/>
        <w:bottom w:val="none" w:sz="0" w:space="0" w:color="auto"/>
        <w:right w:val="none" w:sz="0" w:space="0" w:color="auto"/>
      </w:divBdr>
    </w:div>
    <w:div w:id="948048951">
      <w:bodyDiv w:val="1"/>
      <w:marLeft w:val="0"/>
      <w:marRight w:val="0"/>
      <w:marTop w:val="0"/>
      <w:marBottom w:val="0"/>
      <w:divBdr>
        <w:top w:val="none" w:sz="0" w:space="0" w:color="auto"/>
        <w:left w:val="none" w:sz="0" w:space="0" w:color="auto"/>
        <w:bottom w:val="none" w:sz="0" w:space="0" w:color="auto"/>
        <w:right w:val="none" w:sz="0" w:space="0" w:color="auto"/>
      </w:divBdr>
    </w:div>
    <w:div w:id="976685480">
      <w:bodyDiv w:val="1"/>
      <w:marLeft w:val="0"/>
      <w:marRight w:val="0"/>
      <w:marTop w:val="0"/>
      <w:marBottom w:val="0"/>
      <w:divBdr>
        <w:top w:val="none" w:sz="0" w:space="0" w:color="auto"/>
        <w:left w:val="none" w:sz="0" w:space="0" w:color="auto"/>
        <w:bottom w:val="none" w:sz="0" w:space="0" w:color="auto"/>
        <w:right w:val="none" w:sz="0" w:space="0" w:color="auto"/>
      </w:divBdr>
    </w:div>
    <w:div w:id="978414978">
      <w:bodyDiv w:val="1"/>
      <w:marLeft w:val="0"/>
      <w:marRight w:val="0"/>
      <w:marTop w:val="0"/>
      <w:marBottom w:val="0"/>
      <w:divBdr>
        <w:top w:val="none" w:sz="0" w:space="0" w:color="auto"/>
        <w:left w:val="none" w:sz="0" w:space="0" w:color="auto"/>
        <w:bottom w:val="none" w:sz="0" w:space="0" w:color="auto"/>
        <w:right w:val="none" w:sz="0" w:space="0" w:color="auto"/>
      </w:divBdr>
    </w:div>
    <w:div w:id="983121494">
      <w:bodyDiv w:val="1"/>
      <w:marLeft w:val="0"/>
      <w:marRight w:val="0"/>
      <w:marTop w:val="0"/>
      <w:marBottom w:val="0"/>
      <w:divBdr>
        <w:top w:val="none" w:sz="0" w:space="0" w:color="auto"/>
        <w:left w:val="none" w:sz="0" w:space="0" w:color="auto"/>
        <w:bottom w:val="none" w:sz="0" w:space="0" w:color="auto"/>
        <w:right w:val="none" w:sz="0" w:space="0" w:color="auto"/>
      </w:divBdr>
    </w:div>
    <w:div w:id="1004094447">
      <w:bodyDiv w:val="1"/>
      <w:marLeft w:val="0"/>
      <w:marRight w:val="0"/>
      <w:marTop w:val="0"/>
      <w:marBottom w:val="0"/>
      <w:divBdr>
        <w:top w:val="none" w:sz="0" w:space="0" w:color="auto"/>
        <w:left w:val="none" w:sz="0" w:space="0" w:color="auto"/>
        <w:bottom w:val="none" w:sz="0" w:space="0" w:color="auto"/>
        <w:right w:val="none" w:sz="0" w:space="0" w:color="auto"/>
      </w:divBdr>
    </w:div>
    <w:div w:id="1008867106">
      <w:bodyDiv w:val="1"/>
      <w:marLeft w:val="0"/>
      <w:marRight w:val="0"/>
      <w:marTop w:val="0"/>
      <w:marBottom w:val="0"/>
      <w:divBdr>
        <w:top w:val="none" w:sz="0" w:space="0" w:color="auto"/>
        <w:left w:val="none" w:sz="0" w:space="0" w:color="auto"/>
        <w:bottom w:val="none" w:sz="0" w:space="0" w:color="auto"/>
        <w:right w:val="none" w:sz="0" w:space="0" w:color="auto"/>
      </w:divBdr>
    </w:div>
    <w:div w:id="1027293676">
      <w:bodyDiv w:val="1"/>
      <w:marLeft w:val="0"/>
      <w:marRight w:val="0"/>
      <w:marTop w:val="0"/>
      <w:marBottom w:val="0"/>
      <w:divBdr>
        <w:top w:val="none" w:sz="0" w:space="0" w:color="auto"/>
        <w:left w:val="none" w:sz="0" w:space="0" w:color="auto"/>
        <w:bottom w:val="none" w:sz="0" w:space="0" w:color="auto"/>
        <w:right w:val="none" w:sz="0" w:space="0" w:color="auto"/>
      </w:divBdr>
    </w:div>
    <w:div w:id="1092049380">
      <w:bodyDiv w:val="1"/>
      <w:marLeft w:val="0"/>
      <w:marRight w:val="0"/>
      <w:marTop w:val="0"/>
      <w:marBottom w:val="0"/>
      <w:divBdr>
        <w:top w:val="none" w:sz="0" w:space="0" w:color="auto"/>
        <w:left w:val="none" w:sz="0" w:space="0" w:color="auto"/>
        <w:bottom w:val="none" w:sz="0" w:space="0" w:color="auto"/>
        <w:right w:val="none" w:sz="0" w:space="0" w:color="auto"/>
      </w:divBdr>
    </w:div>
    <w:div w:id="1096824061">
      <w:bodyDiv w:val="1"/>
      <w:marLeft w:val="0"/>
      <w:marRight w:val="0"/>
      <w:marTop w:val="0"/>
      <w:marBottom w:val="0"/>
      <w:divBdr>
        <w:top w:val="none" w:sz="0" w:space="0" w:color="auto"/>
        <w:left w:val="none" w:sz="0" w:space="0" w:color="auto"/>
        <w:bottom w:val="none" w:sz="0" w:space="0" w:color="auto"/>
        <w:right w:val="none" w:sz="0" w:space="0" w:color="auto"/>
      </w:divBdr>
    </w:div>
    <w:div w:id="1105425007">
      <w:bodyDiv w:val="1"/>
      <w:marLeft w:val="0"/>
      <w:marRight w:val="0"/>
      <w:marTop w:val="0"/>
      <w:marBottom w:val="0"/>
      <w:divBdr>
        <w:top w:val="none" w:sz="0" w:space="0" w:color="auto"/>
        <w:left w:val="none" w:sz="0" w:space="0" w:color="auto"/>
        <w:bottom w:val="none" w:sz="0" w:space="0" w:color="auto"/>
        <w:right w:val="none" w:sz="0" w:space="0" w:color="auto"/>
      </w:divBdr>
    </w:div>
    <w:div w:id="1118064188">
      <w:bodyDiv w:val="1"/>
      <w:marLeft w:val="0"/>
      <w:marRight w:val="0"/>
      <w:marTop w:val="0"/>
      <w:marBottom w:val="0"/>
      <w:divBdr>
        <w:top w:val="none" w:sz="0" w:space="0" w:color="auto"/>
        <w:left w:val="none" w:sz="0" w:space="0" w:color="auto"/>
        <w:bottom w:val="none" w:sz="0" w:space="0" w:color="auto"/>
        <w:right w:val="none" w:sz="0" w:space="0" w:color="auto"/>
      </w:divBdr>
    </w:div>
    <w:div w:id="1122504392">
      <w:bodyDiv w:val="1"/>
      <w:marLeft w:val="0"/>
      <w:marRight w:val="0"/>
      <w:marTop w:val="0"/>
      <w:marBottom w:val="0"/>
      <w:divBdr>
        <w:top w:val="none" w:sz="0" w:space="0" w:color="auto"/>
        <w:left w:val="none" w:sz="0" w:space="0" w:color="auto"/>
        <w:bottom w:val="none" w:sz="0" w:space="0" w:color="auto"/>
        <w:right w:val="none" w:sz="0" w:space="0" w:color="auto"/>
      </w:divBdr>
    </w:div>
    <w:div w:id="1133057820">
      <w:bodyDiv w:val="1"/>
      <w:marLeft w:val="0"/>
      <w:marRight w:val="0"/>
      <w:marTop w:val="0"/>
      <w:marBottom w:val="0"/>
      <w:divBdr>
        <w:top w:val="none" w:sz="0" w:space="0" w:color="auto"/>
        <w:left w:val="none" w:sz="0" w:space="0" w:color="auto"/>
        <w:bottom w:val="none" w:sz="0" w:space="0" w:color="auto"/>
        <w:right w:val="none" w:sz="0" w:space="0" w:color="auto"/>
      </w:divBdr>
    </w:div>
    <w:div w:id="1158375703">
      <w:bodyDiv w:val="1"/>
      <w:marLeft w:val="0"/>
      <w:marRight w:val="0"/>
      <w:marTop w:val="0"/>
      <w:marBottom w:val="0"/>
      <w:divBdr>
        <w:top w:val="none" w:sz="0" w:space="0" w:color="auto"/>
        <w:left w:val="none" w:sz="0" w:space="0" w:color="auto"/>
        <w:bottom w:val="none" w:sz="0" w:space="0" w:color="auto"/>
        <w:right w:val="none" w:sz="0" w:space="0" w:color="auto"/>
      </w:divBdr>
    </w:div>
    <w:div w:id="1176655697">
      <w:bodyDiv w:val="1"/>
      <w:marLeft w:val="0"/>
      <w:marRight w:val="0"/>
      <w:marTop w:val="0"/>
      <w:marBottom w:val="0"/>
      <w:divBdr>
        <w:top w:val="none" w:sz="0" w:space="0" w:color="auto"/>
        <w:left w:val="none" w:sz="0" w:space="0" w:color="auto"/>
        <w:bottom w:val="none" w:sz="0" w:space="0" w:color="auto"/>
        <w:right w:val="none" w:sz="0" w:space="0" w:color="auto"/>
      </w:divBdr>
    </w:div>
    <w:div w:id="1216235676">
      <w:bodyDiv w:val="1"/>
      <w:marLeft w:val="0"/>
      <w:marRight w:val="0"/>
      <w:marTop w:val="0"/>
      <w:marBottom w:val="0"/>
      <w:divBdr>
        <w:top w:val="none" w:sz="0" w:space="0" w:color="auto"/>
        <w:left w:val="none" w:sz="0" w:space="0" w:color="auto"/>
        <w:bottom w:val="none" w:sz="0" w:space="0" w:color="auto"/>
        <w:right w:val="none" w:sz="0" w:space="0" w:color="auto"/>
      </w:divBdr>
    </w:div>
    <w:div w:id="1248030820">
      <w:bodyDiv w:val="1"/>
      <w:marLeft w:val="0"/>
      <w:marRight w:val="0"/>
      <w:marTop w:val="0"/>
      <w:marBottom w:val="0"/>
      <w:divBdr>
        <w:top w:val="none" w:sz="0" w:space="0" w:color="auto"/>
        <w:left w:val="none" w:sz="0" w:space="0" w:color="auto"/>
        <w:bottom w:val="none" w:sz="0" w:space="0" w:color="auto"/>
        <w:right w:val="none" w:sz="0" w:space="0" w:color="auto"/>
      </w:divBdr>
    </w:div>
    <w:div w:id="1253397953">
      <w:bodyDiv w:val="1"/>
      <w:marLeft w:val="0"/>
      <w:marRight w:val="0"/>
      <w:marTop w:val="0"/>
      <w:marBottom w:val="0"/>
      <w:divBdr>
        <w:top w:val="none" w:sz="0" w:space="0" w:color="auto"/>
        <w:left w:val="none" w:sz="0" w:space="0" w:color="auto"/>
        <w:bottom w:val="none" w:sz="0" w:space="0" w:color="auto"/>
        <w:right w:val="none" w:sz="0" w:space="0" w:color="auto"/>
      </w:divBdr>
    </w:div>
    <w:div w:id="1258099697">
      <w:bodyDiv w:val="1"/>
      <w:marLeft w:val="0"/>
      <w:marRight w:val="0"/>
      <w:marTop w:val="0"/>
      <w:marBottom w:val="0"/>
      <w:divBdr>
        <w:top w:val="none" w:sz="0" w:space="0" w:color="auto"/>
        <w:left w:val="none" w:sz="0" w:space="0" w:color="auto"/>
        <w:bottom w:val="none" w:sz="0" w:space="0" w:color="auto"/>
        <w:right w:val="none" w:sz="0" w:space="0" w:color="auto"/>
      </w:divBdr>
    </w:div>
    <w:div w:id="1269655300">
      <w:bodyDiv w:val="1"/>
      <w:marLeft w:val="0"/>
      <w:marRight w:val="0"/>
      <w:marTop w:val="0"/>
      <w:marBottom w:val="0"/>
      <w:divBdr>
        <w:top w:val="none" w:sz="0" w:space="0" w:color="auto"/>
        <w:left w:val="none" w:sz="0" w:space="0" w:color="auto"/>
        <w:bottom w:val="none" w:sz="0" w:space="0" w:color="auto"/>
        <w:right w:val="none" w:sz="0" w:space="0" w:color="auto"/>
      </w:divBdr>
    </w:div>
    <w:div w:id="1296715841">
      <w:bodyDiv w:val="1"/>
      <w:marLeft w:val="0"/>
      <w:marRight w:val="0"/>
      <w:marTop w:val="0"/>
      <w:marBottom w:val="0"/>
      <w:divBdr>
        <w:top w:val="none" w:sz="0" w:space="0" w:color="auto"/>
        <w:left w:val="none" w:sz="0" w:space="0" w:color="auto"/>
        <w:bottom w:val="none" w:sz="0" w:space="0" w:color="auto"/>
        <w:right w:val="none" w:sz="0" w:space="0" w:color="auto"/>
      </w:divBdr>
    </w:div>
    <w:div w:id="1328481090">
      <w:bodyDiv w:val="1"/>
      <w:marLeft w:val="0"/>
      <w:marRight w:val="0"/>
      <w:marTop w:val="0"/>
      <w:marBottom w:val="0"/>
      <w:divBdr>
        <w:top w:val="none" w:sz="0" w:space="0" w:color="auto"/>
        <w:left w:val="none" w:sz="0" w:space="0" w:color="auto"/>
        <w:bottom w:val="none" w:sz="0" w:space="0" w:color="auto"/>
        <w:right w:val="none" w:sz="0" w:space="0" w:color="auto"/>
      </w:divBdr>
    </w:div>
    <w:div w:id="1339775028">
      <w:bodyDiv w:val="1"/>
      <w:marLeft w:val="0"/>
      <w:marRight w:val="0"/>
      <w:marTop w:val="0"/>
      <w:marBottom w:val="0"/>
      <w:divBdr>
        <w:top w:val="none" w:sz="0" w:space="0" w:color="auto"/>
        <w:left w:val="none" w:sz="0" w:space="0" w:color="auto"/>
        <w:bottom w:val="none" w:sz="0" w:space="0" w:color="auto"/>
        <w:right w:val="none" w:sz="0" w:space="0" w:color="auto"/>
      </w:divBdr>
    </w:div>
    <w:div w:id="1355613243">
      <w:bodyDiv w:val="1"/>
      <w:marLeft w:val="0"/>
      <w:marRight w:val="0"/>
      <w:marTop w:val="0"/>
      <w:marBottom w:val="0"/>
      <w:divBdr>
        <w:top w:val="none" w:sz="0" w:space="0" w:color="auto"/>
        <w:left w:val="none" w:sz="0" w:space="0" w:color="auto"/>
        <w:bottom w:val="none" w:sz="0" w:space="0" w:color="auto"/>
        <w:right w:val="none" w:sz="0" w:space="0" w:color="auto"/>
      </w:divBdr>
    </w:div>
    <w:div w:id="1402219459">
      <w:bodyDiv w:val="1"/>
      <w:marLeft w:val="0"/>
      <w:marRight w:val="0"/>
      <w:marTop w:val="0"/>
      <w:marBottom w:val="0"/>
      <w:divBdr>
        <w:top w:val="none" w:sz="0" w:space="0" w:color="auto"/>
        <w:left w:val="none" w:sz="0" w:space="0" w:color="auto"/>
        <w:bottom w:val="none" w:sz="0" w:space="0" w:color="auto"/>
        <w:right w:val="none" w:sz="0" w:space="0" w:color="auto"/>
      </w:divBdr>
    </w:div>
    <w:div w:id="1456562645">
      <w:bodyDiv w:val="1"/>
      <w:marLeft w:val="0"/>
      <w:marRight w:val="0"/>
      <w:marTop w:val="0"/>
      <w:marBottom w:val="0"/>
      <w:divBdr>
        <w:top w:val="none" w:sz="0" w:space="0" w:color="auto"/>
        <w:left w:val="none" w:sz="0" w:space="0" w:color="auto"/>
        <w:bottom w:val="none" w:sz="0" w:space="0" w:color="auto"/>
        <w:right w:val="none" w:sz="0" w:space="0" w:color="auto"/>
      </w:divBdr>
    </w:div>
    <w:div w:id="1481340122">
      <w:bodyDiv w:val="1"/>
      <w:marLeft w:val="0"/>
      <w:marRight w:val="0"/>
      <w:marTop w:val="0"/>
      <w:marBottom w:val="0"/>
      <w:divBdr>
        <w:top w:val="none" w:sz="0" w:space="0" w:color="auto"/>
        <w:left w:val="none" w:sz="0" w:space="0" w:color="auto"/>
        <w:bottom w:val="none" w:sz="0" w:space="0" w:color="auto"/>
        <w:right w:val="none" w:sz="0" w:space="0" w:color="auto"/>
      </w:divBdr>
    </w:div>
    <w:div w:id="1494371839">
      <w:bodyDiv w:val="1"/>
      <w:marLeft w:val="0"/>
      <w:marRight w:val="0"/>
      <w:marTop w:val="0"/>
      <w:marBottom w:val="0"/>
      <w:divBdr>
        <w:top w:val="none" w:sz="0" w:space="0" w:color="auto"/>
        <w:left w:val="none" w:sz="0" w:space="0" w:color="auto"/>
        <w:bottom w:val="none" w:sz="0" w:space="0" w:color="auto"/>
        <w:right w:val="none" w:sz="0" w:space="0" w:color="auto"/>
      </w:divBdr>
    </w:div>
    <w:div w:id="1531331773">
      <w:bodyDiv w:val="1"/>
      <w:marLeft w:val="0"/>
      <w:marRight w:val="0"/>
      <w:marTop w:val="0"/>
      <w:marBottom w:val="0"/>
      <w:divBdr>
        <w:top w:val="none" w:sz="0" w:space="0" w:color="auto"/>
        <w:left w:val="none" w:sz="0" w:space="0" w:color="auto"/>
        <w:bottom w:val="none" w:sz="0" w:space="0" w:color="auto"/>
        <w:right w:val="none" w:sz="0" w:space="0" w:color="auto"/>
      </w:divBdr>
    </w:div>
    <w:div w:id="1547832419">
      <w:bodyDiv w:val="1"/>
      <w:marLeft w:val="0"/>
      <w:marRight w:val="0"/>
      <w:marTop w:val="0"/>
      <w:marBottom w:val="0"/>
      <w:divBdr>
        <w:top w:val="none" w:sz="0" w:space="0" w:color="auto"/>
        <w:left w:val="none" w:sz="0" w:space="0" w:color="auto"/>
        <w:bottom w:val="none" w:sz="0" w:space="0" w:color="auto"/>
        <w:right w:val="none" w:sz="0" w:space="0" w:color="auto"/>
      </w:divBdr>
    </w:div>
    <w:div w:id="1555578404">
      <w:bodyDiv w:val="1"/>
      <w:marLeft w:val="0"/>
      <w:marRight w:val="0"/>
      <w:marTop w:val="0"/>
      <w:marBottom w:val="0"/>
      <w:divBdr>
        <w:top w:val="none" w:sz="0" w:space="0" w:color="auto"/>
        <w:left w:val="none" w:sz="0" w:space="0" w:color="auto"/>
        <w:bottom w:val="none" w:sz="0" w:space="0" w:color="auto"/>
        <w:right w:val="none" w:sz="0" w:space="0" w:color="auto"/>
      </w:divBdr>
    </w:div>
    <w:div w:id="1569223522">
      <w:bodyDiv w:val="1"/>
      <w:marLeft w:val="0"/>
      <w:marRight w:val="0"/>
      <w:marTop w:val="0"/>
      <w:marBottom w:val="0"/>
      <w:divBdr>
        <w:top w:val="none" w:sz="0" w:space="0" w:color="auto"/>
        <w:left w:val="none" w:sz="0" w:space="0" w:color="auto"/>
        <w:bottom w:val="none" w:sz="0" w:space="0" w:color="auto"/>
        <w:right w:val="none" w:sz="0" w:space="0" w:color="auto"/>
      </w:divBdr>
    </w:div>
    <w:div w:id="1581677349">
      <w:bodyDiv w:val="1"/>
      <w:marLeft w:val="0"/>
      <w:marRight w:val="0"/>
      <w:marTop w:val="0"/>
      <w:marBottom w:val="0"/>
      <w:divBdr>
        <w:top w:val="none" w:sz="0" w:space="0" w:color="auto"/>
        <w:left w:val="none" w:sz="0" w:space="0" w:color="auto"/>
        <w:bottom w:val="none" w:sz="0" w:space="0" w:color="auto"/>
        <w:right w:val="none" w:sz="0" w:space="0" w:color="auto"/>
      </w:divBdr>
    </w:div>
    <w:div w:id="1583758758">
      <w:bodyDiv w:val="1"/>
      <w:marLeft w:val="0"/>
      <w:marRight w:val="0"/>
      <w:marTop w:val="0"/>
      <w:marBottom w:val="0"/>
      <w:divBdr>
        <w:top w:val="none" w:sz="0" w:space="0" w:color="auto"/>
        <w:left w:val="none" w:sz="0" w:space="0" w:color="auto"/>
        <w:bottom w:val="none" w:sz="0" w:space="0" w:color="auto"/>
        <w:right w:val="none" w:sz="0" w:space="0" w:color="auto"/>
      </w:divBdr>
    </w:div>
    <w:div w:id="1588223366">
      <w:bodyDiv w:val="1"/>
      <w:marLeft w:val="0"/>
      <w:marRight w:val="0"/>
      <w:marTop w:val="0"/>
      <w:marBottom w:val="0"/>
      <w:divBdr>
        <w:top w:val="none" w:sz="0" w:space="0" w:color="auto"/>
        <w:left w:val="none" w:sz="0" w:space="0" w:color="auto"/>
        <w:bottom w:val="none" w:sz="0" w:space="0" w:color="auto"/>
        <w:right w:val="none" w:sz="0" w:space="0" w:color="auto"/>
      </w:divBdr>
    </w:div>
    <w:div w:id="1634477229">
      <w:bodyDiv w:val="1"/>
      <w:marLeft w:val="0"/>
      <w:marRight w:val="0"/>
      <w:marTop w:val="0"/>
      <w:marBottom w:val="0"/>
      <w:divBdr>
        <w:top w:val="none" w:sz="0" w:space="0" w:color="auto"/>
        <w:left w:val="none" w:sz="0" w:space="0" w:color="auto"/>
        <w:bottom w:val="none" w:sz="0" w:space="0" w:color="auto"/>
        <w:right w:val="none" w:sz="0" w:space="0" w:color="auto"/>
      </w:divBdr>
    </w:div>
    <w:div w:id="1645428689">
      <w:bodyDiv w:val="1"/>
      <w:marLeft w:val="0"/>
      <w:marRight w:val="0"/>
      <w:marTop w:val="0"/>
      <w:marBottom w:val="0"/>
      <w:divBdr>
        <w:top w:val="none" w:sz="0" w:space="0" w:color="auto"/>
        <w:left w:val="none" w:sz="0" w:space="0" w:color="auto"/>
        <w:bottom w:val="none" w:sz="0" w:space="0" w:color="auto"/>
        <w:right w:val="none" w:sz="0" w:space="0" w:color="auto"/>
      </w:divBdr>
    </w:div>
    <w:div w:id="1677072772">
      <w:bodyDiv w:val="1"/>
      <w:marLeft w:val="0"/>
      <w:marRight w:val="0"/>
      <w:marTop w:val="0"/>
      <w:marBottom w:val="0"/>
      <w:divBdr>
        <w:top w:val="none" w:sz="0" w:space="0" w:color="auto"/>
        <w:left w:val="none" w:sz="0" w:space="0" w:color="auto"/>
        <w:bottom w:val="none" w:sz="0" w:space="0" w:color="auto"/>
        <w:right w:val="none" w:sz="0" w:space="0" w:color="auto"/>
      </w:divBdr>
    </w:div>
    <w:div w:id="1700159732">
      <w:bodyDiv w:val="1"/>
      <w:marLeft w:val="0"/>
      <w:marRight w:val="0"/>
      <w:marTop w:val="0"/>
      <w:marBottom w:val="0"/>
      <w:divBdr>
        <w:top w:val="none" w:sz="0" w:space="0" w:color="auto"/>
        <w:left w:val="none" w:sz="0" w:space="0" w:color="auto"/>
        <w:bottom w:val="none" w:sz="0" w:space="0" w:color="auto"/>
        <w:right w:val="none" w:sz="0" w:space="0" w:color="auto"/>
      </w:divBdr>
    </w:div>
    <w:div w:id="1722630394">
      <w:bodyDiv w:val="1"/>
      <w:marLeft w:val="0"/>
      <w:marRight w:val="0"/>
      <w:marTop w:val="0"/>
      <w:marBottom w:val="0"/>
      <w:divBdr>
        <w:top w:val="none" w:sz="0" w:space="0" w:color="auto"/>
        <w:left w:val="none" w:sz="0" w:space="0" w:color="auto"/>
        <w:bottom w:val="none" w:sz="0" w:space="0" w:color="auto"/>
        <w:right w:val="none" w:sz="0" w:space="0" w:color="auto"/>
      </w:divBdr>
    </w:div>
    <w:div w:id="1773431211">
      <w:bodyDiv w:val="1"/>
      <w:marLeft w:val="0"/>
      <w:marRight w:val="0"/>
      <w:marTop w:val="0"/>
      <w:marBottom w:val="0"/>
      <w:divBdr>
        <w:top w:val="none" w:sz="0" w:space="0" w:color="auto"/>
        <w:left w:val="none" w:sz="0" w:space="0" w:color="auto"/>
        <w:bottom w:val="none" w:sz="0" w:space="0" w:color="auto"/>
        <w:right w:val="none" w:sz="0" w:space="0" w:color="auto"/>
      </w:divBdr>
    </w:div>
    <w:div w:id="1821070136">
      <w:bodyDiv w:val="1"/>
      <w:marLeft w:val="0"/>
      <w:marRight w:val="0"/>
      <w:marTop w:val="0"/>
      <w:marBottom w:val="0"/>
      <w:divBdr>
        <w:top w:val="none" w:sz="0" w:space="0" w:color="auto"/>
        <w:left w:val="none" w:sz="0" w:space="0" w:color="auto"/>
        <w:bottom w:val="none" w:sz="0" w:space="0" w:color="auto"/>
        <w:right w:val="none" w:sz="0" w:space="0" w:color="auto"/>
      </w:divBdr>
    </w:div>
    <w:div w:id="1855339145">
      <w:bodyDiv w:val="1"/>
      <w:marLeft w:val="0"/>
      <w:marRight w:val="0"/>
      <w:marTop w:val="0"/>
      <w:marBottom w:val="0"/>
      <w:divBdr>
        <w:top w:val="none" w:sz="0" w:space="0" w:color="auto"/>
        <w:left w:val="none" w:sz="0" w:space="0" w:color="auto"/>
        <w:bottom w:val="none" w:sz="0" w:space="0" w:color="auto"/>
        <w:right w:val="none" w:sz="0" w:space="0" w:color="auto"/>
      </w:divBdr>
    </w:div>
    <w:div w:id="1882858441">
      <w:bodyDiv w:val="1"/>
      <w:marLeft w:val="0"/>
      <w:marRight w:val="0"/>
      <w:marTop w:val="0"/>
      <w:marBottom w:val="0"/>
      <w:divBdr>
        <w:top w:val="none" w:sz="0" w:space="0" w:color="auto"/>
        <w:left w:val="none" w:sz="0" w:space="0" w:color="auto"/>
        <w:bottom w:val="none" w:sz="0" w:space="0" w:color="auto"/>
        <w:right w:val="none" w:sz="0" w:space="0" w:color="auto"/>
      </w:divBdr>
    </w:div>
    <w:div w:id="1886596642">
      <w:bodyDiv w:val="1"/>
      <w:marLeft w:val="0"/>
      <w:marRight w:val="0"/>
      <w:marTop w:val="0"/>
      <w:marBottom w:val="0"/>
      <w:divBdr>
        <w:top w:val="none" w:sz="0" w:space="0" w:color="auto"/>
        <w:left w:val="none" w:sz="0" w:space="0" w:color="auto"/>
        <w:bottom w:val="none" w:sz="0" w:space="0" w:color="auto"/>
        <w:right w:val="none" w:sz="0" w:space="0" w:color="auto"/>
      </w:divBdr>
    </w:div>
    <w:div w:id="1887137720">
      <w:bodyDiv w:val="1"/>
      <w:marLeft w:val="0"/>
      <w:marRight w:val="0"/>
      <w:marTop w:val="0"/>
      <w:marBottom w:val="0"/>
      <w:divBdr>
        <w:top w:val="none" w:sz="0" w:space="0" w:color="auto"/>
        <w:left w:val="none" w:sz="0" w:space="0" w:color="auto"/>
        <w:bottom w:val="none" w:sz="0" w:space="0" w:color="auto"/>
        <w:right w:val="none" w:sz="0" w:space="0" w:color="auto"/>
      </w:divBdr>
    </w:div>
    <w:div w:id="1941716224">
      <w:bodyDiv w:val="1"/>
      <w:marLeft w:val="0"/>
      <w:marRight w:val="0"/>
      <w:marTop w:val="0"/>
      <w:marBottom w:val="0"/>
      <w:divBdr>
        <w:top w:val="none" w:sz="0" w:space="0" w:color="auto"/>
        <w:left w:val="none" w:sz="0" w:space="0" w:color="auto"/>
        <w:bottom w:val="none" w:sz="0" w:space="0" w:color="auto"/>
        <w:right w:val="none" w:sz="0" w:space="0" w:color="auto"/>
      </w:divBdr>
    </w:div>
    <w:div w:id="1943679881">
      <w:bodyDiv w:val="1"/>
      <w:marLeft w:val="0"/>
      <w:marRight w:val="0"/>
      <w:marTop w:val="0"/>
      <w:marBottom w:val="0"/>
      <w:divBdr>
        <w:top w:val="none" w:sz="0" w:space="0" w:color="auto"/>
        <w:left w:val="none" w:sz="0" w:space="0" w:color="auto"/>
        <w:bottom w:val="none" w:sz="0" w:space="0" w:color="auto"/>
        <w:right w:val="none" w:sz="0" w:space="0" w:color="auto"/>
      </w:divBdr>
    </w:div>
    <w:div w:id="1954289611">
      <w:bodyDiv w:val="1"/>
      <w:marLeft w:val="0"/>
      <w:marRight w:val="0"/>
      <w:marTop w:val="0"/>
      <w:marBottom w:val="0"/>
      <w:divBdr>
        <w:top w:val="none" w:sz="0" w:space="0" w:color="auto"/>
        <w:left w:val="none" w:sz="0" w:space="0" w:color="auto"/>
        <w:bottom w:val="none" w:sz="0" w:space="0" w:color="auto"/>
        <w:right w:val="none" w:sz="0" w:space="0" w:color="auto"/>
      </w:divBdr>
    </w:div>
    <w:div w:id="1987973419">
      <w:bodyDiv w:val="1"/>
      <w:marLeft w:val="0"/>
      <w:marRight w:val="0"/>
      <w:marTop w:val="0"/>
      <w:marBottom w:val="0"/>
      <w:divBdr>
        <w:top w:val="none" w:sz="0" w:space="0" w:color="auto"/>
        <w:left w:val="none" w:sz="0" w:space="0" w:color="auto"/>
        <w:bottom w:val="none" w:sz="0" w:space="0" w:color="auto"/>
        <w:right w:val="none" w:sz="0" w:space="0" w:color="auto"/>
      </w:divBdr>
    </w:div>
    <w:div w:id="2008746620">
      <w:bodyDiv w:val="1"/>
      <w:marLeft w:val="0"/>
      <w:marRight w:val="0"/>
      <w:marTop w:val="0"/>
      <w:marBottom w:val="0"/>
      <w:divBdr>
        <w:top w:val="none" w:sz="0" w:space="0" w:color="auto"/>
        <w:left w:val="none" w:sz="0" w:space="0" w:color="auto"/>
        <w:bottom w:val="none" w:sz="0" w:space="0" w:color="auto"/>
        <w:right w:val="none" w:sz="0" w:space="0" w:color="auto"/>
      </w:divBdr>
    </w:div>
    <w:div w:id="2044406422">
      <w:bodyDiv w:val="1"/>
      <w:marLeft w:val="0"/>
      <w:marRight w:val="0"/>
      <w:marTop w:val="0"/>
      <w:marBottom w:val="0"/>
      <w:divBdr>
        <w:top w:val="none" w:sz="0" w:space="0" w:color="auto"/>
        <w:left w:val="none" w:sz="0" w:space="0" w:color="auto"/>
        <w:bottom w:val="none" w:sz="0" w:space="0" w:color="auto"/>
        <w:right w:val="none" w:sz="0" w:space="0" w:color="auto"/>
      </w:divBdr>
    </w:div>
    <w:div w:id="2076582989">
      <w:bodyDiv w:val="1"/>
      <w:marLeft w:val="0"/>
      <w:marRight w:val="0"/>
      <w:marTop w:val="0"/>
      <w:marBottom w:val="0"/>
      <w:divBdr>
        <w:top w:val="none" w:sz="0" w:space="0" w:color="auto"/>
        <w:left w:val="none" w:sz="0" w:space="0" w:color="auto"/>
        <w:bottom w:val="none" w:sz="0" w:space="0" w:color="auto"/>
        <w:right w:val="none" w:sz="0" w:space="0" w:color="auto"/>
      </w:divBdr>
    </w:div>
    <w:div w:id="2093890725">
      <w:bodyDiv w:val="1"/>
      <w:marLeft w:val="0"/>
      <w:marRight w:val="0"/>
      <w:marTop w:val="0"/>
      <w:marBottom w:val="0"/>
      <w:divBdr>
        <w:top w:val="none" w:sz="0" w:space="0" w:color="auto"/>
        <w:left w:val="none" w:sz="0" w:space="0" w:color="auto"/>
        <w:bottom w:val="none" w:sz="0" w:space="0" w:color="auto"/>
        <w:right w:val="none" w:sz="0" w:space="0" w:color="auto"/>
      </w:divBdr>
    </w:div>
    <w:div w:id="2128231402">
      <w:bodyDiv w:val="1"/>
      <w:marLeft w:val="0"/>
      <w:marRight w:val="0"/>
      <w:marTop w:val="0"/>
      <w:marBottom w:val="0"/>
      <w:divBdr>
        <w:top w:val="none" w:sz="0" w:space="0" w:color="auto"/>
        <w:left w:val="none" w:sz="0" w:space="0" w:color="auto"/>
        <w:bottom w:val="none" w:sz="0" w:space="0" w:color="auto"/>
        <w:right w:val="none" w:sz="0" w:space="0" w:color="auto"/>
      </w:divBdr>
    </w:div>
    <w:div w:id="2134977138">
      <w:bodyDiv w:val="1"/>
      <w:marLeft w:val="0"/>
      <w:marRight w:val="0"/>
      <w:marTop w:val="0"/>
      <w:marBottom w:val="0"/>
      <w:divBdr>
        <w:top w:val="none" w:sz="0" w:space="0" w:color="auto"/>
        <w:left w:val="none" w:sz="0" w:space="0" w:color="auto"/>
        <w:bottom w:val="none" w:sz="0" w:space="0" w:color="auto"/>
        <w:right w:val="none" w:sz="0" w:space="0" w:color="auto"/>
      </w:divBdr>
    </w:div>
    <w:div w:id="21472377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Bil15</b:Tag>
    <b:SourceType>JournalArticle</b:SourceType>
    <b:Guid>{603B7206-8777-4CD3-872B-E6EC110A7B3D}</b:Guid>
    <b:Author>
      <b:Author>
        <b:Corporate>Bilgihan and Nejad</b:Corporate>
      </b:Author>
    </b:Author>
    <b:Year>2015</b:Year>
    <b:RefOrder>15</b:RefOrder>
  </b:Source>
  <b:Source>
    <b:Tag>Sin15</b:Tag>
    <b:SourceType>JournalArticle</b:SourceType>
    <b:Guid>{F61CD5BD-8637-42E1-B52B-78B819FD7DEB}</b:Guid>
    <b:Author>
      <b:Author>
        <b:NameList>
          <b:Person>
            <b:Last>Singal</b:Last>
            <b:First>M.,</b:First>
          </b:Person>
        </b:NameList>
      </b:Author>
    </b:Author>
    <b:Year>2015</b:Year>
    <b:RefOrder>4</b:RefOrder>
  </b:Source>
  <b:Source>
    <b:Tag>Car191</b:Tag>
    <b:SourceType>JournalArticle</b:SourceType>
    <b:Guid>{D49AF933-D15C-4E6B-B4BE-60CD1E8B7740}</b:Guid>
    <b:Author>
      <b:Author>
        <b:Corporate>Carr et al.</b:Corporate>
      </b:Author>
    </b:Author>
    <b:Year>2019</b:Year>
    <b:RefOrder>3</b:RefOrder>
  </b:Source>
  <b:Source>
    <b:Tag>Bud16</b:Tag>
    <b:SourceType>JournalArticle</b:SourceType>
    <b:Guid>{92DDBBD3-3253-48D9-88AD-EEED2F393CC6}</b:Guid>
    <b:Author>
      <b:Author>
        <b:Corporate>Budeanu et al.</b:Corporate>
      </b:Author>
    </b:Author>
    <b:Year>2016</b:Year>
    <b:RefOrder>13</b:RefOrder>
  </b:Source>
  <b:Source>
    <b:Tag>Edg161</b:Tag>
    <b:SourceType>JournalArticle</b:SourceType>
    <b:Guid>{FA7505FF-2482-4C6B-AD6D-8CF866A0394D}</b:Guid>
    <b:Author>
      <b:Author>
        <b:NameList>
          <b:Person>
            <b:Last>Edgell Sr</b:Last>
            <b:First>D.L.,</b:First>
          </b:Person>
        </b:NameList>
      </b:Author>
    </b:Author>
    <b:Year>2016</b:Year>
    <b:RefOrder>9</b:RefOrder>
  </b:Source>
  <b:Source>
    <b:Tag>Hig201</b:Tag>
    <b:SourceType>JournalArticle</b:SourceType>
    <b:Guid>{48AB6FBE-3206-44D5-91EA-6674DED06586}</b:Guid>
    <b:Author>
      <b:Author>
        <b:NameList>
          <b:Person>
            <b:Last>Higgins-Desbiolles</b:Last>
            <b:First>F.,</b:First>
          </b:Person>
        </b:NameList>
      </b:Author>
    </b:Author>
    <b:Year>2020</b:Year>
    <b:RefOrder>1</b:RefOrder>
  </b:Source>
  <b:Source>
    <b:Tag>Ras20</b:Tag>
    <b:SourceType>JournalArticle</b:SourceType>
    <b:Guid>{CACBF219-A944-405C-AB88-902C6342567B}</b:Guid>
    <b:Author>
      <b:Author>
        <b:Corporate>Rasoolimanesh et al.</b:Corporate>
      </b:Author>
    </b:Author>
    <b:Year>2020</b:Year>
    <b:RefOrder>2</b:RefOrder>
  </b:Source>
  <b:Source>
    <b:Tag>Hal19</b:Tag>
    <b:SourceType>JournalArticle</b:SourceType>
    <b:Guid>{BCB00BFE-3BD0-4C7A-B621-F65E67A22588}</b:Guid>
    <b:Author>
      <b:Author>
        <b:NameList>
          <b:Person>
            <b:Last>Hall</b:Last>
            <b:First>C.M.,</b:First>
          </b:Person>
        </b:NameList>
      </b:Author>
    </b:Author>
    <b:Year>2019</b:Year>
    <b:RefOrder>8</b:RefOrder>
  </b:Source>
  <b:Source>
    <b:Tag>Max16</b:Tag>
    <b:SourceType>JournalArticle</b:SourceType>
    <b:Guid>{158821AE-8019-4418-9400-37064FC16FA9}</b:Guid>
    <b:Author>
      <b:Author>
        <b:NameList>
          <b:Person>
            <b:Last>Maxim</b:Last>
            <b:First>C.,</b:First>
          </b:Person>
        </b:NameList>
      </b:Author>
    </b:Author>
    <b:Year>2016</b:Year>
    <b:RefOrder>6</b:RefOrder>
  </b:Source>
  <b:Source>
    <b:Tag>Dab19</b:Tag>
    <b:SourceType>JournalArticle</b:SourceType>
    <b:Guid>{CDDBC410-10B2-41FB-B060-D1ED6BDCACDB}</b:Guid>
    <b:Author>
      <b:Author>
        <b:Corporate>Dabeedooal et al.</b:Corporate>
      </b:Author>
    </b:Author>
    <b:Year>2019</b:Year>
    <b:RefOrder>10</b:RefOrder>
  </b:Source>
  <b:Source>
    <b:Tag>Lun01</b:Tag>
    <b:SourceType>JournalArticle</b:SourceType>
    <b:Guid>{67B497BA-A046-4B7F-9CFF-E68CB4B92319}</b:Guid>
    <b:Author>
      <b:Author>
        <b:Corporate>Lundtorp and Wanhill</b:Corporate>
      </b:Author>
    </b:Author>
    <b:Year>2001</b:Year>
    <b:RefOrder>7</b:RefOrder>
  </b:Source>
  <b:Source>
    <b:Tag>Nor09</b:Tag>
    <b:SourceType>JournalArticle</b:SourceType>
    <b:Guid>{3EAF3DC6-E1CC-49DA-9C67-2B87BBE49BE2}</b:Guid>
    <b:Author>
      <b:Author>
        <b:Corporate>Nordin and Westlund</b:Corporate>
      </b:Author>
    </b:Author>
    <b:Year>2009</b:Year>
    <b:RefOrder>5</b:RefOrder>
  </b:Source>
  <b:Source>
    <b:Tag>But06</b:Tag>
    <b:SourceType>JournalArticle</b:SourceType>
    <b:Guid>{1A2B3748-12AF-4888-8A1E-9856722F0172}</b:Guid>
    <b:Author>
      <b:Author>
        <b:NameList>
          <b:Person>
            <b:Last>Butler</b:Last>
            <b:First>R.</b:First>
            <b:Middle>ed.,</b:Middle>
          </b:Person>
        </b:NameList>
      </b:Author>
    </b:Author>
    <b:Year>2006</b:Year>
    <b:RefOrder>14</b:RefOrder>
  </b:Source>
  <b:Source>
    <b:Tag>Cor08</b:Tag>
    <b:SourceType>JournalArticle</b:SourceType>
    <b:Guid>{4571A792-251C-401A-8805-AAAFA1570140}</b:Guid>
    <b:Author>
      <b:Author>
        <b:NameList>
          <b:Person>
            <b:Last>Cordero</b:Last>
            <b:First>J.C.M.,</b:First>
          </b:Person>
        </b:NameList>
      </b:Author>
    </b:Author>
    <b:Year>2008</b:Year>
    <b:RefOrder>12</b:RefOrder>
  </b:Source>
  <b:Source>
    <b:Tag>DOX15</b:Tag>
    <b:SourceType>JournalArticle</b:SourceType>
    <b:Guid>{8DA9926F-48B0-4663-8BE9-D403704B7293}</b:Guid>
    <b:Author>
      <b:Author>
        <b:Corporate>DOXEY and Moore</b:Corporate>
      </b:Author>
    </b:Author>
    <b:Year>2015</b:Year>
    <b:RefOrder>11</b:RefOrder>
  </b:Source>
</b:Sources>
</file>

<file path=customXml/itemProps1.xml><?xml version="1.0" encoding="utf-8"?>
<ds:datastoreItem xmlns:ds="http://schemas.openxmlformats.org/officeDocument/2006/customXml" ds:itemID="{FE32C0C5-894A-4438-9294-5D51366C2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2581</Words>
  <Characters>14715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2022-11-24T08:02:00Z</dcterms:created>
  <dcterms:modified xsi:type="dcterms:W3CDTF">2022-11-29T20:12:00Z</dcterms:modified>
</cp:coreProperties>
</file>