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8E7192" w14:textId="77777777" w:rsidR="00CF5B1C" w:rsidRPr="00C54E8E" w:rsidRDefault="008E6F5C">
      <w:pPr>
        <w:pBdr>
          <w:top w:val="nil"/>
          <w:left w:val="nil"/>
          <w:bottom w:val="nil"/>
          <w:right w:val="nil"/>
          <w:between w:val="nil"/>
        </w:pBdr>
        <w:spacing w:after="0" w:line="240" w:lineRule="auto"/>
        <w:rPr>
          <w:color w:val="000000"/>
          <w:sz w:val="22"/>
          <w:szCs w:val="22"/>
          <w:lang w:val="en-GB"/>
        </w:rPr>
      </w:pPr>
      <w:r w:rsidRPr="00C54E8E">
        <w:rPr>
          <w:noProof/>
          <w:color w:val="000000"/>
          <w:sz w:val="22"/>
          <w:szCs w:val="22"/>
          <w:lang w:val="en-GB"/>
        </w:rPr>
        <mc:AlternateContent>
          <mc:Choice Requires="wps">
            <w:drawing>
              <wp:anchor distT="0" distB="0" distL="114300" distR="114300" simplePos="0" relativeHeight="251658240" behindDoc="0" locked="0" layoutInCell="1" hidden="0" allowOverlap="1" wp14:anchorId="0F3BC786" wp14:editId="03622837">
                <wp:simplePos x="0" y="0"/>
                <wp:positionH relativeFrom="page">
                  <wp:posOffset>3160714</wp:posOffset>
                </wp:positionH>
                <wp:positionV relativeFrom="page">
                  <wp:posOffset>9394509</wp:posOffset>
                </wp:positionV>
                <wp:extent cx="3686175" cy="394335"/>
                <wp:effectExtent l="0" t="0" r="0" b="0"/>
                <wp:wrapNone/>
                <wp:docPr id="6" name="Rectangle 6"/>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1B72EBC" w14:textId="77777777" w:rsidR="00CF5B1C" w:rsidRDefault="008E6F5C">
                            <w:pPr>
                              <w:spacing w:before="0" w:after="0" w:line="240" w:lineRule="auto"/>
                              <w:jc w:val="left"/>
                              <w:textDirection w:val="btLr"/>
                            </w:pPr>
                            <w:r>
                              <w:rPr>
                                <w:color w:val="156082"/>
                                <w:sz w:val="26"/>
                              </w:rPr>
                              <w:t>University of Wales Trinity Saint David</w:t>
                            </w:r>
                          </w:p>
                          <w:p w14:paraId="6B8884E9" w14:textId="77777777" w:rsidR="00CF5B1C" w:rsidRDefault="008E6F5C">
                            <w:pPr>
                              <w:spacing w:before="0" w:after="0" w:line="240" w:lineRule="auto"/>
                              <w:jc w:val="left"/>
                              <w:textDirection w:val="btLr"/>
                            </w:pPr>
                            <w:r>
                              <w:rPr>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F3BC786" id="Rectangle 6" o:spid="_x0000_s1026" style="position:absolute;left:0;text-align:left;margin-left:248.9pt;margin-top:739.75pt;width:290.25pt;height:31.05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" filled="f" stroked="f">
                <v:textbox inset="0,0,0,0">
                  <w:txbxContent>
                    <w:p w14:paraId="01B72EBC" w14:textId="77777777" w:rsidR="00CF5B1C" w:rsidRDefault="008E6F5C">
                      <w:pPr>
                        <w:spacing w:before="0" w:after="0" w:line="240" w:lineRule="auto"/>
                        <w:jc w:val="left"/>
                        <w:textDirection w:val="btLr"/>
                      </w:pPr>
                      <w:r>
                        <w:rPr>
                          <w:color w:val="156082"/>
                          <w:sz w:val="26"/>
                        </w:rPr>
                        <w:t>University of Wales Trinity Saint David</w:t>
                      </w:r>
                    </w:p>
                    <w:p w14:paraId="6B8884E9" w14:textId="77777777" w:rsidR="00CF5B1C" w:rsidRDefault="008E6F5C">
                      <w:pPr>
                        <w:spacing w:before="0" w:after="0" w:line="240" w:lineRule="auto"/>
                        <w:jc w:val="left"/>
                        <w:textDirection w:val="btLr"/>
                      </w:pPr>
                      <w:r>
                        <w:rPr>
                          <w:smallCaps/>
                          <w:color w:val="595959"/>
                          <w:sz w:val="20"/>
                        </w:rPr>
                        <w:t>LONDON CAMPUS</w:t>
                      </w:r>
                    </w:p>
                  </w:txbxContent>
                </v:textbox>
                <w10:wrap anchorx="page" anchory="page"/>
              </v:rect>
            </w:pict>
          </mc:Fallback>
        </mc:AlternateContent>
      </w:r>
      <w:r w:rsidRPr="00C54E8E">
        <w:rPr>
          <w:noProof/>
          <w:lang w:val="en-GB"/>
        </w:rPr>
        <mc:AlternateContent>
          <mc:Choice Requires="wpg">
            <w:drawing>
              <wp:anchor distT="0" distB="0" distL="0" distR="0" simplePos="0" relativeHeight="251659264" behindDoc="1" locked="0" layoutInCell="1" hidden="0" allowOverlap="1" wp14:anchorId="67AD72DC" wp14:editId="041C5A8F">
                <wp:simplePos x="0" y="0"/>
                <wp:positionH relativeFrom="column">
                  <wp:posOffset>-609578</wp:posOffset>
                </wp:positionH>
                <wp:positionV relativeFrom="paragraph">
                  <wp:posOffset>-1571623</wp:posOffset>
                </wp:positionV>
                <wp:extent cx="2190700" cy="7497653"/>
                <wp:effectExtent l="0" t="0" r="0" b="0"/>
                <wp:wrapNone/>
                <wp:docPr id="5" name="Group 5"/>
                <wp:cNvGraphicFramePr/>
                <a:graphic xmlns:a="http://schemas.openxmlformats.org/drawingml/2006/main">
                  <a:graphicData uri="http://schemas.microsoft.com/office/word/2010/wordprocessingGroup">
                    <wpg:wgp>
                      <wpg:cNvGrpSpPr/>
                      <wpg:grpSpPr>
                        <a:xfrm>
                          <a:off x="0" y="0"/>
                          <a:ext cx="2190700" cy="7497653"/>
                          <a:chOff x="4250650" y="31150"/>
                          <a:chExt cx="2190700" cy="7497700"/>
                        </a:xfrm>
                      </wpg:grpSpPr>
                      <wpg:grpSp>
                        <wpg:cNvPr id="1902593520" name="Group 1902593520"/>
                        <wpg:cNvGrpSpPr/>
                        <wpg:grpSpPr>
                          <a:xfrm>
                            <a:off x="4250650" y="31174"/>
                            <a:ext cx="2190700" cy="7497653"/>
                            <a:chOff x="4250650" y="31150"/>
                            <a:chExt cx="2190700" cy="7498075"/>
                          </a:xfrm>
                        </wpg:grpSpPr>
                        <wps:wsp>
                          <wps:cNvPr id="727919761" name="Rectangle 727919761"/>
                          <wps:cNvSpPr/>
                          <wps:spPr>
                            <a:xfrm>
                              <a:off x="4250650" y="31150"/>
                              <a:ext cx="2190700" cy="7498075"/>
                            </a:xfrm>
                            <a:prstGeom prst="rect">
                              <a:avLst/>
                            </a:prstGeom>
                            <a:noFill/>
                            <a:ln>
                              <a:noFill/>
                            </a:ln>
                          </wps:spPr>
                          <wps:txbx>
                            <w:txbxContent>
                              <w:p w14:paraId="4B7C58F0" w14:textId="77777777" w:rsidR="00CF5B1C" w:rsidRDefault="00CF5B1C">
                                <w:pPr>
                                  <w:spacing w:before="0" w:after="0" w:line="240" w:lineRule="auto"/>
                                  <w:jc w:val="left"/>
                                  <w:textDirection w:val="btLr"/>
                                </w:pPr>
                              </w:p>
                            </w:txbxContent>
                          </wps:txbx>
                          <wps:bodyPr spcFirstLastPara="1" wrap="square" lIns="91425" tIns="91425" rIns="91425" bIns="91425" anchor="ctr" anchorCtr="0">
                            <a:noAutofit/>
                          </wps:bodyPr>
                        </wps:wsp>
                        <wpg:grpSp>
                          <wpg:cNvPr id="1950238084" name="Group 1950238084"/>
                          <wpg:cNvGrpSpPr/>
                          <wpg:grpSpPr>
                            <a:xfrm>
                              <a:off x="4250650" y="31174"/>
                              <a:ext cx="2190700" cy="7497653"/>
                              <a:chOff x="0" y="0"/>
                              <a:chExt cx="2194550" cy="9125712"/>
                            </a:xfrm>
                          </wpg:grpSpPr>
                          <wps:wsp>
                            <wps:cNvPr id="356345565" name="Rectangle 356345565"/>
                            <wps:cNvSpPr/>
                            <wps:spPr>
                              <a:xfrm>
                                <a:off x="0" y="0"/>
                                <a:ext cx="2194550" cy="9125700"/>
                              </a:xfrm>
                              <a:prstGeom prst="rect">
                                <a:avLst/>
                              </a:prstGeom>
                              <a:noFill/>
                              <a:ln>
                                <a:noFill/>
                              </a:ln>
                            </wps:spPr>
                            <wps:txbx>
                              <w:txbxContent>
                                <w:p w14:paraId="75EFD1A0" w14:textId="77777777" w:rsidR="00CF5B1C" w:rsidRDefault="00CF5B1C">
                                  <w:pPr>
                                    <w:spacing w:before="0" w:after="0" w:line="240" w:lineRule="auto"/>
                                    <w:jc w:val="left"/>
                                    <w:textDirection w:val="btLr"/>
                                  </w:pPr>
                                </w:p>
                              </w:txbxContent>
                            </wps:txbx>
                            <wps:bodyPr spcFirstLastPara="1" wrap="square" lIns="91425" tIns="91425" rIns="91425" bIns="91425" anchor="ctr" anchorCtr="0">
                              <a:noAutofit/>
                            </wps:bodyPr>
                          </wps:wsp>
                          <wps:wsp>
                            <wps:cNvPr id="1952158815" name="Rectangle 1952158815"/>
                            <wps:cNvSpPr/>
                            <wps:spPr>
                              <a:xfrm>
                                <a:off x="0" y="0"/>
                                <a:ext cx="2194550" cy="9125700"/>
                              </a:xfrm>
                              <a:prstGeom prst="rect">
                                <a:avLst/>
                              </a:prstGeom>
                              <a:noFill/>
                              <a:ln>
                                <a:noFill/>
                              </a:ln>
                            </wps:spPr>
                            <wps:txbx>
                              <w:txbxContent>
                                <w:p w14:paraId="06AFFC22" w14:textId="77777777" w:rsidR="00CF5B1C" w:rsidRDefault="00CF5B1C">
                                  <w:pPr>
                                    <w:spacing w:before="0" w:after="0" w:line="240" w:lineRule="auto"/>
                                    <w:jc w:val="left"/>
                                    <w:textDirection w:val="btLr"/>
                                  </w:pPr>
                                </w:p>
                              </w:txbxContent>
                            </wps:txbx>
                            <wps:bodyPr spcFirstLastPara="1" wrap="square" lIns="91425" tIns="91425" rIns="91425" bIns="91425" anchor="ctr" anchorCtr="0">
                              <a:noAutofit/>
                            </wps:bodyPr>
                          </wps:wsp>
                          <wps:wsp>
                            <wps:cNvPr id="305147601" name="Rectangle 305147601"/>
                            <wps:cNvSpPr/>
                            <wps:spPr>
                              <a:xfrm>
                                <a:off x="0" y="0"/>
                                <a:ext cx="194535" cy="9125712"/>
                              </a:xfrm>
                              <a:prstGeom prst="rect">
                                <a:avLst/>
                              </a:prstGeom>
                              <a:solidFill>
                                <a:schemeClr val="dk2"/>
                              </a:solidFill>
                              <a:ln>
                                <a:noFill/>
                              </a:ln>
                            </wps:spPr>
                            <wps:txbx>
                              <w:txbxContent>
                                <w:p w14:paraId="46A7CA0F" w14:textId="77777777" w:rsidR="00CF5B1C" w:rsidRDefault="00CF5B1C">
                                  <w:pPr>
                                    <w:spacing w:before="0" w:after="0" w:line="240" w:lineRule="auto"/>
                                    <w:jc w:val="left"/>
                                    <w:textDirection w:val="btLr"/>
                                  </w:pPr>
                                </w:p>
                              </w:txbxContent>
                            </wps:txbx>
                            <wps:bodyPr spcFirstLastPara="1" wrap="square" lIns="91425" tIns="91425" rIns="91425" bIns="91425" anchor="ctr" anchorCtr="0">
                              <a:noAutofit/>
                            </wps:bodyPr>
                          </wps:wsp>
                          <wpg:grpSp>
                            <wpg:cNvPr id="1116355113" name="Group 1116355113"/>
                            <wpg:cNvGrpSpPr/>
                            <wpg:grpSpPr>
                              <a:xfrm>
                                <a:off x="76200" y="4210050"/>
                                <a:ext cx="2057400" cy="4910328"/>
                                <a:chOff x="80645" y="4211812"/>
                                <a:chExt cx="1306273" cy="3121026"/>
                              </a:xfrm>
                            </wpg:grpSpPr>
                            <wpg:grpSp>
                              <wpg:cNvPr id="1561865338" name="Group 1561865338"/>
                              <wpg:cNvGrpSpPr/>
                              <wpg:grpSpPr>
                                <a:xfrm>
                                  <a:off x="141062" y="4211812"/>
                                  <a:ext cx="1047750" cy="3121026"/>
                                  <a:chOff x="141062" y="4211812"/>
                                  <a:chExt cx="1047750" cy="3121026"/>
                                </a:xfrm>
                              </wpg:grpSpPr>
                              <wps:wsp>
                                <wps:cNvPr id="1982603390" name="Freeform: Shape 1982603390"/>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621567135" name="Freeform: Shape 621567135"/>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324103115" name="Freeform: Shape 324103115"/>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89200761" name="Freeform: Shape 889200761"/>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490655527" name="Freeform: Shape 490655527"/>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98960820" name="Freeform: Shape 1098960820"/>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350500682" name="Freeform: Shape 350500682"/>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588963893" name="Freeform: Shape 588963893"/>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39515454" name="Freeform: Shape 1239515454"/>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960580010" name="Freeform: Shape 1960580010"/>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92002046" name="Freeform: Shape 1792002046"/>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714945408" name="Freeform: Shape 71494540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498759886" name="Group 1498759886"/>
                              <wpg:cNvGrpSpPr/>
                              <wpg:grpSpPr>
                                <a:xfrm>
                                  <a:off x="80645" y="4826972"/>
                                  <a:ext cx="1306273" cy="2505863"/>
                                  <a:chOff x="80645" y="4649964"/>
                                  <a:chExt cx="874712" cy="1677988"/>
                                </a:xfrm>
                              </wpg:grpSpPr>
                              <wps:wsp>
                                <wps:cNvPr id="776401056" name="Freeform: Shape 776401056"/>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1481410779" name="Freeform: Shape 1481410779"/>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1196434523" name="Freeform: Shape 1196434523"/>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040548635" name="Freeform: Shape 2040548635"/>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575842709" name="Freeform: Shape 575842709"/>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753923291" name="Freeform: Shape 753923291"/>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1706982520" name="Freeform: Shape 1706982520"/>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8434359" name="Freeform: Shape 218434359"/>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89694332" name="Freeform: Shape 389694332"/>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1007357622" name="Freeform: Shape 1007357622"/>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1821003472" name="Freeform: Shape 1821003472"/>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grpSp>
                      </wpg:grpSp>
                    </wpg:wgp>
                  </a:graphicData>
                </a:graphic>
              </wp:anchor>
            </w:drawing>
          </mc:Choice>
          <mc:Fallback>
            <w:pict>
              <v:group w14:anchorId="67AD72DC" id="Group 5" o:spid="_x0000_s1027" style="position:absolute;left:0;text-align:left;margin-left:-48pt;margin-top:-123.75pt;width:172.5pt;height:590.35pt;z-index:-251657216;mso-wrap-distance-left:0;mso-wrap-distance-right:0" coordorigin="42506,311" coordsize="21907,749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">
                <v:group id="Group 1902593520" o:spid="_x0000_s1028" style="position:absolute;left:42506;top:311;width:21907;height:74977" coordorigin="42506,311" coordsize="21907,74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">
                  <v:rect id="Rectangle 727919761" o:spid="_x0000_s1029" style="position:absolute;left:42506;top:311;width:21907;height:749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" filled="f" stroked="f">
                    <v:textbox inset="2.53958mm,2.53958mm,2.53958mm,2.53958mm">
                      <w:txbxContent>
                        <w:p w14:paraId="4B7C58F0" w14:textId="77777777" w:rsidR="00CF5B1C" w:rsidRDefault="00CF5B1C">
                          <w:pPr>
                            <w:spacing w:before="0" w:after="0" w:line="240" w:lineRule="auto"/>
                            <w:jc w:val="left"/>
                            <w:textDirection w:val="btLr"/>
                          </w:pPr>
                        </w:p>
                      </w:txbxContent>
                    </v:textbox>
                  </v:rect>
                  <v:group id="Group 1950238084" o:spid="_x0000_s1030" style="position:absolute;left:42506;top:311;width:21907;height:74977" coordsize="21945,91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">
                    <v:rect id="Rectangle 356345565" o:spid="_x0000_s1031"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" filled="f" stroked="f">
                      <v:textbox inset="2.53958mm,2.53958mm,2.53958mm,2.53958mm">
                        <w:txbxContent>
                          <w:p w14:paraId="75EFD1A0" w14:textId="77777777" w:rsidR="00CF5B1C" w:rsidRDefault="00CF5B1C">
                            <w:pPr>
                              <w:spacing w:before="0" w:after="0" w:line="240" w:lineRule="auto"/>
                              <w:jc w:val="left"/>
                              <w:textDirection w:val="btLr"/>
                            </w:pPr>
                          </w:p>
                        </w:txbxContent>
                      </v:textbox>
                    </v:rect>
                    <v:rect id="Rectangle 1952158815" o:spid="_x0000_s1032"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" filled="f" stroked="f">
                      <v:textbox inset="2.53958mm,2.53958mm,2.53958mm,2.53958mm">
                        <w:txbxContent>
                          <w:p w14:paraId="06AFFC22" w14:textId="77777777" w:rsidR="00CF5B1C" w:rsidRDefault="00CF5B1C">
                            <w:pPr>
                              <w:spacing w:before="0" w:after="0" w:line="240" w:lineRule="auto"/>
                              <w:jc w:val="left"/>
                              <w:textDirection w:val="btLr"/>
                            </w:pPr>
                          </w:p>
                        </w:txbxContent>
                      </v:textbox>
                    </v:rect>
                    <v:rect id="Rectangle 305147601" o:spid="_x0000_s1033"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" fillcolor="#1f497d [3202]" stroked="f">
                      <v:textbox inset="2.53958mm,2.53958mm,2.53958mm,2.53958mm">
                        <w:txbxContent>
                          <w:p w14:paraId="46A7CA0F" w14:textId="77777777" w:rsidR="00CF5B1C" w:rsidRDefault="00CF5B1C">
                            <w:pPr>
                              <w:spacing w:before="0" w:after="0" w:line="240" w:lineRule="auto"/>
                              <w:jc w:val="left"/>
                              <w:textDirection w:val="btLr"/>
                            </w:pPr>
                          </w:p>
                        </w:txbxContent>
                      </v:textbox>
                    </v:rect>
                    <v:group id="Group 1116355113" o:spid="_x0000_s1034"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">
                      <v:group id="Group 1561865338" o:spid="_x0000_s1035"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">
                        <v:shape id="Freeform: Shape 1982603390" o:spid="_x0000_s1036"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" path="m,l39,152,84,304r38,113l122,440,76,306,39,180,6,53,,xe" fillcolor="#1f497d [3202]" strokecolor="#1f497d [3202]">
                          <v:stroke startarrowwidth="narrow" startarrowlength="short" endarrowwidth="narrow" endarrowlength="short"/>
                          <v:path arrowok="t" o:extrusionok="f"/>
                        </v:shape>
                        <v:shape id="Freeform: Shape 621567135" o:spid="_x0000_s1037"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" path="m,l8,19,37,93r30,74l116,269r-8,l60,169,30,98,1,25,,xe" fillcolor="#1f497d [3202]" strokecolor="#1f497d [3202]">
                          <v:stroke startarrowwidth="narrow" startarrowlength="short" endarrowwidth="narrow" endarrowlength="short"/>
                          <v:path arrowok="t" o:extrusionok="f"/>
                        </v:shape>
                        <v:shape id="Freeform: Shape 324103115" o:spid="_x0000_s1038"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" path="m,l,,1,79r2,80l12,317,23,476,39,634,58,792,83,948r24,138l135,1223r5,49l138,1262,105,1106,77,949,53,792,35,634,20,476,9,317,2,159,,79,,xe" fillcolor="#1f497d [3202]" strokecolor="#1f497d [3202]">
                          <v:stroke startarrowwidth="narrow" startarrowlength="short" endarrowwidth="narrow" endarrowlength="short"/>
                          <v:path arrowok="t" o:extrusionok="f"/>
                        </v:shape>
                        <v:shape id="Freeform: Shape 889200761" o:spid="_x0000_s1039"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" path="m45,r,l35,66r-9,67l14,267,6,401,3,534,6,669r8,134l18,854r,-3l9,814,8,803,1,669,,534,3,401,12,267,25,132,34,66,45,xe" fillcolor="#1f497d [3202]" strokecolor="#1f497d [3202]">
                          <v:stroke startarrowwidth="narrow" startarrowlength="short" endarrowwidth="narrow" endarrowlength="short"/>
                          <v:path arrowok="t" o:extrusionok="f"/>
                        </v:shape>
                        <v:shape id="Freeform: Shape 490655527" o:spid="_x0000_s1040"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" path="m,l10,44r11,82l34,207r19,86l75,380r25,86l120,521r21,55l152,618r2,11l140,595,115,532,93,468,67,383,47,295,28,207,12,104,,xe" fillcolor="#1f497d [3202]" strokecolor="#1f497d [3202]">
                          <v:stroke startarrowwidth="narrow" startarrowlength="short" endarrowwidth="narrow" endarrowlength="short"/>
                          <v:path arrowok="t" o:extrusionok="f"/>
                        </v:shape>
                        <v:shape id="Freeform: Shape 1098960820" o:spid="_x0000_s1041"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" path="m,l33,69r-9,l12,35,,xe" fillcolor="#1f497d [3202]" strokecolor="#1f497d [3202]">
                          <v:stroke startarrowwidth="narrow" startarrowlength="short" endarrowwidth="narrow" endarrowlength="short"/>
                          <v:path arrowok="t" o:extrusionok="f"/>
                        </v:shape>
                        <v:shape id="Freeform: Shape 350500682" o:spid="_x0000_s1042"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" path="m,l9,37r,3l15,93,5,49,,xe" fillcolor="#1f497d [3202]" strokecolor="#1f497d [3202]">
                          <v:stroke startarrowwidth="narrow" startarrowlength="short" endarrowwidth="narrow" endarrowlength="short"/>
                          <v:path arrowok="t" o:extrusionok="f"/>
                        </v:shape>
                        <v:shape id="Freeform: Shape 588963893" o:spid="_x0000_s1043"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" path="m394,r,l356,38,319,77r-35,40l249,160r-42,58l168,276r-37,63l98,402,69,467,45,535,26,604,14,673,7,746,6,766,,749r1,-5l7,673,21,603,40,533,65,466,94,400r33,-64l164,275r40,-60l248,158r34,-42l318,76,354,37,394,xe" fillcolor="#1f497d [3202]" strokecolor="#1f497d [3202]">
                          <v:stroke startarrowwidth="narrow" startarrowlength="short" endarrowwidth="narrow" endarrowlength="short"/>
                          <v:path arrowok="t" o:extrusionok="f"/>
                        </v:shape>
                        <v:shape id="Freeform: Shape 1239515454" o:spid="_x0000_s1044"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" path="m,l6,16r1,3l11,80r9,52l33,185r3,9l21,161,15,145,5,81,1,41,,xe" fillcolor="#1f497d [3202]" strokecolor="#1f497d [3202]">
                          <v:stroke startarrowwidth="narrow" startarrowlength="short" endarrowwidth="narrow" endarrowlength="short"/>
                          <v:path arrowok="t" o:extrusionok="f"/>
                        </v:shape>
                        <v:shape id="Freeform: Shape 1960580010" o:spid="_x0000_s1045"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" path="m,l31,65r-8,l,xe" fillcolor="#1f497d [3202]" strokecolor="#1f497d [3202]">
                          <v:stroke startarrowwidth="narrow" startarrowlength="short" endarrowwidth="narrow" endarrowlength="short"/>
                          <v:path arrowok="t" o:extrusionok="f"/>
                        </v:shape>
                        <v:shape id="Freeform: Shape 1792002046" o:spid="_x0000_s1046"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" path="m,l6,17,7,42,6,39,,23,,xe" fillcolor="#1f497d [3202]" strokecolor="#1f497d [3202]">
                          <v:stroke startarrowwidth="narrow" startarrowlength="short" endarrowwidth="narrow" endarrowlength="short"/>
                          <v:path arrowok="t" o:extrusionok="f"/>
                        </v:shape>
                        <v:shape id="Freeform: Shape 714945408" o:spid="_x0000_s1047"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" path="m,l6,16,21,49,33,84r12,34l44,118,13,53,11,42,,xe" fillcolor="#1f497d [3202]" strokecolor="#1f497d [3202]">
                          <v:stroke startarrowwidth="narrow" startarrowlength="short" endarrowwidth="narrow" endarrowlength="short"/>
                          <v:path arrowok="t" o:extrusionok="f"/>
                        </v:shape>
                      </v:group>
                      <v:group id="Group 1498759886" o:spid="_x0000_s1048"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">
                        <v:shape id="Freeform: Shape 776401056" o:spid="_x0000_s1049"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" path="m,l41,155,86,309r39,116l125,450,79,311,41,183,7,54,,xe" fillcolor="#1f497d [3202]" strokecolor="#1f497d [3202]">
                          <v:fill opacity="13107f"/>
                          <v:stroke startarrowwidth="narrow" startarrowlength="short" endarrowwidth="narrow" endarrowlength="short" opacity="13107f"/>
                          <v:path arrowok="t" o:extrusionok="f"/>
                        </v:shape>
                        <v:shape id="Freeform: Shape 1481410779" o:spid="_x0000_s1050"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" path="m,l8,20,37,96r32,74l118,275r-9,l61,174,30,100,,26,,xe" fillcolor="#1f497d [3202]" strokecolor="#1f497d [3202]">
                          <v:fill opacity="13107f"/>
                          <v:stroke startarrowwidth="narrow" startarrowlength="short" endarrowwidth="narrow" endarrowlength="short" opacity="13107f"/>
                          <v:path arrowok="t" o:extrusionok="f"/>
                        </v:shape>
                        <v:shape id="Freeform: Shape 1196434523" o:spid="_x0000_s1051"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" path="m,l16,72r4,49l18,112,,31,,xe" fillcolor="#1f497d [3202]" strokecolor="#1f497d [3202]">
                          <v:fill opacity="13107f"/>
                          <v:stroke startarrowwidth="narrow" startarrowlength="short" endarrowwidth="narrow" endarrowlength="short" opacity="13107f"/>
                          <v:path arrowok="t" o:extrusionok="f"/>
                        </v:shape>
                        <v:shape id="Freeform: Shape 2040548635" o:spid="_x0000_s1052"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" path="m,l11,46r11,83l36,211r19,90l76,389r27,87l123,533r21,55l155,632r3,11l142,608,118,544,95,478,69,391,47,302,29,212,13,107,,xe" fillcolor="#1f497d [3202]" strokecolor="#1f497d [3202]">
                          <v:fill opacity="13107f"/>
                          <v:stroke startarrowwidth="narrow" startarrowlength="short" endarrowwidth="narrow" endarrowlength="short" opacity="13107f"/>
                          <v:path arrowok="t" o:extrusionok="f"/>
                        </v:shape>
                        <v:shape id="Freeform: Shape 575842709" o:spid="_x0000_s1053"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" path="m,l33,71r-9,l11,36,,xe" fillcolor="#1f497d [3202]" strokecolor="#1f497d [3202]">
                          <v:fill opacity="13107f"/>
                          <v:stroke startarrowwidth="narrow" startarrowlength="short" endarrowwidth="narrow" endarrowlength="short" opacity="13107f"/>
                          <v:path arrowok="t" o:extrusionok="f"/>
                        </v:shape>
                        <v:shape id="Freeform: Shape 753923291" o:spid="_x0000_s1054"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" path="m,l8,37r,4l15,95,4,49,,xe" fillcolor="#1f497d [3202]" strokecolor="#1f497d [3202]">
                          <v:fill opacity="13107f"/>
                          <v:stroke startarrowwidth="narrow" startarrowlength="short" endarrowwidth="narrow" endarrowlength="short" opacity="13107f"/>
                          <v:path arrowok="t" o:extrusionok="f"/>
                        </v:shape>
                        <v:shape id="Freeform: Shape 1706982520" o:spid="_x0000_s1055"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" path="m402,r,1l363,39,325,79r-35,42l255,164r-44,58l171,284r-38,62l100,411,71,478,45,546,27,617,13,689,7,761r,21l,765r1,-4l7,688,21,616,40,545,66,475,95,409r35,-66l167,281r42,-61l253,163r34,-43l324,78,362,38,402,xe" fillcolor="#1f497d [3202]" strokecolor="#1f497d [3202]">
                          <v:fill opacity="13107f"/>
                          <v:stroke startarrowwidth="narrow" startarrowlength="short" endarrowwidth="narrow" endarrowlength="short" opacity="13107f"/>
                          <v:path arrowok="t" o:extrusionok="f"/>
                        </v:shape>
                        <v:shape id="Freeform: Shape 218434359" o:spid="_x0000_s1056"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" path="m,l6,15r1,3l12,80r9,54l33,188r4,8l22,162,15,146,5,81,1,40,,xe" fillcolor="#1f497d [3202]" strokecolor="#1f497d [3202]">
                          <v:fill opacity="13107f"/>
                          <v:stroke startarrowwidth="narrow" startarrowlength="short" endarrowwidth="narrow" endarrowlength="short" opacity="13107f"/>
                          <v:path arrowok="t" o:extrusionok="f"/>
                        </v:shape>
                        <v:shape id="Freeform: Shape 389694332" o:spid="_x0000_s1057"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" path="m,l31,66r-7,l,xe" fillcolor="#1f497d [3202]" strokecolor="#1f497d [3202]">
                          <v:fill opacity="13107f"/>
                          <v:stroke startarrowwidth="narrow" startarrowlength="short" endarrowwidth="narrow" endarrowlength="short" opacity="13107f"/>
                          <v:path arrowok="t" o:extrusionok="f"/>
                        </v:shape>
                        <v:shape id="Freeform: Shape 1007357622" o:spid="_x0000_s1058"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" path="m,l7,17r,26l6,40,,25,,xe" fillcolor="#1f497d [3202]" strokecolor="#1f497d [3202]">
                          <v:fill opacity="13107f"/>
                          <v:stroke startarrowwidth="narrow" startarrowlength="short" endarrowwidth="narrow" endarrowlength="short" opacity="13107f"/>
                          <v:path arrowok="t" o:extrusionok="f"/>
                        </v:shape>
                        <v:shape id="Freeform: Shape 1821003472" o:spid="_x0000_s1059"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" path="m,l7,16,22,50,33,86r13,35l45,121,14,55,11,44,,xe" fillcolor="#1f497d [3202]" strokecolor="#1f497d [3202]">
                          <v:fill opacity="13107f"/>
                          <v:stroke startarrowwidth="narrow" startarrowlength="short" endarrowwidth="narrow" endarrowlength="short" opacity="13107f"/>
                          <v:path arrowok="t" o:extrusionok="f"/>
                        </v:shape>
                      </v:group>
                    </v:group>
                  </v:group>
                </v:group>
              </v:group>
            </w:pict>
          </mc:Fallback>
        </mc:AlternateContent>
      </w:r>
    </w:p>
    <w:p w14:paraId="6AA7EA31" w14:textId="77777777" w:rsidR="00CF5B1C" w:rsidRPr="00C54E8E" w:rsidRDefault="008E6F5C">
      <w:pPr>
        <w:rPr>
          <w:lang w:val="en-GB"/>
        </w:rPr>
      </w:pPr>
      <w:r w:rsidRPr="00C54E8E">
        <w:rPr>
          <w:noProof/>
          <w:lang w:val="en-GB"/>
        </w:rPr>
        <mc:AlternateContent>
          <mc:Choice Requires="wps">
            <w:drawing>
              <wp:anchor distT="0" distB="0" distL="114300" distR="114300" simplePos="0" relativeHeight="251660288" behindDoc="0" locked="0" layoutInCell="1" hidden="0" allowOverlap="1" wp14:anchorId="4ECAE45C" wp14:editId="58A7710A">
                <wp:simplePos x="0" y="0"/>
                <wp:positionH relativeFrom="page">
                  <wp:posOffset>1548708</wp:posOffset>
                </wp:positionH>
                <wp:positionV relativeFrom="page">
                  <wp:posOffset>1781118</wp:posOffset>
                </wp:positionV>
                <wp:extent cx="5810250" cy="3114675"/>
                <wp:effectExtent l="0" t="0" r="0" b="0"/>
                <wp:wrapNone/>
                <wp:docPr id="4" name="Rectangle 4"/>
                <wp:cNvGraphicFramePr/>
                <a:graphic xmlns:a="http://schemas.openxmlformats.org/drawingml/2006/main">
                  <a:graphicData uri="http://schemas.microsoft.com/office/word/2010/wordprocessingShape">
                    <wps:wsp>
                      <wps:cNvSpPr/>
                      <wps:spPr>
                        <a:xfrm>
                          <a:off x="2450400" y="2232188"/>
                          <a:ext cx="5791200" cy="3095625"/>
                        </a:xfrm>
                        <a:prstGeom prst="rect">
                          <a:avLst/>
                        </a:prstGeom>
                        <a:noFill/>
                        <a:ln>
                          <a:noFill/>
                        </a:ln>
                      </wps:spPr>
                      <wps:txbx>
                        <w:txbxContent>
                          <w:p w14:paraId="3B270EB4" w14:textId="77777777" w:rsidR="00CF5B1C" w:rsidRDefault="008E6F5C">
                            <w:pPr>
                              <w:spacing w:before="0" w:after="0" w:line="240" w:lineRule="auto"/>
                              <w:jc w:val="left"/>
                              <w:textDirection w:val="btLr"/>
                            </w:pPr>
                            <w:r>
                              <w:rPr>
                                <w:rFonts w:ascii="Play" w:eastAsia="Play" w:hAnsi="Play" w:cs="Play"/>
                                <w:color w:val="262626"/>
                                <w:sz w:val="72"/>
                              </w:rPr>
                              <w:t>Individual Report</w:t>
                            </w:r>
                          </w:p>
                          <w:p w14:paraId="646BF18B" w14:textId="77777777" w:rsidR="00CF5B1C" w:rsidRDefault="008E6F5C">
                            <w:pPr>
                              <w:spacing w:before="120" w:line="277" w:lineRule="auto"/>
                              <w:jc w:val="left"/>
                              <w:textDirection w:val="btLr"/>
                            </w:pPr>
                            <w:r>
                              <w:rPr>
                                <w:rFonts w:ascii="Aptos" w:eastAsia="Aptos" w:hAnsi="Aptos" w:cs="Aptos"/>
                                <w:color w:val="404040"/>
                                <w:sz w:val="36"/>
                              </w:rPr>
                              <w:t>Module Name: Digital Skills and Research Methods</w:t>
                            </w:r>
                          </w:p>
                          <w:p w14:paraId="1C1E5FC1" w14:textId="77777777" w:rsidR="00CF5B1C" w:rsidRDefault="008E6F5C">
                            <w:pPr>
                              <w:spacing w:before="120" w:line="277" w:lineRule="auto"/>
                              <w:jc w:val="left"/>
                              <w:textDirection w:val="btLr"/>
                            </w:pPr>
                            <w:r>
                              <w:rPr>
                                <w:rFonts w:ascii="Aptos" w:eastAsia="Aptos" w:hAnsi="Aptos" w:cs="Aptos"/>
                                <w:color w:val="404040"/>
                                <w:sz w:val="36"/>
                              </w:rPr>
                              <w:t>Module Code: LCHS 4007</w:t>
                            </w:r>
                          </w:p>
                          <w:p w14:paraId="544C2510" w14:textId="3F3D96B3" w:rsidR="00CF5B1C" w:rsidRDefault="008E6F5C">
                            <w:pPr>
                              <w:spacing w:before="120" w:line="277" w:lineRule="auto"/>
                              <w:jc w:val="left"/>
                              <w:textDirection w:val="btLr"/>
                            </w:pPr>
                            <w:r>
                              <w:rPr>
                                <w:rFonts w:ascii="Aptos" w:eastAsia="Aptos" w:hAnsi="Aptos" w:cs="Aptos"/>
                                <w:color w:val="404040"/>
                                <w:sz w:val="36"/>
                              </w:rPr>
                              <w:t xml:space="preserve">Student name: </w:t>
                            </w:r>
                            <w:r w:rsidR="007B60EF">
                              <w:rPr>
                                <w:rFonts w:ascii="Aptos" w:eastAsia="Aptos" w:hAnsi="Aptos" w:cs="Aptos"/>
                                <w:color w:val="404040"/>
                                <w:sz w:val="36"/>
                              </w:rPr>
                              <w:t xml:space="preserve">Jana </w:t>
                            </w:r>
                            <w:proofErr w:type="spellStart"/>
                            <w:r w:rsidR="007B60EF">
                              <w:rPr>
                                <w:rFonts w:ascii="Aptos" w:eastAsia="Aptos" w:hAnsi="Aptos" w:cs="Aptos"/>
                                <w:color w:val="404040"/>
                                <w:sz w:val="36"/>
                              </w:rPr>
                              <w:t>Ostrovschi</w:t>
                            </w:r>
                            <w:proofErr w:type="spellEnd"/>
                          </w:p>
                          <w:p w14:paraId="0836A843" w14:textId="3033739F" w:rsidR="00CF5B1C" w:rsidRDefault="008E6F5C">
                            <w:pPr>
                              <w:spacing w:before="120" w:line="277" w:lineRule="auto"/>
                              <w:jc w:val="left"/>
                              <w:textDirection w:val="btLr"/>
                            </w:pPr>
                            <w:r>
                              <w:rPr>
                                <w:rFonts w:ascii="Aptos" w:eastAsia="Aptos" w:hAnsi="Aptos" w:cs="Aptos"/>
                                <w:color w:val="404040"/>
                                <w:sz w:val="36"/>
                              </w:rPr>
                              <w:t>Student ID:</w:t>
                            </w:r>
                            <w:r w:rsidR="007B60EF">
                              <w:rPr>
                                <w:rFonts w:ascii="Aptos" w:eastAsia="Aptos" w:hAnsi="Aptos" w:cs="Aptos"/>
                                <w:color w:val="404040"/>
                                <w:sz w:val="36"/>
                              </w:rPr>
                              <w:t xml:space="preserve"> 2543279</w:t>
                            </w:r>
                          </w:p>
                          <w:p w14:paraId="33E1D6D3" w14:textId="7083ECA8" w:rsidR="00CF5B1C" w:rsidRDefault="008E6F5C">
                            <w:pPr>
                              <w:spacing w:before="120" w:line="277" w:lineRule="auto"/>
                              <w:jc w:val="left"/>
                              <w:textDirection w:val="btLr"/>
                            </w:pPr>
                            <w:r>
                              <w:rPr>
                                <w:rFonts w:ascii="Aptos" w:eastAsia="Aptos" w:hAnsi="Aptos" w:cs="Aptos"/>
                                <w:color w:val="404040"/>
                                <w:sz w:val="36"/>
                              </w:rPr>
                              <w:t xml:space="preserve">Lecturer’s Name: </w:t>
                            </w:r>
                            <w:r w:rsidR="007B60EF">
                              <w:rPr>
                                <w:rFonts w:ascii="Aptos" w:eastAsia="Aptos" w:hAnsi="Aptos" w:cs="Aptos"/>
                                <w:color w:val="404040"/>
                                <w:sz w:val="36"/>
                              </w:rPr>
                              <w:t>Koushik M</w:t>
                            </w:r>
                            <w:r w:rsidR="002C0ED6">
                              <w:rPr>
                                <w:rFonts w:ascii="Aptos" w:eastAsia="Aptos" w:hAnsi="Aptos" w:cs="Aptos"/>
                                <w:color w:val="404040"/>
                                <w:sz w:val="36"/>
                              </w:rPr>
                              <w:t>odak</w:t>
                            </w:r>
                          </w:p>
                        </w:txbxContent>
                      </wps:txbx>
                      <wps:bodyPr spcFirstLastPara="1" wrap="square" lIns="0" tIns="0" rIns="0" bIns="0" anchor="t" anchorCtr="0">
                        <a:noAutofit/>
                      </wps:bodyPr>
                    </wps:wsp>
                  </a:graphicData>
                </a:graphic>
              </wp:anchor>
            </w:drawing>
          </mc:Choice>
          <mc:Fallback>
            <w:pict>
              <v:rect w14:anchorId="4ECAE45C" id="Rectangle 4" o:spid="_x0000_s1060" style="position:absolute;left:0;text-align:left;margin-left:121.95pt;margin-top:140.25pt;width:457.5pt;height:245.2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" filled="f" stroked="f">
                <v:textbox inset="0,0,0,0">
                  <w:txbxContent>
                    <w:p w14:paraId="3B270EB4" w14:textId="77777777" w:rsidR="00CF5B1C" w:rsidRDefault="008E6F5C">
                      <w:pPr>
                        <w:spacing w:before="0" w:after="0" w:line="240" w:lineRule="auto"/>
                        <w:jc w:val="left"/>
                        <w:textDirection w:val="btLr"/>
                      </w:pPr>
                      <w:r>
                        <w:rPr>
                          <w:rFonts w:ascii="Play" w:eastAsia="Play" w:hAnsi="Play" w:cs="Play"/>
                          <w:color w:val="262626"/>
                          <w:sz w:val="72"/>
                        </w:rPr>
                        <w:t>Individual Report</w:t>
                      </w:r>
                    </w:p>
                    <w:p w14:paraId="646BF18B" w14:textId="77777777" w:rsidR="00CF5B1C" w:rsidRDefault="008E6F5C">
                      <w:pPr>
                        <w:spacing w:before="120" w:line="277" w:lineRule="auto"/>
                        <w:jc w:val="left"/>
                        <w:textDirection w:val="btLr"/>
                      </w:pPr>
                      <w:r>
                        <w:rPr>
                          <w:rFonts w:ascii="Aptos" w:eastAsia="Aptos" w:hAnsi="Aptos" w:cs="Aptos"/>
                          <w:color w:val="404040"/>
                          <w:sz w:val="36"/>
                        </w:rPr>
                        <w:t>Module Name: Digital Skills and Research Methods</w:t>
                      </w:r>
                    </w:p>
                    <w:p w14:paraId="1C1E5FC1" w14:textId="77777777" w:rsidR="00CF5B1C" w:rsidRDefault="008E6F5C">
                      <w:pPr>
                        <w:spacing w:before="120" w:line="277" w:lineRule="auto"/>
                        <w:jc w:val="left"/>
                        <w:textDirection w:val="btLr"/>
                      </w:pPr>
                      <w:r>
                        <w:rPr>
                          <w:rFonts w:ascii="Aptos" w:eastAsia="Aptos" w:hAnsi="Aptos" w:cs="Aptos"/>
                          <w:color w:val="404040"/>
                          <w:sz w:val="36"/>
                        </w:rPr>
                        <w:t>Module Code: LCHS 4007</w:t>
                      </w:r>
                    </w:p>
                    <w:p w14:paraId="544C2510" w14:textId="3F3D96B3" w:rsidR="00CF5B1C" w:rsidRDefault="008E6F5C">
                      <w:pPr>
                        <w:spacing w:before="120" w:line="277" w:lineRule="auto"/>
                        <w:jc w:val="left"/>
                        <w:textDirection w:val="btLr"/>
                      </w:pPr>
                      <w:r>
                        <w:rPr>
                          <w:rFonts w:ascii="Aptos" w:eastAsia="Aptos" w:hAnsi="Aptos" w:cs="Aptos"/>
                          <w:color w:val="404040"/>
                          <w:sz w:val="36"/>
                        </w:rPr>
                        <w:t xml:space="preserve">Student name: </w:t>
                      </w:r>
                      <w:r w:rsidR="007B60EF">
                        <w:rPr>
                          <w:rFonts w:ascii="Aptos" w:eastAsia="Aptos" w:hAnsi="Aptos" w:cs="Aptos"/>
                          <w:color w:val="404040"/>
                          <w:sz w:val="36"/>
                        </w:rPr>
                        <w:t xml:space="preserve">Jana </w:t>
                      </w:r>
                      <w:proofErr w:type="spellStart"/>
                      <w:r w:rsidR="007B60EF">
                        <w:rPr>
                          <w:rFonts w:ascii="Aptos" w:eastAsia="Aptos" w:hAnsi="Aptos" w:cs="Aptos"/>
                          <w:color w:val="404040"/>
                          <w:sz w:val="36"/>
                        </w:rPr>
                        <w:t>Ostrovschi</w:t>
                      </w:r>
                      <w:proofErr w:type="spellEnd"/>
                    </w:p>
                    <w:p w14:paraId="0836A843" w14:textId="3033739F" w:rsidR="00CF5B1C" w:rsidRDefault="008E6F5C">
                      <w:pPr>
                        <w:spacing w:before="120" w:line="277" w:lineRule="auto"/>
                        <w:jc w:val="left"/>
                        <w:textDirection w:val="btLr"/>
                      </w:pPr>
                      <w:r>
                        <w:rPr>
                          <w:rFonts w:ascii="Aptos" w:eastAsia="Aptos" w:hAnsi="Aptos" w:cs="Aptos"/>
                          <w:color w:val="404040"/>
                          <w:sz w:val="36"/>
                        </w:rPr>
                        <w:t>Student ID:</w:t>
                      </w:r>
                      <w:r w:rsidR="007B60EF">
                        <w:rPr>
                          <w:rFonts w:ascii="Aptos" w:eastAsia="Aptos" w:hAnsi="Aptos" w:cs="Aptos"/>
                          <w:color w:val="404040"/>
                          <w:sz w:val="36"/>
                        </w:rPr>
                        <w:t xml:space="preserve"> 2543279</w:t>
                      </w:r>
                    </w:p>
                    <w:p w14:paraId="33E1D6D3" w14:textId="7083ECA8" w:rsidR="00CF5B1C" w:rsidRDefault="008E6F5C">
                      <w:pPr>
                        <w:spacing w:before="120" w:line="277" w:lineRule="auto"/>
                        <w:jc w:val="left"/>
                        <w:textDirection w:val="btLr"/>
                      </w:pPr>
                      <w:r>
                        <w:rPr>
                          <w:rFonts w:ascii="Aptos" w:eastAsia="Aptos" w:hAnsi="Aptos" w:cs="Aptos"/>
                          <w:color w:val="404040"/>
                          <w:sz w:val="36"/>
                        </w:rPr>
                        <w:t xml:space="preserve">Lecturer’s Name: </w:t>
                      </w:r>
                      <w:r w:rsidR="007B60EF">
                        <w:rPr>
                          <w:rFonts w:ascii="Aptos" w:eastAsia="Aptos" w:hAnsi="Aptos" w:cs="Aptos"/>
                          <w:color w:val="404040"/>
                          <w:sz w:val="36"/>
                        </w:rPr>
                        <w:t>Koushik M</w:t>
                      </w:r>
                      <w:r w:rsidR="002C0ED6">
                        <w:rPr>
                          <w:rFonts w:ascii="Aptos" w:eastAsia="Aptos" w:hAnsi="Aptos" w:cs="Aptos"/>
                          <w:color w:val="404040"/>
                          <w:sz w:val="36"/>
                        </w:rPr>
                        <w:t>odak</w:t>
                      </w:r>
                    </w:p>
                  </w:txbxContent>
                </v:textbox>
                <w10:wrap anchorx="page" anchory="page"/>
              </v:rect>
            </w:pict>
          </mc:Fallback>
        </mc:AlternateContent>
      </w:r>
      <w:r w:rsidRPr="00C54E8E">
        <w:rPr>
          <w:lang w:val="en-GB"/>
        </w:rPr>
        <w:br w:type="page"/>
      </w:r>
    </w:p>
    <w:p w14:paraId="46D0592E" w14:textId="77777777" w:rsidR="00CF5B1C" w:rsidRPr="00C54E8E" w:rsidRDefault="00CF5B1C">
      <w:pPr>
        <w:rPr>
          <w:lang w:val="en-GB"/>
        </w:rPr>
      </w:pPr>
    </w:p>
    <w:p w14:paraId="41FA0B75" w14:textId="77777777" w:rsidR="00CF5B1C" w:rsidRPr="003F1172" w:rsidRDefault="008E6F5C">
      <w:pPr>
        <w:keepNext/>
        <w:keepLines/>
        <w:pBdr>
          <w:top w:val="nil"/>
          <w:left w:val="nil"/>
          <w:bottom w:val="nil"/>
          <w:right w:val="nil"/>
          <w:between w:val="nil"/>
        </w:pBdr>
        <w:spacing w:before="240" w:after="0" w:line="259" w:lineRule="auto"/>
        <w:jc w:val="center"/>
        <w:rPr>
          <w:rFonts w:ascii="Play" w:eastAsia="Play" w:hAnsi="Play" w:cs="Play"/>
          <w:b/>
          <w:bCs/>
          <w:color w:val="0F4761"/>
          <w:sz w:val="32"/>
          <w:szCs w:val="32"/>
          <w:lang w:val="en-GB"/>
        </w:rPr>
      </w:pPr>
      <w:r w:rsidRPr="003F1172">
        <w:rPr>
          <w:rFonts w:ascii="Play" w:eastAsia="Play" w:hAnsi="Play" w:cs="Play"/>
          <w:b/>
          <w:bCs/>
          <w:color w:val="0F4761"/>
          <w:sz w:val="32"/>
          <w:szCs w:val="32"/>
          <w:lang w:val="en-GB"/>
        </w:rPr>
        <w:t>Table of Contents</w:t>
      </w:r>
    </w:p>
    <w:sdt>
      <w:sdtPr>
        <w:rPr>
          <w:lang w:val="en-GB"/>
        </w:rPr>
        <w:id w:val="-539039169"/>
        <w:docPartObj>
          <w:docPartGallery w:val="Table of Contents"/>
          <w:docPartUnique/>
        </w:docPartObj>
      </w:sdtPr>
      <w:sdtEndPr/>
      <w:sdtContent>
        <w:p w14:paraId="25590CB4" w14:textId="72644EE4" w:rsidR="0089632C" w:rsidRDefault="008E6F5C">
          <w:pPr>
            <w:pStyle w:val="TOC1"/>
            <w:tabs>
              <w:tab w:val="right" w:leader="dot" w:pos="9016"/>
            </w:tabs>
            <w:rPr>
              <w:rFonts w:asciiTheme="minorHAnsi" w:eastAsiaTheme="minorEastAsia" w:hAnsiTheme="minorHAnsi" w:cstheme="minorBidi"/>
              <w:noProof/>
              <w:kern w:val="2"/>
              <w:lang w:val="en-GB" w:eastAsia="en-GB"/>
              <w14:ligatures w14:val="standardContextual"/>
            </w:rPr>
          </w:pPr>
          <w:r w:rsidRPr="00C54E8E">
            <w:rPr>
              <w:lang w:val="en-GB"/>
            </w:rPr>
            <w:fldChar w:fldCharType="begin"/>
          </w:r>
          <w:r w:rsidRPr="00C54E8E">
            <w:rPr>
              <w:lang w:val="en-GB"/>
            </w:rPr>
            <w:instrText xml:space="preserve"> TOC \h \u \z \t "Heading 1,1,Heading 2,2,Heading 3,3,"</w:instrText>
          </w:r>
          <w:r w:rsidRPr="00C54E8E">
            <w:rPr>
              <w:lang w:val="en-GB"/>
            </w:rPr>
            <w:fldChar w:fldCharType="separate"/>
          </w:r>
          <w:hyperlink w:anchor="_Toc237546616" w:history="1">
            <w:r w:rsidR="0089632C" w:rsidRPr="0081781C">
              <w:rPr>
                <w:rStyle w:val="Hyperlink"/>
                <w:noProof/>
                <w:lang w:val="en-GB"/>
              </w:rPr>
              <w:t>Section 1: Introducing the Research Paper and Topic Development</w:t>
            </w:r>
            <w:r w:rsidR="0089632C">
              <w:rPr>
                <w:noProof/>
                <w:webHidden/>
              </w:rPr>
              <w:tab/>
            </w:r>
            <w:r w:rsidR="0089632C">
              <w:rPr>
                <w:noProof/>
                <w:webHidden/>
              </w:rPr>
              <w:fldChar w:fldCharType="begin"/>
            </w:r>
            <w:r w:rsidR="0089632C">
              <w:rPr>
                <w:noProof/>
                <w:webHidden/>
              </w:rPr>
              <w:instrText xml:space="preserve"> PAGEREF _Toc237546616 \h </w:instrText>
            </w:r>
            <w:r w:rsidR="0089632C">
              <w:rPr>
                <w:noProof/>
                <w:webHidden/>
              </w:rPr>
            </w:r>
            <w:r w:rsidR="0089632C">
              <w:rPr>
                <w:noProof/>
                <w:webHidden/>
              </w:rPr>
              <w:fldChar w:fldCharType="separate"/>
            </w:r>
            <w:r w:rsidR="0089632C">
              <w:rPr>
                <w:noProof/>
                <w:webHidden/>
              </w:rPr>
              <w:t>2</w:t>
            </w:r>
            <w:r w:rsidR="0089632C">
              <w:rPr>
                <w:noProof/>
                <w:webHidden/>
              </w:rPr>
              <w:fldChar w:fldCharType="end"/>
            </w:r>
          </w:hyperlink>
        </w:p>
        <w:p w14:paraId="64491EF8" w14:textId="09B67B01" w:rsidR="0089632C" w:rsidRDefault="0089632C">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237546617" w:history="1">
            <w:r w:rsidRPr="0081781C">
              <w:rPr>
                <w:rStyle w:val="Hyperlink"/>
                <w:noProof/>
                <w:lang w:val="en-GB"/>
              </w:rPr>
              <w:t>1.1 Paper Details (Title, Author(s) and Year of Publication)</w:t>
            </w:r>
            <w:r>
              <w:rPr>
                <w:noProof/>
                <w:webHidden/>
              </w:rPr>
              <w:tab/>
            </w:r>
            <w:r>
              <w:rPr>
                <w:noProof/>
                <w:webHidden/>
              </w:rPr>
              <w:fldChar w:fldCharType="begin"/>
            </w:r>
            <w:r>
              <w:rPr>
                <w:noProof/>
                <w:webHidden/>
              </w:rPr>
              <w:instrText xml:space="preserve"> PAGEREF _Toc237546617 \h </w:instrText>
            </w:r>
            <w:r>
              <w:rPr>
                <w:noProof/>
                <w:webHidden/>
              </w:rPr>
            </w:r>
            <w:r>
              <w:rPr>
                <w:noProof/>
                <w:webHidden/>
              </w:rPr>
              <w:fldChar w:fldCharType="separate"/>
            </w:r>
            <w:r>
              <w:rPr>
                <w:noProof/>
                <w:webHidden/>
              </w:rPr>
              <w:t>2</w:t>
            </w:r>
            <w:r>
              <w:rPr>
                <w:noProof/>
                <w:webHidden/>
              </w:rPr>
              <w:fldChar w:fldCharType="end"/>
            </w:r>
          </w:hyperlink>
        </w:p>
        <w:p w14:paraId="6435F82B" w14:textId="766E02E7" w:rsidR="0089632C" w:rsidRDefault="0089632C">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237546618" w:history="1">
            <w:r w:rsidRPr="0081781C">
              <w:rPr>
                <w:rStyle w:val="Hyperlink"/>
                <w:noProof/>
                <w:lang w:val="en-GB"/>
              </w:rPr>
              <w:t>1.2 Main Topic or Problem Explored in the Paper</w:t>
            </w:r>
            <w:r>
              <w:rPr>
                <w:noProof/>
                <w:webHidden/>
              </w:rPr>
              <w:tab/>
            </w:r>
            <w:r>
              <w:rPr>
                <w:noProof/>
                <w:webHidden/>
              </w:rPr>
              <w:fldChar w:fldCharType="begin"/>
            </w:r>
            <w:r>
              <w:rPr>
                <w:noProof/>
                <w:webHidden/>
              </w:rPr>
              <w:instrText xml:space="preserve"> PAGEREF _Toc237546618 \h </w:instrText>
            </w:r>
            <w:r>
              <w:rPr>
                <w:noProof/>
                <w:webHidden/>
              </w:rPr>
            </w:r>
            <w:r>
              <w:rPr>
                <w:noProof/>
                <w:webHidden/>
              </w:rPr>
              <w:fldChar w:fldCharType="separate"/>
            </w:r>
            <w:r>
              <w:rPr>
                <w:noProof/>
                <w:webHidden/>
              </w:rPr>
              <w:t>2</w:t>
            </w:r>
            <w:r>
              <w:rPr>
                <w:noProof/>
                <w:webHidden/>
              </w:rPr>
              <w:fldChar w:fldCharType="end"/>
            </w:r>
          </w:hyperlink>
        </w:p>
        <w:p w14:paraId="057E6EEE" w14:textId="3C91E71E" w:rsidR="0089632C" w:rsidRDefault="0089632C">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237546619" w:history="1">
            <w:r w:rsidRPr="0081781C">
              <w:rPr>
                <w:rStyle w:val="Hyperlink"/>
                <w:noProof/>
                <w:lang w:val="en-GB"/>
              </w:rPr>
              <w:t>1.3 Who Is the Research About?</w:t>
            </w:r>
            <w:r>
              <w:rPr>
                <w:noProof/>
                <w:webHidden/>
              </w:rPr>
              <w:tab/>
            </w:r>
            <w:r>
              <w:rPr>
                <w:noProof/>
                <w:webHidden/>
              </w:rPr>
              <w:fldChar w:fldCharType="begin"/>
            </w:r>
            <w:r>
              <w:rPr>
                <w:noProof/>
                <w:webHidden/>
              </w:rPr>
              <w:instrText xml:space="preserve"> PAGEREF _Toc237546619 \h </w:instrText>
            </w:r>
            <w:r>
              <w:rPr>
                <w:noProof/>
                <w:webHidden/>
              </w:rPr>
            </w:r>
            <w:r>
              <w:rPr>
                <w:noProof/>
                <w:webHidden/>
              </w:rPr>
              <w:fldChar w:fldCharType="separate"/>
            </w:r>
            <w:r>
              <w:rPr>
                <w:noProof/>
                <w:webHidden/>
              </w:rPr>
              <w:t>2</w:t>
            </w:r>
            <w:r>
              <w:rPr>
                <w:noProof/>
                <w:webHidden/>
              </w:rPr>
              <w:fldChar w:fldCharType="end"/>
            </w:r>
          </w:hyperlink>
        </w:p>
        <w:p w14:paraId="5E7243C0" w14:textId="23127629" w:rsidR="0089632C" w:rsidRDefault="0089632C">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237546620" w:history="1">
            <w:r w:rsidRPr="0081781C">
              <w:rPr>
                <w:rStyle w:val="Hyperlink"/>
                <w:noProof/>
              </w:rPr>
              <w:t>1.4 Why Is This Topic Important in UK Health and Social Care?</w:t>
            </w:r>
            <w:r>
              <w:rPr>
                <w:noProof/>
                <w:webHidden/>
              </w:rPr>
              <w:tab/>
            </w:r>
            <w:r>
              <w:rPr>
                <w:noProof/>
                <w:webHidden/>
              </w:rPr>
              <w:fldChar w:fldCharType="begin"/>
            </w:r>
            <w:r>
              <w:rPr>
                <w:noProof/>
                <w:webHidden/>
              </w:rPr>
              <w:instrText xml:space="preserve"> PAGEREF _Toc237546620 \h </w:instrText>
            </w:r>
            <w:r>
              <w:rPr>
                <w:noProof/>
                <w:webHidden/>
              </w:rPr>
            </w:r>
            <w:r>
              <w:rPr>
                <w:noProof/>
                <w:webHidden/>
              </w:rPr>
              <w:fldChar w:fldCharType="separate"/>
            </w:r>
            <w:r>
              <w:rPr>
                <w:noProof/>
                <w:webHidden/>
              </w:rPr>
              <w:t>2</w:t>
            </w:r>
            <w:r>
              <w:rPr>
                <w:noProof/>
                <w:webHidden/>
              </w:rPr>
              <w:fldChar w:fldCharType="end"/>
            </w:r>
          </w:hyperlink>
        </w:p>
        <w:p w14:paraId="609E0BCB" w14:textId="7599BE66" w:rsidR="0089632C" w:rsidRDefault="0089632C">
          <w:pPr>
            <w:pStyle w:val="TOC1"/>
            <w:tabs>
              <w:tab w:val="right" w:leader="dot" w:pos="9016"/>
            </w:tabs>
            <w:rPr>
              <w:rFonts w:asciiTheme="minorHAnsi" w:eastAsiaTheme="minorEastAsia" w:hAnsiTheme="minorHAnsi" w:cstheme="minorBidi"/>
              <w:noProof/>
              <w:kern w:val="2"/>
              <w:lang w:val="en-GB" w:eastAsia="en-GB"/>
              <w14:ligatures w14:val="standardContextual"/>
            </w:rPr>
          </w:pPr>
          <w:hyperlink w:anchor="_Toc237546621" w:history="1">
            <w:r w:rsidRPr="0081781C">
              <w:rPr>
                <w:rStyle w:val="Hyperlink"/>
                <w:noProof/>
                <w:lang w:val="en-GB"/>
              </w:rPr>
              <w:t>Section 2: Understanding the Purpose and Research Question</w:t>
            </w:r>
            <w:r>
              <w:rPr>
                <w:noProof/>
                <w:webHidden/>
              </w:rPr>
              <w:tab/>
            </w:r>
            <w:r>
              <w:rPr>
                <w:noProof/>
                <w:webHidden/>
              </w:rPr>
              <w:fldChar w:fldCharType="begin"/>
            </w:r>
            <w:r>
              <w:rPr>
                <w:noProof/>
                <w:webHidden/>
              </w:rPr>
              <w:instrText xml:space="preserve"> PAGEREF _Toc237546621 \h </w:instrText>
            </w:r>
            <w:r>
              <w:rPr>
                <w:noProof/>
                <w:webHidden/>
              </w:rPr>
            </w:r>
            <w:r>
              <w:rPr>
                <w:noProof/>
                <w:webHidden/>
              </w:rPr>
              <w:fldChar w:fldCharType="separate"/>
            </w:r>
            <w:r>
              <w:rPr>
                <w:noProof/>
                <w:webHidden/>
              </w:rPr>
              <w:t>3</w:t>
            </w:r>
            <w:r>
              <w:rPr>
                <w:noProof/>
                <w:webHidden/>
              </w:rPr>
              <w:fldChar w:fldCharType="end"/>
            </w:r>
          </w:hyperlink>
        </w:p>
        <w:p w14:paraId="2A374BEE" w14:textId="3FF5EB4F" w:rsidR="0089632C" w:rsidRDefault="0089632C">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237546622" w:history="1">
            <w:r w:rsidRPr="0081781C">
              <w:rPr>
                <w:rStyle w:val="Hyperlink"/>
                <w:noProof/>
                <w:lang w:val="en-GB"/>
              </w:rPr>
              <w:t>2.1 Research Question(s) or Objectives</w:t>
            </w:r>
            <w:r>
              <w:rPr>
                <w:noProof/>
                <w:webHidden/>
              </w:rPr>
              <w:tab/>
            </w:r>
            <w:r>
              <w:rPr>
                <w:noProof/>
                <w:webHidden/>
              </w:rPr>
              <w:fldChar w:fldCharType="begin"/>
            </w:r>
            <w:r>
              <w:rPr>
                <w:noProof/>
                <w:webHidden/>
              </w:rPr>
              <w:instrText xml:space="preserve"> PAGEREF _Toc237546622 \h </w:instrText>
            </w:r>
            <w:r>
              <w:rPr>
                <w:noProof/>
                <w:webHidden/>
              </w:rPr>
            </w:r>
            <w:r>
              <w:rPr>
                <w:noProof/>
                <w:webHidden/>
              </w:rPr>
              <w:fldChar w:fldCharType="separate"/>
            </w:r>
            <w:r>
              <w:rPr>
                <w:noProof/>
                <w:webHidden/>
              </w:rPr>
              <w:t>3</w:t>
            </w:r>
            <w:r>
              <w:rPr>
                <w:noProof/>
                <w:webHidden/>
              </w:rPr>
              <w:fldChar w:fldCharType="end"/>
            </w:r>
          </w:hyperlink>
        </w:p>
        <w:p w14:paraId="2668B37E" w14:textId="3AA27DBA" w:rsidR="0089632C" w:rsidRDefault="0089632C">
          <w:pPr>
            <w:pStyle w:val="TOC1"/>
            <w:tabs>
              <w:tab w:val="right" w:leader="dot" w:pos="9016"/>
            </w:tabs>
            <w:rPr>
              <w:rFonts w:asciiTheme="minorHAnsi" w:eastAsiaTheme="minorEastAsia" w:hAnsiTheme="minorHAnsi" w:cstheme="minorBidi"/>
              <w:noProof/>
              <w:kern w:val="2"/>
              <w:lang w:val="en-GB" w:eastAsia="en-GB"/>
              <w14:ligatures w14:val="standardContextual"/>
            </w:rPr>
          </w:pPr>
          <w:hyperlink w:anchor="_Toc237546623" w:history="1">
            <w:r w:rsidRPr="0081781C">
              <w:rPr>
                <w:rStyle w:val="Hyperlink"/>
                <w:noProof/>
                <w:lang w:val="en-GB"/>
              </w:rPr>
              <w:t>Section 3: Understanding the Research Methods</w:t>
            </w:r>
            <w:r>
              <w:rPr>
                <w:noProof/>
                <w:webHidden/>
              </w:rPr>
              <w:tab/>
            </w:r>
            <w:r>
              <w:rPr>
                <w:noProof/>
                <w:webHidden/>
              </w:rPr>
              <w:fldChar w:fldCharType="begin"/>
            </w:r>
            <w:r>
              <w:rPr>
                <w:noProof/>
                <w:webHidden/>
              </w:rPr>
              <w:instrText xml:space="preserve"> PAGEREF _Toc237546623 \h </w:instrText>
            </w:r>
            <w:r>
              <w:rPr>
                <w:noProof/>
                <w:webHidden/>
              </w:rPr>
            </w:r>
            <w:r>
              <w:rPr>
                <w:noProof/>
                <w:webHidden/>
              </w:rPr>
              <w:fldChar w:fldCharType="separate"/>
            </w:r>
            <w:r>
              <w:rPr>
                <w:noProof/>
                <w:webHidden/>
              </w:rPr>
              <w:t>3</w:t>
            </w:r>
            <w:r>
              <w:rPr>
                <w:noProof/>
                <w:webHidden/>
              </w:rPr>
              <w:fldChar w:fldCharType="end"/>
            </w:r>
          </w:hyperlink>
        </w:p>
        <w:p w14:paraId="19BAADEF" w14:textId="443B6A59" w:rsidR="0089632C" w:rsidRDefault="0089632C">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237546624" w:history="1">
            <w:r w:rsidRPr="0081781C">
              <w:rPr>
                <w:rStyle w:val="Hyperlink"/>
                <w:noProof/>
                <w:lang w:val="en-GB"/>
              </w:rPr>
              <w:t>3.1 Overview of Quantitative, Qualitative, and Mixed-Methods Research</w:t>
            </w:r>
            <w:r>
              <w:rPr>
                <w:noProof/>
                <w:webHidden/>
              </w:rPr>
              <w:tab/>
            </w:r>
            <w:r>
              <w:rPr>
                <w:noProof/>
                <w:webHidden/>
              </w:rPr>
              <w:fldChar w:fldCharType="begin"/>
            </w:r>
            <w:r>
              <w:rPr>
                <w:noProof/>
                <w:webHidden/>
              </w:rPr>
              <w:instrText xml:space="preserve"> PAGEREF _Toc237546624 \h </w:instrText>
            </w:r>
            <w:r>
              <w:rPr>
                <w:noProof/>
                <w:webHidden/>
              </w:rPr>
            </w:r>
            <w:r>
              <w:rPr>
                <w:noProof/>
                <w:webHidden/>
              </w:rPr>
              <w:fldChar w:fldCharType="separate"/>
            </w:r>
            <w:r>
              <w:rPr>
                <w:noProof/>
                <w:webHidden/>
              </w:rPr>
              <w:t>3</w:t>
            </w:r>
            <w:r>
              <w:rPr>
                <w:noProof/>
                <w:webHidden/>
              </w:rPr>
              <w:fldChar w:fldCharType="end"/>
            </w:r>
          </w:hyperlink>
        </w:p>
        <w:p w14:paraId="29AF7667" w14:textId="5AB94983" w:rsidR="0089632C" w:rsidRDefault="0089632C">
          <w:pPr>
            <w:pStyle w:val="TOC2"/>
            <w:tabs>
              <w:tab w:val="right" w:leader="dot" w:pos="9016"/>
            </w:tabs>
            <w:rPr>
              <w:rFonts w:asciiTheme="minorHAnsi" w:eastAsiaTheme="minorEastAsia" w:hAnsiTheme="minorHAnsi" w:cstheme="minorBidi"/>
              <w:noProof/>
              <w:kern w:val="2"/>
              <w:lang w:val="en-GB" w:eastAsia="en-GB"/>
              <w14:ligatures w14:val="standardContextual"/>
            </w:rPr>
          </w:pPr>
          <w:hyperlink w:anchor="_Toc237546625" w:history="1">
            <w:r w:rsidRPr="0081781C">
              <w:rPr>
                <w:rStyle w:val="Hyperlink"/>
                <w:noProof/>
                <w:lang w:val="en-GB"/>
              </w:rPr>
              <w:t>3.3 Primary and Secondary Data: Definitions, Differences, and Application to Your Paper</w:t>
            </w:r>
            <w:r>
              <w:rPr>
                <w:noProof/>
                <w:webHidden/>
              </w:rPr>
              <w:tab/>
            </w:r>
            <w:r>
              <w:rPr>
                <w:noProof/>
                <w:webHidden/>
              </w:rPr>
              <w:fldChar w:fldCharType="begin"/>
            </w:r>
            <w:r>
              <w:rPr>
                <w:noProof/>
                <w:webHidden/>
              </w:rPr>
              <w:instrText xml:space="preserve"> PAGEREF _Toc237546625 \h </w:instrText>
            </w:r>
            <w:r>
              <w:rPr>
                <w:noProof/>
                <w:webHidden/>
              </w:rPr>
            </w:r>
            <w:r>
              <w:rPr>
                <w:noProof/>
                <w:webHidden/>
              </w:rPr>
              <w:fldChar w:fldCharType="separate"/>
            </w:r>
            <w:r>
              <w:rPr>
                <w:noProof/>
                <w:webHidden/>
              </w:rPr>
              <w:t>5</w:t>
            </w:r>
            <w:r>
              <w:rPr>
                <w:noProof/>
                <w:webHidden/>
              </w:rPr>
              <w:fldChar w:fldCharType="end"/>
            </w:r>
          </w:hyperlink>
        </w:p>
        <w:p w14:paraId="4B5E1952" w14:textId="465D2431" w:rsidR="0089632C" w:rsidRDefault="0089632C">
          <w:pPr>
            <w:pStyle w:val="TOC1"/>
            <w:tabs>
              <w:tab w:val="right" w:leader="dot" w:pos="9016"/>
            </w:tabs>
            <w:rPr>
              <w:rFonts w:asciiTheme="minorHAnsi" w:eastAsiaTheme="minorEastAsia" w:hAnsiTheme="minorHAnsi" w:cstheme="minorBidi"/>
              <w:noProof/>
              <w:kern w:val="2"/>
              <w:lang w:val="en-GB" w:eastAsia="en-GB"/>
              <w14:ligatures w14:val="standardContextual"/>
            </w:rPr>
          </w:pPr>
          <w:hyperlink w:anchor="_Toc237546626" w:history="1">
            <w:r w:rsidRPr="0081781C">
              <w:rPr>
                <w:rStyle w:val="Hyperlink"/>
                <w:noProof/>
                <w:lang w:val="en-GB"/>
              </w:rPr>
              <w:t>Section 4: Conclusion</w:t>
            </w:r>
            <w:r>
              <w:rPr>
                <w:noProof/>
                <w:webHidden/>
              </w:rPr>
              <w:tab/>
            </w:r>
            <w:r>
              <w:rPr>
                <w:noProof/>
                <w:webHidden/>
              </w:rPr>
              <w:fldChar w:fldCharType="begin"/>
            </w:r>
            <w:r>
              <w:rPr>
                <w:noProof/>
                <w:webHidden/>
              </w:rPr>
              <w:instrText xml:space="preserve"> PAGEREF _Toc237546626 \h </w:instrText>
            </w:r>
            <w:r>
              <w:rPr>
                <w:noProof/>
                <w:webHidden/>
              </w:rPr>
            </w:r>
            <w:r>
              <w:rPr>
                <w:noProof/>
                <w:webHidden/>
              </w:rPr>
              <w:fldChar w:fldCharType="separate"/>
            </w:r>
            <w:r>
              <w:rPr>
                <w:noProof/>
                <w:webHidden/>
              </w:rPr>
              <w:t>6</w:t>
            </w:r>
            <w:r>
              <w:rPr>
                <w:noProof/>
                <w:webHidden/>
              </w:rPr>
              <w:fldChar w:fldCharType="end"/>
            </w:r>
          </w:hyperlink>
        </w:p>
        <w:p w14:paraId="73FE38B3" w14:textId="504E0C8D" w:rsidR="0089632C" w:rsidRDefault="0089632C">
          <w:pPr>
            <w:pStyle w:val="TOC1"/>
            <w:tabs>
              <w:tab w:val="right" w:leader="dot" w:pos="9016"/>
            </w:tabs>
            <w:rPr>
              <w:rFonts w:asciiTheme="minorHAnsi" w:eastAsiaTheme="minorEastAsia" w:hAnsiTheme="minorHAnsi" w:cstheme="minorBidi"/>
              <w:noProof/>
              <w:kern w:val="2"/>
              <w:lang w:val="en-GB" w:eastAsia="en-GB"/>
              <w14:ligatures w14:val="standardContextual"/>
            </w:rPr>
          </w:pPr>
          <w:hyperlink w:anchor="_Toc237546627" w:history="1">
            <w:r w:rsidRPr="0081781C">
              <w:rPr>
                <w:rStyle w:val="Hyperlink"/>
                <w:noProof/>
                <w:lang w:val="en-GB"/>
              </w:rPr>
              <w:t>References</w:t>
            </w:r>
            <w:r>
              <w:rPr>
                <w:noProof/>
                <w:webHidden/>
              </w:rPr>
              <w:tab/>
            </w:r>
            <w:r>
              <w:rPr>
                <w:noProof/>
                <w:webHidden/>
              </w:rPr>
              <w:fldChar w:fldCharType="begin"/>
            </w:r>
            <w:r>
              <w:rPr>
                <w:noProof/>
                <w:webHidden/>
              </w:rPr>
              <w:instrText xml:space="preserve"> PAGEREF _Toc237546627 \h </w:instrText>
            </w:r>
            <w:r>
              <w:rPr>
                <w:noProof/>
                <w:webHidden/>
              </w:rPr>
            </w:r>
            <w:r>
              <w:rPr>
                <w:noProof/>
                <w:webHidden/>
              </w:rPr>
              <w:fldChar w:fldCharType="separate"/>
            </w:r>
            <w:r>
              <w:rPr>
                <w:noProof/>
                <w:webHidden/>
              </w:rPr>
              <w:t>7</w:t>
            </w:r>
            <w:r>
              <w:rPr>
                <w:noProof/>
                <w:webHidden/>
              </w:rPr>
              <w:fldChar w:fldCharType="end"/>
            </w:r>
          </w:hyperlink>
        </w:p>
        <w:p w14:paraId="091C0A82" w14:textId="7AD22A07" w:rsidR="00CF5B1C" w:rsidRPr="00C54E8E" w:rsidRDefault="008E6F5C">
          <w:pPr>
            <w:rPr>
              <w:lang w:val="en-GB"/>
            </w:rPr>
          </w:pPr>
          <w:r w:rsidRPr="00C54E8E">
            <w:rPr>
              <w:lang w:val="en-GB"/>
            </w:rPr>
            <w:fldChar w:fldCharType="end"/>
          </w:r>
        </w:p>
      </w:sdtContent>
    </w:sdt>
    <w:p w14:paraId="13CBDF77" w14:textId="77777777" w:rsidR="00CF5B1C" w:rsidRPr="00C54E8E" w:rsidRDefault="00CF5B1C">
      <w:pPr>
        <w:rPr>
          <w:lang w:val="en-GB"/>
        </w:rPr>
        <w:sectPr w:rsidR="00CF5B1C" w:rsidRPr="00C54E8E">
          <w:footerReference w:type="default" r:id="rId7"/>
          <w:pgSz w:w="11906" w:h="16838"/>
          <w:pgMar w:top="1440" w:right="1440" w:bottom="1440" w:left="1440" w:header="708" w:footer="708" w:gutter="0"/>
          <w:pgNumType w:start="0"/>
          <w:cols w:space="720"/>
          <w:titlePg/>
        </w:sectPr>
      </w:pPr>
    </w:p>
    <w:p w14:paraId="0F48A197" w14:textId="6B4C877D" w:rsidR="00CF5B1C" w:rsidRPr="00C54E8E" w:rsidRDefault="00A0254B" w:rsidP="00A0254B">
      <w:pPr>
        <w:tabs>
          <w:tab w:val="left" w:pos="1716"/>
        </w:tabs>
        <w:rPr>
          <w:lang w:val="en-GB"/>
        </w:rPr>
      </w:pPr>
      <w:bookmarkStart w:id="0" w:name="_heading=h.u7ymue7iu24w" w:colFirst="0" w:colLast="0"/>
      <w:bookmarkEnd w:id="0"/>
      <w:r>
        <w:rPr>
          <w:lang w:val="en-GB"/>
        </w:rPr>
        <w:tab/>
      </w:r>
    </w:p>
    <w:p w14:paraId="706BCAA9" w14:textId="77777777" w:rsidR="00CF5B1C" w:rsidRPr="00C54E8E" w:rsidRDefault="008E6F5C">
      <w:pPr>
        <w:rPr>
          <w:color w:val="0F4761"/>
          <w:sz w:val="28"/>
          <w:szCs w:val="28"/>
          <w:lang w:val="en-GB"/>
        </w:rPr>
      </w:pPr>
      <w:r w:rsidRPr="00C54E8E">
        <w:rPr>
          <w:lang w:val="en-GB"/>
        </w:rPr>
        <w:br w:type="page"/>
      </w:r>
    </w:p>
    <w:p w14:paraId="724AA70F" w14:textId="77777777" w:rsidR="00CF5B1C" w:rsidRPr="00C54E8E" w:rsidRDefault="008E6F5C">
      <w:pPr>
        <w:pStyle w:val="Heading1"/>
        <w:rPr>
          <w:lang w:val="en-GB"/>
        </w:rPr>
      </w:pPr>
      <w:bookmarkStart w:id="1" w:name="_Toc237546616"/>
      <w:r w:rsidRPr="00C54E8E">
        <w:rPr>
          <w:lang w:val="en-GB"/>
        </w:rPr>
        <w:lastRenderedPageBreak/>
        <w:t>Section 1: Introducing the Research Paper and Topic Development</w:t>
      </w:r>
      <w:bookmarkEnd w:id="1"/>
    </w:p>
    <w:p w14:paraId="34F7D96B" w14:textId="77777777" w:rsidR="00CF5B1C" w:rsidRPr="00C54E8E" w:rsidRDefault="008E6F5C">
      <w:pPr>
        <w:pStyle w:val="Heading2"/>
        <w:rPr>
          <w:lang w:val="en-GB"/>
        </w:rPr>
      </w:pPr>
      <w:bookmarkStart w:id="2" w:name="_Toc237546617"/>
      <w:r w:rsidRPr="00C54E8E">
        <w:rPr>
          <w:lang w:val="en-GB"/>
        </w:rPr>
        <w:t>1.1 Paper Details (Title, Author(s) and Year of Publication)</w:t>
      </w:r>
      <w:bookmarkEnd w:id="2"/>
    </w:p>
    <w:p w14:paraId="235CB829" w14:textId="5040812C" w:rsidR="00CF5B1C" w:rsidRPr="007814CE" w:rsidRDefault="008E6F5C" w:rsidP="007814CE">
      <w:pPr>
        <w:rPr>
          <w:sz w:val="22"/>
          <w:szCs w:val="22"/>
          <w:lang w:val="en-GB"/>
        </w:rPr>
      </w:pPr>
      <w:r w:rsidRPr="007814CE">
        <w:rPr>
          <w:sz w:val="22"/>
          <w:szCs w:val="22"/>
          <w:lang w:val="en-GB"/>
        </w:rPr>
        <w:t xml:space="preserve">The research paper selected to examine in this </w:t>
      </w:r>
      <w:r w:rsidR="009C2B55" w:rsidRPr="007814CE">
        <w:rPr>
          <w:sz w:val="22"/>
          <w:szCs w:val="22"/>
          <w:lang w:val="en-GB"/>
        </w:rPr>
        <w:t>stu</w:t>
      </w:r>
      <w:r w:rsidRPr="007814CE">
        <w:rPr>
          <w:sz w:val="22"/>
          <w:szCs w:val="22"/>
          <w:lang w:val="en-GB"/>
        </w:rPr>
        <w:t xml:space="preserve">dy is </w:t>
      </w:r>
      <w:r w:rsidRPr="007814CE">
        <w:rPr>
          <w:b/>
          <w:bCs/>
          <w:i/>
          <w:iCs/>
          <w:sz w:val="22"/>
          <w:szCs w:val="22"/>
          <w:lang w:val="en-GB"/>
        </w:rPr>
        <w:t>“A Qualitative Study of Organisational Resilience in Care Homes in Scotland”</w:t>
      </w:r>
      <w:r w:rsidRPr="007814CE">
        <w:rPr>
          <w:sz w:val="22"/>
          <w:szCs w:val="22"/>
          <w:lang w:val="en-GB"/>
        </w:rPr>
        <w:t xml:space="preserve">, </w:t>
      </w:r>
      <w:r w:rsidR="005861F1" w:rsidRPr="007814CE">
        <w:rPr>
          <w:sz w:val="22"/>
          <w:szCs w:val="22"/>
          <w:lang w:val="en-GB"/>
        </w:rPr>
        <w:t>developed</w:t>
      </w:r>
      <w:r w:rsidRPr="007814CE">
        <w:rPr>
          <w:sz w:val="22"/>
          <w:szCs w:val="22"/>
          <w:lang w:val="en-GB"/>
        </w:rPr>
        <w:t xml:space="preserve"> by </w:t>
      </w:r>
      <w:r w:rsidRPr="007814CE">
        <w:rPr>
          <w:b/>
          <w:bCs/>
          <w:i/>
          <w:iCs/>
          <w:sz w:val="22"/>
          <w:szCs w:val="22"/>
          <w:lang w:val="en-GB"/>
        </w:rPr>
        <w:t>“Alastair Ross, Janet E. Anderson, Santhani Selveindran, Tamsin MacBride, Paul Bowie, Andrea Sherriff, Linda Young, Evie Fioratou, Edel Roddy, Heather Edwards, Belinda Dewar and Lorna M. Macpherson”</w:t>
      </w:r>
      <w:r w:rsidRPr="007814CE">
        <w:rPr>
          <w:sz w:val="22"/>
          <w:szCs w:val="22"/>
          <w:lang w:val="en-GB"/>
        </w:rPr>
        <w:t>, which was published in 2022. </w:t>
      </w:r>
    </w:p>
    <w:p w14:paraId="3711D204" w14:textId="77777777" w:rsidR="00CF5B1C" w:rsidRPr="001042AE" w:rsidRDefault="008E6F5C">
      <w:pPr>
        <w:pStyle w:val="Heading2"/>
        <w:rPr>
          <w:lang w:val="en-GB"/>
        </w:rPr>
      </w:pPr>
      <w:bookmarkStart w:id="3" w:name="_Toc237546618"/>
      <w:r w:rsidRPr="00C54E8E">
        <w:rPr>
          <w:lang w:val="en-GB"/>
        </w:rPr>
        <w:t xml:space="preserve">1.2 </w:t>
      </w:r>
      <w:r w:rsidRPr="001042AE">
        <w:rPr>
          <w:lang w:val="en-GB"/>
        </w:rPr>
        <w:t>Main Topic or Problem Explored in the Paper</w:t>
      </w:r>
      <w:bookmarkEnd w:id="3"/>
    </w:p>
    <w:p w14:paraId="41B2A41E" w14:textId="60F43B62" w:rsidR="00CF5B1C" w:rsidRPr="007814CE" w:rsidRDefault="008E6F5C">
      <w:pPr>
        <w:rPr>
          <w:sz w:val="22"/>
          <w:szCs w:val="22"/>
          <w:lang w:val="en-GB"/>
        </w:rPr>
      </w:pPr>
      <w:r w:rsidRPr="007814CE">
        <w:rPr>
          <w:sz w:val="22"/>
          <w:szCs w:val="22"/>
          <w:lang w:val="en-GB"/>
        </w:rPr>
        <w:t xml:space="preserve">This paper </w:t>
      </w:r>
      <w:r w:rsidR="007A7C66">
        <w:rPr>
          <w:sz w:val="22"/>
          <w:szCs w:val="22"/>
          <w:lang w:val="en-GB"/>
        </w:rPr>
        <w:t xml:space="preserve">examines the concept of organisational resilience </w:t>
      </w:r>
      <w:r w:rsidRPr="007814CE">
        <w:rPr>
          <w:sz w:val="22"/>
          <w:szCs w:val="22"/>
          <w:lang w:val="en-GB"/>
        </w:rPr>
        <w:t xml:space="preserve">in care homes in Scotland. The research team aimed to understand how those working in the care home, in a context of </w:t>
      </w:r>
      <w:r w:rsidR="007A7C66">
        <w:rPr>
          <w:sz w:val="22"/>
          <w:szCs w:val="22"/>
          <w:lang w:val="en-GB"/>
        </w:rPr>
        <w:t>challenges such as understaffing, mind-dependent residents, competing priorities, and the scarcest of resources, manage to continue</w:t>
      </w:r>
      <w:r w:rsidRPr="007814CE">
        <w:rPr>
          <w:sz w:val="22"/>
          <w:szCs w:val="22"/>
          <w:lang w:val="en-GB"/>
        </w:rPr>
        <w:t xml:space="preserve"> providing safe, person-centric care (Ross et al., 2022). Drawing on concepts from Resilient Healthcare and the CARE model, the authors studied the differences between work-as-imagined and work as done, such as planned activities and staff behaviours, respectively, in relation to quality care and organisational performance.</w:t>
      </w:r>
    </w:p>
    <w:p w14:paraId="7D4EE35E" w14:textId="77777777" w:rsidR="00CF5B1C" w:rsidRPr="00C54E8E" w:rsidRDefault="008E6F5C">
      <w:pPr>
        <w:pStyle w:val="Heading2"/>
        <w:rPr>
          <w:lang w:val="en-GB"/>
        </w:rPr>
      </w:pPr>
      <w:bookmarkStart w:id="4" w:name="_Toc237546619"/>
      <w:r w:rsidRPr="00C54E8E">
        <w:rPr>
          <w:lang w:val="en-GB"/>
        </w:rPr>
        <w:t xml:space="preserve">1.3 </w:t>
      </w:r>
      <w:r w:rsidRPr="001042AE">
        <w:rPr>
          <w:lang w:val="en-GB"/>
        </w:rPr>
        <w:t>Who Is the Research About?</w:t>
      </w:r>
      <w:bookmarkEnd w:id="4"/>
    </w:p>
    <w:p w14:paraId="5675907F" w14:textId="52AEA3A9" w:rsidR="00CF5B1C" w:rsidRPr="001042AE" w:rsidRDefault="008E6F5C">
      <w:pPr>
        <w:rPr>
          <w:sz w:val="22"/>
          <w:szCs w:val="22"/>
          <w:lang w:val="en-GB"/>
        </w:rPr>
      </w:pPr>
      <w:r w:rsidRPr="001042AE">
        <w:rPr>
          <w:sz w:val="22"/>
          <w:szCs w:val="22"/>
          <w:lang w:val="en-GB"/>
        </w:rPr>
        <w:t>The research focuses on those who provide and receive care in care homes in Scotland (Ross et al., 2022). Care home managers, senior carers and carers, nursing assistants, residents, relatives, Care Inspectorate staff, dietitians, physiotherapists, pharmacists, dentists, general practitioners and other healthcare professionals.</w:t>
      </w:r>
      <w:r w:rsidR="000F7DA4">
        <w:rPr>
          <w:sz w:val="22"/>
          <w:szCs w:val="22"/>
          <w:lang w:val="en-GB"/>
        </w:rPr>
        <w:t xml:space="preserve"> The authors</w:t>
      </w:r>
      <w:r w:rsidRPr="001042AE">
        <w:rPr>
          <w:sz w:val="22"/>
          <w:szCs w:val="22"/>
          <w:lang w:val="en-GB"/>
        </w:rPr>
        <w:t xml:space="preserve"> sought to explore how care workers responded to residents as their needs grew and the corporation, they hoped, was being pushed to its limits.</w:t>
      </w:r>
    </w:p>
    <w:p w14:paraId="77354202" w14:textId="77777777" w:rsidR="00CF5B1C" w:rsidRPr="001042AE" w:rsidRDefault="008E6F5C" w:rsidP="001042AE">
      <w:pPr>
        <w:pStyle w:val="Heading2"/>
      </w:pPr>
      <w:bookmarkStart w:id="5" w:name="_Toc237546620"/>
      <w:r w:rsidRPr="001042AE">
        <w:t>1.4 Why Is This Topic Important in UK Health and Social Care?</w:t>
      </w:r>
      <w:bookmarkEnd w:id="5"/>
    </w:p>
    <w:p w14:paraId="513239D1" w14:textId="061890B8" w:rsidR="00CF5B1C" w:rsidRPr="001042AE" w:rsidRDefault="008E6F5C">
      <w:pPr>
        <w:rPr>
          <w:sz w:val="22"/>
          <w:szCs w:val="22"/>
          <w:lang w:val="en-GB"/>
        </w:rPr>
      </w:pPr>
      <w:r w:rsidRPr="001042AE">
        <w:rPr>
          <w:sz w:val="22"/>
          <w:szCs w:val="22"/>
          <w:lang w:val="en-GB"/>
        </w:rPr>
        <w:t>According to the UK Committee on Aging and Care Services</w:t>
      </w:r>
      <w:r w:rsidR="000F7DA4">
        <w:rPr>
          <w:sz w:val="22"/>
          <w:szCs w:val="22"/>
          <w:lang w:val="en-GB"/>
        </w:rPr>
        <w:t xml:space="preserve"> (</w:t>
      </w:r>
      <w:r w:rsidR="000F7DA4" w:rsidRPr="000F7DA4">
        <w:rPr>
          <w:color w:val="EE0000"/>
          <w:sz w:val="22"/>
          <w:szCs w:val="22"/>
          <w:lang w:val="en-GB"/>
        </w:rPr>
        <w:t>date</w:t>
      </w:r>
      <w:r w:rsidR="000F7DA4">
        <w:rPr>
          <w:sz w:val="22"/>
          <w:szCs w:val="22"/>
          <w:lang w:val="en-GB"/>
        </w:rPr>
        <w:t>)</w:t>
      </w:r>
      <w:r w:rsidRPr="001042AE">
        <w:rPr>
          <w:sz w:val="22"/>
          <w:szCs w:val="22"/>
          <w:lang w:val="en-GB"/>
        </w:rPr>
        <w:t xml:space="preserve">, organisational resilience has </w:t>
      </w:r>
      <w:proofErr w:type="gramStart"/>
      <w:r w:rsidRPr="001042AE">
        <w:rPr>
          <w:sz w:val="22"/>
          <w:szCs w:val="22"/>
          <w:lang w:val="en-GB"/>
        </w:rPr>
        <w:t>particular relevance</w:t>
      </w:r>
      <w:proofErr w:type="gramEnd"/>
      <w:r w:rsidRPr="001042AE">
        <w:rPr>
          <w:sz w:val="22"/>
          <w:szCs w:val="22"/>
          <w:lang w:val="en-GB"/>
        </w:rPr>
        <w:t xml:space="preserve"> to UK health and social care as care homes are increasingly caring for an older population who are more dependent and suffer from a greater array of conditions</w:t>
      </w:r>
      <w:r w:rsidR="00A0254B" w:rsidRPr="001042AE">
        <w:rPr>
          <w:sz w:val="22"/>
          <w:szCs w:val="22"/>
          <w:lang w:val="en-GB"/>
        </w:rPr>
        <w:t>,</w:t>
      </w:r>
      <w:r w:rsidRPr="001042AE">
        <w:rPr>
          <w:sz w:val="22"/>
          <w:szCs w:val="22"/>
          <w:lang w:val="en-GB"/>
        </w:rPr>
        <w:t xml:space="preserve"> including frailty and dementia. These concerns have been compounded by workforce shortages, rising demand and the lingering impact of the COVID-19 pandemic. The report </w:t>
      </w:r>
      <w:r w:rsidR="009D792B">
        <w:rPr>
          <w:sz w:val="22"/>
          <w:szCs w:val="22"/>
          <w:lang w:val="en-GB"/>
        </w:rPr>
        <w:t>explains</w:t>
      </w:r>
      <w:r w:rsidRPr="001042AE">
        <w:rPr>
          <w:sz w:val="22"/>
          <w:szCs w:val="22"/>
          <w:lang w:val="en-GB"/>
        </w:rPr>
        <w:t xml:space="preserve"> how raising the standards for care is also about how you train staff, but has more to do with communication, teamwork, care planning and organisational support systems. This is in line with findings from the recent report from the Care Quality Commission, which argues </w:t>
      </w:r>
      <w:r w:rsidRPr="001042AE">
        <w:rPr>
          <w:sz w:val="22"/>
          <w:szCs w:val="22"/>
          <w:lang w:val="en-GB"/>
        </w:rPr>
        <w:lastRenderedPageBreak/>
        <w:t>that person-centred care, continuous quality development, and strong leadership are crucial in supporting safe, high-quality care delivery in England (</w:t>
      </w:r>
      <w:r w:rsidR="00E90BDD" w:rsidRPr="001042AE">
        <w:rPr>
          <w:sz w:val="22"/>
          <w:szCs w:val="22"/>
          <w:lang w:val="en-GB"/>
        </w:rPr>
        <w:t xml:space="preserve">Idriss </w:t>
      </w:r>
      <w:r w:rsidR="00E90BDD" w:rsidRPr="001042AE">
        <w:rPr>
          <w:i/>
          <w:iCs/>
          <w:sz w:val="22"/>
          <w:szCs w:val="22"/>
          <w:lang w:val="en-GB"/>
        </w:rPr>
        <w:t>et al.,</w:t>
      </w:r>
      <w:r w:rsidR="00E90BDD" w:rsidRPr="001042AE">
        <w:rPr>
          <w:sz w:val="22"/>
          <w:szCs w:val="22"/>
          <w:lang w:val="en-GB"/>
        </w:rPr>
        <w:t xml:space="preserve"> 2020</w:t>
      </w:r>
      <w:r w:rsidRPr="001042AE">
        <w:rPr>
          <w:sz w:val="22"/>
          <w:szCs w:val="22"/>
          <w:lang w:val="en-GB"/>
        </w:rPr>
        <w:t xml:space="preserve">). </w:t>
      </w:r>
    </w:p>
    <w:p w14:paraId="0EE0E0C5" w14:textId="77777777" w:rsidR="00CF5B1C" w:rsidRPr="00C54E8E" w:rsidRDefault="008E6F5C">
      <w:pPr>
        <w:pStyle w:val="Heading1"/>
        <w:rPr>
          <w:b w:val="0"/>
          <w:bCs/>
          <w:lang w:val="en-GB"/>
        </w:rPr>
      </w:pPr>
      <w:bookmarkStart w:id="6" w:name="_Toc237546621"/>
      <w:r w:rsidRPr="00C54E8E">
        <w:rPr>
          <w:lang w:val="en-GB"/>
        </w:rPr>
        <w:t>Section 2: Understanding the Purpose and Research Question</w:t>
      </w:r>
      <w:bookmarkEnd w:id="6"/>
    </w:p>
    <w:p w14:paraId="641B90E0" w14:textId="77777777" w:rsidR="00CF5B1C" w:rsidRPr="00C54E8E" w:rsidRDefault="008E6F5C">
      <w:pPr>
        <w:pStyle w:val="Heading2"/>
        <w:rPr>
          <w:lang w:val="en-GB"/>
        </w:rPr>
      </w:pPr>
      <w:bookmarkStart w:id="7" w:name="_Toc237546622"/>
      <w:r w:rsidRPr="00C54E8E">
        <w:rPr>
          <w:lang w:val="en-GB"/>
        </w:rPr>
        <w:t>2.1 Research Question(s) or Objectives</w:t>
      </w:r>
      <w:bookmarkEnd w:id="7"/>
    </w:p>
    <w:p w14:paraId="1091BAC5" w14:textId="43376BB1" w:rsidR="00CF5B1C" w:rsidRPr="006E27C4" w:rsidRDefault="008E6F5C">
      <w:pPr>
        <w:rPr>
          <w:sz w:val="22"/>
          <w:szCs w:val="22"/>
          <w:lang w:val="en-GB"/>
        </w:rPr>
      </w:pPr>
      <w:r w:rsidRPr="006E27C4">
        <w:rPr>
          <w:sz w:val="22"/>
          <w:szCs w:val="22"/>
          <w:lang w:val="en-GB"/>
        </w:rPr>
        <w:t xml:space="preserve">The research was designed to deepen understanding of the experiences of care home staff in Scotland in the light of the difficulties associated with providing safe, high-quality care in complex, progressively fluid care environments (Ross </w:t>
      </w:r>
      <w:r w:rsidRPr="006E27C4">
        <w:rPr>
          <w:i/>
          <w:iCs/>
          <w:sz w:val="22"/>
          <w:szCs w:val="22"/>
          <w:lang w:val="en-GB"/>
        </w:rPr>
        <w:t xml:space="preserve">et al., </w:t>
      </w:r>
      <w:r w:rsidRPr="006E27C4">
        <w:rPr>
          <w:sz w:val="22"/>
          <w:szCs w:val="22"/>
          <w:lang w:val="en-GB"/>
        </w:rPr>
        <w:t xml:space="preserve">2022). The </w:t>
      </w:r>
      <w:r w:rsidR="00DB6DDB">
        <w:rPr>
          <w:sz w:val="22"/>
          <w:szCs w:val="22"/>
          <w:lang w:val="en-GB"/>
        </w:rPr>
        <w:t>res</w:t>
      </w:r>
      <w:r w:rsidR="00271BFE">
        <w:rPr>
          <w:sz w:val="22"/>
          <w:szCs w:val="22"/>
          <w:lang w:val="en-GB"/>
        </w:rPr>
        <w:t>earchers</w:t>
      </w:r>
      <w:r w:rsidRPr="006E27C4">
        <w:rPr>
          <w:sz w:val="22"/>
          <w:szCs w:val="22"/>
          <w:lang w:val="en-GB"/>
        </w:rPr>
        <w:t xml:space="preserve"> also wanted to evaluate how the employees responsible for resident care in the context of a resource-limited setting, understaffing, and increasing needs for care modified their day-to-day work to meet those demands. Their second aim was to identify the organisational enablers of resilient performance, and to offer guidance on potential best practice that could contribute to quality and safety of care in care homes.</w:t>
      </w:r>
    </w:p>
    <w:p w14:paraId="41B6BF6E" w14:textId="77777777" w:rsidR="00CF5B1C" w:rsidRPr="00C54E8E" w:rsidRDefault="008E6F5C">
      <w:pPr>
        <w:pStyle w:val="Heading1"/>
        <w:rPr>
          <w:b w:val="0"/>
          <w:bCs/>
          <w:lang w:val="en-GB"/>
        </w:rPr>
      </w:pPr>
      <w:bookmarkStart w:id="8" w:name="_Toc237546623"/>
      <w:r w:rsidRPr="00C54E8E">
        <w:rPr>
          <w:lang w:val="en-GB"/>
        </w:rPr>
        <w:t>Section 3: Understanding the Research Methods</w:t>
      </w:r>
      <w:bookmarkEnd w:id="8"/>
    </w:p>
    <w:p w14:paraId="1ADAAAB7" w14:textId="77777777" w:rsidR="00CF5B1C" w:rsidRPr="00C54E8E" w:rsidRDefault="008E6F5C">
      <w:pPr>
        <w:pStyle w:val="Heading2"/>
        <w:rPr>
          <w:lang w:val="en-GB"/>
        </w:rPr>
      </w:pPr>
      <w:bookmarkStart w:id="9" w:name="_Toc237546624"/>
      <w:r w:rsidRPr="00C54E8E">
        <w:rPr>
          <w:lang w:val="en-GB"/>
        </w:rPr>
        <w:t>3.1 Overview of Quantitative, Qualitative, and Mixed-Methods Research</w:t>
      </w:r>
      <w:bookmarkEnd w:id="9"/>
    </w:p>
    <w:p w14:paraId="4C3C3B63" w14:textId="0F4AD332" w:rsidR="00CF5B1C" w:rsidRPr="006E27C4" w:rsidRDefault="008E6F5C">
      <w:pPr>
        <w:rPr>
          <w:sz w:val="22"/>
          <w:szCs w:val="22"/>
          <w:lang w:val="en-GB"/>
        </w:rPr>
      </w:pPr>
      <w:r w:rsidRPr="006E27C4">
        <w:rPr>
          <w:sz w:val="22"/>
          <w:szCs w:val="22"/>
          <w:lang w:val="en-GB"/>
        </w:rPr>
        <w:t xml:space="preserve">Analysis of quantitative data involves the numerical description and evaluation of people, events, and other entities of research to </w:t>
      </w:r>
      <w:r w:rsidR="00AA6780" w:rsidRPr="006E27C4">
        <w:rPr>
          <w:sz w:val="22"/>
          <w:szCs w:val="22"/>
          <w:lang w:val="en-GB"/>
        </w:rPr>
        <w:t>characterise</w:t>
      </w:r>
      <w:r w:rsidRPr="006E27C4">
        <w:rPr>
          <w:sz w:val="22"/>
          <w:szCs w:val="22"/>
          <w:lang w:val="en-GB"/>
        </w:rPr>
        <w:t xml:space="preserve"> and explain the phenomena of interest. This technique has many advantages (usability, reliability) (</w:t>
      </w:r>
      <w:r w:rsidR="00EE26E5" w:rsidRPr="006E27C4">
        <w:rPr>
          <w:sz w:val="22"/>
          <w:szCs w:val="22"/>
          <w:lang w:val="en-GB"/>
        </w:rPr>
        <w:t>Taherdoost, 2022</w:t>
      </w:r>
      <w:r w:rsidRPr="006E27C4">
        <w:rPr>
          <w:sz w:val="22"/>
          <w:szCs w:val="22"/>
          <w:lang w:val="en-GB"/>
        </w:rPr>
        <w:t>), and the most common use is identifying patterns, correlations or other types of significant relations among the variables.</w:t>
      </w:r>
    </w:p>
    <w:p w14:paraId="3DBF197C" w14:textId="77777777" w:rsidR="00CF5B1C" w:rsidRPr="006E27C4" w:rsidRDefault="008E6F5C">
      <w:pPr>
        <w:rPr>
          <w:sz w:val="22"/>
          <w:szCs w:val="22"/>
          <w:lang w:val="en-GB"/>
        </w:rPr>
      </w:pPr>
      <w:r w:rsidRPr="006E27C4">
        <w:rPr>
          <w:sz w:val="22"/>
          <w:szCs w:val="22"/>
          <w:lang w:val="en-GB"/>
        </w:rPr>
        <w:t>Quantitative methods such as closed-question surveys, clinical trials and questionnaires are among the most widely used. For example, research on what proportion of elderly people fall in nursing homes or a patient satisfaction survey employing rating scales would be a quantitative study.</w:t>
      </w:r>
    </w:p>
    <w:p w14:paraId="67417FB0" w14:textId="77777777" w:rsidR="00CF5B1C" w:rsidRPr="006E27C4" w:rsidRDefault="008E6F5C">
      <w:pPr>
        <w:rPr>
          <w:sz w:val="22"/>
          <w:szCs w:val="22"/>
          <w:lang w:val="en-GB"/>
        </w:rPr>
      </w:pPr>
      <w:r w:rsidRPr="006E27C4">
        <w:rPr>
          <w:sz w:val="22"/>
          <w:szCs w:val="22"/>
          <w:lang w:val="en-GB"/>
        </w:rPr>
        <w:t>Qualitative studies aim to understand the lived experiences, thoughts, actions, and points of view of people at a more personal level. Qualitative methodologies collect narrative data and include interviews, observation, focus group discussions, and document analysis.</w:t>
      </w:r>
    </w:p>
    <w:p w14:paraId="56CC7461" w14:textId="1E3560DA" w:rsidR="00CF5B1C" w:rsidRPr="006E27C4" w:rsidRDefault="008E6F5C">
      <w:pPr>
        <w:rPr>
          <w:sz w:val="22"/>
          <w:szCs w:val="22"/>
          <w:lang w:val="en-GB"/>
        </w:rPr>
      </w:pPr>
      <w:r w:rsidRPr="006E27C4">
        <w:rPr>
          <w:sz w:val="22"/>
          <w:szCs w:val="22"/>
          <w:lang w:val="en-GB"/>
        </w:rPr>
        <w:t>This procedure is also different from others, in that it allows the researcher to examine the sequence in which events happen in real life (</w:t>
      </w:r>
      <w:r w:rsidR="00EE26E5" w:rsidRPr="006E27C4">
        <w:rPr>
          <w:sz w:val="22"/>
          <w:szCs w:val="22"/>
          <w:lang w:val="en-GB"/>
        </w:rPr>
        <w:t>Pham</w:t>
      </w:r>
      <w:r w:rsidRPr="006E27C4">
        <w:rPr>
          <w:sz w:val="22"/>
          <w:szCs w:val="22"/>
          <w:lang w:val="en-GB"/>
        </w:rPr>
        <w:t xml:space="preserve">, </w:t>
      </w:r>
      <w:r w:rsidR="00EE26E5" w:rsidRPr="006E27C4">
        <w:rPr>
          <w:sz w:val="22"/>
          <w:szCs w:val="22"/>
          <w:lang w:val="en-GB"/>
        </w:rPr>
        <w:t>2024</w:t>
      </w:r>
      <w:r w:rsidRPr="006E27C4">
        <w:rPr>
          <w:sz w:val="22"/>
          <w:szCs w:val="22"/>
          <w:lang w:val="en-GB"/>
        </w:rPr>
        <w:t>). For example, a qualitative study might conduct interviews with nurses who care for patients with dementia, or study interactions between care staff and residents in a care home.</w:t>
      </w:r>
    </w:p>
    <w:p w14:paraId="7C998739" w14:textId="0412872E" w:rsidR="00CF5B1C" w:rsidRPr="006E27C4" w:rsidRDefault="008E6F5C">
      <w:pPr>
        <w:rPr>
          <w:sz w:val="22"/>
          <w:szCs w:val="22"/>
          <w:lang w:val="en-GB"/>
        </w:rPr>
      </w:pPr>
      <w:r w:rsidRPr="006E27C4">
        <w:rPr>
          <w:sz w:val="22"/>
          <w:szCs w:val="22"/>
          <w:lang w:val="en-GB"/>
        </w:rPr>
        <w:lastRenderedPageBreak/>
        <w:t>Mixed-method research is a research methodology or design for conducting research that involves collecting, analysing, and mixing quantitative and qualitative data in a single study or series of studies (</w:t>
      </w:r>
      <w:r w:rsidR="00EE26E5" w:rsidRPr="006E27C4">
        <w:rPr>
          <w:sz w:val="22"/>
          <w:szCs w:val="22"/>
          <w:lang w:val="en-GB"/>
        </w:rPr>
        <w:t xml:space="preserve">Liapis </w:t>
      </w:r>
      <w:r w:rsidR="00EE26E5" w:rsidRPr="006E27C4">
        <w:rPr>
          <w:i/>
          <w:iCs/>
          <w:sz w:val="22"/>
          <w:szCs w:val="22"/>
          <w:lang w:val="en-GB"/>
        </w:rPr>
        <w:t>et al.</w:t>
      </w:r>
      <w:r w:rsidRPr="006E27C4">
        <w:rPr>
          <w:sz w:val="22"/>
          <w:szCs w:val="22"/>
          <w:lang w:val="en-GB"/>
        </w:rPr>
        <w:t xml:space="preserve">, 2021). Researchers compile both counts and narratives, subjective and objective, and </w:t>
      </w:r>
      <w:proofErr w:type="gramStart"/>
      <w:r w:rsidRPr="006E27C4">
        <w:rPr>
          <w:sz w:val="22"/>
          <w:szCs w:val="22"/>
          <w:lang w:val="en-GB"/>
        </w:rPr>
        <w:t>all of</w:t>
      </w:r>
      <w:proofErr w:type="gramEnd"/>
      <w:r w:rsidRPr="006E27C4">
        <w:rPr>
          <w:sz w:val="22"/>
          <w:szCs w:val="22"/>
          <w:lang w:val="en-GB"/>
        </w:rPr>
        <w:t xml:space="preserve"> the data types are poured into the problem folder to get a more comprehensive understanding of the research problem. Quantitative data can reveal trends; qualitative data can </w:t>
      </w:r>
      <w:r w:rsidR="00253ECD">
        <w:rPr>
          <w:sz w:val="22"/>
          <w:szCs w:val="22"/>
          <w:lang w:val="en-GB"/>
        </w:rPr>
        <w:t>explain</w:t>
      </w:r>
      <w:r w:rsidRPr="006E27C4">
        <w:rPr>
          <w:sz w:val="22"/>
          <w:szCs w:val="22"/>
          <w:lang w:val="en-GB"/>
        </w:rPr>
        <w:t xml:space="preserve"> those trends. For instance, research may initiate with a survey of care home staff to measure their stress levels and a series of interviews on factors contributing to stress and possible solutions.</w:t>
      </w:r>
    </w:p>
    <w:p w14:paraId="28E59BAE" w14:textId="77777777" w:rsidR="00CF5B1C" w:rsidRPr="00C54E8E" w:rsidRDefault="008E6F5C">
      <w:pPr>
        <w:rPr>
          <w:lang w:val="en-GB"/>
        </w:rPr>
      </w:pPr>
      <w:r w:rsidRPr="00C54E8E">
        <w:rPr>
          <w:lang w:val="en-GB"/>
        </w:rPr>
        <w:t>3.2 The methodology employed for your selected paper and why</w:t>
      </w:r>
    </w:p>
    <w:p w14:paraId="78C650C3" w14:textId="53CB2DDC" w:rsidR="00CF5B1C" w:rsidRPr="000609B9" w:rsidRDefault="008E6F5C">
      <w:pPr>
        <w:rPr>
          <w:sz w:val="22"/>
          <w:szCs w:val="22"/>
          <w:lang w:val="en-GB"/>
        </w:rPr>
      </w:pPr>
      <w:r w:rsidRPr="000609B9">
        <w:rPr>
          <w:sz w:val="22"/>
          <w:szCs w:val="22"/>
          <w:lang w:val="en-GB"/>
        </w:rPr>
        <w:t>The chosen article used a qualitative research approach to understand how care home staff manage the everyday challenges of delivering safe, person-centred care</w:t>
      </w:r>
      <w:r w:rsidR="00D230F8">
        <w:rPr>
          <w:sz w:val="22"/>
          <w:szCs w:val="22"/>
          <w:lang w:val="en-GB"/>
        </w:rPr>
        <w:t xml:space="preserve">. </w:t>
      </w:r>
      <w:r w:rsidRPr="000609B9">
        <w:rPr>
          <w:sz w:val="22"/>
          <w:szCs w:val="22"/>
          <w:lang w:val="en-GB"/>
        </w:rPr>
        <w:t xml:space="preserve">The study was a 24-month longitudinal multi-site study conducted in Scotland with </w:t>
      </w:r>
      <w:proofErr w:type="gramStart"/>
      <w:r w:rsidRPr="000609B9">
        <w:rPr>
          <w:sz w:val="22"/>
          <w:szCs w:val="22"/>
          <w:lang w:val="en-GB"/>
        </w:rPr>
        <w:t>a number of</w:t>
      </w:r>
      <w:proofErr w:type="gramEnd"/>
      <w:r w:rsidRPr="000609B9">
        <w:rPr>
          <w:sz w:val="22"/>
          <w:szCs w:val="22"/>
          <w:lang w:val="en-GB"/>
        </w:rPr>
        <w:t xml:space="preserve"> qualitative methods. The ethnographers carried out 68 hours of nonparticipant observation in order to follow the aides at work to learn how care is provided. They also conducted 33 one-on-one interviews, three focus groups, resident and family interviews using emotional touchpoints, and five round-table meetings with professionals and stakeholders variably.</w:t>
      </w:r>
    </w:p>
    <w:p w14:paraId="6B153855" w14:textId="78181FE1" w:rsidR="00CF5B1C" w:rsidRPr="000609B9" w:rsidRDefault="008E6F5C">
      <w:pPr>
        <w:rPr>
          <w:sz w:val="22"/>
          <w:szCs w:val="22"/>
          <w:lang w:val="en-GB"/>
        </w:rPr>
      </w:pPr>
      <w:r w:rsidRPr="000609B9">
        <w:rPr>
          <w:sz w:val="22"/>
          <w:szCs w:val="22"/>
          <w:lang w:val="en-GB"/>
        </w:rPr>
        <w:t>The qualitative approach was appropriate since the study focused on organisational resilience, which involves investigating how staff adapt to changing circumstances, make decisions and work in complex situations. These are issues that are difficult to quantify, being dependent on lived experience, professional judgment and the engagement of staff, patients and families.</w:t>
      </w:r>
    </w:p>
    <w:p w14:paraId="281F1096" w14:textId="77777777" w:rsidR="00CF5B1C" w:rsidRPr="000609B9" w:rsidRDefault="008E6F5C">
      <w:pPr>
        <w:rPr>
          <w:sz w:val="22"/>
          <w:szCs w:val="22"/>
          <w:lang w:val="en-GB"/>
        </w:rPr>
      </w:pPr>
      <w:r w:rsidRPr="000609B9">
        <w:rPr>
          <w:sz w:val="22"/>
          <w:szCs w:val="22"/>
          <w:lang w:val="en-GB"/>
        </w:rPr>
        <w:t>The researchers adopted the Resilient Healthcare (RHC) theoretical underpinnings and the CARE (Concepts for Applying Resilience Engineering) model as their lens of analysis throughout the study. Comparing such models, they studied the difference between “work-as-imagined” (WAI) in the policies and procedures and what people think people should do and “work as done” (WAD), identifying the gap between work as imagined and work as really done.</w:t>
      </w:r>
    </w:p>
    <w:p w14:paraId="4ACC2023" w14:textId="77777777" w:rsidR="00CF5B1C" w:rsidRPr="00C54E8E" w:rsidRDefault="008E6F5C">
      <w:pPr>
        <w:pStyle w:val="Heading2"/>
        <w:rPr>
          <w:lang w:val="en-GB"/>
        </w:rPr>
      </w:pPr>
      <w:bookmarkStart w:id="10" w:name="_Toc237546625"/>
      <w:r w:rsidRPr="00C54E8E">
        <w:rPr>
          <w:lang w:val="en-GB"/>
        </w:rPr>
        <w:t>3.3 Primary and Secondary Data: Definitions, Differences, and Application to Your Paper</w:t>
      </w:r>
      <w:bookmarkEnd w:id="10"/>
    </w:p>
    <w:p w14:paraId="13F9A9CC" w14:textId="0E93612C" w:rsidR="00CF5B1C" w:rsidRPr="000609B9" w:rsidRDefault="008E6F5C">
      <w:pPr>
        <w:rPr>
          <w:sz w:val="22"/>
          <w:szCs w:val="22"/>
          <w:lang w:val="en-GB"/>
        </w:rPr>
      </w:pPr>
      <w:r w:rsidRPr="000609B9">
        <w:rPr>
          <w:sz w:val="22"/>
          <w:szCs w:val="22"/>
          <w:lang w:val="en-GB"/>
        </w:rPr>
        <w:t>Primary data is data that is collected directly by the researcher for their own research question. They collect primary data through interviews, observations, surveys, experiments, and focus groups (</w:t>
      </w:r>
      <w:r w:rsidR="00EE26E5" w:rsidRPr="000609B9">
        <w:rPr>
          <w:sz w:val="22"/>
          <w:szCs w:val="22"/>
          <w:lang w:val="en-GB"/>
        </w:rPr>
        <w:t>Bougie and Sekaran, 2025</w:t>
      </w:r>
      <w:r w:rsidRPr="000609B9">
        <w:rPr>
          <w:sz w:val="22"/>
          <w:szCs w:val="22"/>
          <w:lang w:val="en-GB"/>
        </w:rPr>
        <w:t>).</w:t>
      </w:r>
    </w:p>
    <w:p w14:paraId="6BF3AABC" w14:textId="267B77D2" w:rsidR="00CF5B1C" w:rsidRPr="000609B9" w:rsidRDefault="008E6F5C">
      <w:pPr>
        <w:rPr>
          <w:sz w:val="22"/>
          <w:szCs w:val="22"/>
          <w:lang w:val="en-GB"/>
        </w:rPr>
      </w:pPr>
      <w:r w:rsidRPr="000609B9">
        <w:rPr>
          <w:sz w:val="22"/>
          <w:szCs w:val="22"/>
          <w:lang w:val="en-GB"/>
        </w:rPr>
        <w:t>However, secondary data is data that has already been collected by one or more other researchers/organizations for other purposes (</w:t>
      </w:r>
      <w:r w:rsidR="00EE26E5" w:rsidRPr="000609B9">
        <w:rPr>
          <w:sz w:val="22"/>
          <w:szCs w:val="22"/>
          <w:lang w:val="en-GB"/>
        </w:rPr>
        <w:t>Bougie and Sekaran, 2025</w:t>
      </w:r>
      <w:r w:rsidRPr="000609B9">
        <w:rPr>
          <w:sz w:val="22"/>
          <w:szCs w:val="22"/>
          <w:lang w:val="en-GB"/>
        </w:rPr>
        <w:t xml:space="preserve">). One important difference to consider while comparing primary data and secondary data is that primary data </w:t>
      </w:r>
      <w:r w:rsidRPr="000609B9">
        <w:rPr>
          <w:sz w:val="22"/>
          <w:szCs w:val="22"/>
          <w:lang w:val="en-GB"/>
        </w:rPr>
        <w:lastRenderedPageBreak/>
        <w:t xml:space="preserve">is original and is specifically collected for current research, and secondary data is data which has already been collected and </w:t>
      </w:r>
      <w:r w:rsidR="009276BF" w:rsidRPr="000609B9">
        <w:rPr>
          <w:sz w:val="22"/>
          <w:szCs w:val="22"/>
          <w:lang w:val="en-GB"/>
        </w:rPr>
        <w:t>analysed</w:t>
      </w:r>
      <w:r w:rsidRPr="000609B9">
        <w:rPr>
          <w:sz w:val="22"/>
          <w:szCs w:val="22"/>
          <w:lang w:val="en-GB"/>
        </w:rPr>
        <w:t xml:space="preserve"> by other researchers.</w:t>
      </w:r>
    </w:p>
    <w:p w14:paraId="463DF9BA" w14:textId="0D59A6E4" w:rsidR="00CF5B1C" w:rsidRPr="000609B9" w:rsidRDefault="008E6F5C">
      <w:pPr>
        <w:rPr>
          <w:sz w:val="22"/>
          <w:szCs w:val="22"/>
          <w:lang w:val="en-GB"/>
        </w:rPr>
      </w:pPr>
      <w:r w:rsidRPr="000609B9">
        <w:rPr>
          <w:sz w:val="22"/>
          <w:szCs w:val="22"/>
          <w:lang w:val="en-GB"/>
        </w:rPr>
        <w:t>The authors</w:t>
      </w:r>
      <w:r w:rsidR="00193453">
        <w:rPr>
          <w:sz w:val="22"/>
          <w:szCs w:val="22"/>
          <w:lang w:val="en-GB"/>
        </w:rPr>
        <w:t xml:space="preserve"> in this report</w:t>
      </w:r>
      <w:r w:rsidRPr="000609B9">
        <w:rPr>
          <w:sz w:val="22"/>
          <w:szCs w:val="22"/>
          <w:lang w:val="en-GB"/>
        </w:rPr>
        <w:t xml:space="preserve"> collected primary data from care home staff and residents in Scotland. Data selection consisted of </w:t>
      </w:r>
      <w:proofErr w:type="gramStart"/>
      <w:r w:rsidRPr="000609B9">
        <w:rPr>
          <w:sz w:val="22"/>
          <w:szCs w:val="22"/>
          <w:lang w:val="en-GB"/>
        </w:rPr>
        <w:t>a number of</w:t>
      </w:r>
      <w:proofErr w:type="gramEnd"/>
      <w:r w:rsidRPr="000609B9">
        <w:rPr>
          <w:sz w:val="22"/>
          <w:szCs w:val="22"/>
          <w:lang w:val="en-GB"/>
        </w:rPr>
        <w:t xml:space="preserve"> qualitative methods</w:t>
      </w:r>
      <w:r w:rsidR="008575D9" w:rsidRPr="000609B9">
        <w:rPr>
          <w:sz w:val="22"/>
          <w:szCs w:val="22"/>
          <w:lang w:val="en-GB"/>
        </w:rPr>
        <w:t xml:space="preserve"> like </w:t>
      </w:r>
      <w:r w:rsidR="002E5A9B" w:rsidRPr="000609B9">
        <w:rPr>
          <w:sz w:val="22"/>
          <w:szCs w:val="22"/>
          <w:lang w:val="en-GB"/>
        </w:rPr>
        <w:t>non-participant</w:t>
      </w:r>
      <w:r w:rsidRPr="000609B9">
        <w:rPr>
          <w:sz w:val="22"/>
          <w:szCs w:val="22"/>
          <w:lang w:val="en-GB"/>
        </w:rPr>
        <w:t xml:space="preserve"> observation, </w:t>
      </w:r>
      <w:r w:rsidR="00193453">
        <w:rPr>
          <w:sz w:val="22"/>
          <w:szCs w:val="22"/>
          <w:lang w:val="en-GB"/>
        </w:rPr>
        <w:t>i</w:t>
      </w:r>
      <w:r w:rsidRPr="000609B9">
        <w:rPr>
          <w:sz w:val="22"/>
          <w:szCs w:val="22"/>
          <w:lang w:val="en-GB"/>
        </w:rPr>
        <w:t>ndividual interviews with care home managers, carers, nursing assistants and a senior care inspector</w:t>
      </w:r>
      <w:r w:rsidR="00193453">
        <w:rPr>
          <w:sz w:val="22"/>
          <w:szCs w:val="22"/>
          <w:lang w:val="en-GB"/>
        </w:rPr>
        <w:t xml:space="preserve"> and a </w:t>
      </w:r>
      <w:r w:rsidRPr="000609B9">
        <w:rPr>
          <w:sz w:val="22"/>
          <w:szCs w:val="22"/>
          <w:lang w:val="en-GB"/>
        </w:rPr>
        <w:t>focus group with Care Inspectorate staff and multi-professionals.</w:t>
      </w:r>
      <w:r w:rsidR="008575D9" w:rsidRPr="000609B9">
        <w:rPr>
          <w:sz w:val="22"/>
          <w:szCs w:val="22"/>
          <w:lang w:val="en-GB"/>
        </w:rPr>
        <w:t xml:space="preserve"> </w:t>
      </w:r>
      <w:r w:rsidRPr="000609B9">
        <w:rPr>
          <w:sz w:val="22"/>
          <w:szCs w:val="22"/>
          <w:lang w:val="en-GB"/>
        </w:rPr>
        <w:t>Resident and family interviews capturing experiences of care using an Emotional Touchpoints approach.</w:t>
      </w:r>
      <w:r w:rsidR="008575D9" w:rsidRPr="000609B9">
        <w:rPr>
          <w:sz w:val="22"/>
          <w:szCs w:val="22"/>
          <w:lang w:val="en-GB"/>
        </w:rPr>
        <w:t xml:space="preserve"> </w:t>
      </w:r>
      <w:r w:rsidRPr="000609B9">
        <w:rPr>
          <w:sz w:val="22"/>
          <w:szCs w:val="22"/>
          <w:lang w:val="en-GB"/>
        </w:rPr>
        <w:t>Five round tables were convened at a project workshop to validate and discuss the emerging findings.</w:t>
      </w:r>
    </w:p>
    <w:p w14:paraId="52A22125" w14:textId="3D065A99" w:rsidR="00CF5B1C" w:rsidRPr="000609B9" w:rsidRDefault="008E6F5C">
      <w:pPr>
        <w:rPr>
          <w:sz w:val="22"/>
          <w:szCs w:val="22"/>
          <w:lang w:val="en-GB"/>
        </w:rPr>
      </w:pPr>
      <w:r w:rsidRPr="000609B9">
        <w:rPr>
          <w:sz w:val="22"/>
          <w:szCs w:val="22"/>
          <w:lang w:val="en-GB"/>
        </w:rPr>
        <w:t xml:space="preserve">The analytical procedure consisted of all interviews, focus groups, and meetings being </w:t>
      </w:r>
      <w:r w:rsidR="00C0426E">
        <w:rPr>
          <w:sz w:val="22"/>
          <w:szCs w:val="22"/>
          <w:lang w:val="en-GB"/>
        </w:rPr>
        <w:t>audio-recorded and subsequently transcribed verbatim, and subsequently analysed using</w:t>
      </w:r>
      <w:r w:rsidRPr="000609B9">
        <w:rPr>
          <w:sz w:val="22"/>
          <w:szCs w:val="22"/>
          <w:lang w:val="en-GB"/>
        </w:rPr>
        <w:t xml:space="preserve"> QSR NVivo 12 software. The analysis followed a 2-stage process according to the CARE framework for analysing the data. Stage one included a process analysis of instances of work performed (“work-as-done”) through scrutiny of the relationships of demand, </w:t>
      </w:r>
      <w:r w:rsidR="007814CE" w:rsidRPr="000609B9">
        <w:rPr>
          <w:sz w:val="22"/>
          <w:szCs w:val="22"/>
          <w:lang w:val="en-GB"/>
        </w:rPr>
        <w:t>organisational</w:t>
      </w:r>
      <w:r w:rsidRPr="000609B9">
        <w:rPr>
          <w:sz w:val="22"/>
          <w:szCs w:val="22"/>
          <w:lang w:val="en-GB"/>
        </w:rPr>
        <w:t xml:space="preserve"> capacity, adaptation and care outcomes. In the second stage, the findings were collapsed into larger themes based on </w:t>
      </w:r>
      <w:r w:rsidR="007814CE" w:rsidRPr="000609B9">
        <w:rPr>
          <w:sz w:val="22"/>
          <w:szCs w:val="22"/>
          <w:lang w:val="en-GB"/>
        </w:rPr>
        <w:t>organisational</w:t>
      </w:r>
      <w:r w:rsidRPr="000609B9">
        <w:rPr>
          <w:sz w:val="22"/>
          <w:szCs w:val="22"/>
          <w:lang w:val="en-GB"/>
        </w:rPr>
        <w:t xml:space="preserve"> resilience themes. Three overarching themes were developed: care planning and use of</w:t>
      </w:r>
      <w:r w:rsidR="00C0426E">
        <w:rPr>
          <w:sz w:val="22"/>
          <w:szCs w:val="22"/>
          <w:lang w:val="en-GB"/>
        </w:rPr>
        <w:t xml:space="preserve"> information, coordination of daily care activities,</w:t>
      </w:r>
      <w:r w:rsidRPr="000609B9">
        <w:rPr>
          <w:sz w:val="22"/>
          <w:szCs w:val="22"/>
          <w:lang w:val="en-GB"/>
        </w:rPr>
        <w:t xml:space="preserve"> and provision of person-centred care.</w:t>
      </w:r>
    </w:p>
    <w:p w14:paraId="30DE7AB5" w14:textId="77777777" w:rsidR="00CF5B1C" w:rsidRPr="00C54E8E" w:rsidRDefault="008E6F5C">
      <w:pPr>
        <w:pStyle w:val="Heading1"/>
        <w:rPr>
          <w:b w:val="0"/>
          <w:bCs/>
          <w:lang w:val="en-GB"/>
        </w:rPr>
      </w:pPr>
      <w:bookmarkStart w:id="11" w:name="_Toc237546626"/>
      <w:r w:rsidRPr="00C54E8E">
        <w:rPr>
          <w:lang w:val="en-GB"/>
        </w:rPr>
        <w:t>Section 4: Conclusion</w:t>
      </w:r>
      <w:bookmarkEnd w:id="11"/>
    </w:p>
    <w:p w14:paraId="4C2364B5" w14:textId="77777777" w:rsidR="002977B2" w:rsidRDefault="008E6F5C">
      <w:pPr>
        <w:rPr>
          <w:sz w:val="22"/>
          <w:szCs w:val="22"/>
          <w:lang w:val="en-GB"/>
        </w:rPr>
      </w:pPr>
      <w:r w:rsidRPr="000609B9">
        <w:rPr>
          <w:sz w:val="22"/>
          <w:szCs w:val="22"/>
          <w:lang w:val="en-GB"/>
        </w:rPr>
        <w:t xml:space="preserve">This report provides a summary of the paper A Qualitative Study of Organisational Resilience in Care Homes in Scotland and discusses its impact for resilience research in UK care homes. The report commenced with a synopsis of the paper, including its content, the participants and why resilience is a pertinent matter in UK health/social care. It was recognised that the increasing pressures on care homes had been acknowledged in this report, including higher </w:t>
      </w:r>
    </w:p>
    <w:p w14:paraId="62164BAB" w14:textId="43526CC4" w:rsidR="00CF5B1C" w:rsidRPr="000609B9" w:rsidRDefault="008E6F5C">
      <w:pPr>
        <w:rPr>
          <w:sz w:val="22"/>
          <w:szCs w:val="22"/>
          <w:lang w:val="en-GB"/>
        </w:rPr>
      </w:pPr>
      <w:r w:rsidRPr="000609B9">
        <w:rPr>
          <w:sz w:val="22"/>
          <w:szCs w:val="22"/>
          <w:lang w:val="en-GB"/>
        </w:rPr>
        <w:t>resident complexity, staffing issues and the need to deliver safe, person-centred care.</w:t>
      </w:r>
    </w:p>
    <w:p w14:paraId="0C61B7C4" w14:textId="32FC0929" w:rsidR="00CF5B1C" w:rsidRPr="000609B9" w:rsidRDefault="008E6F5C">
      <w:pPr>
        <w:rPr>
          <w:sz w:val="22"/>
          <w:szCs w:val="22"/>
          <w:lang w:val="en-GB"/>
        </w:rPr>
      </w:pPr>
      <w:r w:rsidRPr="000609B9">
        <w:rPr>
          <w:sz w:val="22"/>
          <w:szCs w:val="22"/>
          <w:lang w:val="en-GB"/>
        </w:rPr>
        <w:t xml:space="preserve">The report then considered the research goals, noting that the researchers wanted to gain an understanding of how care home staff deal with day-to-day challenges, and to contribute to thinking about how to support organisational resilience. The research methodology was critically evaluated, with distinctions made between quantitative, qualitative and mixed-methods research and an explanation of why a qualitative approach is </w:t>
      </w:r>
      <w:r w:rsidR="007814CE" w:rsidRPr="000609B9">
        <w:rPr>
          <w:sz w:val="22"/>
          <w:szCs w:val="22"/>
          <w:lang w:val="en-GB"/>
        </w:rPr>
        <w:t>the best-suited</w:t>
      </w:r>
      <w:r w:rsidRPr="000609B9">
        <w:rPr>
          <w:sz w:val="22"/>
          <w:szCs w:val="22"/>
          <w:lang w:val="en-GB"/>
        </w:rPr>
        <w:t xml:space="preserve"> methodology for this study. In conclusion, the report describes the distinction between primary and secondary data and declares that the data used were the researchers' own, which were gathered by means of observations, interviews, focus groups and workshop discussions and </w:t>
      </w:r>
      <w:r w:rsidRPr="000609B9">
        <w:rPr>
          <w:sz w:val="22"/>
          <w:szCs w:val="22"/>
          <w:lang w:val="en-GB"/>
        </w:rPr>
        <w:lastRenderedPageBreak/>
        <w:t xml:space="preserve">thematically analysed using the CARE model and NVivo software. Production of this report has required me to develop my knowledge of research methods and the importance of selecting an appropriate methodology to respond to a research question. I have learnt that qualitative research can provide profound insights into people and their experiences and that organisational processes are researchable but cannot be quantified numerically. I also feel more confident in terms of how to know what to research, how to evaluate the methods of data collection, and what is primary and secondary data. </w:t>
      </w:r>
    </w:p>
    <w:p w14:paraId="1BD3891C" w14:textId="77777777" w:rsidR="00CF5B1C" w:rsidRPr="00C54E8E" w:rsidRDefault="008E6F5C">
      <w:pPr>
        <w:rPr>
          <w:lang w:val="en-GB"/>
        </w:rPr>
      </w:pPr>
      <w:r w:rsidRPr="00C54E8E">
        <w:rPr>
          <w:lang w:val="en-GB"/>
        </w:rPr>
        <w:br w:type="page"/>
      </w:r>
    </w:p>
    <w:p w14:paraId="1D3FC5C6" w14:textId="77777777" w:rsidR="00CF5B1C" w:rsidRPr="00C54E8E" w:rsidRDefault="008E6F5C">
      <w:pPr>
        <w:pStyle w:val="Heading1"/>
        <w:rPr>
          <w:lang w:val="en-GB"/>
        </w:rPr>
      </w:pPr>
      <w:bookmarkStart w:id="12" w:name="_Toc237546627"/>
      <w:r w:rsidRPr="00C54E8E">
        <w:rPr>
          <w:lang w:val="en-GB"/>
        </w:rPr>
        <w:lastRenderedPageBreak/>
        <w:t>References</w:t>
      </w:r>
      <w:bookmarkEnd w:id="12"/>
    </w:p>
    <w:p w14:paraId="2FFFD940" w14:textId="77777777" w:rsidR="00DB51FD" w:rsidRPr="000609B9" w:rsidRDefault="00DB51FD" w:rsidP="00DB51FD">
      <w:pPr>
        <w:rPr>
          <w:sz w:val="22"/>
          <w:szCs w:val="22"/>
          <w:lang w:val="en-GB"/>
        </w:rPr>
      </w:pPr>
      <w:r w:rsidRPr="000609B9">
        <w:rPr>
          <w:sz w:val="22"/>
          <w:szCs w:val="22"/>
          <w:lang w:val="en-GB"/>
        </w:rPr>
        <w:t xml:space="preserve">Bougie, R. and Sekaran, U. (2025) </w:t>
      </w:r>
      <w:r w:rsidRPr="000609B9">
        <w:rPr>
          <w:i/>
          <w:iCs/>
          <w:sz w:val="22"/>
          <w:szCs w:val="22"/>
          <w:lang w:val="en-GB"/>
        </w:rPr>
        <w:t xml:space="preserve">Research methods for business, with </w:t>
      </w:r>
      <w:proofErr w:type="spellStart"/>
      <w:r w:rsidRPr="000609B9">
        <w:rPr>
          <w:i/>
          <w:iCs/>
          <w:sz w:val="22"/>
          <w:szCs w:val="22"/>
          <w:lang w:val="en-GB"/>
        </w:rPr>
        <w:t>ebook</w:t>
      </w:r>
      <w:proofErr w:type="spellEnd"/>
      <w:r w:rsidRPr="000609B9">
        <w:rPr>
          <w:i/>
          <w:iCs/>
          <w:sz w:val="22"/>
          <w:szCs w:val="22"/>
          <w:lang w:val="en-GB"/>
        </w:rPr>
        <w:t xml:space="preserve"> access code: A skill building approach</w:t>
      </w:r>
      <w:r w:rsidRPr="000609B9">
        <w:rPr>
          <w:sz w:val="22"/>
          <w:szCs w:val="22"/>
          <w:lang w:val="en-GB"/>
        </w:rPr>
        <w:t xml:space="preserve">. john </w:t>
      </w:r>
      <w:proofErr w:type="spellStart"/>
      <w:r w:rsidRPr="000609B9">
        <w:rPr>
          <w:sz w:val="22"/>
          <w:szCs w:val="22"/>
          <w:lang w:val="en-GB"/>
        </w:rPr>
        <w:t>wiley</w:t>
      </w:r>
      <w:proofErr w:type="spellEnd"/>
      <w:r w:rsidRPr="000609B9">
        <w:rPr>
          <w:sz w:val="22"/>
          <w:szCs w:val="22"/>
          <w:lang w:val="en-GB"/>
        </w:rPr>
        <w:t xml:space="preserve"> &amp; sons. </w:t>
      </w:r>
    </w:p>
    <w:p w14:paraId="053E3635" w14:textId="77777777" w:rsidR="00DB51FD" w:rsidRPr="000609B9" w:rsidRDefault="00DB51FD" w:rsidP="00DB51FD">
      <w:pPr>
        <w:rPr>
          <w:sz w:val="22"/>
          <w:szCs w:val="22"/>
          <w:lang w:val="en-GB"/>
        </w:rPr>
      </w:pPr>
      <w:r w:rsidRPr="000609B9">
        <w:rPr>
          <w:sz w:val="22"/>
          <w:szCs w:val="22"/>
          <w:lang w:val="en-GB"/>
        </w:rPr>
        <w:t xml:space="preserve">Idriss, O., Allen, L. and </w:t>
      </w:r>
      <w:proofErr w:type="spellStart"/>
      <w:r w:rsidRPr="000609B9">
        <w:rPr>
          <w:sz w:val="22"/>
          <w:szCs w:val="22"/>
          <w:lang w:val="en-GB"/>
        </w:rPr>
        <w:t>Alderwick</w:t>
      </w:r>
      <w:proofErr w:type="spellEnd"/>
      <w:r w:rsidRPr="000609B9">
        <w:rPr>
          <w:sz w:val="22"/>
          <w:szCs w:val="22"/>
          <w:lang w:val="en-GB"/>
        </w:rPr>
        <w:t xml:space="preserve">, H. (2020) Social care for adults aged 18–64. </w:t>
      </w:r>
      <w:r w:rsidRPr="000609B9">
        <w:rPr>
          <w:i/>
          <w:iCs/>
          <w:sz w:val="22"/>
          <w:szCs w:val="22"/>
          <w:lang w:val="en-GB"/>
        </w:rPr>
        <w:t>Health Foundation</w:t>
      </w:r>
      <w:r w:rsidRPr="000609B9">
        <w:rPr>
          <w:sz w:val="22"/>
          <w:szCs w:val="22"/>
          <w:lang w:val="en-GB"/>
        </w:rPr>
        <w:t xml:space="preserve">. </w:t>
      </w:r>
    </w:p>
    <w:p w14:paraId="3EB24D72" w14:textId="77777777" w:rsidR="00DB51FD" w:rsidRPr="000609B9" w:rsidRDefault="00DB51FD" w:rsidP="00DB51FD">
      <w:pPr>
        <w:rPr>
          <w:sz w:val="22"/>
          <w:szCs w:val="22"/>
          <w:lang w:val="en-GB"/>
        </w:rPr>
      </w:pPr>
      <w:r w:rsidRPr="000609B9">
        <w:rPr>
          <w:sz w:val="22"/>
          <w:szCs w:val="22"/>
          <w:lang w:val="en-GB"/>
        </w:rPr>
        <w:t xml:space="preserve">Liapis, C.M., </w:t>
      </w:r>
      <w:proofErr w:type="spellStart"/>
      <w:r w:rsidRPr="000609B9">
        <w:rPr>
          <w:sz w:val="22"/>
          <w:szCs w:val="22"/>
          <w:lang w:val="en-GB"/>
        </w:rPr>
        <w:t>Karanikola</w:t>
      </w:r>
      <w:proofErr w:type="spellEnd"/>
      <w:r w:rsidRPr="000609B9">
        <w:rPr>
          <w:sz w:val="22"/>
          <w:szCs w:val="22"/>
          <w:lang w:val="en-GB"/>
        </w:rPr>
        <w:t xml:space="preserve">, A. and </w:t>
      </w:r>
      <w:proofErr w:type="spellStart"/>
      <w:r w:rsidRPr="000609B9">
        <w:rPr>
          <w:sz w:val="22"/>
          <w:szCs w:val="22"/>
          <w:lang w:val="en-GB"/>
        </w:rPr>
        <w:t>Kotsiantis</w:t>
      </w:r>
      <w:proofErr w:type="spellEnd"/>
      <w:r w:rsidRPr="000609B9">
        <w:rPr>
          <w:sz w:val="22"/>
          <w:szCs w:val="22"/>
          <w:lang w:val="en-GB"/>
        </w:rPr>
        <w:t xml:space="preserve">, S. (2021) A multi-method survey on the use of sentiment analysis in multivariate financial time series forecasting. </w:t>
      </w:r>
      <w:r w:rsidRPr="000609B9">
        <w:rPr>
          <w:i/>
          <w:iCs/>
          <w:sz w:val="22"/>
          <w:szCs w:val="22"/>
          <w:lang w:val="en-GB"/>
        </w:rPr>
        <w:t>Entropy</w:t>
      </w:r>
      <w:r w:rsidRPr="000609B9">
        <w:rPr>
          <w:sz w:val="22"/>
          <w:szCs w:val="22"/>
          <w:lang w:val="en-GB"/>
        </w:rPr>
        <w:t xml:space="preserve">, </w:t>
      </w:r>
      <w:r w:rsidRPr="000609B9">
        <w:rPr>
          <w:i/>
          <w:iCs/>
          <w:sz w:val="22"/>
          <w:szCs w:val="22"/>
          <w:lang w:val="en-GB"/>
        </w:rPr>
        <w:t>23</w:t>
      </w:r>
      <w:r w:rsidRPr="000609B9">
        <w:rPr>
          <w:sz w:val="22"/>
          <w:szCs w:val="22"/>
          <w:lang w:val="en-GB"/>
        </w:rPr>
        <w:t>(12), p.1603. </w:t>
      </w:r>
    </w:p>
    <w:p w14:paraId="5951DF1C" w14:textId="77777777" w:rsidR="00DB51FD" w:rsidRPr="000609B9" w:rsidRDefault="00DB51FD" w:rsidP="00DB51FD">
      <w:pPr>
        <w:rPr>
          <w:sz w:val="22"/>
          <w:szCs w:val="22"/>
          <w:lang w:val="en-GB"/>
        </w:rPr>
      </w:pPr>
      <w:r w:rsidRPr="000609B9">
        <w:rPr>
          <w:sz w:val="22"/>
          <w:szCs w:val="22"/>
          <w:lang w:val="en-GB"/>
        </w:rPr>
        <w:t xml:space="preserve">Pham, C.H. (2024) Qualitative data analysis. In </w:t>
      </w:r>
      <w:r w:rsidRPr="000609B9">
        <w:rPr>
          <w:i/>
          <w:iCs/>
          <w:sz w:val="22"/>
          <w:szCs w:val="22"/>
          <w:lang w:val="en-GB"/>
        </w:rPr>
        <w:t>Applied linguistics and language education research methods: Fundamentals and innovations</w:t>
      </w:r>
      <w:r w:rsidRPr="000609B9">
        <w:rPr>
          <w:sz w:val="22"/>
          <w:szCs w:val="22"/>
          <w:lang w:val="en-GB"/>
        </w:rPr>
        <w:t xml:space="preserve"> (pp. 55-69). IGI Global Scientific Publishing. </w:t>
      </w:r>
    </w:p>
    <w:p w14:paraId="34E92710" w14:textId="77777777" w:rsidR="00DB51FD" w:rsidRPr="000609B9" w:rsidRDefault="00DB51FD" w:rsidP="00DB51FD">
      <w:pPr>
        <w:rPr>
          <w:sz w:val="22"/>
          <w:szCs w:val="22"/>
          <w:lang w:val="en-GB"/>
        </w:rPr>
      </w:pPr>
      <w:r w:rsidRPr="000609B9">
        <w:rPr>
          <w:sz w:val="22"/>
          <w:szCs w:val="22"/>
          <w:lang w:val="en-GB"/>
        </w:rPr>
        <w:t xml:space="preserve">Ross, A., Anderson, J.E., </w:t>
      </w:r>
      <w:proofErr w:type="spellStart"/>
      <w:r w:rsidRPr="000609B9">
        <w:rPr>
          <w:sz w:val="22"/>
          <w:szCs w:val="22"/>
          <w:lang w:val="en-GB"/>
        </w:rPr>
        <w:t>Selveindran</w:t>
      </w:r>
      <w:proofErr w:type="spellEnd"/>
      <w:r w:rsidRPr="000609B9">
        <w:rPr>
          <w:sz w:val="22"/>
          <w:szCs w:val="22"/>
          <w:lang w:val="en-GB"/>
        </w:rPr>
        <w:t xml:space="preserve">, S., MacBride, T., Bowie, P., Sherriff, A., Young, L., </w:t>
      </w:r>
      <w:proofErr w:type="spellStart"/>
      <w:r w:rsidRPr="000609B9">
        <w:rPr>
          <w:sz w:val="22"/>
          <w:szCs w:val="22"/>
          <w:lang w:val="en-GB"/>
        </w:rPr>
        <w:t>Fioratou</w:t>
      </w:r>
      <w:proofErr w:type="spellEnd"/>
      <w:r w:rsidRPr="000609B9">
        <w:rPr>
          <w:sz w:val="22"/>
          <w:szCs w:val="22"/>
          <w:lang w:val="en-GB"/>
        </w:rPr>
        <w:t xml:space="preserve">, E., Roddy, E., Edwards, H. and Dewar, B. (2022) A qualitative study of organisational resilience in care homes in Scotland. </w:t>
      </w:r>
      <w:proofErr w:type="spellStart"/>
      <w:r w:rsidRPr="000609B9">
        <w:rPr>
          <w:i/>
          <w:iCs/>
          <w:sz w:val="22"/>
          <w:szCs w:val="22"/>
          <w:lang w:val="en-GB"/>
        </w:rPr>
        <w:t>Plos</w:t>
      </w:r>
      <w:proofErr w:type="spellEnd"/>
      <w:r w:rsidRPr="000609B9">
        <w:rPr>
          <w:i/>
          <w:iCs/>
          <w:sz w:val="22"/>
          <w:szCs w:val="22"/>
          <w:lang w:val="en-GB"/>
        </w:rPr>
        <w:t xml:space="preserve"> one</w:t>
      </w:r>
      <w:r w:rsidRPr="000609B9">
        <w:rPr>
          <w:sz w:val="22"/>
          <w:szCs w:val="22"/>
          <w:lang w:val="en-GB"/>
        </w:rPr>
        <w:t xml:space="preserve">, </w:t>
      </w:r>
      <w:r w:rsidRPr="000609B9">
        <w:rPr>
          <w:i/>
          <w:iCs/>
          <w:sz w:val="22"/>
          <w:szCs w:val="22"/>
          <w:lang w:val="en-GB"/>
        </w:rPr>
        <w:t>17</w:t>
      </w:r>
      <w:r w:rsidRPr="000609B9">
        <w:rPr>
          <w:sz w:val="22"/>
          <w:szCs w:val="22"/>
          <w:lang w:val="en-GB"/>
        </w:rPr>
        <w:t>(12), p.e0279376. </w:t>
      </w:r>
    </w:p>
    <w:p w14:paraId="6F8C6E3F" w14:textId="77777777" w:rsidR="00DB51FD" w:rsidRPr="000609B9" w:rsidRDefault="00DB51FD" w:rsidP="00DB51FD">
      <w:pPr>
        <w:rPr>
          <w:sz w:val="22"/>
          <w:szCs w:val="22"/>
          <w:lang w:val="en-GB"/>
        </w:rPr>
      </w:pPr>
      <w:r w:rsidRPr="000609B9">
        <w:rPr>
          <w:sz w:val="22"/>
          <w:szCs w:val="22"/>
          <w:lang w:val="en-GB"/>
        </w:rPr>
        <w:t xml:space="preserve">Taherdoost, H. (2022) What are different research approaches? Comprehensive review of qualitative, quantitative, and mixed method research, their applications, types, and limitations. </w:t>
      </w:r>
      <w:r w:rsidRPr="000609B9">
        <w:rPr>
          <w:i/>
          <w:iCs/>
          <w:sz w:val="22"/>
          <w:szCs w:val="22"/>
          <w:lang w:val="en-GB"/>
        </w:rPr>
        <w:t>Journal of management science &amp; engineering research</w:t>
      </w:r>
      <w:r w:rsidRPr="000609B9">
        <w:rPr>
          <w:sz w:val="22"/>
          <w:szCs w:val="22"/>
          <w:lang w:val="en-GB"/>
        </w:rPr>
        <w:t xml:space="preserve">, </w:t>
      </w:r>
      <w:r w:rsidRPr="000609B9">
        <w:rPr>
          <w:i/>
          <w:iCs/>
          <w:sz w:val="22"/>
          <w:szCs w:val="22"/>
          <w:lang w:val="en-GB"/>
        </w:rPr>
        <w:t>5</w:t>
      </w:r>
      <w:r w:rsidRPr="000609B9">
        <w:rPr>
          <w:sz w:val="22"/>
          <w:szCs w:val="22"/>
          <w:lang w:val="en-GB"/>
        </w:rPr>
        <w:t>(1), pp.53-63. </w:t>
      </w:r>
    </w:p>
    <w:p w14:paraId="72FCED2F" w14:textId="77777777" w:rsidR="00CF5B1C" w:rsidRPr="00C54E8E" w:rsidRDefault="00CF5B1C">
      <w:pPr>
        <w:rPr>
          <w:sz w:val="22"/>
          <w:szCs w:val="22"/>
          <w:lang w:val="en-GB"/>
        </w:rPr>
      </w:pPr>
    </w:p>
    <w:p w14:paraId="6C2419A2" w14:textId="77777777" w:rsidR="00CF5B1C" w:rsidRPr="00C54E8E" w:rsidRDefault="00CF5B1C">
      <w:pPr>
        <w:rPr>
          <w:sz w:val="22"/>
          <w:szCs w:val="22"/>
          <w:lang w:val="en-GB"/>
        </w:rPr>
      </w:pPr>
    </w:p>
    <w:p w14:paraId="3FF85BE8" w14:textId="77777777" w:rsidR="00CF5B1C" w:rsidRPr="00C54E8E" w:rsidRDefault="00CF5B1C">
      <w:pPr>
        <w:rPr>
          <w:sz w:val="22"/>
          <w:szCs w:val="22"/>
          <w:lang w:val="en-GB"/>
        </w:rPr>
      </w:pPr>
    </w:p>
    <w:p w14:paraId="35EA9718" w14:textId="77777777" w:rsidR="00CF5B1C" w:rsidRPr="00C54E8E" w:rsidRDefault="00CF5B1C">
      <w:pPr>
        <w:rPr>
          <w:sz w:val="22"/>
          <w:szCs w:val="22"/>
          <w:lang w:val="en-GB"/>
        </w:rPr>
      </w:pPr>
    </w:p>
    <w:p w14:paraId="03B335F6" w14:textId="77777777" w:rsidR="00CF5B1C" w:rsidRPr="00C54E8E" w:rsidRDefault="00CF5B1C">
      <w:pPr>
        <w:rPr>
          <w:sz w:val="22"/>
          <w:szCs w:val="22"/>
          <w:lang w:val="en-GB"/>
        </w:rPr>
      </w:pPr>
    </w:p>
    <w:p w14:paraId="0D29C15D" w14:textId="77777777" w:rsidR="00CF5B1C" w:rsidRPr="00C54E8E" w:rsidRDefault="00CF5B1C">
      <w:pPr>
        <w:rPr>
          <w:sz w:val="22"/>
          <w:szCs w:val="22"/>
          <w:lang w:val="en-GB"/>
        </w:rPr>
      </w:pPr>
    </w:p>
    <w:p w14:paraId="15EBB998" w14:textId="77777777" w:rsidR="00CF5B1C" w:rsidRPr="00C54E8E" w:rsidRDefault="00CF5B1C">
      <w:pPr>
        <w:rPr>
          <w:sz w:val="22"/>
          <w:szCs w:val="22"/>
          <w:lang w:val="en-GB"/>
        </w:rPr>
      </w:pPr>
    </w:p>
    <w:sectPr w:rsidR="00CF5B1C" w:rsidRPr="00C54E8E">
      <w:footerReference w:type="first" r:id="rId8"/>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07E4BE" w14:textId="77777777" w:rsidR="00464004" w:rsidRDefault="00464004">
      <w:pPr>
        <w:spacing w:before="0" w:after="0" w:line="240" w:lineRule="auto"/>
      </w:pPr>
      <w:r>
        <w:separator/>
      </w:r>
    </w:p>
  </w:endnote>
  <w:endnote w:type="continuationSeparator" w:id="0">
    <w:p w14:paraId="5FF11D4F" w14:textId="77777777" w:rsidR="00464004" w:rsidRDefault="0046400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lay">
    <w:altName w:val="Times New Roman"/>
    <w:charset w:val="00"/>
    <w:family w:val="auto"/>
    <w:pitch w:val="default"/>
    <w:embedRegular r:id="rId1" w:fontKey="{AFCC772D-8499-4884-B4F8-987026A91F98}"/>
    <w:embedBold r:id="rId2" w:fontKey="{325EA9E5-07DE-4959-8260-9FA4EC5A8C06}"/>
  </w:font>
  <w:font w:name="Aptos">
    <w:charset w:val="00"/>
    <w:family w:val="swiss"/>
    <w:pitch w:val="variable"/>
    <w:sig w:usb0="20000287" w:usb1="00000003" w:usb2="00000000" w:usb3="00000000" w:csb0="0000019F" w:csb1="00000000"/>
    <w:embedRegular r:id="rId3" w:fontKey="{0BFF6078-8F12-4306-A095-5508D4F27FBE}"/>
  </w:font>
  <w:font w:name="Cambria">
    <w:panose1 w:val="02040503050406030204"/>
    <w:charset w:val="00"/>
    <w:family w:val="roman"/>
    <w:pitch w:val="variable"/>
    <w:sig w:usb0="E00006FF" w:usb1="420024FF" w:usb2="02000000" w:usb3="00000000" w:csb0="0000019F" w:csb1="00000000"/>
    <w:embedRegular r:id="rId4" w:fontKey="{0CDDE76F-E32D-4424-B4F5-BA7427664733}"/>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200247B" w:usb2="00000009" w:usb3="00000000" w:csb0="000001FF" w:csb1="00000000"/>
    <w:embedRegular r:id="rId5" w:fontKey="{433B0221-0C7D-4C71-BE95-1ADF22CDEB8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9F2CF" w14:textId="77777777" w:rsidR="00CF5B1C" w:rsidRDefault="008E6F5C">
    <w:pPr>
      <w:pBdr>
        <w:top w:val="nil"/>
        <w:left w:val="nil"/>
        <w:bottom w:val="nil"/>
        <w:right w:val="nil"/>
        <w:between w:val="nil"/>
      </w:pBdr>
      <w:tabs>
        <w:tab w:val="center" w:pos="4513"/>
        <w:tab w:val="right" w:pos="9026"/>
      </w:tabs>
      <w:spacing w:before="0" w:after="0" w:line="240" w:lineRule="auto"/>
      <w:jc w:val="center"/>
      <w:rPr>
        <w:rFonts w:ascii="Aptos" w:eastAsia="Aptos" w:hAnsi="Aptos" w:cs="Aptos"/>
        <w:color w:val="000000"/>
      </w:rPr>
    </w:pPr>
    <w:r>
      <w:rPr>
        <w:rFonts w:ascii="Aptos" w:eastAsia="Aptos" w:hAnsi="Aptos" w:cs="Aptos"/>
        <w:color w:val="000000"/>
      </w:rPr>
      <w:fldChar w:fldCharType="begin"/>
    </w:r>
    <w:r>
      <w:rPr>
        <w:rFonts w:ascii="Aptos" w:eastAsia="Aptos" w:hAnsi="Aptos" w:cs="Aptos"/>
        <w:color w:val="000000"/>
      </w:rPr>
      <w:instrText>PAGE</w:instrText>
    </w:r>
    <w:r>
      <w:rPr>
        <w:rFonts w:ascii="Aptos" w:eastAsia="Aptos" w:hAnsi="Aptos" w:cs="Aptos"/>
        <w:color w:val="000000"/>
      </w:rPr>
      <w:fldChar w:fldCharType="separate"/>
    </w:r>
    <w:r w:rsidR="00083E3F">
      <w:rPr>
        <w:rFonts w:ascii="Aptos" w:eastAsia="Aptos" w:hAnsi="Aptos" w:cs="Aptos"/>
        <w:noProof/>
        <w:color w:val="000000"/>
      </w:rPr>
      <w:t>1</w:t>
    </w:r>
    <w:r>
      <w:rPr>
        <w:rFonts w:ascii="Aptos" w:eastAsia="Aptos" w:hAnsi="Aptos" w:cs="Aptos"/>
        <w:color w:val="000000"/>
      </w:rPr>
      <w:fldChar w:fldCharType="end"/>
    </w:r>
  </w:p>
  <w:p w14:paraId="48D4BBB3" w14:textId="77777777" w:rsidR="00CF5B1C" w:rsidRDefault="00CF5B1C">
    <w:pPr>
      <w:pBdr>
        <w:top w:val="nil"/>
        <w:left w:val="nil"/>
        <w:bottom w:val="nil"/>
        <w:right w:val="nil"/>
        <w:between w:val="nil"/>
      </w:pBdr>
      <w:tabs>
        <w:tab w:val="center" w:pos="4513"/>
        <w:tab w:val="right" w:pos="9026"/>
      </w:tabs>
      <w:spacing w:before="0" w:after="0" w:line="240" w:lineRule="auto"/>
      <w:jc w:val="left"/>
      <w:rPr>
        <w:rFonts w:ascii="Aptos" w:eastAsia="Aptos" w:hAnsi="Aptos" w:cs="Aptos"/>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32731" w14:textId="77777777" w:rsidR="00CF5B1C" w:rsidRDefault="008E6F5C">
    <w:pPr>
      <w:pBdr>
        <w:top w:val="nil"/>
        <w:left w:val="nil"/>
        <w:bottom w:val="nil"/>
        <w:right w:val="nil"/>
        <w:between w:val="nil"/>
      </w:pBdr>
      <w:tabs>
        <w:tab w:val="center" w:pos="4513"/>
        <w:tab w:val="right" w:pos="9026"/>
      </w:tabs>
      <w:spacing w:before="0" w:after="0" w:line="240" w:lineRule="auto"/>
      <w:jc w:val="center"/>
      <w:rPr>
        <w:rFonts w:ascii="Aptos" w:eastAsia="Aptos" w:hAnsi="Aptos" w:cs="Aptos"/>
        <w:color w:val="000000"/>
      </w:rPr>
    </w:pPr>
    <w:r>
      <w:rPr>
        <w:rFonts w:ascii="Aptos" w:eastAsia="Aptos" w:hAnsi="Aptos" w:cs="Aptos"/>
        <w:color w:val="000000"/>
      </w:rPr>
      <w:fldChar w:fldCharType="begin"/>
    </w:r>
    <w:r>
      <w:rPr>
        <w:rFonts w:ascii="Aptos" w:eastAsia="Aptos" w:hAnsi="Aptos" w:cs="Aptos"/>
        <w:color w:val="000000"/>
      </w:rPr>
      <w:instrText>PAGE</w:instrText>
    </w:r>
    <w:r>
      <w:rPr>
        <w:rFonts w:ascii="Aptos" w:eastAsia="Aptos" w:hAnsi="Aptos" w:cs="Aptos"/>
        <w:color w:val="000000"/>
      </w:rPr>
      <w:fldChar w:fldCharType="separate"/>
    </w:r>
    <w:r>
      <w:rPr>
        <w:rFonts w:ascii="Aptos" w:eastAsia="Aptos" w:hAnsi="Aptos" w:cs="Aptos"/>
        <w:color w:val="000000"/>
      </w:rPr>
      <w:fldChar w:fldCharType="end"/>
    </w:r>
  </w:p>
  <w:p w14:paraId="5F9334B4" w14:textId="77777777" w:rsidR="00CF5B1C" w:rsidRDefault="00CF5B1C">
    <w:pPr>
      <w:pBdr>
        <w:top w:val="nil"/>
        <w:left w:val="nil"/>
        <w:bottom w:val="nil"/>
        <w:right w:val="nil"/>
        <w:between w:val="nil"/>
      </w:pBdr>
      <w:tabs>
        <w:tab w:val="center" w:pos="4513"/>
        <w:tab w:val="right" w:pos="9026"/>
      </w:tabs>
      <w:spacing w:before="0" w:after="0" w:line="240" w:lineRule="auto"/>
      <w:jc w:val="left"/>
      <w:rPr>
        <w:rFonts w:ascii="Aptos" w:eastAsia="Aptos" w:hAnsi="Aptos" w:cs="Aptos"/>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6C4D5A" w14:textId="77777777" w:rsidR="00464004" w:rsidRDefault="00464004">
      <w:pPr>
        <w:spacing w:before="0" w:after="0" w:line="240" w:lineRule="auto"/>
      </w:pPr>
      <w:r>
        <w:separator/>
      </w:r>
    </w:p>
  </w:footnote>
  <w:footnote w:type="continuationSeparator" w:id="0">
    <w:p w14:paraId="7FDFA8E4" w14:textId="77777777" w:rsidR="00464004" w:rsidRDefault="00464004">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5B1C"/>
    <w:rsid w:val="00057EEC"/>
    <w:rsid w:val="000609B9"/>
    <w:rsid w:val="00083E3F"/>
    <w:rsid w:val="000F7DA4"/>
    <w:rsid w:val="001042AE"/>
    <w:rsid w:val="00193453"/>
    <w:rsid w:val="00253ECD"/>
    <w:rsid w:val="00271BFE"/>
    <w:rsid w:val="002977B2"/>
    <w:rsid w:val="002B2C51"/>
    <w:rsid w:val="002C0ED6"/>
    <w:rsid w:val="002E5A9B"/>
    <w:rsid w:val="003A1842"/>
    <w:rsid w:val="003C1765"/>
    <w:rsid w:val="003C785A"/>
    <w:rsid w:val="003F1172"/>
    <w:rsid w:val="00464004"/>
    <w:rsid w:val="004D3B37"/>
    <w:rsid w:val="00514AEC"/>
    <w:rsid w:val="0051523D"/>
    <w:rsid w:val="00561FF8"/>
    <w:rsid w:val="005861F1"/>
    <w:rsid w:val="005A1356"/>
    <w:rsid w:val="006E27C4"/>
    <w:rsid w:val="007814CE"/>
    <w:rsid w:val="007A7C66"/>
    <w:rsid w:val="007B60EF"/>
    <w:rsid w:val="008575D9"/>
    <w:rsid w:val="0089632C"/>
    <w:rsid w:val="008D4BB7"/>
    <w:rsid w:val="008E6F5C"/>
    <w:rsid w:val="009228BB"/>
    <w:rsid w:val="009276BF"/>
    <w:rsid w:val="009C2B55"/>
    <w:rsid w:val="009D792B"/>
    <w:rsid w:val="00A0254B"/>
    <w:rsid w:val="00AA6780"/>
    <w:rsid w:val="00C0426E"/>
    <w:rsid w:val="00C54E8E"/>
    <w:rsid w:val="00CF5B1C"/>
    <w:rsid w:val="00D230F8"/>
    <w:rsid w:val="00D439AA"/>
    <w:rsid w:val="00D64BCC"/>
    <w:rsid w:val="00DB51FD"/>
    <w:rsid w:val="00DB6DDB"/>
    <w:rsid w:val="00E43305"/>
    <w:rsid w:val="00E90BDD"/>
    <w:rsid w:val="00EE26E5"/>
    <w:rsid w:val="00F20DFF"/>
  </w:rsids>
  <m:mathPr>
    <m:mathFont m:val="Cambria Math"/>
    <m:brkBin m:val="before"/>
    <m:brkBinSub m:val="--"/>
    <m:smallFrac m:val="0"/>
    <m:dispDef/>
    <m:lMargin m:val="0"/>
    <m:rMargin m:val="0"/>
    <m:defJc m:val="centerGroup"/>
    <m:wrapIndent m:val="1440"/>
    <m:intLim m:val="subSup"/>
    <m:naryLim m:val="undOvr"/>
  </m:mathPr>
  <w:themeFontLang w:val="en-I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CDE16"/>
  <w15:docId w15:val="{E02EE658-CC75-4D28-BC16-C4D75E429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IN" w:eastAsia="en-IN" w:bidi="ar-SA"/>
      </w:rPr>
    </w:rPrDefault>
    <w:pPrDefault>
      <w:pPr>
        <w:spacing w:before="200"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4D3B37"/>
    <w:pPr>
      <w:keepNext/>
      <w:keepLines/>
      <w:spacing w:before="360" w:after="80"/>
      <w:outlineLvl w:val="0"/>
    </w:pPr>
    <w:rPr>
      <w:b/>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table" w:customStyle="1" w:styleId="TableNormal1">
    <w:name w:val="TableNormal"/>
    <w:tblPr>
      <w:tblCellMar>
        <w:top w:w="100" w:type="dxa"/>
        <w:left w:w="100" w:type="dxa"/>
        <w:bottom w:w="100" w:type="dxa"/>
        <w:right w:w="100" w:type="dxa"/>
      </w:tblCellMar>
    </w:tblPr>
  </w:style>
  <w:style w:type="paragraph" w:styleId="TOC1">
    <w:name w:val="toc 1"/>
    <w:basedOn w:val="Normal"/>
    <w:next w:val="Normal"/>
    <w:autoRedefine/>
    <w:uiPriority w:val="39"/>
    <w:unhideWhenUsed/>
    <w:rsid w:val="00463792"/>
    <w:pPr>
      <w:spacing w:after="100"/>
    </w:pPr>
  </w:style>
  <w:style w:type="paragraph" w:styleId="TOC2">
    <w:name w:val="toc 2"/>
    <w:basedOn w:val="Normal"/>
    <w:next w:val="Normal"/>
    <w:autoRedefine/>
    <w:uiPriority w:val="39"/>
    <w:unhideWhenUsed/>
    <w:rsid w:val="00463792"/>
    <w:pPr>
      <w:spacing w:after="100"/>
      <w:ind w:left="240"/>
    </w:pPr>
  </w:style>
  <w:style w:type="character" w:styleId="Hyperlink">
    <w:name w:val="Hyperlink"/>
    <w:basedOn w:val="DefaultParagraphFont"/>
    <w:uiPriority w:val="99"/>
    <w:unhideWhenUsed/>
    <w:rsid w:val="00463792"/>
    <w:rPr>
      <w:color w:val="0000FF" w:themeColor="hyperlink"/>
      <w:u w:val="single"/>
    </w:rPr>
  </w:style>
  <w:style w:type="paragraph" w:styleId="Header">
    <w:name w:val="header"/>
    <w:basedOn w:val="Normal"/>
    <w:link w:val="HeaderChar"/>
    <w:uiPriority w:val="99"/>
    <w:unhideWhenUsed/>
    <w:rsid w:val="00B720A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720A5"/>
  </w:style>
  <w:style w:type="paragraph" w:styleId="Footer">
    <w:name w:val="footer"/>
    <w:basedOn w:val="Normal"/>
    <w:link w:val="FooterChar"/>
    <w:uiPriority w:val="99"/>
    <w:unhideWhenUsed/>
    <w:rsid w:val="00B720A5"/>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720A5"/>
  </w:style>
  <w:style w:type="paragraph" w:styleId="Subtitle">
    <w:name w:val="Subtitle"/>
    <w:basedOn w:val="Normal"/>
    <w:next w:val="Normal"/>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CKaquMYs/jGroqRFzl2pJ4uG7Q==">CgMxLjAyDmgudTd5bXVlN2l1MjR3Mg5oLjM2ZTZjbG5vZWYxbjIOaC5wMWZqMmFmaW5uMmkyDmguMTJnaGRmYWN1MHV0Mg5oLnB3cDkwYm5hdmQwZDIOaC43YXBwYWh1Z2NzankyDmguN2Rpd2wzYWFhZWhtMg5oLjEwdDFodXVvMWFnYTIOaC5jZ2RrazZxYmhxdW8yDWguZmNjeDBwbWQ3M2wyDmguZzBkYzFmeTJsN2tkMg1oLnpnNHZvYzJiNjVoMg5oLm5mMHhwdHQ5Yms3bjgAciExUFBHaU1hTzJPZTJqMjY5aWYzWk5lV3Z0RUtTb3AyYj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8</Pages>
  <Words>2025</Words>
  <Characters>11549</Characters>
  <Application>Microsoft Office Word</Application>
  <DocSecurity>0</DocSecurity>
  <Lines>96</Lines>
  <Paragraphs>27</Paragraphs>
  <ScaleCrop>false</ScaleCrop>
  <Company/>
  <LinksUpToDate>false</LinksUpToDate>
  <CharactersWithSpaces>13547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Jane Ost</cp:lastModifiedBy>
  <cp:revision>24</cp:revision>
  <dcterms:created xsi:type="dcterms:W3CDTF">2026-07-31T13:00:00Z</dcterms:created>
  <dcterms:modified xsi:type="dcterms:W3CDTF">2026-08-14T10:16:00Z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ef377ee3-75f1-4feb-8994-d3a69f355a08</vt:lpwstr>
  </property>
</Properties>
</file>