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A31F94C" w:rsidP="5FC663A5" w:rsidRDefault="0A31F94C" w14:paraId="5EB40E59" w14:textId="7791B430">
      <w:pPr>
        <w:pStyle w:val="Heading1"/>
        <w:rPr>
          <w:sz w:val="48"/>
          <w:szCs w:val="48"/>
        </w:rPr>
      </w:pPr>
      <w:bookmarkStart w:name="_Toc374337545" w:id="1138759543"/>
      <w:r w:rsidRPr="192DF882" w:rsidR="0A31F94C">
        <w:rPr>
          <w:sz w:val="48"/>
          <w:szCs w:val="48"/>
        </w:rPr>
        <w:t>Aberystwyth</w:t>
      </w:r>
      <w:r w:rsidRPr="192DF882" w:rsidR="148C6457">
        <w:rPr>
          <w:sz w:val="48"/>
          <w:szCs w:val="48"/>
        </w:rPr>
        <w:t xml:space="preserve"> Regeneration Report</w:t>
      </w:r>
      <w:bookmarkEnd w:id="1138759543"/>
    </w:p>
    <w:p w:rsidR="148C6457" w:rsidP="5FC663A5" w:rsidRDefault="148C6457" w14:paraId="156FB61E" w14:textId="07E404DC">
      <w:pPr>
        <w:pStyle w:val="Subtitle"/>
        <w:rPr/>
      </w:pPr>
      <w:r w:rsidR="148C6457">
        <w:rPr/>
        <w:t>Regenerating Aberystwyth:</w:t>
      </w:r>
      <w:r w:rsidR="4150888D">
        <w:rPr/>
        <w:t xml:space="preserve"> Understanding Past Trends and Planning for a Sustainable Future</w:t>
      </w:r>
    </w:p>
    <w:p w:rsidR="0CD44A53" w:rsidP="5FC663A5" w:rsidRDefault="0CD44A53" w14:paraId="187B05F5" w14:textId="2B1BEAAA">
      <w:pPr>
        <w:pStyle w:val="Normal"/>
      </w:pPr>
      <w:r w:rsidR="0CD44A53">
        <w:rPr/>
        <w:t>Prepared By: Ethan Thomas</w:t>
      </w:r>
    </w:p>
    <w:p w:rsidR="0CD44A53" w:rsidP="5FC663A5" w:rsidRDefault="0CD44A53" w14:paraId="72064465" w14:textId="6E022B8B">
      <w:pPr>
        <w:pStyle w:val="Normal"/>
      </w:pPr>
      <w:r w:rsidR="0CD44A53">
        <w:rPr/>
        <w:t>Distinctiveness and Regeneration (BMSP4016)</w:t>
      </w:r>
    </w:p>
    <w:p w:rsidR="33950B8E" w:rsidP="5FC663A5" w:rsidRDefault="33950B8E" w14:paraId="7F5459B0" w14:textId="75353084">
      <w:pPr>
        <w:pStyle w:val="Normal"/>
      </w:pPr>
      <w:r w:rsidR="33950B8E">
        <w:rPr/>
        <w:t>Lecturer: Jessica Shore</w:t>
      </w:r>
    </w:p>
    <w:p w:rsidR="5FC663A5" w:rsidP="5FC663A5" w:rsidRDefault="5FC663A5" w14:paraId="69FBCDEF" w14:textId="6E000E70">
      <w:pPr>
        <w:pStyle w:val="Normal"/>
      </w:pPr>
    </w:p>
    <w:p w:rsidR="0FA1DF25" w:rsidRDefault="0FA1DF25" w14:paraId="1DF43869" w14:textId="64836056">
      <w:r>
        <w:br w:type="page"/>
      </w:r>
    </w:p>
    <w:p w:rsidR="4242554D" w:rsidP="5FC663A5" w:rsidRDefault="4242554D" w14:paraId="615B87FC" w14:textId="115F6942">
      <w:pPr>
        <w:pStyle w:val="Heading2"/>
      </w:pPr>
      <w:bookmarkStart w:name="_Toc570513392" w:id="509551872"/>
      <w:r w:rsidR="4242554D">
        <w:rPr/>
        <w:t>Executive Summary</w:t>
      </w:r>
      <w:bookmarkEnd w:id="509551872"/>
    </w:p>
    <w:p w:rsidR="5FC663A5" w:rsidP="5FC663A5" w:rsidRDefault="5FC663A5" w14:paraId="1DDDAD41" w14:textId="7434FC58">
      <w:pPr>
        <w:pStyle w:val="Normal"/>
      </w:pPr>
      <w:r w:rsidR="1E3CBECA">
        <w:rPr/>
        <w:t xml:space="preserve">This report </w:t>
      </w:r>
      <w:r w:rsidR="1E3CBECA">
        <w:rPr/>
        <w:t>contains</w:t>
      </w:r>
      <w:r w:rsidR="1E3CBECA">
        <w:rPr/>
        <w:t xml:space="preserve"> an appraisal and regeneration plan for Aberystwyth, a key coastal town in Ceredigion</w:t>
      </w:r>
      <w:r w:rsidR="12C645BE">
        <w:rPr/>
        <w:t>, Wales. It assesses how the economic character of the town has changed over time, recognising the impact of the transition from it being a regional tradi</w:t>
      </w:r>
      <w:r w:rsidR="4103A689">
        <w:rPr/>
        <w:t xml:space="preserve">ng port to a centre of education, </w:t>
      </w:r>
      <w:r w:rsidR="4103A689">
        <w:rPr/>
        <w:t>culture</w:t>
      </w:r>
      <w:r w:rsidR="4103A689">
        <w:rPr/>
        <w:t xml:space="preserve"> and tourism. Current assets such</w:t>
      </w:r>
      <w:r w:rsidR="0ACE087F">
        <w:rPr/>
        <w:t xml:space="preserve"> </w:t>
      </w:r>
      <w:r w:rsidR="4103A689">
        <w:rPr/>
        <w:t>as</w:t>
      </w:r>
      <w:r w:rsidR="4103A689">
        <w:rPr/>
        <w:t xml:space="preserve"> Aberystwyth University</w:t>
      </w:r>
      <w:r w:rsidR="048D01AF">
        <w:rPr/>
        <w:t xml:space="preserve">, </w:t>
      </w:r>
      <w:r w:rsidR="4103A689">
        <w:rPr/>
        <w:t xml:space="preserve">the National Library of </w:t>
      </w:r>
      <w:r w:rsidR="2FD30F9C">
        <w:rPr/>
        <w:t>Wales</w:t>
      </w:r>
      <w:r w:rsidR="1F940B7D">
        <w:rPr/>
        <w:t xml:space="preserve"> and coastal locations are classified as strengths, alongside an engaged local community</w:t>
      </w:r>
      <w:r w:rsidR="663DBF5A">
        <w:rPr/>
        <w:t xml:space="preserve"> and strong transport links. Key stakeholders include Ceredigion County Council, local businesses, academic </w:t>
      </w:r>
      <w:r w:rsidR="663DBF5A">
        <w:rPr/>
        <w:t>institutions</w:t>
      </w:r>
      <w:r w:rsidR="663DBF5A">
        <w:rPr/>
        <w:t xml:space="preserve"> and residents.</w:t>
      </w:r>
    </w:p>
    <w:p w:rsidR="76594529" w:rsidP="192DF882" w:rsidRDefault="76594529" w14:paraId="5276553E" w14:textId="598413F0">
      <w:pPr>
        <w:pStyle w:val="Normal"/>
      </w:pPr>
      <w:r w:rsidR="76594529">
        <w:rPr/>
        <w:t>Building on regional and national development strategies such as the Ceredigion Local Development Plan and the Mid Wales Growth Deal</w:t>
      </w:r>
      <w:r w:rsidR="44831F92">
        <w:rPr/>
        <w:t>, the report outlines innovative regeneration opportunities. These include installing renewable energy public art along the seafront</w:t>
      </w:r>
      <w:r w:rsidR="0D341F6A">
        <w:rPr/>
        <w:t>, development of living green walls and small urban gardens around the town, and the creation of an interactive heritage walking trail</w:t>
      </w:r>
      <w:r w:rsidR="7B887989">
        <w:rPr/>
        <w:t xml:space="preserve"> to enhance tourism and community engagement. Each idea prioritises sustainability, supports local diversification, and strengthens Aberystwyth’s cultural identity. </w:t>
      </w:r>
    </w:p>
    <w:p w:rsidR="643722BE" w:rsidP="192DF882" w:rsidRDefault="643722BE" w14:paraId="35BD24AD" w14:textId="1E8FC9E0">
      <w:pPr>
        <w:pStyle w:val="Normal"/>
      </w:pPr>
      <w:r w:rsidR="643722BE">
        <w:rPr/>
        <w:t>The ideas given are designed to position Aberystwyth as a resilient, forward-looking town. Thro</w:t>
      </w:r>
      <w:r w:rsidR="27F6240E">
        <w:rPr/>
        <w:t>ugh strategic investments and community collaboration, these projects can drive sustainable growth, improve life qualit</w:t>
      </w:r>
      <w:r w:rsidR="1DE56906">
        <w:rPr/>
        <w:t>y for residents, and reinforce the town’s status as a leading coastal destination in rural Wales.</w:t>
      </w:r>
    </w:p>
    <w:p w:rsidR="0FA1DF25" w:rsidRDefault="0FA1DF25" w14:paraId="5193A405" w14:textId="0B4C9B13">
      <w:r>
        <w:br w:type="page"/>
      </w:r>
    </w:p>
    <w:p w:rsidR="4242554D" w:rsidP="5FC663A5" w:rsidRDefault="4242554D" w14:paraId="31ECF7DC" w14:textId="1D51D9BC">
      <w:pPr>
        <w:pStyle w:val="Heading2"/>
      </w:pPr>
      <w:bookmarkStart w:name="_Toc468969808" w:id="1121811087"/>
      <w:r w:rsidR="4242554D">
        <w:rPr/>
        <w:t>Table of Contents</w:t>
      </w:r>
      <w:bookmarkEnd w:id="1121811087"/>
    </w:p>
    <w:sdt>
      <w:sdtPr>
        <w:id w:val="2002491526"/>
        <w:docPartObj>
          <w:docPartGallery w:val="Table of Contents"/>
          <w:docPartUnique/>
        </w:docPartObj>
      </w:sdtPr>
      <w:sdtContent>
        <w:p w:rsidR="192DF882" w:rsidP="192DF882" w:rsidRDefault="192DF882" w14:paraId="472EDE99" w14:textId="6B83C680">
          <w:pPr>
            <w:pStyle w:val="TOC1"/>
            <w:tabs>
              <w:tab w:val="right" w:leader="dot" w:pos="9015"/>
            </w:tabs>
            <w:bidi w:val="0"/>
            <w:rPr>
              <w:rStyle w:val="Hyperlink"/>
            </w:rPr>
          </w:pPr>
          <w:r>
            <w:fldChar w:fldCharType="begin"/>
          </w:r>
          <w:r>
            <w:instrText xml:space="preserve">TOC \o \z \u \h</w:instrText>
          </w:r>
          <w:r>
            <w:fldChar w:fldCharType="separate"/>
          </w:r>
          <w:hyperlink w:anchor="_Toc374337545">
            <w:r w:rsidRPr="192DF882" w:rsidR="192DF882">
              <w:rPr>
                <w:rStyle w:val="Hyperlink"/>
              </w:rPr>
              <w:t>Aberystwyth Regeneration Report</w:t>
            </w:r>
            <w:r>
              <w:tab/>
            </w:r>
            <w:r>
              <w:fldChar w:fldCharType="begin"/>
            </w:r>
            <w:r>
              <w:instrText xml:space="preserve">PAGEREF _Toc374337545 \h</w:instrText>
            </w:r>
            <w:r>
              <w:fldChar w:fldCharType="separate"/>
            </w:r>
            <w:r w:rsidRPr="192DF882" w:rsidR="192DF882">
              <w:rPr>
                <w:rStyle w:val="Hyperlink"/>
              </w:rPr>
              <w:t>1</w:t>
            </w:r>
            <w:r>
              <w:fldChar w:fldCharType="end"/>
            </w:r>
          </w:hyperlink>
        </w:p>
        <w:p w:rsidR="192DF882" w:rsidP="192DF882" w:rsidRDefault="192DF882" w14:paraId="35EE80C4" w14:textId="11F459C6">
          <w:pPr>
            <w:pStyle w:val="TOC2"/>
            <w:tabs>
              <w:tab w:val="right" w:leader="dot" w:pos="9015"/>
            </w:tabs>
            <w:bidi w:val="0"/>
            <w:rPr>
              <w:rStyle w:val="Hyperlink"/>
            </w:rPr>
          </w:pPr>
          <w:hyperlink w:anchor="_Toc570513392">
            <w:r w:rsidRPr="192DF882" w:rsidR="192DF882">
              <w:rPr>
                <w:rStyle w:val="Hyperlink"/>
              </w:rPr>
              <w:t>Executive Summary</w:t>
            </w:r>
            <w:r>
              <w:tab/>
            </w:r>
            <w:r>
              <w:fldChar w:fldCharType="begin"/>
            </w:r>
            <w:r>
              <w:instrText xml:space="preserve">PAGEREF _Toc570513392 \h</w:instrText>
            </w:r>
            <w:r>
              <w:fldChar w:fldCharType="separate"/>
            </w:r>
            <w:r w:rsidRPr="192DF882" w:rsidR="192DF882">
              <w:rPr>
                <w:rStyle w:val="Hyperlink"/>
              </w:rPr>
              <w:t>1</w:t>
            </w:r>
            <w:r>
              <w:fldChar w:fldCharType="end"/>
            </w:r>
          </w:hyperlink>
        </w:p>
        <w:p w:rsidR="192DF882" w:rsidP="192DF882" w:rsidRDefault="192DF882" w14:paraId="502B1FB9" w14:textId="01FE0E88">
          <w:pPr>
            <w:pStyle w:val="TOC2"/>
            <w:tabs>
              <w:tab w:val="right" w:leader="dot" w:pos="9015"/>
            </w:tabs>
            <w:bidi w:val="0"/>
            <w:rPr>
              <w:rStyle w:val="Hyperlink"/>
            </w:rPr>
          </w:pPr>
          <w:hyperlink w:anchor="_Toc468969808">
            <w:r w:rsidRPr="192DF882" w:rsidR="192DF882">
              <w:rPr>
                <w:rStyle w:val="Hyperlink"/>
              </w:rPr>
              <w:t>Table of Contents</w:t>
            </w:r>
            <w:r>
              <w:tab/>
            </w:r>
            <w:r>
              <w:fldChar w:fldCharType="begin"/>
            </w:r>
            <w:r>
              <w:instrText xml:space="preserve">PAGEREF _Toc468969808 \h</w:instrText>
            </w:r>
            <w:r>
              <w:fldChar w:fldCharType="separate"/>
            </w:r>
            <w:r w:rsidRPr="192DF882" w:rsidR="192DF882">
              <w:rPr>
                <w:rStyle w:val="Hyperlink"/>
              </w:rPr>
              <w:t>2</w:t>
            </w:r>
            <w:r>
              <w:fldChar w:fldCharType="end"/>
            </w:r>
          </w:hyperlink>
        </w:p>
        <w:p w:rsidR="192DF882" w:rsidP="192DF882" w:rsidRDefault="192DF882" w14:paraId="01914DE7" w14:textId="2C03CBE9">
          <w:pPr>
            <w:pStyle w:val="TOC2"/>
            <w:tabs>
              <w:tab w:val="right" w:leader="dot" w:pos="9015"/>
            </w:tabs>
            <w:bidi w:val="0"/>
            <w:rPr>
              <w:rStyle w:val="Hyperlink"/>
            </w:rPr>
          </w:pPr>
          <w:hyperlink w:anchor="_Toc1413034010">
            <w:r w:rsidRPr="192DF882" w:rsidR="192DF882">
              <w:rPr>
                <w:rStyle w:val="Hyperlink"/>
              </w:rPr>
              <w:t>Introduction</w:t>
            </w:r>
            <w:r>
              <w:tab/>
            </w:r>
            <w:r>
              <w:fldChar w:fldCharType="begin"/>
            </w:r>
            <w:r>
              <w:instrText xml:space="preserve">PAGEREF _Toc1413034010 \h</w:instrText>
            </w:r>
            <w:r>
              <w:fldChar w:fldCharType="separate"/>
            </w:r>
            <w:r w:rsidRPr="192DF882" w:rsidR="192DF882">
              <w:rPr>
                <w:rStyle w:val="Hyperlink"/>
              </w:rPr>
              <w:t>3</w:t>
            </w:r>
            <w:r>
              <w:fldChar w:fldCharType="end"/>
            </w:r>
          </w:hyperlink>
        </w:p>
        <w:p w:rsidR="192DF882" w:rsidP="192DF882" w:rsidRDefault="192DF882" w14:paraId="0C1AF454" w14:textId="0DA4897D">
          <w:pPr>
            <w:pStyle w:val="TOC2"/>
            <w:tabs>
              <w:tab w:val="right" w:leader="dot" w:pos="9015"/>
            </w:tabs>
            <w:bidi w:val="0"/>
            <w:rPr>
              <w:rStyle w:val="Hyperlink"/>
            </w:rPr>
          </w:pPr>
          <w:hyperlink w:anchor="_Toc358882582">
            <w:r w:rsidRPr="192DF882" w:rsidR="192DF882">
              <w:rPr>
                <w:rStyle w:val="Hyperlink"/>
              </w:rPr>
              <w:t>Part A - Appraisal of Aberystwyth</w:t>
            </w:r>
            <w:r>
              <w:tab/>
            </w:r>
            <w:r>
              <w:fldChar w:fldCharType="begin"/>
            </w:r>
            <w:r>
              <w:instrText xml:space="preserve">PAGEREF _Toc358882582 \h</w:instrText>
            </w:r>
            <w:r>
              <w:fldChar w:fldCharType="separate"/>
            </w:r>
            <w:r w:rsidRPr="192DF882" w:rsidR="192DF882">
              <w:rPr>
                <w:rStyle w:val="Hyperlink"/>
              </w:rPr>
              <w:t>4</w:t>
            </w:r>
            <w:r>
              <w:fldChar w:fldCharType="end"/>
            </w:r>
          </w:hyperlink>
        </w:p>
        <w:p w:rsidR="192DF882" w:rsidP="192DF882" w:rsidRDefault="192DF882" w14:paraId="25346C30" w14:textId="02C2E3DE">
          <w:pPr>
            <w:pStyle w:val="TOC3"/>
            <w:tabs>
              <w:tab w:val="right" w:leader="dot" w:pos="9015"/>
            </w:tabs>
            <w:bidi w:val="0"/>
            <w:rPr>
              <w:rStyle w:val="Hyperlink"/>
            </w:rPr>
          </w:pPr>
          <w:hyperlink w:anchor="_Toc1019579475">
            <w:r w:rsidRPr="192DF882" w:rsidR="192DF882">
              <w:rPr>
                <w:rStyle w:val="Hyperlink"/>
              </w:rPr>
              <w:t>Changing Fortunes</w:t>
            </w:r>
            <w:r>
              <w:tab/>
            </w:r>
            <w:r>
              <w:fldChar w:fldCharType="begin"/>
            </w:r>
            <w:r>
              <w:instrText xml:space="preserve">PAGEREF _Toc1019579475 \h</w:instrText>
            </w:r>
            <w:r>
              <w:fldChar w:fldCharType="separate"/>
            </w:r>
            <w:r w:rsidRPr="192DF882" w:rsidR="192DF882">
              <w:rPr>
                <w:rStyle w:val="Hyperlink"/>
              </w:rPr>
              <w:t>5</w:t>
            </w:r>
            <w:r>
              <w:fldChar w:fldCharType="end"/>
            </w:r>
          </w:hyperlink>
        </w:p>
        <w:p w:rsidR="192DF882" w:rsidP="192DF882" w:rsidRDefault="192DF882" w14:paraId="126418C8" w14:textId="419C92AF">
          <w:pPr>
            <w:pStyle w:val="TOC3"/>
            <w:tabs>
              <w:tab w:val="right" w:leader="dot" w:pos="9015"/>
            </w:tabs>
            <w:bidi w:val="0"/>
            <w:rPr>
              <w:rStyle w:val="Hyperlink"/>
            </w:rPr>
          </w:pPr>
          <w:hyperlink w:anchor="_Toc1216329465">
            <w:r w:rsidRPr="192DF882" w:rsidR="192DF882">
              <w:rPr>
                <w:rStyle w:val="Hyperlink"/>
              </w:rPr>
              <w:t>Existing Assets and Economic Character</w:t>
            </w:r>
            <w:r>
              <w:tab/>
            </w:r>
            <w:r>
              <w:fldChar w:fldCharType="begin"/>
            </w:r>
            <w:r>
              <w:instrText xml:space="preserve">PAGEREF _Toc1216329465 \h</w:instrText>
            </w:r>
            <w:r>
              <w:fldChar w:fldCharType="separate"/>
            </w:r>
            <w:r w:rsidRPr="192DF882" w:rsidR="192DF882">
              <w:rPr>
                <w:rStyle w:val="Hyperlink"/>
              </w:rPr>
              <w:t>5</w:t>
            </w:r>
            <w:r>
              <w:fldChar w:fldCharType="end"/>
            </w:r>
          </w:hyperlink>
        </w:p>
        <w:p w:rsidR="192DF882" w:rsidP="192DF882" w:rsidRDefault="192DF882" w14:paraId="2A528665" w14:textId="651BFD92">
          <w:pPr>
            <w:pStyle w:val="TOC3"/>
            <w:tabs>
              <w:tab w:val="right" w:leader="dot" w:pos="9015"/>
            </w:tabs>
            <w:bidi w:val="0"/>
            <w:rPr>
              <w:rStyle w:val="Hyperlink"/>
            </w:rPr>
          </w:pPr>
          <w:hyperlink w:anchor="_Toc1678380186">
            <w:r w:rsidRPr="192DF882" w:rsidR="192DF882">
              <w:rPr>
                <w:rStyle w:val="Hyperlink"/>
              </w:rPr>
              <w:t>Key Stakeholder and Interest Groups</w:t>
            </w:r>
            <w:r>
              <w:tab/>
            </w:r>
            <w:r>
              <w:fldChar w:fldCharType="begin"/>
            </w:r>
            <w:r>
              <w:instrText xml:space="preserve">PAGEREF _Toc1678380186 \h</w:instrText>
            </w:r>
            <w:r>
              <w:fldChar w:fldCharType="separate"/>
            </w:r>
            <w:r w:rsidRPr="192DF882" w:rsidR="192DF882">
              <w:rPr>
                <w:rStyle w:val="Hyperlink"/>
              </w:rPr>
              <w:t>6</w:t>
            </w:r>
            <w:r>
              <w:fldChar w:fldCharType="end"/>
            </w:r>
          </w:hyperlink>
        </w:p>
        <w:p w:rsidR="192DF882" w:rsidP="192DF882" w:rsidRDefault="192DF882" w14:paraId="7E72E6C4" w14:textId="6B8F923C">
          <w:pPr>
            <w:pStyle w:val="TOC3"/>
            <w:tabs>
              <w:tab w:val="right" w:leader="dot" w:pos="9015"/>
            </w:tabs>
            <w:bidi w:val="0"/>
            <w:rPr>
              <w:rStyle w:val="Hyperlink"/>
            </w:rPr>
          </w:pPr>
          <w:hyperlink w:anchor="_Toc1442703057">
            <w:r w:rsidRPr="192DF882" w:rsidR="192DF882">
              <w:rPr>
                <w:rStyle w:val="Hyperlink"/>
              </w:rPr>
              <w:t>Existing Local/Regional Development Strategies</w:t>
            </w:r>
            <w:r>
              <w:tab/>
            </w:r>
            <w:r>
              <w:fldChar w:fldCharType="begin"/>
            </w:r>
            <w:r>
              <w:instrText xml:space="preserve">PAGEREF _Toc1442703057 \h</w:instrText>
            </w:r>
            <w:r>
              <w:fldChar w:fldCharType="separate"/>
            </w:r>
            <w:r w:rsidRPr="192DF882" w:rsidR="192DF882">
              <w:rPr>
                <w:rStyle w:val="Hyperlink"/>
              </w:rPr>
              <w:t>6</w:t>
            </w:r>
            <w:r>
              <w:fldChar w:fldCharType="end"/>
            </w:r>
          </w:hyperlink>
        </w:p>
        <w:p w:rsidR="192DF882" w:rsidP="192DF882" w:rsidRDefault="192DF882" w14:paraId="07624CA2" w14:textId="79AD1353">
          <w:pPr>
            <w:pStyle w:val="TOC2"/>
            <w:tabs>
              <w:tab w:val="right" w:leader="dot" w:pos="9015"/>
            </w:tabs>
            <w:bidi w:val="0"/>
            <w:rPr>
              <w:rStyle w:val="Hyperlink"/>
            </w:rPr>
          </w:pPr>
          <w:hyperlink w:anchor="_Toc1617173698">
            <w:r w:rsidRPr="192DF882" w:rsidR="192DF882">
              <w:rPr>
                <w:rStyle w:val="Hyperlink"/>
              </w:rPr>
              <w:t>Part B – Regeneration Ideas</w:t>
            </w:r>
            <w:r>
              <w:tab/>
            </w:r>
            <w:r>
              <w:fldChar w:fldCharType="begin"/>
            </w:r>
            <w:r>
              <w:instrText xml:space="preserve">PAGEREF _Toc1617173698 \h</w:instrText>
            </w:r>
            <w:r>
              <w:fldChar w:fldCharType="separate"/>
            </w:r>
            <w:r w:rsidRPr="192DF882" w:rsidR="192DF882">
              <w:rPr>
                <w:rStyle w:val="Hyperlink"/>
              </w:rPr>
              <w:t>7</w:t>
            </w:r>
            <w:r>
              <w:fldChar w:fldCharType="end"/>
            </w:r>
          </w:hyperlink>
        </w:p>
        <w:p w:rsidR="192DF882" w:rsidP="192DF882" w:rsidRDefault="192DF882" w14:paraId="784F7500" w14:textId="5E23D730">
          <w:pPr>
            <w:pStyle w:val="TOC3"/>
            <w:tabs>
              <w:tab w:val="right" w:leader="dot" w:pos="9015"/>
            </w:tabs>
            <w:bidi w:val="0"/>
            <w:rPr>
              <w:rStyle w:val="Hyperlink"/>
            </w:rPr>
          </w:pPr>
          <w:hyperlink w:anchor="_Toc308974336">
            <w:r w:rsidRPr="192DF882" w:rsidR="192DF882">
              <w:rPr>
                <w:rStyle w:val="Hyperlink"/>
              </w:rPr>
              <w:t>Idea 1 - Living Green Walls and Urban Gardens</w:t>
            </w:r>
            <w:r>
              <w:tab/>
            </w:r>
            <w:r>
              <w:fldChar w:fldCharType="begin"/>
            </w:r>
            <w:r>
              <w:instrText xml:space="preserve">PAGEREF _Toc308974336 \h</w:instrText>
            </w:r>
            <w:r>
              <w:fldChar w:fldCharType="separate"/>
            </w:r>
            <w:r w:rsidRPr="192DF882" w:rsidR="192DF882">
              <w:rPr>
                <w:rStyle w:val="Hyperlink"/>
              </w:rPr>
              <w:t>8</w:t>
            </w:r>
            <w:r>
              <w:fldChar w:fldCharType="end"/>
            </w:r>
          </w:hyperlink>
        </w:p>
        <w:p w:rsidR="192DF882" w:rsidP="192DF882" w:rsidRDefault="192DF882" w14:paraId="6CB603A5" w14:textId="7D6BA7A7">
          <w:pPr>
            <w:pStyle w:val="TOC3"/>
            <w:tabs>
              <w:tab w:val="right" w:leader="dot" w:pos="9015"/>
            </w:tabs>
            <w:bidi w:val="0"/>
            <w:rPr>
              <w:rStyle w:val="Hyperlink"/>
            </w:rPr>
          </w:pPr>
          <w:hyperlink w:anchor="_Toc1971250068">
            <w:r w:rsidRPr="192DF882" w:rsidR="192DF882">
              <w:rPr>
                <w:rStyle w:val="Hyperlink"/>
              </w:rPr>
              <w:t>Idea 2 – Renewable Energy Public Art Installations</w:t>
            </w:r>
            <w:r>
              <w:tab/>
            </w:r>
            <w:r>
              <w:fldChar w:fldCharType="begin"/>
            </w:r>
            <w:r>
              <w:instrText xml:space="preserve">PAGEREF _Toc1971250068 \h</w:instrText>
            </w:r>
            <w:r>
              <w:fldChar w:fldCharType="separate"/>
            </w:r>
            <w:r w:rsidRPr="192DF882" w:rsidR="192DF882">
              <w:rPr>
                <w:rStyle w:val="Hyperlink"/>
              </w:rPr>
              <w:t>9</w:t>
            </w:r>
            <w:r>
              <w:fldChar w:fldCharType="end"/>
            </w:r>
          </w:hyperlink>
        </w:p>
        <w:p w:rsidR="192DF882" w:rsidP="192DF882" w:rsidRDefault="192DF882" w14:paraId="0EC15960" w14:textId="6F3B8907">
          <w:pPr>
            <w:pStyle w:val="TOC3"/>
            <w:tabs>
              <w:tab w:val="right" w:leader="dot" w:pos="9015"/>
            </w:tabs>
            <w:bidi w:val="0"/>
            <w:rPr>
              <w:rStyle w:val="Hyperlink"/>
            </w:rPr>
          </w:pPr>
          <w:hyperlink w:anchor="_Toc165458335">
            <w:r w:rsidRPr="192DF882" w:rsidR="192DF882">
              <w:rPr>
                <w:rStyle w:val="Hyperlink"/>
              </w:rPr>
              <w:t>Idea 3 – Interactive Heritage Trail</w:t>
            </w:r>
            <w:r>
              <w:tab/>
            </w:r>
            <w:r>
              <w:fldChar w:fldCharType="begin"/>
            </w:r>
            <w:r>
              <w:instrText xml:space="preserve">PAGEREF _Toc165458335 \h</w:instrText>
            </w:r>
            <w:r>
              <w:fldChar w:fldCharType="separate"/>
            </w:r>
            <w:r w:rsidRPr="192DF882" w:rsidR="192DF882">
              <w:rPr>
                <w:rStyle w:val="Hyperlink"/>
              </w:rPr>
              <w:t>10</w:t>
            </w:r>
            <w:r>
              <w:fldChar w:fldCharType="end"/>
            </w:r>
          </w:hyperlink>
        </w:p>
        <w:p w:rsidR="192DF882" w:rsidP="192DF882" w:rsidRDefault="192DF882" w14:paraId="030FE9CF" w14:textId="71D73FCA">
          <w:pPr>
            <w:pStyle w:val="TOC2"/>
            <w:tabs>
              <w:tab w:val="right" w:leader="dot" w:pos="9015"/>
            </w:tabs>
            <w:bidi w:val="0"/>
            <w:rPr>
              <w:rStyle w:val="Hyperlink"/>
            </w:rPr>
          </w:pPr>
          <w:hyperlink w:anchor="_Toc1335904592">
            <w:r w:rsidRPr="192DF882" w:rsidR="192DF882">
              <w:rPr>
                <w:rStyle w:val="Hyperlink"/>
              </w:rPr>
              <w:t>Conclusion</w:t>
            </w:r>
            <w:r>
              <w:tab/>
            </w:r>
            <w:r>
              <w:fldChar w:fldCharType="begin"/>
            </w:r>
            <w:r>
              <w:instrText xml:space="preserve">PAGEREF _Toc1335904592 \h</w:instrText>
            </w:r>
            <w:r>
              <w:fldChar w:fldCharType="separate"/>
            </w:r>
            <w:r w:rsidRPr="192DF882" w:rsidR="192DF882">
              <w:rPr>
                <w:rStyle w:val="Hyperlink"/>
              </w:rPr>
              <w:t>11</w:t>
            </w:r>
            <w:r>
              <w:fldChar w:fldCharType="end"/>
            </w:r>
          </w:hyperlink>
        </w:p>
        <w:p w:rsidR="192DF882" w:rsidP="192DF882" w:rsidRDefault="192DF882" w14:paraId="5079A0C7" w14:textId="5E5EAB90">
          <w:pPr>
            <w:pStyle w:val="TOC2"/>
            <w:tabs>
              <w:tab w:val="right" w:leader="dot" w:pos="9015"/>
            </w:tabs>
            <w:bidi w:val="0"/>
            <w:rPr>
              <w:rStyle w:val="Hyperlink"/>
            </w:rPr>
          </w:pPr>
          <w:hyperlink w:anchor="_Toc175529992">
            <w:r w:rsidRPr="192DF882" w:rsidR="192DF882">
              <w:rPr>
                <w:rStyle w:val="Hyperlink"/>
              </w:rPr>
              <w:t>References</w:t>
            </w:r>
            <w:r>
              <w:tab/>
            </w:r>
            <w:r>
              <w:fldChar w:fldCharType="begin"/>
            </w:r>
            <w:r>
              <w:instrText xml:space="preserve">PAGEREF _Toc175529992 \h</w:instrText>
            </w:r>
            <w:r>
              <w:fldChar w:fldCharType="separate"/>
            </w:r>
            <w:r w:rsidRPr="192DF882" w:rsidR="192DF882">
              <w:rPr>
                <w:rStyle w:val="Hyperlink"/>
              </w:rPr>
              <w:t>12</w:t>
            </w:r>
            <w:r>
              <w:fldChar w:fldCharType="end"/>
            </w:r>
          </w:hyperlink>
          <w:r>
            <w:fldChar w:fldCharType="end"/>
          </w:r>
        </w:p>
      </w:sdtContent>
    </w:sdt>
    <w:p w:rsidR="0FA1DF25" w:rsidP="0FA1DF25" w:rsidRDefault="0FA1DF25" w14:paraId="65230203" w14:textId="495201C1">
      <w:pPr>
        <w:pStyle w:val="Normal"/>
      </w:pPr>
    </w:p>
    <w:p w:rsidR="73B4C892" w:rsidRDefault="73B4C892" w14:paraId="24861CBB" w14:textId="3E60AE5F">
      <w:r>
        <w:br w:type="page"/>
      </w:r>
    </w:p>
    <w:p w:rsidR="123A80B6" w:rsidP="5FC663A5" w:rsidRDefault="123A80B6" w14:paraId="32C76CD7" w14:textId="7E2A5D16">
      <w:pPr>
        <w:pStyle w:val="Heading2"/>
      </w:pPr>
      <w:bookmarkStart w:name="_Toc1413034010" w:id="1275052474"/>
      <w:r w:rsidR="123A80B6">
        <w:rPr/>
        <w:t>Introduction</w:t>
      </w:r>
      <w:bookmarkEnd w:id="1275052474"/>
    </w:p>
    <w:p w:rsidR="5FC663A5" w:rsidP="5FC663A5" w:rsidRDefault="5FC663A5" w14:paraId="11337D21" w14:textId="6CE27985">
      <w:pPr>
        <w:pStyle w:val="Normal"/>
      </w:pPr>
      <w:r w:rsidR="411CCFB3">
        <w:rPr/>
        <w:t>Aberystwyth, a coastal market town in West Wales</w:t>
      </w:r>
      <w:r w:rsidR="69AD7592">
        <w:rPr/>
        <w:t xml:space="preserve">. Has a unique position within the town’s economic, </w:t>
      </w:r>
      <w:r w:rsidR="69AD7592">
        <w:rPr/>
        <w:t>cultural</w:t>
      </w:r>
      <w:r w:rsidR="69AD7592">
        <w:rPr/>
        <w:t xml:space="preserve"> and educational landscape. </w:t>
      </w:r>
      <w:r w:rsidR="16ADA0B9">
        <w:rPr/>
        <w:t xml:space="preserve">Once, a thriving </w:t>
      </w:r>
      <w:r w:rsidR="3BB0771B">
        <w:rPr/>
        <w:t>resort town and a centre for Welsh identity, Aberystwyth has experienced shifts in its economic c</w:t>
      </w:r>
      <w:r w:rsidR="6F17184F">
        <w:rPr/>
        <w:t xml:space="preserve">haracter over recent decades. While </w:t>
      </w:r>
      <w:r w:rsidR="14C8B640">
        <w:rPr/>
        <w:t>institutions such as Aberystwyth University and the National Library of Wales continue to its regional importance, the town</w:t>
      </w:r>
      <w:r w:rsidR="11AF4AC6">
        <w:rPr/>
        <w:t xml:space="preserve"> has also faced challenges such as retail decline, seasonal employment and limited affordable housing. </w:t>
      </w:r>
    </w:p>
    <w:p w:rsidR="2DB30304" w:rsidP="0FA1DF25" w:rsidRDefault="2DB30304" w14:paraId="433C795B" w14:textId="4FBCDA60">
      <w:pPr>
        <w:pStyle w:val="Normal"/>
      </w:pPr>
      <w:r w:rsidR="2DB30304">
        <w:rPr/>
        <w:t>This report aims to appraise the current socio-economic landscape of Aberystwyth, considering historical transformations, existing assets and key stakeholders</w:t>
      </w:r>
      <w:r w:rsidR="2D528F73">
        <w:rPr/>
        <w:t xml:space="preserve"> involved in the town’s development. It will</w:t>
      </w:r>
      <w:r w:rsidR="5EC80D07">
        <w:rPr/>
        <w:t xml:space="preserve"> explore how regional and local development plans affect Aberystwyth’s regeneration prospects.</w:t>
      </w:r>
    </w:p>
    <w:p w:rsidR="5EC80D07" w:rsidP="0FA1DF25" w:rsidRDefault="5EC80D07" w14:paraId="133574EA" w14:textId="279D97B1">
      <w:pPr>
        <w:pStyle w:val="Normal"/>
      </w:pPr>
      <w:r w:rsidR="5EC80D07">
        <w:rPr/>
        <w:t>Building on this appraisal, this report proposes a set of forward-looking regeneration opportunities that integrate sustainable development</w:t>
      </w:r>
      <w:r w:rsidR="5EB66DCF">
        <w:rPr/>
        <w:t xml:space="preserve"> principles. These opportunities will help to strengthen the town’s economic resilience, </w:t>
      </w:r>
      <w:r w:rsidR="38C41A0F">
        <w:rPr/>
        <w:t xml:space="preserve">improve community </w:t>
      </w:r>
      <w:r w:rsidR="38C41A0F">
        <w:rPr/>
        <w:t>wellbeing</w:t>
      </w:r>
      <w:r w:rsidR="38C41A0F">
        <w:rPr/>
        <w:t xml:space="preserve"> and support inclusive growth.</w:t>
      </w:r>
    </w:p>
    <w:p w:rsidR="41F26868" w:rsidRDefault="41F26868" w14:paraId="4AB6865D" w14:textId="0A9AC663">
      <w:r w:rsidR="41F26868">
        <w:drawing>
          <wp:inline wp14:editId="304BF2DE" wp14:anchorId="24BED041">
            <wp:extent cx="5724524" cy="3800475"/>
            <wp:effectExtent l="0" t="0" r="0" b="0"/>
            <wp:docPr id="1916713093" name="" title=""/>
            <wp:cNvGraphicFramePr>
              <a:graphicFrameLocks noChangeAspect="1"/>
            </wp:cNvGraphicFramePr>
            <a:graphic>
              <a:graphicData uri="http://schemas.openxmlformats.org/drawingml/2006/picture">
                <pic:pic>
                  <pic:nvPicPr>
                    <pic:cNvPr id="0" name=""/>
                    <pic:cNvPicPr/>
                  </pic:nvPicPr>
                  <pic:blipFill>
                    <a:blip r:embed="R52788d5a5cb84e47">
                      <a:extLst>
                        <a:ext xmlns:a="http://schemas.openxmlformats.org/drawingml/2006/main" uri="{28A0092B-C50C-407E-A947-70E740481C1C}">
                          <a14:useLocalDpi val="0"/>
                        </a:ext>
                      </a:extLst>
                    </a:blip>
                    <a:stretch>
                      <a:fillRect/>
                    </a:stretch>
                  </pic:blipFill>
                  <pic:spPr>
                    <a:xfrm>
                      <a:off x="0" y="0"/>
                      <a:ext cx="5724524" cy="3800475"/>
                    </a:xfrm>
                    <a:prstGeom prst="rect">
                      <a:avLst/>
                    </a:prstGeom>
                  </pic:spPr>
                </pic:pic>
              </a:graphicData>
            </a:graphic>
          </wp:inline>
        </w:drawing>
      </w:r>
      <w:r w:rsidRPr="192DF882" w:rsidR="41F26868">
        <w:rPr>
          <w:rFonts w:ascii="Aptos" w:hAnsi="Aptos" w:eastAsia="Aptos" w:cs="Aptos"/>
          <w:noProof w:val="0"/>
          <w:sz w:val="24"/>
          <w:szCs w:val="24"/>
          <w:lang w:val="en-GB"/>
        </w:rPr>
        <w:t>(</w:t>
      </w:r>
      <w:r w:rsidRPr="192DF882" w:rsidR="41F26868">
        <w:rPr>
          <w:rFonts w:ascii="Aptos" w:hAnsi="Aptos" w:eastAsia="Aptos" w:cs="Aptos"/>
          <w:i w:val="1"/>
          <w:iCs w:val="1"/>
          <w:noProof w:val="0"/>
          <w:sz w:val="24"/>
          <w:szCs w:val="24"/>
          <w:lang w:val="en-GB"/>
        </w:rPr>
        <w:t>Aberystwyth Guide Wales</w:t>
      </w:r>
      <w:r w:rsidRPr="192DF882" w:rsidR="41F26868">
        <w:rPr>
          <w:rFonts w:ascii="Aptos" w:hAnsi="Aptos" w:eastAsia="Aptos" w:cs="Aptos"/>
          <w:noProof w:val="0"/>
          <w:sz w:val="24"/>
          <w:szCs w:val="24"/>
          <w:lang w:val="en-GB"/>
        </w:rPr>
        <w:t>, 2023)</w:t>
      </w:r>
    </w:p>
    <w:p w:rsidR="0FA1DF25" w:rsidRDefault="0FA1DF25" w14:paraId="6B076B3B" w14:textId="720E215A">
      <w:r>
        <w:br w:type="page"/>
      </w:r>
    </w:p>
    <w:p w:rsidR="70372500" w:rsidP="0FA1DF25" w:rsidRDefault="70372500" w14:paraId="601F4B22" w14:textId="1E66907C">
      <w:pPr>
        <w:pStyle w:val="Heading2"/>
      </w:pPr>
      <w:bookmarkStart w:name="_Toc358882582" w:id="14977725"/>
      <w:r w:rsidR="2C421E60">
        <w:rPr/>
        <w:t xml:space="preserve">Part A - </w:t>
      </w:r>
      <w:r w:rsidR="70372500">
        <w:rPr/>
        <w:t>Appraisal of Aberystwyth</w:t>
      </w:r>
      <w:bookmarkEnd w:id="14977725"/>
    </w:p>
    <w:p w:rsidR="70372500" w:rsidP="0FA1DF25" w:rsidRDefault="70372500" w14:paraId="13B71B86" w14:textId="668656F8">
      <w:pPr>
        <w:pStyle w:val="Heading3"/>
      </w:pPr>
      <w:bookmarkStart w:name="_Toc1019579475" w:id="148970858"/>
      <w:r w:rsidR="70372500">
        <w:rPr/>
        <w:t>Changing Fortunes</w:t>
      </w:r>
      <w:bookmarkEnd w:id="148970858"/>
    </w:p>
    <w:p w:rsidR="0FA1DF25" w:rsidP="0FA1DF25" w:rsidRDefault="0FA1DF25" w14:paraId="0D3E6FAC" w14:textId="106B7C44">
      <w:pPr>
        <w:pStyle w:val="Normal"/>
      </w:pPr>
      <w:r w:rsidR="71169569">
        <w:rPr/>
        <w:t>Aberystwyth’s economic landscape</w:t>
      </w:r>
      <w:r w:rsidR="3E38F94D">
        <w:rPr/>
        <w:t xml:space="preserve"> has undergone significant transformations since its early days as a regional trading hub to its </w:t>
      </w:r>
      <w:r w:rsidR="43C4E389">
        <w:rPr/>
        <w:t>status as a centre for tourism and education. In the late 18</w:t>
      </w:r>
      <w:r w:rsidRPr="0D3B53D0" w:rsidR="43C4E389">
        <w:rPr>
          <w:vertAlign w:val="superscript"/>
        </w:rPr>
        <w:t>th</w:t>
      </w:r>
      <w:r w:rsidR="43C4E389">
        <w:rPr/>
        <w:t xml:space="preserve"> century during the industrial revolution, the town </w:t>
      </w:r>
      <w:r w:rsidR="43C4E389">
        <w:rPr/>
        <w:t>benefitted</w:t>
      </w:r>
      <w:r w:rsidR="43C4E389">
        <w:rPr/>
        <w:t xml:space="preserve"> from </w:t>
      </w:r>
      <w:r w:rsidR="6904AEF1">
        <w:rPr/>
        <w:t xml:space="preserve">trade associated with lead mining in its hinterland, securing itself as a regional trading capital. </w:t>
      </w:r>
      <w:r w:rsidR="56AEFB11">
        <w:rPr/>
        <w:t xml:space="preserve">Economic growth was further contributed by the development of its port </w:t>
      </w:r>
      <w:r w:rsidRPr="0D3B53D0" w:rsidR="3C2D05D7">
        <w:rPr>
          <w:rFonts w:ascii="Aptos" w:hAnsi="Aptos" w:eastAsia="Aptos" w:cs="Aptos"/>
          <w:noProof w:val="0"/>
          <w:sz w:val="24"/>
          <w:szCs w:val="24"/>
          <w:lang w:val="en-GB"/>
        </w:rPr>
        <w:t>(</w:t>
      </w:r>
      <w:r w:rsidRPr="0D3B53D0" w:rsidR="3C2D05D7">
        <w:rPr>
          <w:rFonts w:ascii="Aptos" w:hAnsi="Aptos" w:eastAsia="Aptos" w:cs="Aptos"/>
          <w:noProof w:val="0"/>
          <w:sz w:val="24"/>
          <w:szCs w:val="24"/>
          <w:lang w:val="en-GB"/>
        </w:rPr>
        <w:t>Cadw</w:t>
      </w:r>
      <w:r w:rsidRPr="0D3B53D0" w:rsidR="3C2D05D7">
        <w:rPr>
          <w:rFonts w:ascii="Aptos" w:hAnsi="Aptos" w:eastAsia="Aptos" w:cs="Aptos"/>
          <w:noProof w:val="0"/>
          <w:sz w:val="24"/>
          <w:szCs w:val="24"/>
          <w:lang w:val="en-GB"/>
        </w:rPr>
        <w:t xml:space="preserve"> et al., 2013).</w:t>
      </w:r>
    </w:p>
    <w:p w:rsidR="0FA1DF25" w:rsidP="0D3B53D0" w:rsidRDefault="0FA1DF25" w14:paraId="75E98363" w14:textId="07C3895D">
      <w:pPr>
        <w:pStyle w:val="Normal"/>
        <w:rPr>
          <w:rFonts w:ascii="Aptos" w:hAnsi="Aptos" w:eastAsia="Aptos" w:cs="Aptos"/>
          <w:noProof w:val="0"/>
          <w:sz w:val="24"/>
          <w:szCs w:val="24"/>
          <w:lang w:val="en-GB"/>
        </w:rPr>
      </w:pPr>
      <w:r w:rsidRPr="0D3B53D0" w:rsidR="4ED7880F">
        <w:rPr>
          <w:rFonts w:ascii="Aptos" w:hAnsi="Aptos" w:eastAsia="Aptos" w:cs="Aptos"/>
          <w:noProof w:val="0"/>
          <w:sz w:val="24"/>
          <w:szCs w:val="24"/>
          <w:lang w:val="en-GB"/>
        </w:rPr>
        <w:t>Aberystwyth</w:t>
      </w:r>
      <w:r w:rsidRPr="0D3B53D0" w:rsidR="50A23AD9">
        <w:rPr>
          <w:rFonts w:ascii="Aptos" w:hAnsi="Aptos" w:eastAsia="Aptos" w:cs="Aptos"/>
          <w:noProof w:val="0"/>
          <w:sz w:val="24"/>
          <w:szCs w:val="24"/>
          <w:lang w:val="en-GB"/>
        </w:rPr>
        <w:t xml:space="preserve"> evolved into a prominent seaside resort</w:t>
      </w:r>
      <w:r w:rsidRPr="0D3B53D0" w:rsidR="34433888">
        <w:rPr>
          <w:rFonts w:ascii="Aptos" w:hAnsi="Aptos" w:eastAsia="Aptos" w:cs="Aptos"/>
          <w:noProof w:val="0"/>
          <w:sz w:val="24"/>
          <w:szCs w:val="24"/>
          <w:lang w:val="en-GB"/>
        </w:rPr>
        <w:t>, attracting visitors and strengthening the local economy.</w:t>
      </w:r>
      <w:r w:rsidRPr="0D3B53D0" w:rsidR="386FCC3C">
        <w:rPr>
          <w:rFonts w:ascii="Aptos" w:hAnsi="Aptos" w:eastAsia="Aptos" w:cs="Aptos"/>
          <w:noProof w:val="0"/>
          <w:sz w:val="24"/>
          <w:szCs w:val="24"/>
          <w:lang w:val="en-GB"/>
        </w:rPr>
        <w:t xml:space="preserve"> </w:t>
      </w:r>
      <w:r w:rsidRPr="0D3B53D0" w:rsidR="447FB11C">
        <w:rPr>
          <w:rFonts w:ascii="Aptos" w:hAnsi="Aptos" w:eastAsia="Aptos" w:cs="Aptos"/>
          <w:noProof w:val="0"/>
          <w:sz w:val="24"/>
          <w:szCs w:val="24"/>
          <w:lang w:val="en-GB"/>
        </w:rPr>
        <w:t xml:space="preserve">However, decline of traditional industries and shifts in tourism patterns created </w:t>
      </w:r>
      <w:r w:rsidRPr="0D3B53D0" w:rsidR="2DEE0850">
        <w:rPr>
          <w:rFonts w:ascii="Aptos" w:hAnsi="Aptos" w:eastAsia="Aptos" w:cs="Aptos"/>
          <w:noProof w:val="0"/>
          <w:sz w:val="24"/>
          <w:szCs w:val="24"/>
          <w:lang w:val="en-GB"/>
        </w:rPr>
        <w:t>economic challenges for the town in the later 20</w:t>
      </w:r>
      <w:r w:rsidRPr="0D3B53D0" w:rsidR="2DEE0850">
        <w:rPr>
          <w:rFonts w:ascii="Aptos" w:hAnsi="Aptos" w:eastAsia="Aptos" w:cs="Aptos"/>
          <w:noProof w:val="0"/>
          <w:sz w:val="24"/>
          <w:szCs w:val="24"/>
          <w:vertAlign w:val="superscript"/>
          <w:lang w:val="en-GB"/>
        </w:rPr>
        <w:t>th</w:t>
      </w:r>
      <w:r w:rsidRPr="0D3B53D0" w:rsidR="2DEE0850">
        <w:rPr>
          <w:rFonts w:ascii="Aptos" w:hAnsi="Aptos" w:eastAsia="Aptos" w:cs="Aptos"/>
          <w:noProof w:val="0"/>
          <w:sz w:val="24"/>
          <w:szCs w:val="24"/>
          <w:lang w:val="en-GB"/>
        </w:rPr>
        <w:t xml:space="preserve"> century</w:t>
      </w:r>
      <w:r w:rsidRPr="0D3B53D0" w:rsidR="6DA9C3D6">
        <w:rPr>
          <w:rFonts w:ascii="Aptos" w:hAnsi="Aptos" w:eastAsia="Aptos" w:cs="Aptos"/>
          <w:noProof w:val="0"/>
          <w:sz w:val="24"/>
          <w:szCs w:val="24"/>
          <w:lang w:val="en-GB"/>
        </w:rPr>
        <w:t xml:space="preserve"> (Johnson, 2023).</w:t>
      </w:r>
      <w:r w:rsidRPr="0D3B53D0" w:rsidR="40DB48DA">
        <w:rPr>
          <w:rFonts w:ascii="Aptos" w:hAnsi="Aptos" w:eastAsia="Aptos" w:cs="Aptos"/>
          <w:noProof w:val="0"/>
          <w:sz w:val="24"/>
          <w:szCs w:val="24"/>
          <w:lang w:val="en-GB"/>
        </w:rPr>
        <w:t xml:space="preserve"> </w:t>
      </w:r>
    </w:p>
    <w:p w:rsidR="0FA1DF25" w:rsidP="0D3B53D0" w:rsidRDefault="0FA1DF25" w14:paraId="623F221C" w14:textId="11115F7B">
      <w:pPr>
        <w:pStyle w:val="Normal"/>
        <w:rPr>
          <w:rFonts w:ascii="Aptos" w:hAnsi="Aptos" w:eastAsia="Aptos" w:cs="Aptos"/>
          <w:noProof w:val="0"/>
          <w:sz w:val="24"/>
          <w:szCs w:val="24"/>
          <w:lang w:val="en-GB"/>
        </w:rPr>
      </w:pPr>
      <w:r w:rsidRPr="0D3B53D0" w:rsidR="05FA83AA">
        <w:rPr>
          <w:rFonts w:ascii="Aptos" w:hAnsi="Aptos" w:eastAsia="Aptos" w:cs="Aptos"/>
          <w:noProof w:val="0"/>
          <w:sz w:val="24"/>
          <w:szCs w:val="24"/>
          <w:lang w:val="en-GB"/>
        </w:rPr>
        <w:t xml:space="preserve">In recent years, Aberystwyth has ositioned itself as an educational and cultural centre, </w:t>
      </w:r>
      <w:r w:rsidRPr="0D3B53D0" w:rsidR="05FA83AA">
        <w:rPr>
          <w:rFonts w:ascii="Aptos" w:hAnsi="Aptos" w:eastAsia="Aptos" w:cs="Aptos"/>
          <w:noProof w:val="0"/>
          <w:sz w:val="24"/>
          <w:szCs w:val="24"/>
          <w:lang w:val="en-GB"/>
        </w:rPr>
        <w:t>mainly due to</w:t>
      </w:r>
      <w:r w:rsidRPr="0D3B53D0" w:rsidR="05FA83AA">
        <w:rPr>
          <w:rFonts w:ascii="Aptos" w:hAnsi="Aptos" w:eastAsia="Aptos" w:cs="Aptos"/>
          <w:noProof w:val="0"/>
          <w:sz w:val="24"/>
          <w:szCs w:val="24"/>
          <w:lang w:val="en-GB"/>
        </w:rPr>
        <w:t xml:space="preserve"> the University of Aberystwyth and the National Library of Wal</w:t>
      </w:r>
      <w:r w:rsidRPr="0D3B53D0" w:rsidR="614E746B">
        <w:rPr>
          <w:rFonts w:ascii="Aptos" w:hAnsi="Aptos" w:eastAsia="Aptos" w:cs="Aptos"/>
          <w:noProof w:val="0"/>
          <w:sz w:val="24"/>
          <w:szCs w:val="24"/>
          <w:lang w:val="en-GB"/>
        </w:rPr>
        <w:t xml:space="preserve">es, both in Aberystwyth. These two institutions have been large employers of the area and a large contributor to the area's economic stability. </w:t>
      </w:r>
      <w:r w:rsidRPr="0D3B53D0" w:rsidR="764E5C09">
        <w:rPr>
          <w:rFonts w:ascii="Aptos" w:hAnsi="Aptos" w:eastAsia="Aptos" w:cs="Aptos"/>
          <w:noProof w:val="0"/>
          <w:sz w:val="24"/>
          <w:szCs w:val="24"/>
          <w:lang w:val="en-GB"/>
        </w:rPr>
        <w:t xml:space="preserve">Nevertheless, the town has been facing economic challenges, such as seasonal employment and a reliance on public sector businesses </w:t>
      </w:r>
      <w:r w:rsidRPr="0D3B53D0" w:rsidR="35FE6EF7">
        <w:rPr>
          <w:rFonts w:ascii="Aptos" w:hAnsi="Aptos" w:eastAsia="Aptos" w:cs="Aptos"/>
          <w:noProof w:val="0"/>
          <w:sz w:val="24"/>
          <w:szCs w:val="24"/>
          <w:lang w:val="en-GB"/>
        </w:rPr>
        <w:t>(</w:t>
      </w:r>
      <w:r w:rsidRPr="0D3B53D0" w:rsidR="35FE6EF7">
        <w:rPr>
          <w:rFonts w:ascii="Aptos" w:hAnsi="Aptos" w:eastAsia="Aptos" w:cs="Aptos"/>
          <w:noProof w:val="0"/>
          <w:sz w:val="24"/>
          <w:szCs w:val="24"/>
          <w:lang w:val="en-GB"/>
        </w:rPr>
        <w:t>Viewforth</w:t>
      </w:r>
      <w:r w:rsidRPr="0D3B53D0" w:rsidR="35FE6EF7">
        <w:rPr>
          <w:rFonts w:ascii="Aptos" w:hAnsi="Aptos" w:eastAsia="Aptos" w:cs="Aptos"/>
          <w:noProof w:val="0"/>
          <w:sz w:val="24"/>
          <w:szCs w:val="24"/>
          <w:lang w:val="en-GB"/>
        </w:rPr>
        <w:t xml:space="preserve"> Consulting Ltd et al., 2021).</w:t>
      </w:r>
    </w:p>
    <w:p w:rsidR="0FA1DF25" w:rsidP="0D3B53D0" w:rsidRDefault="0FA1DF25" w14:paraId="40FCA80F" w14:textId="548D3742">
      <w:pPr/>
      <w:r w:rsidRPr="73B4C892" w:rsidR="1232DF65">
        <w:rPr>
          <w:rFonts w:ascii="Aptos" w:hAnsi="Aptos" w:eastAsia="Aptos" w:cs="Aptos"/>
          <w:noProof w:val="0"/>
          <w:sz w:val="24"/>
          <w:szCs w:val="24"/>
          <w:lang w:val="en-GB"/>
        </w:rPr>
        <w:t xml:space="preserve">According to employment data from Ceredigion, the county that includes Aberystwyth, employment rates fell from 73.2% in 2022 to 70.1% in 2023, while unemployment increased from 2.6% to 3.5% in tandem. These numbers </w:t>
      </w:r>
      <w:r w:rsidRPr="73B4C892" w:rsidR="1232DF65">
        <w:rPr>
          <w:rFonts w:ascii="Aptos" w:hAnsi="Aptos" w:eastAsia="Aptos" w:cs="Aptos"/>
          <w:noProof w:val="0"/>
          <w:sz w:val="24"/>
          <w:szCs w:val="24"/>
          <w:lang w:val="en-GB"/>
        </w:rPr>
        <w:t>demonstrate</w:t>
      </w:r>
      <w:r w:rsidRPr="73B4C892" w:rsidR="1232DF65">
        <w:rPr>
          <w:rFonts w:ascii="Aptos" w:hAnsi="Aptos" w:eastAsia="Aptos" w:cs="Aptos"/>
          <w:noProof w:val="0"/>
          <w:sz w:val="24"/>
          <w:szCs w:val="24"/>
          <w:lang w:val="en-GB"/>
        </w:rPr>
        <w:t xml:space="preserve"> the necessity of sustainable economic development plans to alleviate job insecurity and foster long-term expansion (</w:t>
      </w:r>
      <w:r w:rsidRPr="73B4C892" w:rsidR="1232DF65">
        <w:rPr>
          <w:rFonts w:ascii="Aptos" w:hAnsi="Aptos" w:eastAsia="Aptos" w:cs="Aptos"/>
          <w:i w:val="1"/>
          <w:iCs w:val="1"/>
          <w:noProof w:val="0"/>
          <w:sz w:val="24"/>
          <w:szCs w:val="24"/>
          <w:lang w:val="en-GB"/>
        </w:rPr>
        <w:t>Ceredigion’s Employment, Unemployment and Economic Inactivity - ONS</w:t>
      </w:r>
      <w:r w:rsidRPr="73B4C892" w:rsidR="1232DF65">
        <w:rPr>
          <w:rFonts w:ascii="Aptos" w:hAnsi="Aptos" w:eastAsia="Aptos" w:cs="Aptos"/>
          <w:noProof w:val="0"/>
          <w:sz w:val="24"/>
          <w:szCs w:val="24"/>
          <w:lang w:val="en-GB"/>
        </w:rPr>
        <w:t>, 2024).</w:t>
      </w:r>
    </w:p>
    <w:p w:rsidR="7A9808AD" w:rsidP="73B4C892" w:rsidRDefault="7A9808AD" w14:paraId="688B16F0" w14:textId="209A6CE3">
      <w:pPr>
        <w:pStyle w:val="Heading3"/>
      </w:pPr>
      <w:bookmarkStart w:name="_Toc1216329465" w:id="1634244164"/>
      <w:r w:rsidR="7A9808AD">
        <w:rPr/>
        <w:t>Existing Assets and Economic Character</w:t>
      </w:r>
      <w:bookmarkEnd w:id="1634244164"/>
    </w:p>
    <w:p w:rsidR="6B175F11" w:rsidP="73B4C892" w:rsidRDefault="6B175F11" w14:paraId="716E5365" w14:textId="791596C5">
      <w:pPr>
        <w:pStyle w:val="Normal"/>
      </w:pPr>
      <w:r w:rsidR="6B175F11">
        <w:rPr/>
        <w:t xml:space="preserve">Aberystwyth has multiple physical, </w:t>
      </w:r>
      <w:r w:rsidR="6B175F11">
        <w:rPr/>
        <w:t>social</w:t>
      </w:r>
      <w:r w:rsidR="6B175F11">
        <w:rPr/>
        <w:t xml:space="preserve"> and economic assets that contribute to its identity and regeneration potential. </w:t>
      </w:r>
      <w:r w:rsidR="3F122337">
        <w:rPr/>
        <w:t xml:space="preserve">Geographically, its coastal setting and proximity to rural landscapes makes it an attractive destination for tourism and leisure. </w:t>
      </w:r>
      <w:r w:rsidR="227C261D">
        <w:rPr/>
        <w:t>The historical structures such as the castle ruins and Victorian promenade and its natural environment are key features that draw in visitors.</w:t>
      </w:r>
    </w:p>
    <w:p w:rsidR="3FDBDC36" w:rsidP="73B4C892" w:rsidRDefault="3FDBDC36" w14:paraId="482FF5AD" w14:textId="17015723">
      <w:pPr>
        <w:pStyle w:val="Normal"/>
        <w:rPr>
          <w:rFonts w:ascii="Aptos" w:hAnsi="Aptos" w:eastAsia="Aptos" w:cs="Aptos"/>
          <w:noProof w:val="0"/>
          <w:sz w:val="24"/>
          <w:szCs w:val="24"/>
          <w:lang w:val="en-GB"/>
        </w:rPr>
      </w:pPr>
      <w:r w:rsidR="3FDBDC36">
        <w:rPr/>
        <w:t xml:space="preserve">Aberystwyth is secured by two major assets, this being the University of Aberystwyth and the National Library of Wales. </w:t>
      </w:r>
      <w:r w:rsidR="1851BED8">
        <w:rPr/>
        <w:t xml:space="preserve">The university, </w:t>
      </w:r>
      <w:r w:rsidR="1851BED8">
        <w:rPr/>
        <w:t>established</w:t>
      </w:r>
      <w:r w:rsidR="1851BED8">
        <w:rPr/>
        <w:t xml:space="preserve"> in 1872, is not only one of the towns largest employers, but also a driver of innovation, </w:t>
      </w:r>
      <w:r w:rsidR="39BC9878">
        <w:rPr/>
        <w:t>research</w:t>
      </w:r>
      <w:r w:rsidR="39BC9878">
        <w:rPr/>
        <w:t xml:space="preserve"> and cultural life </w:t>
      </w:r>
      <w:r w:rsidRPr="73B4C892" w:rsidR="39BC9878">
        <w:rPr>
          <w:rFonts w:ascii="Aptos" w:hAnsi="Aptos" w:eastAsia="Aptos" w:cs="Aptos"/>
          <w:noProof w:val="0"/>
          <w:sz w:val="24"/>
          <w:szCs w:val="24"/>
          <w:lang w:val="en-GB"/>
        </w:rPr>
        <w:t>(</w:t>
      </w:r>
      <w:r w:rsidRPr="73B4C892" w:rsidR="39BC9878">
        <w:rPr>
          <w:rFonts w:ascii="Aptos" w:hAnsi="Aptos" w:eastAsia="Aptos" w:cs="Aptos"/>
          <w:i w:val="1"/>
          <w:iCs w:val="1"/>
          <w:noProof w:val="0"/>
          <w:sz w:val="24"/>
          <w:szCs w:val="24"/>
          <w:lang w:val="en-GB"/>
        </w:rPr>
        <w:t>Aberystwyth University</w:t>
      </w:r>
      <w:r w:rsidRPr="73B4C892" w:rsidR="39BC9878">
        <w:rPr>
          <w:rFonts w:ascii="Aptos" w:hAnsi="Aptos" w:eastAsia="Aptos" w:cs="Aptos"/>
          <w:noProof w:val="0"/>
          <w:sz w:val="24"/>
          <w:szCs w:val="24"/>
          <w:lang w:val="en-GB"/>
        </w:rPr>
        <w:t xml:space="preserve">, 2022). </w:t>
      </w:r>
      <w:r w:rsidRPr="73B4C892" w:rsidR="3C84D2B4">
        <w:rPr>
          <w:rFonts w:ascii="Aptos" w:hAnsi="Aptos" w:eastAsia="Aptos" w:cs="Aptos"/>
          <w:noProof w:val="0"/>
          <w:sz w:val="24"/>
          <w:szCs w:val="24"/>
          <w:lang w:val="en-GB"/>
        </w:rPr>
        <w:t>The National Library further solidifies the town’s reputation for historical Welsh heritage and academic resources</w:t>
      </w:r>
      <w:r w:rsidRPr="73B4C892" w:rsidR="62BCFC6E">
        <w:rPr>
          <w:rFonts w:ascii="Aptos" w:hAnsi="Aptos" w:eastAsia="Aptos" w:cs="Aptos"/>
          <w:noProof w:val="0"/>
          <w:sz w:val="24"/>
          <w:szCs w:val="24"/>
          <w:lang w:val="en-GB"/>
        </w:rPr>
        <w:t xml:space="preserve"> (Rural Office, 2021).</w:t>
      </w:r>
    </w:p>
    <w:p w:rsidR="666A02E0" w:rsidP="73B4C892" w:rsidRDefault="666A02E0" w14:paraId="45ADEAFE" w14:textId="4713D1CE">
      <w:pPr>
        <w:pStyle w:val="Normal"/>
        <w:rPr>
          <w:rFonts w:ascii="Aptos" w:hAnsi="Aptos" w:eastAsia="Aptos" w:cs="Aptos"/>
          <w:noProof w:val="0"/>
          <w:sz w:val="24"/>
          <w:szCs w:val="24"/>
          <w:lang w:val="en-GB"/>
        </w:rPr>
      </w:pPr>
      <w:r w:rsidRPr="73B4C892" w:rsidR="666A02E0">
        <w:rPr>
          <w:rFonts w:ascii="Aptos" w:hAnsi="Aptos" w:eastAsia="Aptos" w:cs="Aptos"/>
          <w:noProof w:val="0"/>
          <w:sz w:val="24"/>
          <w:szCs w:val="24"/>
          <w:lang w:val="en-GB"/>
        </w:rPr>
        <w:t xml:space="preserve">Economically, Aberystwyth has various industries within its structure, with education, public administration and tourism sectors dominating employment. </w:t>
      </w:r>
      <w:r w:rsidRPr="73B4C892" w:rsidR="49254D7D">
        <w:rPr>
          <w:rFonts w:ascii="Aptos" w:hAnsi="Aptos" w:eastAsia="Aptos" w:cs="Aptos"/>
          <w:noProof w:val="0"/>
          <w:sz w:val="24"/>
          <w:szCs w:val="24"/>
          <w:lang w:val="en-GB"/>
        </w:rPr>
        <w:t xml:space="preserve">In the town centre, retail also plays </w:t>
      </w:r>
      <w:r w:rsidRPr="73B4C892" w:rsidR="49254D7D">
        <w:rPr>
          <w:rFonts w:ascii="Aptos" w:hAnsi="Aptos" w:eastAsia="Aptos" w:cs="Aptos"/>
          <w:noProof w:val="0"/>
          <w:sz w:val="24"/>
          <w:szCs w:val="24"/>
          <w:lang w:val="en-GB"/>
        </w:rPr>
        <w:t>a large role</w:t>
      </w:r>
      <w:r w:rsidRPr="73B4C892" w:rsidR="49254D7D">
        <w:rPr>
          <w:rFonts w:ascii="Aptos" w:hAnsi="Aptos" w:eastAsia="Aptos" w:cs="Aptos"/>
          <w:noProof w:val="0"/>
          <w:sz w:val="24"/>
          <w:szCs w:val="24"/>
          <w:lang w:val="en-GB"/>
        </w:rPr>
        <w:t xml:space="preserve"> in Aberystwyth’s economy</w:t>
      </w:r>
      <w:r w:rsidRPr="73B4C892" w:rsidR="5C8D9FCA">
        <w:rPr>
          <w:rFonts w:ascii="Aptos" w:hAnsi="Aptos" w:eastAsia="Aptos" w:cs="Aptos"/>
          <w:noProof w:val="0"/>
          <w:sz w:val="24"/>
          <w:szCs w:val="24"/>
          <w:lang w:val="en-GB"/>
        </w:rPr>
        <w:t>, although, Aberystwyth faces challenges from online shopping trends and competition from larger urban areas. Small and medium-sized enterprises</w:t>
      </w:r>
      <w:r w:rsidRPr="73B4C892" w:rsidR="44ECF6A4">
        <w:rPr>
          <w:rFonts w:ascii="Aptos" w:hAnsi="Aptos" w:eastAsia="Aptos" w:cs="Aptos"/>
          <w:noProof w:val="0"/>
          <w:sz w:val="24"/>
          <w:szCs w:val="24"/>
          <w:lang w:val="en-GB"/>
        </w:rPr>
        <w:t xml:space="preserve"> like independent stores, </w:t>
      </w:r>
      <w:r w:rsidRPr="73B4C892" w:rsidR="44ECF6A4">
        <w:rPr>
          <w:rFonts w:ascii="Aptos" w:hAnsi="Aptos" w:eastAsia="Aptos" w:cs="Aptos"/>
          <w:noProof w:val="0"/>
          <w:sz w:val="24"/>
          <w:szCs w:val="24"/>
          <w:lang w:val="en-GB"/>
        </w:rPr>
        <w:t>cafes</w:t>
      </w:r>
      <w:r w:rsidRPr="73B4C892" w:rsidR="44ECF6A4">
        <w:rPr>
          <w:rFonts w:ascii="Aptos" w:hAnsi="Aptos" w:eastAsia="Aptos" w:cs="Aptos"/>
          <w:noProof w:val="0"/>
          <w:sz w:val="24"/>
          <w:szCs w:val="24"/>
          <w:lang w:val="en-GB"/>
        </w:rPr>
        <w:t xml:space="preserve"> and creative businesses help </w:t>
      </w:r>
      <w:r w:rsidRPr="73B4C892" w:rsidR="44ECF6A4">
        <w:rPr>
          <w:rFonts w:ascii="Aptos" w:hAnsi="Aptos" w:eastAsia="Aptos" w:cs="Aptos"/>
          <w:noProof w:val="0"/>
          <w:sz w:val="24"/>
          <w:szCs w:val="24"/>
          <w:lang w:val="en-GB"/>
        </w:rPr>
        <w:t>maintain</w:t>
      </w:r>
      <w:r w:rsidRPr="73B4C892" w:rsidR="44ECF6A4">
        <w:rPr>
          <w:rFonts w:ascii="Aptos" w:hAnsi="Aptos" w:eastAsia="Aptos" w:cs="Aptos"/>
          <w:noProof w:val="0"/>
          <w:sz w:val="24"/>
          <w:szCs w:val="24"/>
          <w:lang w:val="en-GB"/>
        </w:rPr>
        <w:t xml:space="preserve"> a distinctive local character.</w:t>
      </w:r>
    </w:p>
    <w:p w:rsidR="41F1E326" w:rsidP="73B4C892" w:rsidRDefault="41F1E326" w14:paraId="6B59CB1C" w14:textId="4650610C">
      <w:pPr>
        <w:pStyle w:val="Normal"/>
        <w:rPr>
          <w:rFonts w:ascii="Aptos" w:hAnsi="Aptos" w:eastAsia="Aptos" w:cs="Aptos"/>
          <w:noProof w:val="0"/>
          <w:sz w:val="24"/>
          <w:szCs w:val="24"/>
          <w:lang w:val="en-GB"/>
        </w:rPr>
      </w:pPr>
      <w:r w:rsidRPr="73B4C892" w:rsidR="41F1E326">
        <w:rPr>
          <w:rFonts w:ascii="Aptos" w:hAnsi="Aptos" w:eastAsia="Aptos" w:cs="Aptos"/>
          <w:noProof w:val="0"/>
          <w:sz w:val="24"/>
          <w:szCs w:val="24"/>
          <w:lang w:val="en-GB"/>
        </w:rPr>
        <w:t>However, Aberystwyth’s economy is heavily reliant on public sector businesses</w:t>
      </w:r>
      <w:r w:rsidRPr="73B4C892" w:rsidR="720FDE76">
        <w:rPr>
          <w:rFonts w:ascii="Aptos" w:hAnsi="Aptos" w:eastAsia="Aptos" w:cs="Aptos"/>
          <w:noProof w:val="0"/>
          <w:sz w:val="24"/>
          <w:szCs w:val="24"/>
          <w:lang w:val="en-GB"/>
        </w:rPr>
        <w:t>. Most of the employment there is seasonal due to it being on the coast and summer being a large opportunity for businesses, or low wage, particularly in hospitality and tourism</w:t>
      </w:r>
      <w:r w:rsidRPr="73B4C892" w:rsidR="58CA773B">
        <w:rPr>
          <w:rFonts w:ascii="Aptos" w:hAnsi="Aptos" w:eastAsia="Aptos" w:cs="Aptos"/>
          <w:noProof w:val="0"/>
          <w:sz w:val="24"/>
          <w:szCs w:val="24"/>
          <w:lang w:val="en-GB"/>
        </w:rPr>
        <w:t xml:space="preserve"> sectors. This leaves Aberystwyth vulnerable to nation</w:t>
      </w:r>
      <w:r w:rsidRPr="73B4C892" w:rsidR="1FF37200">
        <w:rPr>
          <w:rFonts w:ascii="Aptos" w:hAnsi="Aptos" w:eastAsia="Aptos" w:cs="Aptos"/>
          <w:noProof w:val="0"/>
          <w:sz w:val="24"/>
          <w:szCs w:val="24"/>
          <w:lang w:val="en-GB"/>
        </w:rPr>
        <w:t>al</w:t>
      </w:r>
      <w:r w:rsidRPr="73B4C892" w:rsidR="58CA773B">
        <w:rPr>
          <w:rFonts w:ascii="Aptos" w:hAnsi="Aptos" w:eastAsia="Aptos" w:cs="Aptos"/>
          <w:noProof w:val="0"/>
          <w:sz w:val="24"/>
          <w:szCs w:val="24"/>
          <w:lang w:val="en-GB"/>
        </w:rPr>
        <w:t xml:space="preserve"> shifts in public spending </w:t>
      </w:r>
      <w:r w:rsidRPr="73B4C892" w:rsidR="299C29AB">
        <w:rPr>
          <w:rFonts w:ascii="Aptos" w:hAnsi="Aptos" w:eastAsia="Aptos" w:cs="Aptos"/>
          <w:noProof w:val="0"/>
          <w:sz w:val="24"/>
          <w:szCs w:val="24"/>
          <w:lang w:val="en-GB"/>
        </w:rPr>
        <w:t>and external shock, such as shifts in higher education funding or fluctuations in domestic tourism.</w:t>
      </w:r>
    </w:p>
    <w:p w:rsidR="1B856BD7" w:rsidP="73B4C892" w:rsidRDefault="1B856BD7" w14:paraId="65EC9F34" w14:textId="1B82AA75">
      <w:pPr>
        <w:pStyle w:val="Heading3"/>
        <w:rPr>
          <w:noProof w:val="0"/>
          <w:lang w:val="en-GB"/>
        </w:rPr>
      </w:pPr>
      <w:bookmarkStart w:name="_Toc1678380186" w:id="1501774010"/>
      <w:r w:rsidRPr="192DF882" w:rsidR="1B856BD7">
        <w:rPr>
          <w:noProof w:val="0"/>
          <w:lang w:val="en-GB"/>
        </w:rPr>
        <w:t>Key Stakeholder and Interest Groups</w:t>
      </w:r>
      <w:bookmarkEnd w:id="1501774010"/>
    </w:p>
    <w:p w:rsidR="1B856BD7" w:rsidP="73B4C892" w:rsidRDefault="1B856BD7" w14:paraId="40FE6E20" w14:textId="24F64479">
      <w:pPr>
        <w:pStyle w:val="Normal"/>
        <w:rPr>
          <w:noProof w:val="0"/>
          <w:lang w:val="en-GB"/>
        </w:rPr>
      </w:pPr>
      <w:r w:rsidRPr="73B4C892" w:rsidR="1B856BD7">
        <w:rPr>
          <w:noProof w:val="0"/>
          <w:lang w:val="en-GB"/>
        </w:rPr>
        <w:t xml:space="preserve">The success of Aberystwyth’s regeneration relies on collaboration between a range of stakeholders, each supplying different perspectives, </w:t>
      </w:r>
      <w:r w:rsidRPr="73B4C892" w:rsidR="1B856BD7">
        <w:rPr>
          <w:noProof w:val="0"/>
          <w:lang w:val="en-GB"/>
        </w:rPr>
        <w:t>resources</w:t>
      </w:r>
      <w:r w:rsidRPr="73B4C892" w:rsidR="1B856BD7">
        <w:rPr>
          <w:noProof w:val="0"/>
          <w:lang w:val="en-GB"/>
        </w:rPr>
        <w:t xml:space="preserve"> and priorities to the proces</w:t>
      </w:r>
      <w:r w:rsidRPr="73B4C892" w:rsidR="4770A5FE">
        <w:rPr>
          <w:noProof w:val="0"/>
          <w:lang w:val="en-GB"/>
        </w:rPr>
        <w:t>s.</w:t>
      </w:r>
    </w:p>
    <w:p w:rsidR="4770A5FE" w:rsidP="73B4C892" w:rsidRDefault="4770A5FE" w14:paraId="1E279083" w14:textId="34902998">
      <w:pPr>
        <w:pStyle w:val="Normal"/>
        <w:rPr>
          <w:noProof w:val="0"/>
          <w:lang w:val="en-GB"/>
        </w:rPr>
      </w:pPr>
      <w:r w:rsidRPr="73B4C892" w:rsidR="4770A5FE">
        <w:rPr>
          <w:noProof w:val="0"/>
          <w:lang w:val="en-GB"/>
        </w:rPr>
        <w:t xml:space="preserve">Local Government: </w:t>
      </w:r>
    </w:p>
    <w:p w:rsidR="21C60DD2" w:rsidP="73B4C892" w:rsidRDefault="21C60DD2" w14:paraId="14FB3CB2" w14:textId="09968B98">
      <w:pPr>
        <w:pStyle w:val="Normal"/>
        <w:rPr>
          <w:noProof w:val="0"/>
          <w:lang w:val="en-GB"/>
        </w:rPr>
      </w:pPr>
      <w:r w:rsidRPr="73B4C892" w:rsidR="21C60DD2">
        <w:rPr>
          <w:noProof w:val="0"/>
          <w:lang w:val="en-GB"/>
        </w:rPr>
        <w:t>Ceredigion County Council plays a crucial role in shaping economic development</w:t>
      </w:r>
      <w:r w:rsidRPr="73B4C892" w:rsidR="709028DC">
        <w:rPr>
          <w:noProof w:val="0"/>
          <w:lang w:val="en-GB"/>
        </w:rPr>
        <w:t xml:space="preserve"> and land use planning. Their Local Development Plan outlines policies for sustainable growth, </w:t>
      </w:r>
      <w:r w:rsidRPr="73B4C892" w:rsidR="709028DC">
        <w:rPr>
          <w:noProof w:val="0"/>
          <w:lang w:val="en-GB"/>
        </w:rPr>
        <w:t>housing</w:t>
      </w:r>
      <w:r w:rsidRPr="73B4C892" w:rsidR="709028DC">
        <w:rPr>
          <w:noProof w:val="0"/>
          <w:lang w:val="en-GB"/>
        </w:rPr>
        <w:t xml:space="preserve"> and tourism development. </w:t>
      </w:r>
      <w:r w:rsidRPr="73B4C892" w:rsidR="48F4E17C">
        <w:rPr>
          <w:noProof w:val="0"/>
          <w:lang w:val="en-GB"/>
        </w:rPr>
        <w:t xml:space="preserve">The council is also responsible for </w:t>
      </w:r>
      <w:r w:rsidRPr="73B4C892" w:rsidR="48F4E17C">
        <w:rPr>
          <w:noProof w:val="0"/>
          <w:lang w:val="en-GB"/>
        </w:rPr>
        <w:t>maintaining</w:t>
      </w:r>
      <w:r w:rsidRPr="73B4C892" w:rsidR="48F4E17C">
        <w:rPr>
          <w:noProof w:val="0"/>
          <w:lang w:val="en-GB"/>
        </w:rPr>
        <w:t xml:space="preserve"> infrastructure and public services that support regeneration efforts.</w:t>
      </w:r>
    </w:p>
    <w:p w:rsidR="48F4E17C" w:rsidP="73B4C892" w:rsidRDefault="48F4E17C" w14:paraId="2377FB02" w14:textId="0CE8504C">
      <w:pPr>
        <w:pStyle w:val="Normal"/>
        <w:rPr>
          <w:noProof w:val="0"/>
          <w:lang w:val="en-GB"/>
        </w:rPr>
      </w:pPr>
      <w:r w:rsidRPr="73B4C892" w:rsidR="48F4E17C">
        <w:rPr>
          <w:noProof w:val="0"/>
          <w:lang w:val="en-GB"/>
        </w:rPr>
        <w:t>Educational Institutes:</w:t>
      </w:r>
    </w:p>
    <w:p w:rsidR="48F4E17C" w:rsidP="73B4C892" w:rsidRDefault="48F4E17C" w14:paraId="136B4ABE" w14:textId="359AA970">
      <w:pPr>
        <w:pStyle w:val="Normal"/>
        <w:rPr>
          <w:noProof w:val="0"/>
          <w:lang w:val="en-GB"/>
        </w:rPr>
      </w:pPr>
      <w:r w:rsidRPr="73B4C892" w:rsidR="48F4E17C">
        <w:rPr>
          <w:noProof w:val="0"/>
          <w:lang w:val="en-GB"/>
        </w:rPr>
        <w:t>Aberystwyth University is a major stakeholder</w:t>
      </w:r>
      <w:r w:rsidRPr="73B4C892" w:rsidR="680CE62E">
        <w:rPr>
          <w:noProof w:val="0"/>
          <w:lang w:val="en-GB"/>
        </w:rPr>
        <w:t xml:space="preserve">, not only as an employer, but as a hub for innovation, </w:t>
      </w:r>
      <w:r w:rsidRPr="73B4C892" w:rsidR="680CE62E">
        <w:rPr>
          <w:noProof w:val="0"/>
          <w:lang w:val="en-GB"/>
        </w:rPr>
        <w:t>research</w:t>
      </w:r>
      <w:r w:rsidRPr="73B4C892" w:rsidR="680CE62E">
        <w:rPr>
          <w:noProof w:val="0"/>
          <w:lang w:val="en-GB"/>
        </w:rPr>
        <w:t xml:space="preserve"> and skills development. The university has potential to su</w:t>
      </w:r>
      <w:r w:rsidRPr="73B4C892" w:rsidR="700F03C2">
        <w:rPr>
          <w:noProof w:val="0"/>
          <w:lang w:val="en-GB"/>
        </w:rPr>
        <w:t>pport regeneration through knowledge transfer partnerships, business incubators and community engagement projects.</w:t>
      </w:r>
    </w:p>
    <w:p w:rsidR="60806276" w:rsidP="73B4C892" w:rsidRDefault="60806276" w14:paraId="03FBC2EB" w14:textId="4C22902D">
      <w:pPr>
        <w:pStyle w:val="Normal"/>
        <w:rPr>
          <w:noProof w:val="0"/>
          <w:lang w:val="en-GB"/>
        </w:rPr>
      </w:pPr>
      <w:r w:rsidRPr="73B4C892" w:rsidR="60806276">
        <w:rPr>
          <w:noProof w:val="0"/>
          <w:lang w:val="en-GB"/>
        </w:rPr>
        <w:t>Businesses and Business Networks:</w:t>
      </w:r>
    </w:p>
    <w:p w:rsidR="60806276" w:rsidP="73B4C892" w:rsidRDefault="60806276" w14:paraId="12B04419" w14:textId="338E2EE5">
      <w:pPr>
        <w:pStyle w:val="Normal"/>
        <w:rPr>
          <w:noProof w:val="0"/>
          <w:lang w:val="en-GB"/>
        </w:rPr>
      </w:pPr>
      <w:r w:rsidRPr="73B4C892" w:rsidR="60806276">
        <w:rPr>
          <w:noProof w:val="0"/>
          <w:lang w:val="en-GB"/>
        </w:rPr>
        <w:t>Local businesses, including independent retailers, hospitality providers, and tourism operators, have strong interest in regeneration projects that enhanc</w:t>
      </w:r>
      <w:r w:rsidRPr="73B4C892" w:rsidR="6FB54424">
        <w:rPr>
          <w:noProof w:val="0"/>
          <w:lang w:val="en-GB"/>
        </w:rPr>
        <w:t>e the town’s attractiveness and accessibility. Business groups and chambers of commerce serve as key voices advocating</w:t>
      </w:r>
      <w:r w:rsidRPr="73B4C892" w:rsidR="5D4B758A">
        <w:rPr>
          <w:noProof w:val="0"/>
          <w:lang w:val="en-GB"/>
        </w:rPr>
        <w:t xml:space="preserve"> for business-friendly initiatives.</w:t>
      </w:r>
    </w:p>
    <w:p w:rsidR="5D4B758A" w:rsidP="73B4C892" w:rsidRDefault="5D4B758A" w14:paraId="3A9BEA72" w14:textId="5D34B70C">
      <w:pPr>
        <w:pStyle w:val="Heading3"/>
        <w:rPr>
          <w:noProof w:val="0"/>
          <w:lang w:val="en-GB"/>
        </w:rPr>
      </w:pPr>
      <w:bookmarkStart w:name="_Toc1442703057" w:id="1417928882"/>
      <w:r w:rsidRPr="192DF882" w:rsidR="5D4B758A">
        <w:rPr>
          <w:noProof w:val="0"/>
          <w:lang w:val="en-GB"/>
        </w:rPr>
        <w:t>Existing Local/Regional Development Strategies</w:t>
      </w:r>
      <w:bookmarkEnd w:id="1417928882"/>
    </w:p>
    <w:p w:rsidR="03641422" w:rsidRDefault="03641422" w14:paraId="452D948D" w14:textId="36238E23">
      <w:r w:rsidRPr="73B4C892" w:rsidR="03641422">
        <w:rPr>
          <w:rFonts w:ascii="Aptos" w:hAnsi="Aptos" w:eastAsia="Aptos" w:cs="Aptos"/>
          <w:noProof w:val="0"/>
          <w:sz w:val="24"/>
          <w:szCs w:val="24"/>
          <w:lang w:val="en-GB"/>
        </w:rPr>
        <w:t>Numerous local and regional development plans that emphasise innovation, sustainable communities, and economic resilience characterise Aberystwyth's redevelopment potential.</w:t>
      </w:r>
    </w:p>
    <w:p w:rsidR="73B4C892" w:rsidP="73B4C892" w:rsidRDefault="73B4C892" w14:paraId="79784F58" w14:textId="19BC83E5">
      <w:pPr>
        <w:rPr>
          <w:rFonts w:ascii="Aptos" w:hAnsi="Aptos" w:eastAsia="Aptos" w:cs="Aptos"/>
          <w:noProof w:val="0"/>
          <w:sz w:val="24"/>
          <w:szCs w:val="24"/>
          <w:lang w:val="en-GB"/>
        </w:rPr>
      </w:pPr>
      <w:r w:rsidRPr="1ED398DF" w:rsidR="1AA45110">
        <w:rPr>
          <w:rFonts w:ascii="Aptos" w:hAnsi="Aptos" w:eastAsia="Aptos" w:cs="Aptos"/>
          <w:noProof w:val="0"/>
          <w:sz w:val="24"/>
          <w:szCs w:val="24"/>
          <w:lang w:val="en-GB"/>
        </w:rPr>
        <w:t>Ceredigion County Council Local Development Plan (LDP) outlines the key priorities of Aberystwyth</w:t>
      </w:r>
      <w:r w:rsidRPr="1ED398DF" w:rsidR="71AA1F0C">
        <w:rPr>
          <w:rFonts w:ascii="Aptos" w:hAnsi="Aptos" w:eastAsia="Aptos" w:cs="Aptos"/>
          <w:noProof w:val="0"/>
          <w:sz w:val="24"/>
          <w:szCs w:val="24"/>
          <w:lang w:val="en-GB"/>
        </w:rPr>
        <w:t xml:space="preserve">, including supporting sustainable tourism, supporting town centre vitality, improving transport </w:t>
      </w:r>
      <w:r w:rsidRPr="1ED398DF" w:rsidR="71AA1F0C">
        <w:rPr>
          <w:rFonts w:ascii="Aptos" w:hAnsi="Aptos" w:eastAsia="Aptos" w:cs="Aptos"/>
          <w:noProof w:val="0"/>
          <w:sz w:val="24"/>
          <w:szCs w:val="24"/>
          <w:lang w:val="en-GB"/>
        </w:rPr>
        <w:t>infrastructure</w:t>
      </w:r>
      <w:r w:rsidRPr="1ED398DF" w:rsidR="71AA1F0C">
        <w:rPr>
          <w:rFonts w:ascii="Aptos" w:hAnsi="Aptos" w:eastAsia="Aptos" w:cs="Aptos"/>
          <w:noProof w:val="0"/>
          <w:sz w:val="24"/>
          <w:szCs w:val="24"/>
          <w:lang w:val="en-GB"/>
        </w:rPr>
        <w:t xml:space="preserve"> and encouraging affordable housing development. </w:t>
      </w:r>
      <w:r w:rsidRPr="1ED398DF" w:rsidR="0637FD1C">
        <w:rPr>
          <w:rFonts w:ascii="Aptos" w:hAnsi="Aptos" w:eastAsia="Aptos" w:cs="Aptos"/>
          <w:noProof w:val="0"/>
          <w:sz w:val="24"/>
          <w:szCs w:val="24"/>
          <w:lang w:val="en-GB"/>
        </w:rPr>
        <w:t>Policies in the plan aim to balance economic growth with environmental conservation, particularly given to the town’s coastal and historic character</w:t>
      </w:r>
      <w:r w:rsidRPr="1ED398DF" w:rsidR="7286F5D4">
        <w:rPr>
          <w:rFonts w:ascii="Aptos" w:hAnsi="Aptos" w:eastAsia="Aptos" w:cs="Aptos"/>
          <w:noProof w:val="0"/>
          <w:sz w:val="24"/>
          <w:szCs w:val="24"/>
          <w:lang w:val="en-GB"/>
        </w:rPr>
        <w:t xml:space="preserve"> (Ceredigion County Council, 2013).</w:t>
      </w:r>
      <w:r w:rsidRPr="1ED398DF" w:rsidR="31A78E2A">
        <w:rPr>
          <w:rFonts w:ascii="Aptos" w:hAnsi="Aptos" w:eastAsia="Aptos" w:cs="Aptos"/>
          <w:noProof w:val="0"/>
          <w:sz w:val="24"/>
          <w:szCs w:val="24"/>
          <w:lang w:val="en-GB"/>
        </w:rPr>
        <w:t xml:space="preserve"> </w:t>
      </w:r>
    </w:p>
    <w:p w:rsidR="06628492" w:rsidP="1ED398DF" w:rsidRDefault="06628492" w14:paraId="5D49F010" w14:textId="674BA116">
      <w:pPr>
        <w:rPr>
          <w:rFonts w:ascii="Aptos" w:hAnsi="Aptos" w:eastAsia="Aptos" w:cs="Aptos"/>
          <w:noProof w:val="0"/>
          <w:sz w:val="24"/>
          <w:szCs w:val="24"/>
          <w:lang w:val="en-GB"/>
        </w:rPr>
      </w:pPr>
      <w:r w:rsidRPr="28ADE2BE" w:rsidR="06628492">
        <w:rPr>
          <w:rFonts w:ascii="Aptos" w:hAnsi="Aptos" w:eastAsia="Aptos" w:cs="Aptos"/>
          <w:noProof w:val="0"/>
          <w:sz w:val="24"/>
          <w:szCs w:val="24"/>
          <w:lang w:val="en-GB"/>
        </w:rPr>
        <w:t>The Mid Wales Growth Deal</w:t>
      </w:r>
      <w:r w:rsidRPr="28ADE2BE" w:rsidR="1E475FD9">
        <w:rPr>
          <w:rFonts w:ascii="Aptos" w:hAnsi="Aptos" w:eastAsia="Aptos" w:cs="Aptos"/>
          <w:noProof w:val="0"/>
          <w:sz w:val="24"/>
          <w:szCs w:val="24"/>
          <w:lang w:val="en-GB"/>
        </w:rPr>
        <w:t>, which is a £110 million investment package, seeks to drive economic transformation across Ceredigion and Powys. For Aberystwyth</w:t>
      </w:r>
      <w:r w:rsidRPr="28ADE2BE" w:rsidR="69E842FD">
        <w:rPr>
          <w:rFonts w:ascii="Aptos" w:hAnsi="Aptos" w:eastAsia="Aptos" w:cs="Aptos"/>
          <w:noProof w:val="0"/>
          <w:sz w:val="24"/>
          <w:szCs w:val="24"/>
          <w:lang w:val="en-GB"/>
        </w:rPr>
        <w:t xml:space="preserve">, this includes opportunities in sectors such as digital innovation, renewable energy, </w:t>
      </w:r>
      <w:r w:rsidRPr="28ADE2BE" w:rsidR="69E842FD">
        <w:rPr>
          <w:rFonts w:ascii="Aptos" w:hAnsi="Aptos" w:eastAsia="Aptos" w:cs="Aptos"/>
          <w:noProof w:val="0"/>
          <w:sz w:val="24"/>
          <w:szCs w:val="24"/>
          <w:lang w:val="en-GB"/>
        </w:rPr>
        <w:t>agri-tech</w:t>
      </w:r>
      <w:r w:rsidRPr="28ADE2BE" w:rsidR="69E842FD">
        <w:rPr>
          <w:rFonts w:ascii="Aptos" w:hAnsi="Aptos" w:eastAsia="Aptos" w:cs="Aptos"/>
          <w:noProof w:val="0"/>
          <w:sz w:val="24"/>
          <w:szCs w:val="24"/>
          <w:lang w:val="en-GB"/>
        </w:rPr>
        <w:t xml:space="preserve"> and tourism diversification. T</w:t>
      </w:r>
      <w:r w:rsidRPr="28ADE2BE" w:rsidR="33E98A7B">
        <w:rPr>
          <w:rFonts w:ascii="Aptos" w:hAnsi="Aptos" w:eastAsia="Aptos" w:cs="Aptos"/>
          <w:noProof w:val="0"/>
          <w:sz w:val="24"/>
          <w:szCs w:val="24"/>
          <w:lang w:val="en-GB"/>
        </w:rPr>
        <w:t xml:space="preserve">he Growth Deal supports projects that aim to create high-value jobs, reduce carbon emissions, and </w:t>
      </w:r>
      <w:r w:rsidRPr="28ADE2BE" w:rsidR="33E98A7B">
        <w:rPr>
          <w:rFonts w:ascii="Aptos" w:hAnsi="Aptos" w:eastAsia="Aptos" w:cs="Aptos"/>
          <w:noProof w:val="0"/>
          <w:sz w:val="24"/>
          <w:szCs w:val="24"/>
          <w:lang w:val="en-GB"/>
        </w:rPr>
        <w:t>retain</w:t>
      </w:r>
      <w:r w:rsidRPr="28ADE2BE" w:rsidR="33E98A7B">
        <w:rPr>
          <w:rFonts w:ascii="Aptos" w:hAnsi="Aptos" w:eastAsia="Aptos" w:cs="Aptos"/>
          <w:noProof w:val="0"/>
          <w:sz w:val="24"/>
          <w:szCs w:val="24"/>
          <w:lang w:val="en-GB"/>
        </w:rPr>
        <w:t xml:space="preserve"> young people in the region </w:t>
      </w:r>
      <w:r w:rsidRPr="28ADE2BE" w:rsidR="18510E9B">
        <w:rPr>
          <w:rFonts w:ascii="Aptos" w:hAnsi="Aptos" w:eastAsia="Aptos" w:cs="Aptos"/>
          <w:noProof w:val="0"/>
          <w:sz w:val="24"/>
          <w:szCs w:val="24"/>
          <w:lang w:val="en-GB"/>
        </w:rPr>
        <w:t>(</w:t>
      </w:r>
      <w:r w:rsidRPr="28ADE2BE" w:rsidR="18510E9B">
        <w:rPr>
          <w:rFonts w:ascii="Aptos" w:hAnsi="Aptos" w:eastAsia="Aptos" w:cs="Aptos"/>
          <w:i w:val="1"/>
          <w:iCs w:val="1"/>
          <w:noProof w:val="0"/>
          <w:sz w:val="24"/>
          <w:szCs w:val="24"/>
          <w:lang w:val="en-GB"/>
        </w:rPr>
        <w:t>Mid Wales Growth Deal - English - Growing Mid Wales</w:t>
      </w:r>
      <w:r w:rsidRPr="28ADE2BE" w:rsidR="18510E9B">
        <w:rPr>
          <w:rFonts w:ascii="Aptos" w:hAnsi="Aptos" w:eastAsia="Aptos" w:cs="Aptos"/>
          <w:noProof w:val="0"/>
          <w:sz w:val="24"/>
          <w:szCs w:val="24"/>
          <w:lang w:val="en-GB"/>
        </w:rPr>
        <w:t>, n.d.).</w:t>
      </w:r>
    </w:p>
    <w:p w:rsidR="47E53C1D" w:rsidP="28ADE2BE" w:rsidRDefault="47E53C1D" w14:paraId="629EDBC6" w14:textId="2F086DE0">
      <w:pPr>
        <w:rPr>
          <w:rFonts w:ascii="Aptos" w:hAnsi="Aptos" w:eastAsia="Aptos" w:cs="Aptos"/>
          <w:noProof w:val="0"/>
          <w:sz w:val="24"/>
          <w:szCs w:val="24"/>
          <w:lang w:val="en-GB"/>
        </w:rPr>
      </w:pPr>
      <w:r w:rsidRPr="28ADE2BE" w:rsidR="47E53C1D">
        <w:rPr>
          <w:rFonts w:ascii="Aptos" w:hAnsi="Aptos" w:eastAsia="Aptos" w:cs="Aptos"/>
          <w:noProof w:val="0"/>
          <w:sz w:val="24"/>
          <w:szCs w:val="24"/>
          <w:lang w:val="en-GB"/>
        </w:rPr>
        <w:t xml:space="preserve">The Wales Tourism Strategy 2020-2025 also plays </w:t>
      </w:r>
      <w:r w:rsidRPr="28ADE2BE" w:rsidR="47E53C1D">
        <w:rPr>
          <w:rFonts w:ascii="Aptos" w:hAnsi="Aptos" w:eastAsia="Aptos" w:cs="Aptos"/>
          <w:noProof w:val="0"/>
          <w:sz w:val="24"/>
          <w:szCs w:val="24"/>
          <w:lang w:val="en-GB"/>
        </w:rPr>
        <w:t>an important role</w:t>
      </w:r>
      <w:r w:rsidRPr="28ADE2BE" w:rsidR="47E53C1D">
        <w:rPr>
          <w:rFonts w:ascii="Aptos" w:hAnsi="Aptos" w:eastAsia="Aptos" w:cs="Aptos"/>
          <w:noProof w:val="0"/>
          <w:sz w:val="24"/>
          <w:szCs w:val="24"/>
          <w:lang w:val="en-GB"/>
        </w:rPr>
        <w:t>. It emphasises enhancing the quality of visitor experiences, p</w:t>
      </w:r>
      <w:r w:rsidRPr="28ADE2BE" w:rsidR="00557B62">
        <w:rPr>
          <w:rFonts w:ascii="Aptos" w:hAnsi="Aptos" w:eastAsia="Aptos" w:cs="Aptos"/>
          <w:noProof w:val="0"/>
          <w:sz w:val="24"/>
          <w:szCs w:val="24"/>
          <w:lang w:val="en-GB"/>
        </w:rPr>
        <w:t xml:space="preserve">romoting off-season </w:t>
      </w:r>
      <w:r w:rsidRPr="28ADE2BE" w:rsidR="00557B62">
        <w:rPr>
          <w:rFonts w:ascii="Aptos" w:hAnsi="Aptos" w:eastAsia="Aptos" w:cs="Aptos"/>
          <w:noProof w:val="0"/>
          <w:sz w:val="24"/>
          <w:szCs w:val="24"/>
          <w:lang w:val="en-GB"/>
        </w:rPr>
        <w:t>tourism</w:t>
      </w:r>
      <w:r w:rsidRPr="28ADE2BE" w:rsidR="00557B62">
        <w:rPr>
          <w:rFonts w:ascii="Aptos" w:hAnsi="Aptos" w:eastAsia="Aptos" w:cs="Aptos"/>
          <w:noProof w:val="0"/>
          <w:sz w:val="24"/>
          <w:szCs w:val="24"/>
          <w:lang w:val="en-GB"/>
        </w:rPr>
        <w:t xml:space="preserve"> and investing in heritage and natural assets, all of which closely align with Aberystwyth’s strengths </w:t>
      </w:r>
      <w:r w:rsidRPr="28ADE2BE" w:rsidR="58357E6D">
        <w:rPr>
          <w:rFonts w:ascii="Aptos" w:hAnsi="Aptos" w:eastAsia="Aptos" w:cs="Aptos"/>
          <w:noProof w:val="0"/>
          <w:sz w:val="24"/>
          <w:szCs w:val="24"/>
          <w:lang w:val="en-GB"/>
        </w:rPr>
        <w:t>(Welsh Government &amp; Elis-Thomas, 2020).</w:t>
      </w:r>
    </w:p>
    <w:p w:rsidR="28ADE2BE" w:rsidRDefault="28ADE2BE" w14:paraId="2C87C96B" w14:textId="7696DD17">
      <w:r>
        <w:br w:type="page"/>
      </w:r>
    </w:p>
    <w:p w:rsidR="4123283E" w:rsidP="28ADE2BE" w:rsidRDefault="4123283E" w14:paraId="6ABC33D0" w14:textId="665B9EF8">
      <w:pPr>
        <w:pStyle w:val="Heading2"/>
        <w:rPr>
          <w:noProof w:val="0"/>
          <w:lang w:val="en-GB"/>
        </w:rPr>
      </w:pPr>
      <w:bookmarkStart w:name="_Toc1617173698" w:id="230463859"/>
      <w:r w:rsidRPr="192DF882" w:rsidR="4123283E">
        <w:rPr>
          <w:noProof w:val="0"/>
          <w:lang w:val="en-GB"/>
        </w:rPr>
        <w:t>Part B – Regeneration Ideas</w:t>
      </w:r>
      <w:bookmarkEnd w:id="230463859"/>
    </w:p>
    <w:p w:rsidR="4123283E" w:rsidP="28ADE2BE" w:rsidRDefault="4123283E" w14:paraId="65E5627D" w14:textId="34F25C08">
      <w:pPr>
        <w:pStyle w:val="Heading3"/>
        <w:rPr>
          <w:noProof w:val="0"/>
          <w:lang w:val="en-GB"/>
        </w:rPr>
      </w:pPr>
      <w:bookmarkStart w:name="_Toc308974336" w:id="761360486"/>
      <w:r w:rsidRPr="192DF882" w:rsidR="4123283E">
        <w:rPr>
          <w:noProof w:val="0"/>
          <w:lang w:val="en-GB"/>
        </w:rPr>
        <w:t xml:space="preserve">Idea 1 - </w:t>
      </w:r>
      <w:r w:rsidRPr="192DF882" w:rsidR="42B10E56">
        <w:rPr>
          <w:noProof w:val="0"/>
          <w:lang w:val="en-GB"/>
        </w:rPr>
        <w:t>Living Green Walls and Urban Gardens</w:t>
      </w:r>
      <w:bookmarkEnd w:id="761360486"/>
      <w:r w:rsidRPr="192DF882" w:rsidR="42B10E56">
        <w:rPr>
          <w:noProof w:val="0"/>
          <w:lang w:val="en-GB"/>
        </w:rPr>
        <w:t xml:space="preserve"> </w:t>
      </w:r>
    </w:p>
    <w:p w:rsidR="73B4C892" w:rsidP="17C25389" w:rsidRDefault="73B4C892" w14:paraId="6641C8C8" w14:textId="4D726148">
      <w:pPr>
        <w:jc w:val="left"/>
      </w:pPr>
      <w:r w:rsidR="74B9479A">
        <w:rPr/>
        <w:t xml:space="preserve">To enhance Aberystwyth’s urban landscape and contribute to environmental </w:t>
      </w:r>
      <w:r w:rsidR="3CECD862">
        <w:rPr/>
        <w:t xml:space="preserve">resilience, a program of installing living green walls and developing on small urban gardens could be introduced. </w:t>
      </w:r>
      <w:r w:rsidR="3C03A6BC">
        <w:rPr/>
        <w:t>Green walls, which are vertical gardens, fixed onto exterior walls of public buildings are proven to improve biodiversity, improve air</w:t>
      </w:r>
      <w:r w:rsidR="7CEDAC14">
        <w:rPr/>
        <w:t xml:space="preserve"> quality, reduce urban heat effects, and enhance the aesthetic value of urban areas. Key locations s</w:t>
      </w:r>
      <w:r w:rsidR="77A15E17">
        <w:rPr/>
        <w:t xml:space="preserve">uch as the railway station, bus interchange, library, university and bars and restaurants would be ideal for showing large, visible installations. </w:t>
      </w:r>
      <w:r w:rsidR="753D0EE1">
        <w:rPr/>
        <w:t xml:space="preserve">Smaller projects, such as transforming unused vacant lots into pocket gardens or community orchards, could revitalise underused spaces </w:t>
      </w:r>
      <w:r w:rsidR="11F84F75">
        <w:rPr/>
        <w:t>and add more personality to the town</w:t>
      </w:r>
      <w:r w:rsidR="74E2C7B8">
        <w:rPr/>
        <w:t xml:space="preserve">. Green infrastructure like this </w:t>
      </w:r>
      <w:r w:rsidR="4847665D">
        <w:rPr/>
        <w:t>supports both environmental and social sustainability. By increasing greenery, the town is better protected against flash flooding, which is a higher risk problem for coastal areas duri</w:t>
      </w:r>
      <w:r w:rsidR="4CA08EE8">
        <w:rPr/>
        <w:t>ng climate change. Living walls can also reduce building energy costs by providing natural insulation. From a more so</w:t>
      </w:r>
      <w:r w:rsidR="26E0F5E2">
        <w:rPr/>
        <w:t>cial perspective, living walls and urban gardens provide accessible spaces for community e</w:t>
      </w:r>
      <w:r w:rsidR="40239848">
        <w:rPr/>
        <w:t xml:space="preserve">ngagement, outdoor </w:t>
      </w:r>
      <w:r w:rsidR="40239848">
        <w:rPr/>
        <w:t>learning</w:t>
      </w:r>
      <w:r w:rsidR="40239848">
        <w:rPr/>
        <w:t xml:space="preserve"> and wellbeing activities. Residents of the town can be involved in designing, </w:t>
      </w:r>
      <w:r w:rsidR="40239848">
        <w:rPr/>
        <w:t>planting</w:t>
      </w:r>
      <w:r w:rsidR="40239848">
        <w:rPr/>
        <w:t xml:space="preserve"> and </w:t>
      </w:r>
      <w:r w:rsidR="40239848">
        <w:rPr/>
        <w:t>maintaining</w:t>
      </w:r>
      <w:r w:rsidR="40239848">
        <w:rPr/>
        <w:t xml:space="preserve"> these spaces, br</w:t>
      </w:r>
      <w:r w:rsidR="15497A30">
        <w:rPr/>
        <w:t xml:space="preserve">inging a sense of ownership in the community. </w:t>
      </w:r>
      <w:r w:rsidR="794712CA">
        <w:rPr/>
        <w:t xml:space="preserve">Tourism would </w:t>
      </w:r>
      <w:r w:rsidR="794712CA">
        <w:rPr/>
        <w:t>benefit</w:t>
      </w:r>
      <w:r w:rsidR="794712CA">
        <w:rPr/>
        <w:t xml:space="preserve"> from this idea significantly as well. Eco-conscious tourists actively week out locations that are visibly committed to sustainability. By Aberystwyt</w:t>
      </w:r>
      <w:r w:rsidR="2007DBBC">
        <w:rPr/>
        <w:t>h branding itself as “</w:t>
      </w:r>
      <w:r w:rsidR="33EB58B5">
        <w:rPr/>
        <w:t>the greenest coastal town in Wales</w:t>
      </w:r>
      <w:r w:rsidR="33EB58B5">
        <w:rPr/>
        <w:t>”,</w:t>
      </w:r>
      <w:r w:rsidR="33EB58B5">
        <w:rPr/>
        <w:t xml:space="preserve"> it can differentiate itself from other, larger coastal towns nearby. Vis</w:t>
      </w:r>
      <w:r w:rsidR="09EB51FF">
        <w:rPr/>
        <w:t xml:space="preserve">itors would be drawn to the visual impact of the living walls and gardens, which could be integrated more across the town </w:t>
      </w:r>
      <w:r w:rsidR="2AB905A4">
        <w:rPr/>
        <w:t xml:space="preserve">and town trails. Inspiration for this idea comes from Birmingham airport installing a green wall </w:t>
      </w:r>
      <w:r w:rsidR="2AB905A4">
        <w:rPr/>
        <w:t>exhibit</w:t>
      </w:r>
      <w:r w:rsidR="2AB905A4">
        <w:rPr/>
        <w:t xml:space="preserve"> in its airport</w:t>
      </w:r>
      <w:r w:rsidR="3A864C59">
        <w:rPr/>
        <w:t xml:space="preserve">. </w:t>
      </w:r>
      <w:r w:rsidR="3A864C59">
        <w:drawing>
          <wp:inline wp14:editId="17104CAB" wp14:anchorId="2702A986">
            <wp:extent cx="5031747" cy="2628900"/>
            <wp:effectExtent l="0" t="0" r="0" b="0"/>
            <wp:docPr id="1050153524" name="" title=""/>
            <wp:cNvGraphicFramePr>
              <a:graphicFrameLocks noChangeAspect="1"/>
            </wp:cNvGraphicFramePr>
            <a:graphic>
              <a:graphicData uri="http://schemas.openxmlformats.org/drawingml/2006/picture">
                <pic:pic>
                  <pic:nvPicPr>
                    <pic:cNvPr id="0" name=""/>
                    <pic:cNvPicPr/>
                  </pic:nvPicPr>
                  <pic:blipFill>
                    <a:blip r:embed="Re10ff8f4ce8e493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31747" cy="2628900"/>
                    </a:xfrm>
                    <a:prstGeom prst="rect">
                      <a:avLst/>
                    </a:prstGeom>
                  </pic:spPr>
                </pic:pic>
              </a:graphicData>
            </a:graphic>
          </wp:inline>
        </w:drawing>
      </w:r>
      <w:r w:rsidRPr="192DF882" w:rsidR="0A5255C5">
        <w:rPr>
          <w:rFonts w:ascii="Aptos" w:hAnsi="Aptos" w:eastAsia="Aptos" w:cs="Aptos"/>
          <w:noProof w:val="0"/>
          <w:sz w:val="24"/>
          <w:szCs w:val="24"/>
          <w:lang w:val="en-GB"/>
        </w:rPr>
        <w:t xml:space="preserve">  (Byington, 2024) </w:t>
      </w:r>
    </w:p>
    <w:p w:rsidR="0A5255C5" w:rsidP="17C25389" w:rsidRDefault="0A5255C5" w14:paraId="0D5989BA" w14:textId="4730375F">
      <w:pPr>
        <w:jc w:val="left"/>
        <w:rPr>
          <w:rFonts w:ascii="Aptos" w:hAnsi="Aptos" w:eastAsia="Aptos" w:cs="Aptos"/>
          <w:noProof w:val="0"/>
          <w:sz w:val="24"/>
          <w:szCs w:val="24"/>
          <w:lang w:val="en-GB"/>
        </w:rPr>
      </w:pPr>
      <w:r w:rsidRPr="17C25389" w:rsidR="0A5255C5">
        <w:rPr>
          <w:rFonts w:ascii="Aptos" w:hAnsi="Aptos" w:eastAsia="Aptos" w:cs="Aptos"/>
          <w:noProof w:val="0"/>
          <w:sz w:val="24"/>
          <w:szCs w:val="24"/>
          <w:lang w:val="en-GB"/>
        </w:rPr>
        <w:t>Investing in green walls and urban gardens would not only improve the overall appearance and environmental health of Aberystwyth, but also support goals for sustainable</w:t>
      </w:r>
      <w:r w:rsidRPr="17C25389" w:rsidR="4E43AA1C">
        <w:rPr>
          <w:rFonts w:ascii="Aptos" w:hAnsi="Aptos" w:eastAsia="Aptos" w:cs="Aptos"/>
          <w:noProof w:val="0"/>
          <w:sz w:val="24"/>
          <w:szCs w:val="24"/>
          <w:lang w:val="en-GB"/>
        </w:rPr>
        <w:t>, inclusive regeneration.</w:t>
      </w:r>
    </w:p>
    <w:p w:rsidR="4E43AA1C" w:rsidP="17C25389" w:rsidRDefault="4E43AA1C" w14:paraId="73D6F7C0" w14:textId="269F19EE">
      <w:pPr>
        <w:pStyle w:val="Heading3"/>
        <w:rPr>
          <w:noProof w:val="0"/>
          <w:lang w:val="en-GB"/>
        </w:rPr>
      </w:pPr>
      <w:bookmarkStart w:name="_Toc1971250068" w:id="871469528"/>
      <w:r w:rsidRPr="192DF882" w:rsidR="4E43AA1C">
        <w:rPr>
          <w:noProof w:val="0"/>
          <w:lang w:val="en-GB"/>
        </w:rPr>
        <w:t>Idea 2 – Renewable Energy Public Art Installations</w:t>
      </w:r>
      <w:bookmarkEnd w:id="871469528"/>
    </w:p>
    <w:p w:rsidR="041BE1B8" w:rsidP="17C25389" w:rsidRDefault="041BE1B8" w14:paraId="0FB96F1B" w14:textId="544C882E">
      <w:pPr>
        <w:pStyle w:val="Normal"/>
        <w:rPr>
          <w:noProof w:val="0"/>
          <w:lang w:val="en-GB"/>
        </w:rPr>
      </w:pPr>
      <w:r w:rsidRPr="192DF882" w:rsidR="041BE1B8">
        <w:rPr>
          <w:noProof w:val="0"/>
          <w:lang w:val="en-GB"/>
        </w:rPr>
        <w:t xml:space="preserve">Aberystwyth could position itself at the forefront of sustainable tourism </w:t>
      </w:r>
      <w:r w:rsidRPr="192DF882" w:rsidR="438464A6">
        <w:rPr>
          <w:noProof w:val="0"/>
          <w:lang w:val="en-GB"/>
        </w:rPr>
        <w:t xml:space="preserve">by installing renewable energy related art projects </w:t>
      </w:r>
      <w:r w:rsidRPr="192DF882" w:rsidR="3DBF8750">
        <w:rPr>
          <w:noProof w:val="0"/>
          <w:lang w:val="en-GB"/>
        </w:rPr>
        <w:t xml:space="preserve">along its promenade and key visiting locations. </w:t>
      </w:r>
      <w:r w:rsidRPr="192DF882" w:rsidR="6A1D6A06">
        <w:rPr>
          <w:noProof w:val="0"/>
          <w:lang w:val="en-GB"/>
        </w:rPr>
        <w:t xml:space="preserve">These installations would </w:t>
      </w:r>
      <w:r w:rsidRPr="192DF882" w:rsidR="0DF9A40D">
        <w:rPr>
          <w:noProof w:val="0"/>
          <w:lang w:val="en-GB"/>
        </w:rPr>
        <w:t>combine aesthetic appeal with functionality</w:t>
      </w:r>
      <w:r w:rsidRPr="192DF882" w:rsidR="7E9F9166">
        <w:rPr>
          <w:noProof w:val="0"/>
          <w:lang w:val="en-GB"/>
        </w:rPr>
        <w:t xml:space="preserve">, using solar panels, wind turbines, and kinetic sculptures to generate clean energy while simultaneously being eye-catching landmarks. </w:t>
      </w:r>
      <w:r w:rsidRPr="192DF882" w:rsidR="57545207">
        <w:rPr>
          <w:noProof w:val="0"/>
          <w:lang w:val="en-GB"/>
        </w:rPr>
        <w:t xml:space="preserve">Designs could reflect Aberystwyth’s coastal heritage, with motifs inspired by marine life, </w:t>
      </w:r>
      <w:r w:rsidRPr="192DF882" w:rsidR="57545207">
        <w:rPr>
          <w:noProof w:val="0"/>
          <w:lang w:val="en-GB"/>
        </w:rPr>
        <w:t>waves</w:t>
      </w:r>
      <w:r w:rsidRPr="192DF882" w:rsidR="57545207">
        <w:rPr>
          <w:noProof w:val="0"/>
          <w:lang w:val="en-GB"/>
        </w:rPr>
        <w:t xml:space="preserve"> or Celtic patterns. </w:t>
      </w:r>
      <w:r w:rsidRPr="192DF882" w:rsidR="74988554">
        <w:rPr>
          <w:noProof w:val="0"/>
          <w:lang w:val="en-GB"/>
        </w:rPr>
        <w:t xml:space="preserve">This double-purpose infrastructure would not only add to Aberystwyth’s </w:t>
      </w:r>
      <w:r w:rsidRPr="192DF882" w:rsidR="1DCE7BA2">
        <w:rPr>
          <w:noProof w:val="0"/>
          <w:lang w:val="en-GB"/>
        </w:rPr>
        <w:t>beauty but</w:t>
      </w:r>
      <w:r w:rsidRPr="192DF882" w:rsidR="74988554">
        <w:rPr>
          <w:noProof w:val="0"/>
          <w:lang w:val="en-GB"/>
        </w:rPr>
        <w:t xml:space="preserve"> also educate tourists and residents about benefits of renewable energy</w:t>
      </w:r>
      <w:r w:rsidRPr="192DF882" w:rsidR="70648404">
        <w:rPr>
          <w:noProof w:val="0"/>
          <w:lang w:val="en-GB"/>
        </w:rPr>
        <w:t xml:space="preserve">. </w:t>
      </w:r>
      <w:r w:rsidRPr="192DF882" w:rsidR="78E23577">
        <w:rPr>
          <w:noProof w:val="0"/>
          <w:lang w:val="en-GB"/>
        </w:rPr>
        <w:t>By integrating green technology into the everyday landscape, Aberystwyth would promote a narrative of innovation and environmental stewardship.</w:t>
      </w:r>
    </w:p>
    <w:p w:rsidR="1D618829" w:rsidP="192DF882" w:rsidRDefault="1D618829" w14:paraId="522756C0" w14:textId="05317C6C">
      <w:pPr>
        <w:pStyle w:val="Normal"/>
        <w:rPr>
          <w:noProof w:val="0"/>
          <w:lang w:val="en-GB"/>
        </w:rPr>
      </w:pPr>
      <w:r w:rsidRPr="192DF882" w:rsidR="1D618829">
        <w:rPr>
          <w:noProof w:val="0"/>
          <w:lang w:val="en-GB"/>
        </w:rPr>
        <w:t>Practically thinking, these art installations</w:t>
      </w:r>
      <w:r w:rsidRPr="192DF882" w:rsidR="1D618829">
        <w:rPr>
          <w:noProof w:val="0"/>
          <w:lang w:val="en-GB"/>
        </w:rPr>
        <w:t xml:space="preserve"> could power nearby streetlights, public charging stations, or interactive information boards, </w:t>
      </w:r>
      <w:r w:rsidRPr="192DF882" w:rsidR="1D618829">
        <w:rPr>
          <w:noProof w:val="0"/>
          <w:lang w:val="en-GB"/>
        </w:rPr>
        <w:t>demonstrating</w:t>
      </w:r>
      <w:r w:rsidRPr="192DF882" w:rsidR="1D618829">
        <w:rPr>
          <w:noProof w:val="0"/>
          <w:lang w:val="en-GB"/>
        </w:rPr>
        <w:t xml:space="preserve"> </w:t>
      </w:r>
      <w:r w:rsidRPr="192DF882" w:rsidR="7A86A262">
        <w:rPr>
          <w:noProof w:val="0"/>
          <w:lang w:val="en-GB"/>
        </w:rPr>
        <w:t xml:space="preserve">a real-world application of sustainability principles. </w:t>
      </w:r>
      <w:r w:rsidRPr="192DF882" w:rsidR="12522C2F">
        <w:rPr>
          <w:noProof w:val="0"/>
          <w:lang w:val="en-GB"/>
        </w:rPr>
        <w:t xml:space="preserve">Particularly, art installations could be placed along the seafront and nearing the university and the town centre where most people will be </w:t>
      </w:r>
      <w:r w:rsidRPr="192DF882" w:rsidR="1D979790">
        <w:rPr>
          <w:noProof w:val="0"/>
          <w:lang w:val="en-GB"/>
        </w:rPr>
        <w:t>visiting and</w:t>
      </w:r>
      <w:r w:rsidRPr="192DF882" w:rsidR="12522C2F">
        <w:rPr>
          <w:noProof w:val="0"/>
          <w:lang w:val="en-GB"/>
        </w:rPr>
        <w:t xml:space="preserve"> create a trail to</w:t>
      </w:r>
      <w:r w:rsidRPr="192DF882" w:rsidR="49B749D4">
        <w:rPr>
          <w:noProof w:val="0"/>
          <w:lang w:val="en-GB"/>
        </w:rPr>
        <w:t xml:space="preserve"> guide tourists around the town. </w:t>
      </w:r>
      <w:r w:rsidRPr="192DF882" w:rsidR="26DC2FC3">
        <w:rPr>
          <w:noProof w:val="0"/>
          <w:lang w:val="en-GB"/>
        </w:rPr>
        <w:t>These art installations could have QR codes attached to them to gain information on how much energy has been generated in it and comparing what that amount of power can do, fos</w:t>
      </w:r>
      <w:r w:rsidRPr="192DF882" w:rsidR="4CA336A1">
        <w:rPr>
          <w:noProof w:val="0"/>
          <w:lang w:val="en-GB"/>
        </w:rPr>
        <w:t xml:space="preserve">tering educational opportunities, especially for the student life there. </w:t>
      </w:r>
    </w:p>
    <w:p w:rsidR="4CA336A1" w:rsidP="192DF882" w:rsidRDefault="4CA336A1" w14:paraId="2BDF9407" w14:textId="3A124D02">
      <w:pPr>
        <w:pStyle w:val="Normal"/>
        <w:rPr>
          <w:rFonts w:ascii="Aptos" w:hAnsi="Aptos" w:eastAsia="Aptos" w:cs="Aptos"/>
          <w:noProof w:val="0"/>
          <w:sz w:val="24"/>
          <w:szCs w:val="24"/>
          <w:lang w:val="en-GB"/>
        </w:rPr>
      </w:pPr>
      <w:r w:rsidRPr="192DF882" w:rsidR="4CA336A1">
        <w:rPr>
          <w:noProof w:val="0"/>
          <w:lang w:val="en-GB"/>
        </w:rPr>
        <w:t xml:space="preserve">Similar projects have proven to be successful elsewhere, for example, </w:t>
      </w:r>
      <w:r w:rsidRPr="192DF882" w:rsidR="20D00260">
        <w:rPr>
          <w:noProof w:val="0"/>
          <w:lang w:val="en-GB"/>
        </w:rPr>
        <w:t>Ross Lovegrove’s solar tree in Vienna, Austria. The solar tree provides street light</w:t>
      </w:r>
      <w:r w:rsidRPr="192DF882" w:rsidR="2CA243F1">
        <w:rPr>
          <w:noProof w:val="0"/>
          <w:lang w:val="en-GB"/>
        </w:rPr>
        <w:t>ing for the area, all powered by the sun</w:t>
      </w:r>
      <w:r w:rsidRPr="192DF882" w:rsidR="11919A46">
        <w:rPr>
          <w:noProof w:val="0"/>
          <w:lang w:val="en-GB"/>
        </w:rPr>
        <w:t>.</w:t>
      </w:r>
    </w:p>
    <w:p w:rsidR="11919A46" w:rsidRDefault="11919A46" w14:paraId="3632E717" w14:textId="378BA786">
      <w:r w:rsidR="11919A46">
        <w:drawing>
          <wp:inline wp14:editId="01B91D67" wp14:anchorId="48FECEFE">
            <wp:extent cx="3849742" cy="2562225"/>
            <wp:effectExtent l="0" t="0" r="0" b="0"/>
            <wp:docPr id="124741869" name="" title=""/>
            <wp:cNvGraphicFramePr>
              <a:graphicFrameLocks noChangeAspect="1"/>
            </wp:cNvGraphicFramePr>
            <a:graphic>
              <a:graphicData uri="http://schemas.openxmlformats.org/drawingml/2006/picture">
                <pic:pic>
                  <pic:nvPicPr>
                    <pic:cNvPr id="0" name=""/>
                    <pic:cNvPicPr/>
                  </pic:nvPicPr>
                  <pic:blipFill>
                    <a:blip r:embed="R987002d7fa3340d6">
                      <a:extLst>
                        <a:ext xmlns:a="http://schemas.openxmlformats.org/drawingml/2006/main" uri="{28A0092B-C50C-407E-A947-70E740481C1C}">
                          <a14:useLocalDpi val="0"/>
                        </a:ext>
                      </a:extLst>
                    </a:blip>
                    <a:stretch>
                      <a:fillRect/>
                    </a:stretch>
                  </pic:blipFill>
                  <pic:spPr>
                    <a:xfrm>
                      <a:off x="0" y="0"/>
                      <a:ext cx="3849742" cy="2562225"/>
                    </a:xfrm>
                    <a:prstGeom prst="rect">
                      <a:avLst/>
                    </a:prstGeom>
                  </pic:spPr>
                </pic:pic>
              </a:graphicData>
            </a:graphic>
          </wp:inline>
        </w:drawing>
      </w:r>
    </w:p>
    <w:p w:rsidR="206597EB" w:rsidP="192DF882" w:rsidRDefault="206597EB" w14:paraId="6D9A6E0E" w14:textId="48AD925A">
      <w:pPr>
        <w:pStyle w:val="Normal"/>
        <w:rPr>
          <w:rFonts w:ascii="Aptos" w:hAnsi="Aptos" w:eastAsia="Aptos" w:cs="Aptos"/>
          <w:noProof w:val="0"/>
          <w:sz w:val="24"/>
          <w:szCs w:val="24"/>
          <w:lang w:val="en-GB"/>
        </w:rPr>
      </w:pPr>
      <w:r w:rsidRPr="192DF882" w:rsidR="206597EB">
        <w:rPr>
          <w:noProof w:val="0"/>
          <w:lang w:val="en-GB"/>
        </w:rPr>
        <w:t xml:space="preserve"> </w:t>
      </w:r>
      <w:r w:rsidRPr="192DF882" w:rsidR="206597EB">
        <w:rPr>
          <w:rFonts w:ascii="Aptos" w:hAnsi="Aptos" w:eastAsia="Aptos" w:cs="Aptos"/>
          <w:noProof w:val="0"/>
          <w:sz w:val="24"/>
          <w:szCs w:val="24"/>
          <w:lang w:val="en-GB"/>
        </w:rPr>
        <w:t>(</w:t>
      </w:r>
      <w:r w:rsidRPr="192DF882" w:rsidR="206597EB">
        <w:rPr>
          <w:rFonts w:ascii="Aptos" w:hAnsi="Aptos" w:eastAsia="Aptos" w:cs="Aptos"/>
          <w:noProof w:val="0"/>
          <w:sz w:val="24"/>
          <w:szCs w:val="24"/>
          <w:lang w:val="en-GB"/>
        </w:rPr>
        <w:t>Trvst</w:t>
      </w:r>
      <w:r w:rsidRPr="192DF882" w:rsidR="206597EB">
        <w:rPr>
          <w:rFonts w:ascii="Aptos" w:hAnsi="Aptos" w:eastAsia="Aptos" w:cs="Aptos"/>
          <w:noProof w:val="0"/>
          <w:sz w:val="24"/>
          <w:szCs w:val="24"/>
          <w:lang w:val="en-GB"/>
        </w:rPr>
        <w:t>, 2024).</w:t>
      </w:r>
      <w:r w:rsidRPr="192DF882" w:rsidR="289E319B">
        <w:rPr>
          <w:rFonts w:ascii="Aptos" w:hAnsi="Aptos" w:eastAsia="Aptos" w:cs="Aptos"/>
          <w:noProof w:val="0"/>
          <w:sz w:val="24"/>
          <w:szCs w:val="24"/>
          <w:lang w:val="en-GB"/>
        </w:rPr>
        <w:t xml:space="preserve"> </w:t>
      </w:r>
    </w:p>
    <w:p w:rsidR="289E319B" w:rsidP="192DF882" w:rsidRDefault="289E319B" w14:paraId="25ED86BA" w14:textId="0875201A">
      <w:pPr>
        <w:pStyle w:val="Normal"/>
        <w:rPr>
          <w:rFonts w:ascii="Aptos" w:hAnsi="Aptos" w:eastAsia="Aptos" w:cs="Aptos"/>
          <w:noProof w:val="0"/>
          <w:sz w:val="24"/>
          <w:szCs w:val="24"/>
          <w:lang w:val="en-GB"/>
        </w:rPr>
      </w:pPr>
      <w:r w:rsidRPr="192DF882" w:rsidR="289E319B">
        <w:rPr>
          <w:rFonts w:ascii="Aptos" w:hAnsi="Aptos" w:eastAsia="Aptos" w:cs="Aptos"/>
          <w:noProof w:val="0"/>
          <w:sz w:val="24"/>
          <w:szCs w:val="24"/>
          <w:lang w:val="en-GB"/>
        </w:rPr>
        <w:t>Aberystwyth’s smaller size would allow for a more community-based project, where that be by a local artist</w:t>
      </w:r>
      <w:r w:rsidRPr="192DF882" w:rsidR="5326C2E1">
        <w:rPr>
          <w:rFonts w:ascii="Aptos" w:hAnsi="Aptos" w:eastAsia="Aptos" w:cs="Aptos"/>
          <w:noProof w:val="0"/>
          <w:sz w:val="24"/>
          <w:szCs w:val="24"/>
          <w:lang w:val="en-GB"/>
        </w:rPr>
        <w:t>,</w:t>
      </w:r>
      <w:r w:rsidRPr="192DF882" w:rsidR="289E319B">
        <w:rPr>
          <w:rFonts w:ascii="Aptos" w:hAnsi="Aptos" w:eastAsia="Aptos" w:cs="Aptos"/>
          <w:noProof w:val="0"/>
          <w:sz w:val="24"/>
          <w:szCs w:val="24"/>
          <w:lang w:val="en-GB"/>
        </w:rPr>
        <w:t xml:space="preserve"> university</w:t>
      </w:r>
      <w:r w:rsidRPr="192DF882" w:rsidR="3C9574ED">
        <w:rPr>
          <w:rFonts w:ascii="Aptos" w:hAnsi="Aptos" w:eastAsia="Aptos" w:cs="Aptos"/>
          <w:noProof w:val="0"/>
          <w:sz w:val="24"/>
          <w:szCs w:val="24"/>
          <w:lang w:val="en-GB"/>
        </w:rPr>
        <w:t xml:space="preserve"> or environmental groups collaborating to create and </w:t>
      </w:r>
      <w:r w:rsidRPr="192DF882" w:rsidR="3C9574ED">
        <w:rPr>
          <w:rFonts w:ascii="Aptos" w:hAnsi="Aptos" w:eastAsia="Aptos" w:cs="Aptos"/>
          <w:noProof w:val="0"/>
          <w:sz w:val="24"/>
          <w:szCs w:val="24"/>
          <w:lang w:val="en-GB"/>
        </w:rPr>
        <w:t>maintain</w:t>
      </w:r>
      <w:r w:rsidRPr="192DF882" w:rsidR="3C9574ED">
        <w:rPr>
          <w:rFonts w:ascii="Aptos" w:hAnsi="Aptos" w:eastAsia="Aptos" w:cs="Aptos"/>
          <w:noProof w:val="0"/>
          <w:sz w:val="24"/>
          <w:szCs w:val="24"/>
          <w:lang w:val="en-GB"/>
        </w:rPr>
        <w:t xml:space="preserve"> these installations. Over time, these renewable energy artworks </w:t>
      </w:r>
      <w:r w:rsidRPr="192DF882" w:rsidR="6CA1D6EA">
        <w:rPr>
          <w:rFonts w:ascii="Aptos" w:hAnsi="Aptos" w:eastAsia="Aptos" w:cs="Aptos"/>
          <w:noProof w:val="0"/>
          <w:sz w:val="24"/>
          <w:szCs w:val="24"/>
          <w:lang w:val="en-GB"/>
        </w:rPr>
        <w:t xml:space="preserve">can reinforce Aberystwyth’s identity as a unique, creative, and environmentally conscious destination, supporting both its tourism </w:t>
      </w:r>
      <w:r w:rsidRPr="192DF882" w:rsidR="55F0E545">
        <w:rPr>
          <w:rFonts w:ascii="Aptos" w:hAnsi="Aptos" w:eastAsia="Aptos" w:cs="Aptos"/>
          <w:noProof w:val="0"/>
          <w:sz w:val="24"/>
          <w:szCs w:val="24"/>
          <w:lang w:val="en-GB"/>
        </w:rPr>
        <w:t>economy and regeneration goals.</w:t>
      </w:r>
    </w:p>
    <w:p w:rsidR="55F0E545" w:rsidP="192DF882" w:rsidRDefault="55F0E545" w14:paraId="148D2489" w14:textId="437C3B81">
      <w:pPr>
        <w:pStyle w:val="Heading3"/>
        <w:rPr>
          <w:noProof w:val="0"/>
          <w:lang w:val="en-GB"/>
        </w:rPr>
      </w:pPr>
      <w:bookmarkStart w:name="_Toc165458335" w:id="1849914025"/>
      <w:r w:rsidRPr="192DF882" w:rsidR="55F0E545">
        <w:rPr>
          <w:noProof w:val="0"/>
          <w:lang w:val="en-GB"/>
        </w:rPr>
        <w:t>Idea 3 – Interactive Heritage Trail</w:t>
      </w:r>
      <w:bookmarkEnd w:id="1849914025"/>
    </w:p>
    <w:p w:rsidR="4F22A6CF" w:rsidP="192DF882" w:rsidRDefault="4F22A6CF" w14:paraId="5829A404" w14:textId="2D26AF54">
      <w:pPr>
        <w:pStyle w:val="Normal"/>
        <w:rPr>
          <w:noProof w:val="0"/>
          <w:lang w:val="en-GB"/>
        </w:rPr>
      </w:pPr>
      <w:r w:rsidRPr="192DF882" w:rsidR="4F22A6CF">
        <w:rPr>
          <w:noProof w:val="0"/>
          <w:lang w:val="en-GB"/>
        </w:rPr>
        <w:t xml:space="preserve">It would be </w:t>
      </w:r>
      <w:r w:rsidRPr="192DF882" w:rsidR="4F22A6CF">
        <w:rPr>
          <w:noProof w:val="0"/>
          <w:lang w:val="en-GB"/>
        </w:rPr>
        <w:t>a great opportunity</w:t>
      </w:r>
      <w:r w:rsidRPr="192DF882" w:rsidR="4F22A6CF">
        <w:rPr>
          <w:noProof w:val="0"/>
          <w:lang w:val="en-GB"/>
        </w:rPr>
        <w:t xml:space="preserve"> for Aberystwyth to develop an interactive heritage trail that blends tradition and modern technology seeing it has a</w:t>
      </w:r>
      <w:r w:rsidRPr="192DF882" w:rsidR="176FEDCC">
        <w:rPr>
          <w:noProof w:val="0"/>
          <w:lang w:val="en-GB"/>
        </w:rPr>
        <w:t xml:space="preserve"> rich history and cultural assets. </w:t>
      </w:r>
      <w:r w:rsidRPr="192DF882" w:rsidR="434459C6">
        <w:rPr>
          <w:noProof w:val="0"/>
          <w:lang w:val="en-GB"/>
        </w:rPr>
        <w:t xml:space="preserve">The trail would be physically marked throughout the town and seafront </w:t>
      </w:r>
      <w:r w:rsidRPr="192DF882" w:rsidR="4A86700B">
        <w:rPr>
          <w:noProof w:val="0"/>
          <w:lang w:val="en-GB"/>
        </w:rPr>
        <w:t xml:space="preserve">with small installations such as QR coded plaques, digital </w:t>
      </w:r>
      <w:r w:rsidRPr="192DF882" w:rsidR="4A86700B">
        <w:rPr>
          <w:noProof w:val="0"/>
          <w:lang w:val="en-GB"/>
        </w:rPr>
        <w:t>sculptures</w:t>
      </w:r>
      <w:r w:rsidRPr="192DF882" w:rsidR="4A86700B">
        <w:rPr>
          <w:noProof w:val="0"/>
          <w:lang w:val="en-GB"/>
        </w:rPr>
        <w:t xml:space="preserve"> and </w:t>
      </w:r>
      <w:r w:rsidRPr="192DF882" w:rsidR="130EEF38">
        <w:rPr>
          <w:noProof w:val="0"/>
          <w:lang w:val="en-GB"/>
        </w:rPr>
        <w:t xml:space="preserve">augmented reality markers, that allow visitors to engage deeply with the town’s history. Locations of historic and cultural significance would include </w:t>
      </w:r>
      <w:r w:rsidRPr="192DF882" w:rsidR="3E6B1570">
        <w:rPr>
          <w:noProof w:val="0"/>
          <w:lang w:val="en-GB"/>
        </w:rPr>
        <w:t>Aberystwyth Castle, the Old College, the National Library of Wales and the railway station</w:t>
      </w:r>
      <w:r w:rsidRPr="192DF882" w:rsidR="1EE18718">
        <w:rPr>
          <w:noProof w:val="0"/>
          <w:lang w:val="en-GB"/>
        </w:rPr>
        <w:t xml:space="preserve"> and they would be key stops on the trail, supplying historical information accessible via phone.</w:t>
      </w:r>
      <w:r w:rsidRPr="192DF882" w:rsidR="32579E00">
        <w:rPr>
          <w:noProof w:val="0"/>
          <w:lang w:val="en-GB"/>
        </w:rPr>
        <w:t xml:space="preserve"> </w:t>
      </w:r>
    </w:p>
    <w:p w:rsidR="11824304" w:rsidP="192DF882" w:rsidRDefault="11824304" w14:paraId="07F07F80" w14:textId="3254BFA7">
      <w:pPr>
        <w:pStyle w:val="Normal"/>
        <w:rPr>
          <w:noProof w:val="0"/>
          <w:lang w:val="en-GB"/>
        </w:rPr>
      </w:pPr>
      <w:r w:rsidRPr="192DF882" w:rsidR="11824304">
        <w:rPr>
          <w:noProof w:val="0"/>
          <w:lang w:val="en-GB"/>
        </w:rPr>
        <w:t>The trail would bring Aberystwyth’s history to life, not just supply facts, but interactive experiences, such as augmented reality recreations</w:t>
      </w:r>
      <w:r w:rsidRPr="192DF882" w:rsidR="31D3FC3F">
        <w:rPr>
          <w:noProof w:val="0"/>
          <w:lang w:val="en-GB"/>
        </w:rPr>
        <w:t>,</w:t>
      </w:r>
      <w:r w:rsidRPr="192DF882" w:rsidR="11824304">
        <w:rPr>
          <w:noProof w:val="0"/>
          <w:lang w:val="en-GB"/>
        </w:rPr>
        <w:t xml:space="preserve"> interviews with </w:t>
      </w:r>
      <w:r w:rsidRPr="192DF882" w:rsidR="7AD84537">
        <w:rPr>
          <w:noProof w:val="0"/>
          <w:lang w:val="en-GB"/>
        </w:rPr>
        <w:t>residents</w:t>
      </w:r>
      <w:r w:rsidRPr="192DF882" w:rsidR="3113A954">
        <w:rPr>
          <w:noProof w:val="0"/>
          <w:lang w:val="en-GB"/>
        </w:rPr>
        <w:t xml:space="preserve"> and gamified quizzes for children. </w:t>
      </w:r>
      <w:r w:rsidRPr="192DF882" w:rsidR="2BF20C93">
        <w:rPr>
          <w:noProof w:val="0"/>
          <w:lang w:val="en-GB"/>
        </w:rPr>
        <w:t xml:space="preserve">Smart benches and solar powered information kiosks could be placed on the trail, supplying locations for rest and digital engagement points. </w:t>
      </w:r>
      <w:r w:rsidRPr="192DF882" w:rsidR="1C73A11E">
        <w:rPr>
          <w:noProof w:val="0"/>
          <w:lang w:val="en-GB"/>
        </w:rPr>
        <w:t xml:space="preserve">The use of renewable energy to power features of the trail will help align the project to sustainability and regeneration goals, reinforcing Aberystwyth’s goals to a </w:t>
      </w:r>
      <w:r w:rsidRPr="192DF882" w:rsidR="1C73A11E">
        <w:rPr>
          <w:noProof w:val="0"/>
          <w:lang w:val="en-GB"/>
        </w:rPr>
        <w:t>low-carbon</w:t>
      </w:r>
      <w:r w:rsidRPr="192DF882" w:rsidR="1C73A11E">
        <w:rPr>
          <w:noProof w:val="0"/>
          <w:lang w:val="en-GB"/>
        </w:rPr>
        <w:t xml:space="preserve"> future. </w:t>
      </w:r>
    </w:p>
    <w:p w:rsidR="356644A5" w:rsidP="192DF882" w:rsidRDefault="356644A5" w14:paraId="6AE6CFF9" w14:textId="6EBF7901">
      <w:pPr>
        <w:pStyle w:val="Normal"/>
      </w:pPr>
      <w:r w:rsidRPr="192DF882" w:rsidR="356644A5">
        <w:rPr>
          <w:noProof w:val="0"/>
          <w:lang w:val="en-GB"/>
        </w:rPr>
        <w:t xml:space="preserve">The interactive heritage trail would encourage visitors to spend more time exploring the town beyond </w:t>
      </w:r>
      <w:r w:rsidRPr="192DF882" w:rsidR="5450732E">
        <w:rPr>
          <w:noProof w:val="0"/>
          <w:lang w:val="en-GB"/>
        </w:rPr>
        <w:t xml:space="preserve">the main shopping streets, helping to even out the town’s footfall and helping to support smaller local businesses. </w:t>
      </w:r>
      <w:r w:rsidRPr="192DF882" w:rsidR="141B074E">
        <w:rPr>
          <w:noProof w:val="0"/>
          <w:lang w:val="en-GB"/>
        </w:rPr>
        <w:t xml:space="preserve">It would also provide an educational resource to schools and the university, linking curriculum topics in history, </w:t>
      </w:r>
      <w:r w:rsidRPr="192DF882" w:rsidR="141B074E">
        <w:rPr>
          <w:noProof w:val="0"/>
          <w:lang w:val="en-GB"/>
        </w:rPr>
        <w:t>geography</w:t>
      </w:r>
      <w:r w:rsidRPr="192DF882" w:rsidR="141B074E">
        <w:rPr>
          <w:noProof w:val="0"/>
          <w:lang w:val="en-GB"/>
        </w:rPr>
        <w:t xml:space="preserve"> and digital technology to the local environment. </w:t>
      </w:r>
      <w:r w:rsidRPr="192DF882" w:rsidR="62028D31">
        <w:rPr>
          <w:noProof w:val="0"/>
          <w:lang w:val="en-GB"/>
        </w:rPr>
        <w:t xml:space="preserve">A successful example like this would be the “Hidden London” app-guided tour, which increased visitor engagement </w:t>
      </w:r>
      <w:r w:rsidRPr="192DF882" w:rsidR="761A269F">
        <w:rPr>
          <w:noProof w:val="0"/>
          <w:lang w:val="en-GB"/>
        </w:rPr>
        <w:t>and</w:t>
      </w:r>
      <w:r w:rsidRPr="192DF882" w:rsidR="3D0A65FA">
        <w:rPr>
          <w:noProof w:val="0"/>
          <w:lang w:val="en-GB"/>
        </w:rPr>
        <w:t xml:space="preserve"> supported local economies.</w:t>
      </w:r>
    </w:p>
    <w:p w:rsidR="109BE9BA" w:rsidP="192DF882" w:rsidRDefault="109BE9BA" w14:paraId="4FE75319" w14:textId="263E46AA">
      <w:pPr>
        <w:pStyle w:val="Normal"/>
      </w:pPr>
      <w:r w:rsidRPr="192DF882" w:rsidR="109BE9BA">
        <w:rPr>
          <w:noProof w:val="0"/>
          <w:lang w:val="en-GB"/>
        </w:rPr>
        <w:t xml:space="preserve"> </w:t>
      </w:r>
      <w:r w:rsidR="045ECFE0">
        <w:drawing>
          <wp:inline wp14:editId="5C1E2A8A" wp14:anchorId="3EA28E03">
            <wp:extent cx="3505460" cy="2338918"/>
            <wp:effectExtent l="0" t="0" r="0" b="0"/>
            <wp:docPr id="1986097990" name="" title=""/>
            <wp:cNvGraphicFramePr>
              <a:graphicFrameLocks noChangeAspect="1"/>
            </wp:cNvGraphicFramePr>
            <a:graphic>
              <a:graphicData uri="http://schemas.openxmlformats.org/drawingml/2006/picture">
                <pic:pic>
                  <pic:nvPicPr>
                    <pic:cNvPr id="0" name=""/>
                    <pic:cNvPicPr/>
                  </pic:nvPicPr>
                  <pic:blipFill>
                    <a:blip r:embed="R9155067c3ce44fe6">
                      <a:extLst>
                        <a:ext xmlns:a="http://schemas.openxmlformats.org/drawingml/2006/main" uri="{28A0092B-C50C-407E-A947-70E740481C1C}">
                          <a14:useLocalDpi val="0"/>
                        </a:ext>
                      </a:extLst>
                    </a:blip>
                    <a:stretch>
                      <a:fillRect/>
                    </a:stretch>
                  </pic:blipFill>
                  <pic:spPr>
                    <a:xfrm>
                      <a:off x="0" y="0"/>
                      <a:ext cx="3505460" cy="2338918"/>
                    </a:xfrm>
                    <a:prstGeom prst="rect">
                      <a:avLst/>
                    </a:prstGeom>
                  </pic:spPr>
                </pic:pic>
              </a:graphicData>
            </a:graphic>
          </wp:inline>
        </w:drawing>
      </w:r>
    </w:p>
    <w:p w:rsidR="68C565DE" w:rsidP="192DF882" w:rsidRDefault="68C565DE" w14:paraId="56872B5D" w14:textId="6806EEC8">
      <w:pPr>
        <w:pStyle w:val="Normal"/>
      </w:pPr>
      <w:r w:rsidR="68C565DE">
        <w:rPr/>
        <w:t>Crucially, the development of the trail could involve local historians, artists, technology developers, and schools, ensuring that it stays</w:t>
      </w:r>
      <w:r w:rsidR="43B5915F">
        <w:rPr/>
        <w:t xml:space="preserve"> authentic to Aberystwyth. In doing this, the trail would not only boost tourism, but strengthen community identity, supporting s</w:t>
      </w:r>
      <w:r w:rsidR="6AF1A329">
        <w:rPr/>
        <w:t>ustainable, inclusive growth in line with the town’s wider regeneration ambitions.</w:t>
      </w:r>
    </w:p>
    <w:p w:rsidR="6443DC52" w:rsidP="192DF882" w:rsidRDefault="6443DC52" w14:paraId="7F46D4AC" w14:textId="55AE98E5">
      <w:pPr>
        <w:pStyle w:val="Heading2"/>
      </w:pPr>
      <w:bookmarkStart w:name="_Toc1335904592" w:id="1104450240"/>
      <w:r w:rsidR="6443DC52">
        <w:rPr/>
        <w:t>Conclusion</w:t>
      </w:r>
      <w:bookmarkEnd w:id="1104450240"/>
    </w:p>
    <w:p w:rsidR="7B851BFE" w:rsidP="192DF882" w:rsidRDefault="7B851BFE" w14:paraId="0C5AB65B" w14:textId="3D9DD925">
      <w:pPr>
        <w:pStyle w:val="Normal"/>
        <w:rPr>
          <w:rFonts w:ascii="Aptos" w:hAnsi="Aptos" w:eastAsia="Aptos" w:cs="Aptos"/>
          <w:noProof w:val="0"/>
          <w:sz w:val="24"/>
          <w:szCs w:val="24"/>
          <w:lang w:val="en-GB"/>
        </w:rPr>
      </w:pPr>
      <w:r w:rsidR="7B851BFE">
        <w:rPr/>
        <w:t xml:space="preserve">This report has </w:t>
      </w:r>
      <w:r w:rsidR="2D5E1EB5">
        <w:rPr/>
        <w:t>assessed</w:t>
      </w:r>
      <w:r w:rsidR="7B851BFE">
        <w:rPr/>
        <w:t xml:space="preserve"> the changing economic</w:t>
      </w:r>
      <w:r w:rsidR="58032B4F">
        <w:rPr/>
        <w:t xml:space="preserve"> and social fortunes of Aberystwyth, emphasisin</w:t>
      </w:r>
      <w:r w:rsidR="38E13BC6">
        <w:rPr/>
        <w:t xml:space="preserve">g </w:t>
      </w:r>
      <w:r w:rsidRPr="192DF882" w:rsidR="38E13BC6">
        <w:rPr>
          <w:rFonts w:ascii="Aptos" w:hAnsi="Aptos" w:eastAsia="Aptos" w:cs="Aptos"/>
          <w:noProof w:val="0"/>
          <w:sz w:val="24"/>
          <w:szCs w:val="24"/>
          <w:lang w:val="en-GB"/>
        </w:rPr>
        <w:t xml:space="preserve">both its long-term strengths and the difficulties it will confront in </w:t>
      </w:r>
      <w:r w:rsidRPr="192DF882" w:rsidR="38E13BC6">
        <w:rPr>
          <w:rFonts w:ascii="Aptos" w:hAnsi="Aptos" w:eastAsia="Aptos" w:cs="Aptos"/>
          <w:noProof w:val="0"/>
          <w:sz w:val="24"/>
          <w:szCs w:val="24"/>
          <w:lang w:val="en-GB"/>
        </w:rPr>
        <w:t>maintaining</w:t>
      </w:r>
      <w:r w:rsidRPr="192DF882" w:rsidR="38E13BC6">
        <w:rPr>
          <w:rFonts w:ascii="Aptos" w:hAnsi="Aptos" w:eastAsia="Aptos" w:cs="Aptos"/>
          <w:noProof w:val="0"/>
          <w:sz w:val="24"/>
          <w:szCs w:val="24"/>
          <w:lang w:val="en-GB"/>
        </w:rPr>
        <w:t xml:space="preserve"> further expansion. The appraisal found </w:t>
      </w:r>
      <w:r w:rsidRPr="192DF882" w:rsidR="38E13BC6">
        <w:rPr>
          <w:rFonts w:ascii="Aptos" w:hAnsi="Aptos" w:eastAsia="Aptos" w:cs="Aptos"/>
          <w:noProof w:val="0"/>
          <w:sz w:val="24"/>
          <w:szCs w:val="24"/>
          <w:lang w:val="en-GB"/>
        </w:rPr>
        <w:t>evident</w:t>
      </w:r>
      <w:r w:rsidRPr="192DF882" w:rsidR="38E13BC6">
        <w:rPr>
          <w:rFonts w:ascii="Aptos" w:hAnsi="Aptos" w:eastAsia="Aptos" w:cs="Aptos"/>
          <w:noProof w:val="0"/>
          <w:sz w:val="24"/>
          <w:szCs w:val="24"/>
          <w:lang w:val="en-GB"/>
        </w:rPr>
        <w:t xml:space="preserve"> opportunities for regeneration based on sustainability</w:t>
      </w:r>
      <w:r w:rsidRPr="192DF882" w:rsidR="1DF84263">
        <w:rPr>
          <w:rFonts w:ascii="Aptos" w:hAnsi="Aptos" w:eastAsia="Aptos" w:cs="Aptos"/>
          <w:noProof w:val="0"/>
          <w:sz w:val="24"/>
          <w:szCs w:val="24"/>
          <w:lang w:val="en-GB"/>
        </w:rPr>
        <w:t xml:space="preserve">, </w:t>
      </w:r>
      <w:r w:rsidRPr="192DF882" w:rsidR="1DF84263">
        <w:rPr>
          <w:rFonts w:ascii="Aptos" w:hAnsi="Aptos" w:eastAsia="Aptos" w:cs="Aptos"/>
          <w:noProof w:val="0"/>
          <w:sz w:val="24"/>
          <w:szCs w:val="24"/>
          <w:lang w:val="en-GB"/>
        </w:rPr>
        <w:t>innovation</w:t>
      </w:r>
      <w:r w:rsidRPr="192DF882" w:rsidR="1DF84263">
        <w:rPr>
          <w:rFonts w:ascii="Aptos" w:hAnsi="Aptos" w:eastAsia="Aptos" w:cs="Aptos"/>
          <w:noProof w:val="0"/>
          <w:sz w:val="24"/>
          <w:szCs w:val="24"/>
          <w:lang w:val="en-GB"/>
        </w:rPr>
        <w:t xml:space="preserve"> and community engagement, drawing on established development strategies like the Ceredigion Local Development Plan and the Mi</w:t>
      </w:r>
      <w:r w:rsidRPr="192DF882" w:rsidR="2A3DCE44">
        <w:rPr>
          <w:rFonts w:ascii="Aptos" w:hAnsi="Aptos" w:eastAsia="Aptos" w:cs="Aptos"/>
          <w:noProof w:val="0"/>
          <w:sz w:val="24"/>
          <w:szCs w:val="24"/>
          <w:lang w:val="en-GB"/>
        </w:rPr>
        <w:t xml:space="preserve">d Wales Growth Deal. </w:t>
      </w:r>
    </w:p>
    <w:p w:rsidR="0556D23D" w:rsidP="192DF882" w:rsidRDefault="0556D23D" w14:paraId="528AD0AB" w14:textId="30031C19">
      <w:pPr>
        <w:pStyle w:val="Normal"/>
        <w:rPr>
          <w:rFonts w:ascii="Aptos" w:hAnsi="Aptos" w:eastAsia="Aptos" w:cs="Aptos"/>
          <w:noProof w:val="0"/>
          <w:sz w:val="24"/>
          <w:szCs w:val="24"/>
          <w:lang w:val="en-GB"/>
        </w:rPr>
      </w:pPr>
      <w:r w:rsidRPr="192DF882" w:rsidR="0556D23D">
        <w:rPr>
          <w:rFonts w:ascii="Aptos" w:hAnsi="Aptos" w:eastAsia="Aptos" w:cs="Aptos"/>
          <w:noProof w:val="0"/>
          <w:sz w:val="24"/>
          <w:szCs w:val="24"/>
          <w:lang w:val="en-GB"/>
        </w:rPr>
        <w:t>The suggested projects provide Aberystwyth with innovative and useful pathways for regeneration, such as the insta</w:t>
      </w:r>
      <w:r w:rsidRPr="192DF882" w:rsidR="56FC344B">
        <w:rPr>
          <w:rFonts w:ascii="Aptos" w:hAnsi="Aptos" w:eastAsia="Aptos" w:cs="Aptos"/>
          <w:noProof w:val="0"/>
          <w:sz w:val="24"/>
          <w:szCs w:val="24"/>
          <w:lang w:val="en-GB"/>
        </w:rPr>
        <w:t xml:space="preserve">llation of public artwork powered by renewable sources, the construction of living green walls and urban gardens and developing an interactive heritage trail. </w:t>
      </w:r>
      <w:r w:rsidRPr="192DF882" w:rsidR="68730D8A">
        <w:rPr>
          <w:rFonts w:ascii="Aptos" w:hAnsi="Aptos" w:eastAsia="Aptos" w:cs="Aptos"/>
          <w:noProof w:val="0"/>
          <w:sz w:val="24"/>
          <w:szCs w:val="24"/>
          <w:lang w:val="en-GB"/>
        </w:rPr>
        <w:t xml:space="preserve">Each idea supports the towns goals in boosting tourism, diversify its economy and </w:t>
      </w:r>
      <w:r w:rsidRPr="192DF882" w:rsidR="22316BB0">
        <w:rPr>
          <w:rFonts w:ascii="Aptos" w:hAnsi="Aptos" w:eastAsia="Aptos" w:cs="Aptos"/>
          <w:noProof w:val="0"/>
          <w:sz w:val="24"/>
          <w:szCs w:val="24"/>
          <w:lang w:val="en-GB"/>
        </w:rPr>
        <w:t>improve the living standards for locals by fusing economic stimulation with environmental responsibility. Importantly, these pro</w:t>
      </w:r>
      <w:r w:rsidRPr="192DF882" w:rsidR="33AA9829">
        <w:rPr>
          <w:rFonts w:ascii="Aptos" w:hAnsi="Aptos" w:eastAsia="Aptos" w:cs="Aptos"/>
          <w:noProof w:val="0"/>
          <w:sz w:val="24"/>
          <w:szCs w:val="24"/>
          <w:lang w:val="en-GB"/>
        </w:rPr>
        <w:t xml:space="preserve">jects </w:t>
      </w:r>
      <w:r w:rsidRPr="192DF882" w:rsidR="33AA9829">
        <w:rPr>
          <w:rFonts w:ascii="Aptos" w:hAnsi="Aptos" w:eastAsia="Aptos" w:cs="Aptos"/>
          <w:noProof w:val="0"/>
          <w:sz w:val="24"/>
          <w:szCs w:val="24"/>
          <w:lang w:val="en-GB"/>
        </w:rPr>
        <w:t>establish</w:t>
      </w:r>
      <w:r w:rsidRPr="192DF882" w:rsidR="33AA9829">
        <w:rPr>
          <w:rFonts w:ascii="Aptos" w:hAnsi="Aptos" w:eastAsia="Aptos" w:cs="Aptos"/>
          <w:noProof w:val="0"/>
          <w:sz w:val="24"/>
          <w:szCs w:val="24"/>
          <w:lang w:val="en-GB"/>
        </w:rPr>
        <w:t xml:space="preserve"> Aberystwyth as a leader in rural development, presenting examples of how small towns </w:t>
      </w:r>
      <w:r w:rsidRPr="192DF882" w:rsidR="145ED623">
        <w:rPr>
          <w:rFonts w:ascii="Aptos" w:hAnsi="Aptos" w:eastAsia="Aptos" w:cs="Aptos"/>
          <w:noProof w:val="0"/>
          <w:sz w:val="24"/>
          <w:szCs w:val="24"/>
          <w:lang w:val="en-GB"/>
        </w:rPr>
        <w:t>may adapt imaginatively to current issues.</w:t>
      </w:r>
    </w:p>
    <w:p w:rsidR="352DB31D" w:rsidP="192DF882" w:rsidRDefault="352DB31D" w14:paraId="6614E658" w14:textId="218A9776">
      <w:pPr>
        <w:pStyle w:val="Normal"/>
        <w:rPr>
          <w:rFonts w:ascii="Aptos" w:hAnsi="Aptos" w:eastAsia="Aptos" w:cs="Aptos"/>
          <w:noProof w:val="0"/>
          <w:sz w:val="24"/>
          <w:szCs w:val="24"/>
          <w:lang w:val="en-GB"/>
        </w:rPr>
      </w:pPr>
      <w:r w:rsidRPr="192DF882" w:rsidR="352DB31D">
        <w:rPr>
          <w:rFonts w:ascii="Aptos" w:hAnsi="Aptos" w:eastAsia="Aptos" w:cs="Aptos"/>
          <w:noProof w:val="0"/>
          <w:sz w:val="24"/>
          <w:szCs w:val="24"/>
          <w:lang w:val="en-GB"/>
        </w:rPr>
        <w:t>Aberystwyth can ensure a resilient future by embracing digital innovation, investing in sustainable infrastructure, and respectin</w:t>
      </w:r>
      <w:r w:rsidRPr="192DF882" w:rsidR="05AE8E57">
        <w:rPr>
          <w:rFonts w:ascii="Aptos" w:hAnsi="Aptos" w:eastAsia="Aptos" w:cs="Aptos"/>
          <w:noProof w:val="0"/>
          <w:sz w:val="24"/>
          <w:szCs w:val="24"/>
          <w:lang w:val="en-GB"/>
        </w:rPr>
        <w:t>g its distinctive cultural and natural legacy. These initiatives would promote a stronger sense of commu</w:t>
      </w:r>
      <w:r w:rsidRPr="192DF882" w:rsidR="57AC2607">
        <w:rPr>
          <w:rFonts w:ascii="Aptos" w:hAnsi="Aptos" w:eastAsia="Aptos" w:cs="Aptos"/>
          <w:noProof w:val="0"/>
          <w:sz w:val="24"/>
          <w:szCs w:val="24"/>
          <w:lang w:val="en-GB"/>
        </w:rPr>
        <w:t xml:space="preserve">nity pride and wellbeing in addition to increasing tourism and business. The town has the potential to become a thriving, </w:t>
      </w:r>
      <w:r w:rsidRPr="192DF882" w:rsidR="1759A49D">
        <w:rPr>
          <w:rFonts w:ascii="Aptos" w:hAnsi="Aptos" w:eastAsia="Aptos" w:cs="Aptos"/>
          <w:noProof w:val="0"/>
          <w:sz w:val="24"/>
          <w:szCs w:val="24"/>
          <w:lang w:val="en-GB"/>
        </w:rPr>
        <w:t>sustainable and forward-thinking coastal town for Wales with the help of smart stakeholder collaboration.</w:t>
      </w:r>
    </w:p>
    <w:p w:rsidR="192DF882" w:rsidP="192DF882" w:rsidRDefault="192DF882" w14:paraId="33E96848" w14:textId="3C208B88">
      <w:pPr>
        <w:pStyle w:val="Normal"/>
        <w:rPr>
          <w:rFonts w:ascii="Aptos" w:hAnsi="Aptos" w:eastAsia="Aptos" w:cs="Aptos"/>
          <w:noProof w:val="0"/>
          <w:sz w:val="24"/>
          <w:szCs w:val="24"/>
          <w:lang w:val="en-GB"/>
        </w:rPr>
      </w:pPr>
    </w:p>
    <w:p w:rsidR="192DF882" w:rsidRDefault="192DF882" w14:paraId="0E6FC3A5" w14:textId="5E41BE11">
      <w:r>
        <w:br w:type="page"/>
      </w:r>
    </w:p>
    <w:p w:rsidR="61DC09D3" w:rsidP="192DF882" w:rsidRDefault="61DC09D3" w14:paraId="73337B15" w14:textId="60DDD0F9">
      <w:pPr>
        <w:pStyle w:val="Heading2"/>
        <w:jc w:val="center"/>
        <w:rPr>
          <w:noProof w:val="0"/>
          <w:lang w:val="en-GB"/>
        </w:rPr>
      </w:pPr>
      <w:bookmarkStart w:name="_Toc175529992" w:id="19986582"/>
      <w:r w:rsidRPr="192DF882" w:rsidR="61DC09D3">
        <w:rPr>
          <w:noProof w:val="0"/>
          <w:lang w:val="en-GB"/>
        </w:rPr>
        <w:t>References</w:t>
      </w:r>
      <w:bookmarkEnd w:id="19986582"/>
    </w:p>
    <w:p w:rsidR="7DE86A55" w:rsidP="192DF882" w:rsidRDefault="7DE86A55" w14:paraId="5476270C" w14:textId="4CA7B308">
      <w:pPr>
        <w:spacing w:before="0" w:beforeAutospacing="off" w:after="0" w:afterAutospacing="off" w:line="480" w:lineRule="auto"/>
        <w:ind w:left="720" w:right="0" w:hanging="720"/>
      </w:pPr>
      <w:r w:rsidRPr="192DF882" w:rsidR="7DE86A55">
        <w:rPr>
          <w:rFonts w:ascii="Times New Roman" w:hAnsi="Times New Roman" w:eastAsia="Times New Roman" w:cs="Times New Roman"/>
          <w:i w:val="1"/>
          <w:iCs w:val="1"/>
          <w:noProof w:val="0"/>
          <w:sz w:val="24"/>
          <w:szCs w:val="24"/>
          <w:lang w:val="en-GB"/>
        </w:rPr>
        <w:t>Aberystwyth Guide Wales</w:t>
      </w:r>
      <w:r w:rsidRPr="192DF882" w:rsidR="7DE86A55">
        <w:rPr>
          <w:rFonts w:ascii="Times New Roman" w:hAnsi="Times New Roman" w:eastAsia="Times New Roman" w:cs="Times New Roman"/>
          <w:noProof w:val="0"/>
          <w:sz w:val="24"/>
          <w:szCs w:val="24"/>
          <w:lang w:val="en-GB"/>
        </w:rPr>
        <w:t xml:space="preserve">. (2023, December 25). Britain Visitor - Travel Guide to Britain. </w:t>
      </w:r>
      <w:r w:rsidRPr="192DF882" w:rsidR="7DE86A55">
        <w:rPr>
          <w:rFonts w:ascii="Times New Roman" w:hAnsi="Times New Roman" w:eastAsia="Times New Roman" w:cs="Times New Roman"/>
          <w:noProof w:val="0"/>
          <w:sz w:val="24"/>
          <w:szCs w:val="24"/>
          <w:lang w:val="en-GB"/>
        </w:rPr>
        <w:t>https://www.britain-visitor.com/uk-city-guides/aberystwyth-guide</w:t>
      </w:r>
      <w:r w:rsidRPr="192DF882" w:rsidR="7DE86A55">
        <w:rPr>
          <w:rFonts w:ascii="Times New Roman" w:hAnsi="Times New Roman" w:eastAsia="Times New Roman" w:cs="Times New Roman"/>
          <w:noProof w:val="0"/>
          <w:sz w:val="24"/>
          <w:szCs w:val="24"/>
          <w:lang w:val="en-GB"/>
        </w:rPr>
        <w:t xml:space="preserve"> </w:t>
      </w:r>
    </w:p>
    <w:p w:rsidR="1FCDAD43" w:rsidP="73B4C892" w:rsidRDefault="1FCDAD43" w14:paraId="6D327F9E" w14:textId="70424C8A">
      <w:pPr>
        <w:spacing w:before="0" w:beforeAutospacing="off" w:after="0" w:afterAutospacing="off" w:line="480" w:lineRule="auto"/>
        <w:ind w:left="720" w:right="0" w:hanging="720"/>
      </w:pPr>
      <w:r w:rsidRPr="17C25389" w:rsidR="1FCDAD43">
        <w:rPr>
          <w:rFonts w:ascii="Times New Roman" w:hAnsi="Times New Roman" w:eastAsia="Times New Roman" w:cs="Times New Roman"/>
          <w:noProof w:val="0"/>
          <w:sz w:val="24"/>
          <w:szCs w:val="24"/>
          <w:lang w:val="en-GB"/>
        </w:rPr>
        <w:t>Aberystwyth University. (2022, October 14).</w:t>
      </w:r>
      <w:r w:rsidRPr="17C25389" w:rsidR="1FCDAD43">
        <w:rPr>
          <w:rFonts w:ascii="Times New Roman" w:hAnsi="Times New Roman" w:eastAsia="Times New Roman" w:cs="Times New Roman"/>
          <w:i w:val="1"/>
          <w:iCs w:val="1"/>
          <w:noProof w:val="0"/>
          <w:sz w:val="24"/>
          <w:szCs w:val="24"/>
          <w:lang w:val="en-GB"/>
        </w:rPr>
        <w:t xml:space="preserve"> Our </w:t>
      </w:r>
      <w:r w:rsidRPr="17C25389" w:rsidR="1FCDAD43">
        <w:rPr>
          <w:rFonts w:ascii="Times New Roman" w:hAnsi="Times New Roman" w:eastAsia="Times New Roman" w:cs="Times New Roman"/>
          <w:i w:val="1"/>
          <w:iCs w:val="1"/>
          <w:noProof w:val="0"/>
          <w:sz w:val="24"/>
          <w:szCs w:val="24"/>
          <w:lang w:val="en-GB"/>
        </w:rPr>
        <w:t>History :</w:t>
      </w:r>
      <w:r w:rsidRPr="17C25389" w:rsidR="1FCDAD43">
        <w:rPr>
          <w:rFonts w:ascii="Times New Roman" w:hAnsi="Times New Roman" w:eastAsia="Times New Roman" w:cs="Times New Roman"/>
          <w:i w:val="1"/>
          <w:iCs w:val="1"/>
          <w:noProof w:val="0"/>
          <w:sz w:val="24"/>
          <w:szCs w:val="24"/>
          <w:lang w:val="en-GB"/>
        </w:rPr>
        <w:t xml:space="preserve"> About </w:t>
      </w:r>
      <w:r w:rsidRPr="17C25389" w:rsidR="1FCDAD43">
        <w:rPr>
          <w:rFonts w:ascii="Times New Roman" w:hAnsi="Times New Roman" w:eastAsia="Times New Roman" w:cs="Times New Roman"/>
          <w:i w:val="1"/>
          <w:iCs w:val="1"/>
          <w:noProof w:val="0"/>
          <w:sz w:val="24"/>
          <w:szCs w:val="24"/>
          <w:lang w:val="en-GB"/>
        </w:rPr>
        <w:t>us ,</w:t>
      </w:r>
      <w:r w:rsidRPr="17C25389" w:rsidR="1FCDAD43">
        <w:rPr>
          <w:rFonts w:ascii="Times New Roman" w:hAnsi="Times New Roman" w:eastAsia="Times New Roman" w:cs="Times New Roman"/>
          <w:i w:val="1"/>
          <w:iCs w:val="1"/>
          <w:noProof w:val="0"/>
          <w:sz w:val="24"/>
          <w:szCs w:val="24"/>
          <w:lang w:val="en-GB"/>
        </w:rPr>
        <w:t xml:space="preserve"> Aberystwyth University</w:t>
      </w:r>
      <w:r w:rsidRPr="17C25389" w:rsidR="1FCDAD43">
        <w:rPr>
          <w:rFonts w:ascii="Times New Roman" w:hAnsi="Times New Roman" w:eastAsia="Times New Roman" w:cs="Times New Roman"/>
          <w:noProof w:val="0"/>
          <w:sz w:val="24"/>
          <w:szCs w:val="24"/>
          <w:lang w:val="en-GB"/>
        </w:rPr>
        <w:t xml:space="preserve">. Aberystwyth University </w:t>
      </w:r>
      <w:r w:rsidRPr="17C25389" w:rsidR="1FCDAD43">
        <w:rPr>
          <w:rFonts w:ascii="Times New Roman" w:hAnsi="Times New Roman" w:eastAsia="Times New Roman" w:cs="Times New Roman"/>
          <w:noProof w:val="0"/>
          <w:sz w:val="24"/>
          <w:szCs w:val="24"/>
          <w:lang w:val="en-GB"/>
        </w:rPr>
        <w:t>https://www.aber.ac.uk/en/about-us/history/</w:t>
      </w:r>
      <w:r w:rsidRPr="17C25389" w:rsidR="1FCDAD43">
        <w:rPr>
          <w:rFonts w:ascii="Times New Roman" w:hAnsi="Times New Roman" w:eastAsia="Times New Roman" w:cs="Times New Roman"/>
          <w:noProof w:val="0"/>
          <w:sz w:val="24"/>
          <w:szCs w:val="24"/>
          <w:lang w:val="en-GB"/>
        </w:rPr>
        <w:t xml:space="preserve"> </w:t>
      </w:r>
    </w:p>
    <w:p w:rsidR="625B88F6" w:rsidP="17C25389" w:rsidRDefault="625B88F6" w14:paraId="29D1256D" w14:textId="7FB2AE95">
      <w:pPr>
        <w:spacing w:before="0" w:beforeAutospacing="off" w:after="0" w:afterAutospacing="off" w:line="480" w:lineRule="auto"/>
        <w:ind w:left="720" w:right="0" w:hanging="720"/>
      </w:pPr>
      <w:r w:rsidRPr="17C25389" w:rsidR="625B88F6">
        <w:rPr>
          <w:rFonts w:ascii="Times New Roman" w:hAnsi="Times New Roman" w:eastAsia="Times New Roman" w:cs="Times New Roman"/>
          <w:noProof w:val="0"/>
          <w:sz w:val="24"/>
          <w:szCs w:val="24"/>
          <w:lang w:val="en-GB"/>
        </w:rPr>
        <w:t xml:space="preserve">Byington, P. (2024, April 26). The “Living Wall” exhibit at the Birmingham Airport replanted and </w:t>
      </w:r>
      <w:r w:rsidRPr="17C25389" w:rsidR="625B88F6">
        <w:rPr>
          <w:rFonts w:ascii="Times New Roman" w:hAnsi="Times New Roman" w:eastAsia="Times New Roman" w:cs="Times New Roman"/>
          <w:noProof w:val="0"/>
          <w:sz w:val="24"/>
          <w:szCs w:val="24"/>
          <w:lang w:val="en-GB"/>
        </w:rPr>
        <w:t>restored  [</w:t>
      </w:r>
      <w:r w:rsidRPr="17C25389" w:rsidR="625B88F6">
        <w:rPr>
          <w:rFonts w:ascii="Times New Roman" w:hAnsi="Times New Roman" w:eastAsia="Times New Roman" w:cs="Times New Roman"/>
          <w:noProof w:val="0"/>
          <w:sz w:val="24"/>
          <w:szCs w:val="24"/>
          <w:lang w:val="en-GB"/>
        </w:rPr>
        <w:t xml:space="preserve">PHOTOS] | Bham Now. </w:t>
      </w:r>
      <w:r w:rsidRPr="17C25389" w:rsidR="625B88F6">
        <w:rPr>
          <w:rFonts w:ascii="Times New Roman" w:hAnsi="Times New Roman" w:eastAsia="Times New Roman" w:cs="Times New Roman"/>
          <w:i w:val="1"/>
          <w:iCs w:val="1"/>
          <w:noProof w:val="0"/>
          <w:sz w:val="24"/>
          <w:szCs w:val="24"/>
          <w:lang w:val="en-GB"/>
        </w:rPr>
        <w:t>Bham Now</w:t>
      </w:r>
      <w:r w:rsidRPr="17C25389" w:rsidR="625B88F6">
        <w:rPr>
          <w:rFonts w:ascii="Times New Roman" w:hAnsi="Times New Roman" w:eastAsia="Times New Roman" w:cs="Times New Roman"/>
          <w:noProof w:val="0"/>
          <w:sz w:val="24"/>
          <w:szCs w:val="24"/>
          <w:lang w:val="en-GB"/>
        </w:rPr>
        <w:t xml:space="preserve">. </w:t>
      </w:r>
      <w:r w:rsidRPr="17C25389" w:rsidR="625B88F6">
        <w:rPr>
          <w:rFonts w:ascii="Times New Roman" w:hAnsi="Times New Roman" w:eastAsia="Times New Roman" w:cs="Times New Roman"/>
          <w:noProof w:val="0"/>
          <w:sz w:val="24"/>
          <w:szCs w:val="24"/>
          <w:lang w:val="en-GB"/>
        </w:rPr>
        <w:t>https://bhamnow.com/2024/04/26/the-living-wall-exhibit-at-the-birmingham-airport-replanted-and-restored-photos/</w:t>
      </w:r>
      <w:r w:rsidRPr="17C25389" w:rsidR="625B88F6">
        <w:rPr>
          <w:rFonts w:ascii="Times New Roman" w:hAnsi="Times New Roman" w:eastAsia="Times New Roman" w:cs="Times New Roman"/>
          <w:noProof w:val="0"/>
          <w:sz w:val="24"/>
          <w:szCs w:val="24"/>
          <w:lang w:val="en-GB"/>
        </w:rPr>
        <w:t xml:space="preserve"> </w:t>
      </w:r>
    </w:p>
    <w:p w:rsidR="0FA1DF25" w:rsidP="0D3B53D0" w:rsidRDefault="0FA1DF25" w14:paraId="06A04D36" w14:textId="1E6940BB">
      <w:pPr>
        <w:spacing w:before="0" w:beforeAutospacing="off" w:after="0" w:afterAutospacing="off" w:line="480" w:lineRule="auto"/>
        <w:ind w:left="720" w:right="0" w:hanging="720"/>
      </w:pPr>
      <w:r w:rsidRPr="1ED398DF" w:rsidR="5921CC2F">
        <w:rPr>
          <w:rFonts w:ascii="Times New Roman" w:hAnsi="Times New Roman" w:eastAsia="Times New Roman" w:cs="Times New Roman"/>
          <w:noProof w:val="0"/>
          <w:sz w:val="24"/>
          <w:szCs w:val="24"/>
          <w:lang w:val="en-GB"/>
        </w:rPr>
        <w:t>Cadw</w:t>
      </w:r>
      <w:r w:rsidRPr="1ED398DF" w:rsidR="5921CC2F">
        <w:rPr>
          <w:rFonts w:ascii="Times New Roman" w:hAnsi="Times New Roman" w:eastAsia="Times New Roman" w:cs="Times New Roman"/>
          <w:noProof w:val="0"/>
          <w:sz w:val="24"/>
          <w:szCs w:val="24"/>
          <w:lang w:val="en-GB"/>
        </w:rPr>
        <w:t xml:space="preserve">, Welsh Government, Royal Commission on the Ancient and Historical Monuments of Wales, Freeman, M., </w:t>
      </w:r>
      <w:r w:rsidRPr="1ED398DF" w:rsidR="5921CC2F">
        <w:rPr>
          <w:rFonts w:ascii="Times New Roman" w:hAnsi="Times New Roman" w:eastAsia="Times New Roman" w:cs="Times New Roman"/>
          <w:noProof w:val="0"/>
          <w:sz w:val="24"/>
          <w:szCs w:val="24"/>
          <w:lang w:val="en-GB"/>
        </w:rPr>
        <w:t>Borsay</w:t>
      </w:r>
      <w:r w:rsidRPr="1ED398DF" w:rsidR="5921CC2F">
        <w:rPr>
          <w:rFonts w:ascii="Times New Roman" w:hAnsi="Times New Roman" w:eastAsia="Times New Roman" w:cs="Times New Roman"/>
          <w:noProof w:val="0"/>
          <w:sz w:val="24"/>
          <w:szCs w:val="24"/>
          <w:lang w:val="en-GB"/>
        </w:rPr>
        <w:t xml:space="preserve">, P., &amp; Palmer, T. (2013). </w:t>
      </w:r>
      <w:r w:rsidRPr="1ED398DF" w:rsidR="5921CC2F">
        <w:rPr>
          <w:rFonts w:ascii="Times New Roman" w:hAnsi="Times New Roman" w:eastAsia="Times New Roman" w:cs="Times New Roman"/>
          <w:i w:val="1"/>
          <w:iCs w:val="1"/>
          <w:noProof w:val="0"/>
          <w:sz w:val="24"/>
          <w:szCs w:val="24"/>
          <w:lang w:val="en-GB"/>
        </w:rPr>
        <w:t>Aberystwyth: Understanding Urban character</w:t>
      </w:r>
      <w:r w:rsidRPr="1ED398DF" w:rsidR="5921CC2F">
        <w:rPr>
          <w:rFonts w:ascii="Times New Roman" w:hAnsi="Times New Roman" w:eastAsia="Times New Roman" w:cs="Times New Roman"/>
          <w:noProof w:val="0"/>
          <w:sz w:val="24"/>
          <w:szCs w:val="24"/>
          <w:lang w:val="en-GB"/>
        </w:rPr>
        <w:t xml:space="preserve"> [Book]. </w:t>
      </w:r>
      <w:r w:rsidRPr="1ED398DF" w:rsidR="5921CC2F">
        <w:rPr>
          <w:rFonts w:ascii="Times New Roman" w:hAnsi="Times New Roman" w:eastAsia="Times New Roman" w:cs="Times New Roman"/>
          <w:noProof w:val="0"/>
          <w:sz w:val="24"/>
          <w:szCs w:val="24"/>
          <w:lang w:val="en-GB"/>
        </w:rPr>
        <w:t>Cadw</w:t>
      </w:r>
      <w:r w:rsidRPr="1ED398DF" w:rsidR="5921CC2F">
        <w:rPr>
          <w:rFonts w:ascii="Times New Roman" w:hAnsi="Times New Roman" w:eastAsia="Times New Roman" w:cs="Times New Roman"/>
          <w:noProof w:val="0"/>
          <w:sz w:val="24"/>
          <w:szCs w:val="24"/>
          <w:lang w:val="en-GB"/>
        </w:rPr>
        <w:t xml:space="preserve">. </w:t>
      </w:r>
      <w:r w:rsidRPr="1ED398DF" w:rsidR="5921CC2F">
        <w:rPr>
          <w:rFonts w:ascii="Times New Roman" w:hAnsi="Times New Roman" w:eastAsia="Times New Roman" w:cs="Times New Roman"/>
          <w:noProof w:val="0"/>
          <w:sz w:val="24"/>
          <w:szCs w:val="24"/>
          <w:lang w:val="en-GB"/>
        </w:rPr>
        <w:t>https://cadw.gov.wales/sites/default/files/2019-05/Aberystwyth-%20Understanding%20Urban%20Character_0.pdf</w:t>
      </w:r>
      <w:r w:rsidRPr="1ED398DF" w:rsidR="5921CC2F">
        <w:rPr>
          <w:rFonts w:ascii="Times New Roman" w:hAnsi="Times New Roman" w:eastAsia="Times New Roman" w:cs="Times New Roman"/>
          <w:noProof w:val="0"/>
          <w:sz w:val="24"/>
          <w:szCs w:val="24"/>
          <w:lang w:val="en-GB"/>
        </w:rPr>
        <w:t xml:space="preserve"> </w:t>
      </w:r>
    </w:p>
    <w:p w:rsidR="3283FD43" w:rsidP="1ED398DF" w:rsidRDefault="3283FD43" w14:paraId="236B61F7" w14:textId="25056E32">
      <w:pPr>
        <w:spacing w:before="0" w:beforeAutospacing="off" w:after="0" w:afterAutospacing="off" w:line="480" w:lineRule="auto"/>
        <w:ind w:left="720" w:right="0" w:hanging="720"/>
      </w:pPr>
      <w:r w:rsidRPr="1ED398DF" w:rsidR="3283FD43">
        <w:rPr>
          <w:rFonts w:ascii="Times New Roman" w:hAnsi="Times New Roman" w:eastAsia="Times New Roman" w:cs="Times New Roman"/>
          <w:noProof w:val="0"/>
          <w:sz w:val="24"/>
          <w:szCs w:val="24"/>
          <w:lang w:val="en-GB"/>
        </w:rPr>
        <w:t xml:space="preserve">Ceredigion County Council. (2013). </w:t>
      </w:r>
      <w:r w:rsidRPr="1ED398DF" w:rsidR="3283FD43">
        <w:rPr>
          <w:rFonts w:ascii="Times New Roman" w:hAnsi="Times New Roman" w:eastAsia="Times New Roman" w:cs="Times New Roman"/>
          <w:i w:val="1"/>
          <w:iCs w:val="1"/>
          <w:noProof w:val="0"/>
          <w:sz w:val="24"/>
          <w:szCs w:val="24"/>
          <w:lang w:val="en-GB"/>
        </w:rPr>
        <w:t>Ceredigion Local Development Plan (2007 – 2022) Volume 1</w:t>
      </w:r>
      <w:r w:rsidRPr="1ED398DF" w:rsidR="3283FD43">
        <w:rPr>
          <w:rFonts w:ascii="Times New Roman" w:hAnsi="Times New Roman" w:eastAsia="Times New Roman" w:cs="Times New Roman"/>
          <w:noProof w:val="0"/>
          <w:sz w:val="24"/>
          <w:szCs w:val="24"/>
          <w:lang w:val="en-GB"/>
        </w:rPr>
        <w:t xml:space="preserve">. </w:t>
      </w:r>
      <w:r w:rsidRPr="1ED398DF" w:rsidR="3283FD43">
        <w:rPr>
          <w:rFonts w:ascii="Times New Roman" w:hAnsi="Times New Roman" w:eastAsia="Times New Roman" w:cs="Times New Roman"/>
          <w:noProof w:val="0"/>
          <w:sz w:val="24"/>
          <w:szCs w:val="24"/>
          <w:lang w:val="en-GB"/>
        </w:rPr>
        <w:t>https://www.ceredigion.gov.uk/media/6223/ceredigion-local-development-plan-ldp-volume-1-strategy-and-policies-english.pdf</w:t>
      </w:r>
      <w:r w:rsidRPr="1ED398DF" w:rsidR="3283FD43">
        <w:rPr>
          <w:rFonts w:ascii="Times New Roman" w:hAnsi="Times New Roman" w:eastAsia="Times New Roman" w:cs="Times New Roman"/>
          <w:noProof w:val="0"/>
          <w:sz w:val="24"/>
          <w:szCs w:val="24"/>
          <w:lang w:val="en-GB"/>
        </w:rPr>
        <w:t xml:space="preserve"> </w:t>
      </w:r>
    </w:p>
    <w:p w:rsidR="0FA1DF25" w:rsidP="0D3B53D0" w:rsidRDefault="0FA1DF25" w14:paraId="092DE130" w14:textId="2DB9AA27">
      <w:pPr>
        <w:spacing w:before="0" w:beforeAutospacing="off" w:after="0" w:afterAutospacing="off" w:line="480" w:lineRule="auto"/>
        <w:ind w:left="720" w:right="0" w:hanging="720"/>
      </w:pPr>
      <w:r w:rsidRPr="0D3B53D0" w:rsidR="37EF0AAC">
        <w:rPr>
          <w:rFonts w:ascii="Times New Roman" w:hAnsi="Times New Roman" w:eastAsia="Times New Roman" w:cs="Times New Roman"/>
          <w:i w:val="1"/>
          <w:iCs w:val="1"/>
          <w:noProof w:val="0"/>
          <w:sz w:val="24"/>
          <w:szCs w:val="24"/>
          <w:lang w:val="en-GB"/>
        </w:rPr>
        <w:t xml:space="preserve">Ceredigion’s employment, </w:t>
      </w:r>
      <w:r w:rsidRPr="0D3B53D0" w:rsidR="37EF0AAC">
        <w:rPr>
          <w:rFonts w:ascii="Times New Roman" w:hAnsi="Times New Roman" w:eastAsia="Times New Roman" w:cs="Times New Roman"/>
          <w:i w:val="1"/>
          <w:iCs w:val="1"/>
          <w:noProof w:val="0"/>
          <w:sz w:val="24"/>
          <w:szCs w:val="24"/>
          <w:lang w:val="en-GB"/>
        </w:rPr>
        <w:t>unemployment</w:t>
      </w:r>
      <w:r w:rsidRPr="0D3B53D0" w:rsidR="37EF0AAC">
        <w:rPr>
          <w:rFonts w:ascii="Times New Roman" w:hAnsi="Times New Roman" w:eastAsia="Times New Roman" w:cs="Times New Roman"/>
          <w:i w:val="1"/>
          <w:iCs w:val="1"/>
          <w:noProof w:val="0"/>
          <w:sz w:val="24"/>
          <w:szCs w:val="24"/>
          <w:lang w:val="en-GB"/>
        </w:rPr>
        <w:t xml:space="preserve"> and economic inactivity - ONS</w:t>
      </w:r>
      <w:r w:rsidRPr="0D3B53D0" w:rsidR="37EF0AAC">
        <w:rPr>
          <w:rFonts w:ascii="Times New Roman" w:hAnsi="Times New Roman" w:eastAsia="Times New Roman" w:cs="Times New Roman"/>
          <w:noProof w:val="0"/>
          <w:sz w:val="24"/>
          <w:szCs w:val="24"/>
          <w:lang w:val="en-GB"/>
        </w:rPr>
        <w:t xml:space="preserve">. (2024, May 14). https://www.ons.gov.uk/visualisations/labourmarketlocal/W06000008/ </w:t>
      </w:r>
    </w:p>
    <w:p w:rsidR="0FA1DF25" w:rsidP="0D3B53D0" w:rsidRDefault="0FA1DF25" w14:paraId="44B3E603" w14:textId="2C2EF585">
      <w:pPr>
        <w:spacing w:before="0" w:beforeAutospacing="off" w:after="0" w:afterAutospacing="off" w:line="480" w:lineRule="auto"/>
        <w:ind w:left="720" w:right="0" w:hanging="720"/>
      </w:pPr>
      <w:r w:rsidRPr="1ED398DF" w:rsidR="6B31216D">
        <w:rPr>
          <w:rFonts w:ascii="Times New Roman" w:hAnsi="Times New Roman" w:eastAsia="Times New Roman" w:cs="Times New Roman"/>
          <w:noProof w:val="0"/>
          <w:sz w:val="24"/>
          <w:szCs w:val="24"/>
          <w:lang w:val="en-GB"/>
        </w:rPr>
        <w:t xml:space="preserve">Johnson, B. (2023, November 17). </w:t>
      </w:r>
      <w:r w:rsidRPr="1ED398DF" w:rsidR="6B31216D">
        <w:rPr>
          <w:rFonts w:ascii="Times New Roman" w:hAnsi="Times New Roman" w:eastAsia="Times New Roman" w:cs="Times New Roman"/>
          <w:i w:val="1"/>
          <w:iCs w:val="1"/>
          <w:noProof w:val="0"/>
          <w:sz w:val="24"/>
          <w:szCs w:val="24"/>
          <w:lang w:val="en-GB"/>
        </w:rPr>
        <w:t xml:space="preserve">Aberystwyth. </w:t>
      </w:r>
      <w:r w:rsidRPr="1ED398DF" w:rsidR="6B31216D">
        <w:rPr>
          <w:rFonts w:ascii="Times New Roman" w:hAnsi="Times New Roman" w:eastAsia="Times New Roman" w:cs="Times New Roman"/>
          <w:noProof w:val="0"/>
          <w:sz w:val="24"/>
          <w:szCs w:val="24"/>
          <w:lang w:val="en-GB"/>
        </w:rPr>
        <w:t xml:space="preserve">Historic UK. https://www.historic-uk.com/HistoryMagazine/DestinationsUK/Aberystwyth/ </w:t>
      </w:r>
    </w:p>
    <w:p w:rsidR="17A8CE6F" w:rsidP="1ED398DF" w:rsidRDefault="17A8CE6F" w14:paraId="0C17806C" w14:textId="35AE13F9">
      <w:pPr>
        <w:spacing w:before="0" w:beforeAutospacing="off" w:after="0" w:afterAutospacing="off" w:line="480" w:lineRule="auto"/>
        <w:ind w:left="720" w:right="0" w:hanging="720"/>
      </w:pPr>
      <w:r w:rsidRPr="1ED398DF" w:rsidR="17A8CE6F">
        <w:rPr>
          <w:rFonts w:ascii="Times New Roman" w:hAnsi="Times New Roman" w:eastAsia="Times New Roman" w:cs="Times New Roman"/>
          <w:i w:val="1"/>
          <w:iCs w:val="1"/>
          <w:noProof w:val="0"/>
          <w:sz w:val="24"/>
          <w:szCs w:val="24"/>
          <w:lang w:val="en-GB"/>
        </w:rPr>
        <w:t>Mid Wales Growth Deal - English - Growing Mid Wales</w:t>
      </w:r>
      <w:r w:rsidRPr="1ED398DF" w:rsidR="17A8CE6F">
        <w:rPr>
          <w:rFonts w:ascii="Times New Roman" w:hAnsi="Times New Roman" w:eastAsia="Times New Roman" w:cs="Times New Roman"/>
          <w:noProof w:val="0"/>
          <w:sz w:val="24"/>
          <w:szCs w:val="24"/>
          <w:lang w:val="en-GB"/>
        </w:rPr>
        <w:t xml:space="preserve">. (n.d.). English - Growing Mid Wales. </w:t>
      </w:r>
      <w:r w:rsidRPr="1ED398DF" w:rsidR="17A8CE6F">
        <w:rPr>
          <w:rFonts w:ascii="Times New Roman" w:hAnsi="Times New Roman" w:eastAsia="Times New Roman" w:cs="Times New Roman"/>
          <w:noProof w:val="0"/>
          <w:sz w:val="24"/>
          <w:szCs w:val="24"/>
          <w:lang w:val="en-GB"/>
        </w:rPr>
        <w:t>https://growingmidwales.co.uk/article/10701/Mid-Wales-Growth-Deal</w:t>
      </w:r>
      <w:r w:rsidRPr="1ED398DF" w:rsidR="17A8CE6F">
        <w:rPr>
          <w:rFonts w:ascii="Times New Roman" w:hAnsi="Times New Roman" w:eastAsia="Times New Roman" w:cs="Times New Roman"/>
          <w:noProof w:val="0"/>
          <w:sz w:val="24"/>
          <w:szCs w:val="24"/>
          <w:lang w:val="en-GB"/>
        </w:rPr>
        <w:t xml:space="preserve"> </w:t>
      </w:r>
    </w:p>
    <w:p w:rsidR="73B4C892" w:rsidP="73B4C892" w:rsidRDefault="73B4C892" w14:paraId="1147B4FE" w14:textId="26244B89">
      <w:pPr>
        <w:spacing w:before="0" w:beforeAutospacing="off" w:after="0" w:afterAutospacing="off" w:line="480" w:lineRule="auto"/>
        <w:ind w:left="720" w:right="0" w:hanging="720"/>
      </w:pPr>
      <w:r w:rsidRPr="192DF882" w:rsidR="2332C2ED">
        <w:rPr>
          <w:rFonts w:ascii="Times New Roman" w:hAnsi="Times New Roman" w:eastAsia="Times New Roman" w:cs="Times New Roman"/>
          <w:noProof w:val="0"/>
          <w:sz w:val="24"/>
          <w:szCs w:val="24"/>
          <w:lang w:val="en-GB"/>
        </w:rPr>
        <w:t>Rural Office. (2021).</w:t>
      </w:r>
      <w:r w:rsidRPr="192DF882" w:rsidR="2332C2ED">
        <w:rPr>
          <w:rFonts w:ascii="Times New Roman" w:hAnsi="Times New Roman" w:eastAsia="Times New Roman" w:cs="Times New Roman"/>
          <w:i w:val="1"/>
          <w:iCs w:val="1"/>
          <w:noProof w:val="0"/>
          <w:sz w:val="24"/>
          <w:szCs w:val="24"/>
          <w:lang w:val="en-GB"/>
        </w:rPr>
        <w:t xml:space="preserve"> Aberystwyth Regeneration Strategy</w:t>
      </w:r>
      <w:r w:rsidRPr="192DF882" w:rsidR="2332C2ED">
        <w:rPr>
          <w:rFonts w:ascii="Times New Roman" w:hAnsi="Times New Roman" w:eastAsia="Times New Roman" w:cs="Times New Roman"/>
          <w:i w:val="1"/>
          <w:iCs w:val="1"/>
          <w:noProof w:val="0"/>
          <w:sz w:val="24"/>
          <w:szCs w:val="24"/>
          <w:lang w:val="en-GB"/>
        </w:rPr>
        <w:t>.</w:t>
      </w:r>
      <w:r w:rsidRPr="192DF882" w:rsidR="2332C2ED">
        <w:rPr>
          <w:rFonts w:ascii="Times New Roman" w:hAnsi="Times New Roman" w:eastAsia="Times New Roman" w:cs="Times New Roman"/>
          <w:noProof w:val="0"/>
          <w:sz w:val="24"/>
          <w:szCs w:val="24"/>
          <w:lang w:val="en-GB"/>
        </w:rPr>
        <w:t xml:space="preserve">  </w:t>
      </w:r>
      <w:r w:rsidRPr="192DF882" w:rsidR="2332C2ED">
        <w:rPr>
          <w:rFonts w:ascii="Times New Roman" w:hAnsi="Times New Roman" w:eastAsia="Times New Roman" w:cs="Times New Roman"/>
          <w:noProof w:val="0"/>
          <w:sz w:val="24"/>
          <w:szCs w:val="24"/>
          <w:lang w:val="en-GB"/>
        </w:rPr>
        <w:t xml:space="preserve">https://www.ceredigion.gov.uk/media/gadlqrbo/ro_190_wp2_aberystwyth_regeneration-strategy.pdf. </w:t>
      </w:r>
    </w:p>
    <w:p w:rsidR="787783FE" w:rsidP="192DF882" w:rsidRDefault="787783FE" w14:paraId="6A5E0E3E" w14:textId="6AB814FE">
      <w:pPr>
        <w:spacing w:before="0" w:beforeAutospacing="off" w:after="0" w:afterAutospacing="off" w:line="480" w:lineRule="auto"/>
        <w:ind w:left="720" w:right="0" w:hanging="720"/>
      </w:pPr>
      <w:r w:rsidRPr="192DF882" w:rsidR="787783FE">
        <w:rPr>
          <w:rFonts w:ascii="Times New Roman" w:hAnsi="Times New Roman" w:eastAsia="Times New Roman" w:cs="Times New Roman"/>
          <w:noProof w:val="0"/>
          <w:sz w:val="24"/>
          <w:szCs w:val="24"/>
          <w:lang w:val="en-GB"/>
        </w:rPr>
        <w:t>Trvst</w:t>
      </w:r>
      <w:r w:rsidRPr="192DF882" w:rsidR="787783FE">
        <w:rPr>
          <w:rFonts w:ascii="Times New Roman" w:hAnsi="Times New Roman" w:eastAsia="Times New Roman" w:cs="Times New Roman"/>
          <w:noProof w:val="0"/>
          <w:sz w:val="24"/>
          <w:szCs w:val="24"/>
          <w:lang w:val="en-GB"/>
        </w:rPr>
        <w:t xml:space="preserve">. (2024, November 29). </w:t>
      </w:r>
      <w:r w:rsidRPr="192DF882" w:rsidR="787783FE">
        <w:rPr>
          <w:rFonts w:ascii="Times New Roman" w:hAnsi="Times New Roman" w:eastAsia="Times New Roman" w:cs="Times New Roman"/>
          <w:i w:val="1"/>
          <w:iCs w:val="1"/>
          <w:noProof w:val="0"/>
          <w:sz w:val="24"/>
          <w:szCs w:val="24"/>
          <w:lang w:val="en-GB"/>
        </w:rPr>
        <w:t>17 interesting renewable energy sculptures</w:t>
      </w:r>
      <w:r w:rsidRPr="192DF882" w:rsidR="787783FE">
        <w:rPr>
          <w:rFonts w:ascii="Times New Roman" w:hAnsi="Times New Roman" w:eastAsia="Times New Roman" w:cs="Times New Roman"/>
          <w:noProof w:val="0"/>
          <w:sz w:val="24"/>
          <w:szCs w:val="24"/>
          <w:lang w:val="en-GB"/>
        </w:rPr>
        <w:t xml:space="preserve">. TRVST. </w:t>
      </w:r>
      <w:r w:rsidRPr="192DF882" w:rsidR="787783FE">
        <w:rPr>
          <w:rFonts w:ascii="Times New Roman" w:hAnsi="Times New Roman" w:eastAsia="Times New Roman" w:cs="Times New Roman"/>
          <w:noProof w:val="0"/>
          <w:sz w:val="24"/>
          <w:szCs w:val="24"/>
          <w:lang w:val="en-GB"/>
        </w:rPr>
        <w:t>https://www.trvst.world/renewable-energy/17-interesting-renewable-energy-sculptures/</w:t>
      </w:r>
      <w:r w:rsidRPr="192DF882" w:rsidR="787783FE">
        <w:rPr>
          <w:rFonts w:ascii="Times New Roman" w:hAnsi="Times New Roman" w:eastAsia="Times New Roman" w:cs="Times New Roman"/>
          <w:noProof w:val="0"/>
          <w:sz w:val="24"/>
          <w:szCs w:val="24"/>
          <w:lang w:val="en-GB"/>
        </w:rPr>
        <w:t xml:space="preserve"> </w:t>
      </w:r>
    </w:p>
    <w:p w:rsidR="54195A76" w:rsidP="28ADE2BE" w:rsidRDefault="54195A76" w14:paraId="3F07198A" w14:textId="3B40E6F1">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28ADE2BE" w:rsidR="54195A76">
        <w:rPr>
          <w:rFonts w:ascii="Times New Roman" w:hAnsi="Times New Roman" w:eastAsia="Times New Roman" w:cs="Times New Roman"/>
          <w:noProof w:val="0"/>
          <w:sz w:val="24"/>
          <w:szCs w:val="24"/>
          <w:lang w:val="en-GB"/>
        </w:rPr>
        <w:t>Viewforth</w:t>
      </w:r>
      <w:r w:rsidRPr="28ADE2BE" w:rsidR="54195A76">
        <w:rPr>
          <w:rFonts w:ascii="Times New Roman" w:hAnsi="Times New Roman" w:eastAsia="Times New Roman" w:cs="Times New Roman"/>
          <w:noProof w:val="0"/>
          <w:sz w:val="24"/>
          <w:szCs w:val="24"/>
          <w:lang w:val="en-GB"/>
        </w:rPr>
        <w:t xml:space="preserve"> Consulting Ltd, Kelly, U., &amp; McNicoll, I. (2021). </w:t>
      </w:r>
      <w:r w:rsidRPr="28ADE2BE" w:rsidR="54195A76">
        <w:rPr>
          <w:rFonts w:ascii="Times New Roman" w:hAnsi="Times New Roman" w:eastAsia="Times New Roman" w:cs="Times New Roman"/>
          <w:i w:val="1"/>
          <w:iCs w:val="1"/>
          <w:noProof w:val="0"/>
          <w:sz w:val="24"/>
          <w:szCs w:val="24"/>
          <w:lang w:val="en-GB"/>
        </w:rPr>
        <w:t>The economic impact of higher education in Wales</w:t>
      </w:r>
      <w:r w:rsidRPr="28ADE2BE" w:rsidR="54195A76">
        <w:rPr>
          <w:rFonts w:ascii="Times New Roman" w:hAnsi="Times New Roman" w:eastAsia="Times New Roman" w:cs="Times New Roman"/>
          <w:noProof w:val="0"/>
          <w:sz w:val="24"/>
          <w:szCs w:val="24"/>
          <w:lang w:val="en-GB"/>
        </w:rPr>
        <w:t xml:space="preserve"> (By Universities Wales) [Report]. </w:t>
      </w:r>
      <w:r w:rsidRPr="28ADE2BE" w:rsidR="54195A76">
        <w:rPr>
          <w:rFonts w:ascii="Times New Roman" w:hAnsi="Times New Roman" w:eastAsia="Times New Roman" w:cs="Times New Roman"/>
          <w:noProof w:val="0"/>
          <w:sz w:val="24"/>
          <w:szCs w:val="24"/>
          <w:lang w:val="en-GB"/>
        </w:rPr>
        <w:t>https://uniswales.ac.uk/sites/default/files/2021-10/The%20economic%20impact%20of%20higher%20education%20in%20Wales.pd</w:t>
      </w:r>
      <w:r w:rsidRPr="28ADE2BE" w:rsidR="16E4C81E">
        <w:rPr>
          <w:rFonts w:ascii="Times New Roman" w:hAnsi="Times New Roman" w:eastAsia="Times New Roman" w:cs="Times New Roman"/>
          <w:noProof w:val="0"/>
          <w:sz w:val="24"/>
          <w:szCs w:val="24"/>
          <w:lang w:val="en-GB"/>
        </w:rPr>
        <w:t>f</w:t>
      </w:r>
    </w:p>
    <w:p w:rsidR="28ADE2BE" w:rsidP="28ADE2BE" w:rsidRDefault="28ADE2BE" w14:paraId="518403F4" w14:textId="5D0F6EBF">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54195A76" w:rsidP="28ADE2BE" w:rsidRDefault="54195A76" w14:paraId="3A3BC4DD" w14:textId="0F7DD7DB">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28ADE2BE" w:rsidR="54195A76">
        <w:rPr>
          <w:rFonts w:ascii="Times New Roman" w:hAnsi="Times New Roman" w:eastAsia="Times New Roman" w:cs="Times New Roman"/>
          <w:noProof w:val="0"/>
          <w:sz w:val="24"/>
          <w:szCs w:val="24"/>
          <w:lang w:val="en-GB"/>
        </w:rPr>
        <w:t xml:space="preserve"> </w:t>
      </w:r>
      <w:r w:rsidRPr="28ADE2BE" w:rsidR="28C0AB9F">
        <w:rPr>
          <w:rFonts w:ascii="Times New Roman" w:hAnsi="Times New Roman" w:eastAsia="Times New Roman" w:cs="Times New Roman"/>
          <w:noProof w:val="0"/>
          <w:sz w:val="24"/>
          <w:szCs w:val="24"/>
          <w:lang w:val="en-GB"/>
        </w:rPr>
        <w:t xml:space="preserve">Welsh Government, &amp; Elis-Thomas, D. (2020). Welcome to Wales: Priorities for the visitor economy 2020 - 2025. In </w:t>
      </w:r>
      <w:r w:rsidRPr="28ADE2BE" w:rsidR="28C0AB9F">
        <w:rPr>
          <w:rFonts w:ascii="Times New Roman" w:hAnsi="Times New Roman" w:eastAsia="Times New Roman" w:cs="Times New Roman"/>
          <w:i w:val="1"/>
          <w:iCs w:val="1"/>
          <w:noProof w:val="0"/>
          <w:sz w:val="24"/>
          <w:szCs w:val="24"/>
          <w:lang w:val="en-GB"/>
        </w:rPr>
        <w:t>Welsh Government</w:t>
      </w:r>
      <w:r w:rsidRPr="28ADE2BE" w:rsidR="28C0AB9F">
        <w:rPr>
          <w:rFonts w:ascii="Times New Roman" w:hAnsi="Times New Roman" w:eastAsia="Times New Roman" w:cs="Times New Roman"/>
          <w:noProof w:val="0"/>
          <w:sz w:val="24"/>
          <w:szCs w:val="24"/>
          <w:lang w:val="en-GB"/>
        </w:rPr>
        <w:t xml:space="preserve">. </w:t>
      </w:r>
      <w:r w:rsidRPr="28ADE2BE" w:rsidR="28C0AB9F">
        <w:rPr>
          <w:rFonts w:ascii="Times New Roman" w:hAnsi="Times New Roman" w:eastAsia="Times New Roman" w:cs="Times New Roman"/>
          <w:noProof w:val="0"/>
          <w:sz w:val="24"/>
          <w:szCs w:val="24"/>
          <w:lang w:val="en-GB"/>
        </w:rPr>
        <w:t>https://www.gov.wales/sites/default/files/publications/2020-02/welcome-to-wales-priorities-for-the-visitor-economy-2020-2025.pdf</w:t>
      </w:r>
      <w:r w:rsidRPr="28ADE2BE" w:rsidR="28C0AB9F">
        <w:rPr>
          <w:rFonts w:ascii="Times New Roman" w:hAnsi="Times New Roman" w:eastAsia="Times New Roman" w:cs="Times New Roman"/>
          <w:noProof w:val="0"/>
          <w:sz w:val="24"/>
          <w:szCs w:val="24"/>
          <w:lang w:val="en-GB"/>
        </w:rPr>
        <w:t xml:space="preserve"> </w:t>
      </w:r>
    </w:p>
    <w:p w:rsidR="28ADE2BE" w:rsidP="28ADE2BE" w:rsidRDefault="28ADE2BE" w14:paraId="5BD44CF2" w14:textId="718C97C7">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0FA1DF25" w:rsidP="0D3B53D0" w:rsidRDefault="0FA1DF25" w14:paraId="46DC282B" w14:textId="61D49A68">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0FA1DF25" w:rsidP="0D3B53D0" w:rsidRDefault="0FA1DF25" w14:paraId="5954D376" w14:textId="1DCEBC9E">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0FA1DF25" w:rsidP="0FA1DF25" w:rsidRDefault="0FA1DF25" w14:paraId="1E9E1764" w14:textId="65E905EC">
      <w:pPr>
        <w:pStyle w:val="Normal"/>
      </w:pPr>
    </w:p>
    <w:sectPr>
      <w:pgSz w:w="11906" w:h="16838" w:orient="portrait"/>
      <w:pgMar w:top="1440" w:right="1440" w:bottom="1440" w:left="1440" w:header="720" w:footer="720" w:gutter="0"/>
      <w:cols w:space="720"/>
      <w:docGrid w:linePitch="360"/>
      <w:headerReference w:type="default" r:id="R254458f34b084eb0"/>
      <w:footerReference w:type="default" r:id="R01abcc8ebfca450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C663A5" w:rsidTr="5FC663A5" w14:paraId="4DD47F7A">
      <w:trPr>
        <w:trHeight w:val="300"/>
      </w:trPr>
      <w:tc>
        <w:tcPr>
          <w:tcW w:w="3005" w:type="dxa"/>
          <w:tcMar/>
        </w:tcPr>
        <w:p w:rsidR="5FC663A5" w:rsidP="5FC663A5" w:rsidRDefault="5FC663A5" w14:paraId="078C63CB" w14:textId="4B7E7602">
          <w:pPr>
            <w:pStyle w:val="Header"/>
            <w:bidi w:val="0"/>
            <w:ind w:left="-115"/>
            <w:jc w:val="left"/>
          </w:pPr>
        </w:p>
      </w:tc>
      <w:tc>
        <w:tcPr>
          <w:tcW w:w="3005" w:type="dxa"/>
          <w:tcMar/>
        </w:tcPr>
        <w:p w:rsidR="5FC663A5" w:rsidP="5FC663A5" w:rsidRDefault="5FC663A5" w14:paraId="3BA26C13" w14:textId="2CDFA23B">
          <w:pPr>
            <w:pStyle w:val="Header"/>
            <w:bidi w:val="0"/>
            <w:jc w:val="center"/>
          </w:pPr>
          <w:r>
            <w:fldChar w:fldCharType="begin"/>
          </w:r>
          <w:r>
            <w:instrText xml:space="preserve">PAGE</w:instrText>
          </w:r>
          <w:r>
            <w:fldChar w:fldCharType="separate"/>
          </w:r>
          <w:r>
            <w:fldChar w:fldCharType="end"/>
          </w:r>
        </w:p>
      </w:tc>
      <w:tc>
        <w:tcPr>
          <w:tcW w:w="3005" w:type="dxa"/>
          <w:tcMar/>
        </w:tcPr>
        <w:p w:rsidR="5FC663A5" w:rsidP="5FC663A5" w:rsidRDefault="5FC663A5" w14:paraId="508885DB" w14:textId="500084B3">
          <w:pPr>
            <w:pStyle w:val="Header"/>
            <w:bidi w:val="0"/>
            <w:ind w:right="-115"/>
            <w:jc w:val="right"/>
          </w:pPr>
        </w:p>
      </w:tc>
    </w:tr>
  </w:tbl>
  <w:p w:rsidR="5FC663A5" w:rsidP="5FC663A5" w:rsidRDefault="5FC663A5" w14:paraId="24CDAB00" w14:textId="076BD05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C663A5" w:rsidTr="5FC663A5" w14:paraId="6E70D374">
      <w:trPr>
        <w:trHeight w:val="300"/>
      </w:trPr>
      <w:tc>
        <w:tcPr>
          <w:tcW w:w="3005" w:type="dxa"/>
          <w:tcMar/>
        </w:tcPr>
        <w:p w:rsidR="5FC663A5" w:rsidP="5FC663A5" w:rsidRDefault="5FC663A5" w14:paraId="0164E11F" w14:textId="1BC010EA">
          <w:pPr>
            <w:pStyle w:val="Header"/>
            <w:bidi w:val="0"/>
            <w:ind w:left="-115"/>
            <w:jc w:val="left"/>
          </w:pPr>
        </w:p>
      </w:tc>
      <w:tc>
        <w:tcPr>
          <w:tcW w:w="3005" w:type="dxa"/>
          <w:tcMar/>
        </w:tcPr>
        <w:p w:rsidR="5FC663A5" w:rsidP="5FC663A5" w:rsidRDefault="5FC663A5" w14:paraId="345A2CB2" w14:textId="2C57FDDF">
          <w:pPr>
            <w:pStyle w:val="Header"/>
            <w:bidi w:val="0"/>
            <w:jc w:val="center"/>
          </w:pPr>
        </w:p>
      </w:tc>
      <w:tc>
        <w:tcPr>
          <w:tcW w:w="3005" w:type="dxa"/>
          <w:tcMar/>
        </w:tcPr>
        <w:p w:rsidR="5FC663A5" w:rsidP="5FC663A5" w:rsidRDefault="5FC663A5" w14:paraId="0D663AF5" w14:textId="39A0ADDF">
          <w:pPr>
            <w:pStyle w:val="Header"/>
            <w:bidi w:val="0"/>
            <w:ind w:right="-115"/>
            <w:jc w:val="right"/>
          </w:pPr>
        </w:p>
      </w:tc>
    </w:tr>
  </w:tbl>
  <w:p w:rsidR="5FC663A5" w:rsidP="5FC663A5" w:rsidRDefault="5FC663A5" w14:paraId="386F9DAC" w14:textId="5F994E68">
    <w:pPr>
      <w:pStyle w:val="Header"/>
      <w:bidi w:val="0"/>
    </w:pPr>
  </w:p>
</w:hdr>
</file>

<file path=word/numbering.xml><?xml version="1.0" encoding="utf-8"?>
<w:numbering xmlns:w="http://schemas.openxmlformats.org/wordprocessingml/2006/main">
  <w:abstractNum xmlns:w="http://schemas.openxmlformats.org/wordprocessingml/2006/main" w:abstractNumId="1">
    <w:nsid w:val="8617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DAC8F7"/>
    <w:rsid w:val="000EACF4"/>
    <w:rsid w:val="002F14DA"/>
    <w:rsid w:val="00557B62"/>
    <w:rsid w:val="007CDD8D"/>
    <w:rsid w:val="010FFC12"/>
    <w:rsid w:val="01322F8B"/>
    <w:rsid w:val="01C220B8"/>
    <w:rsid w:val="01E7E8D8"/>
    <w:rsid w:val="01EBC975"/>
    <w:rsid w:val="01EE27BE"/>
    <w:rsid w:val="021B3B99"/>
    <w:rsid w:val="02C67CC5"/>
    <w:rsid w:val="03260B51"/>
    <w:rsid w:val="03641422"/>
    <w:rsid w:val="0377E579"/>
    <w:rsid w:val="0413E913"/>
    <w:rsid w:val="041BE1B8"/>
    <w:rsid w:val="045ECFE0"/>
    <w:rsid w:val="046F9A4A"/>
    <w:rsid w:val="048D01AF"/>
    <w:rsid w:val="04F796B7"/>
    <w:rsid w:val="050CDFE1"/>
    <w:rsid w:val="0556D23D"/>
    <w:rsid w:val="056D7198"/>
    <w:rsid w:val="05AE8E57"/>
    <w:rsid w:val="05FA83AA"/>
    <w:rsid w:val="0611DCDB"/>
    <w:rsid w:val="0637FD1C"/>
    <w:rsid w:val="06628492"/>
    <w:rsid w:val="069CD560"/>
    <w:rsid w:val="069CD560"/>
    <w:rsid w:val="07C0A58B"/>
    <w:rsid w:val="0814A2BC"/>
    <w:rsid w:val="082C79E0"/>
    <w:rsid w:val="0845DBD7"/>
    <w:rsid w:val="086D9E13"/>
    <w:rsid w:val="08DBFCA1"/>
    <w:rsid w:val="0924F45E"/>
    <w:rsid w:val="0924F45E"/>
    <w:rsid w:val="0934017B"/>
    <w:rsid w:val="09EB51FF"/>
    <w:rsid w:val="0A31F94C"/>
    <w:rsid w:val="0A5255C5"/>
    <w:rsid w:val="0A5EE4FD"/>
    <w:rsid w:val="0A7AC394"/>
    <w:rsid w:val="0A96669D"/>
    <w:rsid w:val="0A9ABFD8"/>
    <w:rsid w:val="0ACE087F"/>
    <w:rsid w:val="0B0C3755"/>
    <w:rsid w:val="0B957851"/>
    <w:rsid w:val="0BA48937"/>
    <w:rsid w:val="0CC2A353"/>
    <w:rsid w:val="0CD12E60"/>
    <w:rsid w:val="0CD44A53"/>
    <w:rsid w:val="0CD5E002"/>
    <w:rsid w:val="0CF6E8D7"/>
    <w:rsid w:val="0D341F6A"/>
    <w:rsid w:val="0D3B53D0"/>
    <w:rsid w:val="0DF9A40D"/>
    <w:rsid w:val="0E6D47C5"/>
    <w:rsid w:val="0E7F37FD"/>
    <w:rsid w:val="0E8951AD"/>
    <w:rsid w:val="0E985D6D"/>
    <w:rsid w:val="0EB78F52"/>
    <w:rsid w:val="0EE77AF7"/>
    <w:rsid w:val="0F15101B"/>
    <w:rsid w:val="0F68985A"/>
    <w:rsid w:val="0FA1DF25"/>
    <w:rsid w:val="0FAE69ED"/>
    <w:rsid w:val="0FE36178"/>
    <w:rsid w:val="1006D7AD"/>
    <w:rsid w:val="1014A387"/>
    <w:rsid w:val="1030ED02"/>
    <w:rsid w:val="1054BBB1"/>
    <w:rsid w:val="106D2712"/>
    <w:rsid w:val="109BE9BA"/>
    <w:rsid w:val="11824304"/>
    <w:rsid w:val="118A97F5"/>
    <w:rsid w:val="11919A46"/>
    <w:rsid w:val="11AF4AC6"/>
    <w:rsid w:val="11F84F75"/>
    <w:rsid w:val="1232DF65"/>
    <w:rsid w:val="123A80B6"/>
    <w:rsid w:val="12522C2F"/>
    <w:rsid w:val="12C2342E"/>
    <w:rsid w:val="12C645BE"/>
    <w:rsid w:val="12C8F17C"/>
    <w:rsid w:val="130EEF38"/>
    <w:rsid w:val="1410EBC4"/>
    <w:rsid w:val="141B074E"/>
    <w:rsid w:val="1441CC89"/>
    <w:rsid w:val="144FEB51"/>
    <w:rsid w:val="145ED623"/>
    <w:rsid w:val="1478C26E"/>
    <w:rsid w:val="148C6457"/>
    <w:rsid w:val="14C8B640"/>
    <w:rsid w:val="1509A2A6"/>
    <w:rsid w:val="15497A30"/>
    <w:rsid w:val="15FC2CBA"/>
    <w:rsid w:val="164A3E52"/>
    <w:rsid w:val="167ABF63"/>
    <w:rsid w:val="16ADA0B9"/>
    <w:rsid w:val="16C94D3C"/>
    <w:rsid w:val="16E4C81E"/>
    <w:rsid w:val="171BA201"/>
    <w:rsid w:val="17413EB5"/>
    <w:rsid w:val="17546D8F"/>
    <w:rsid w:val="1759A49D"/>
    <w:rsid w:val="176FEDCC"/>
    <w:rsid w:val="1784340E"/>
    <w:rsid w:val="17A8CE6F"/>
    <w:rsid w:val="17C25389"/>
    <w:rsid w:val="18047E5A"/>
    <w:rsid w:val="180AE111"/>
    <w:rsid w:val="18510E9B"/>
    <w:rsid w:val="1851BED8"/>
    <w:rsid w:val="18C83B35"/>
    <w:rsid w:val="18E47556"/>
    <w:rsid w:val="192DF882"/>
    <w:rsid w:val="1AA45110"/>
    <w:rsid w:val="1AABA76C"/>
    <w:rsid w:val="1AD300EA"/>
    <w:rsid w:val="1AE7F356"/>
    <w:rsid w:val="1B728988"/>
    <w:rsid w:val="1B856BD7"/>
    <w:rsid w:val="1BCA1216"/>
    <w:rsid w:val="1C3D7694"/>
    <w:rsid w:val="1C6240D4"/>
    <w:rsid w:val="1C73A11E"/>
    <w:rsid w:val="1C7A0A83"/>
    <w:rsid w:val="1D618829"/>
    <w:rsid w:val="1D6C839A"/>
    <w:rsid w:val="1D6C839A"/>
    <w:rsid w:val="1D979790"/>
    <w:rsid w:val="1DA5C9B3"/>
    <w:rsid w:val="1DCAA53D"/>
    <w:rsid w:val="1DCE7BA2"/>
    <w:rsid w:val="1DE56906"/>
    <w:rsid w:val="1DF84263"/>
    <w:rsid w:val="1E3CBECA"/>
    <w:rsid w:val="1E475FD9"/>
    <w:rsid w:val="1EB06DFE"/>
    <w:rsid w:val="1ED398DF"/>
    <w:rsid w:val="1EE18718"/>
    <w:rsid w:val="1F0DDE90"/>
    <w:rsid w:val="1F940B7D"/>
    <w:rsid w:val="1FCDAD43"/>
    <w:rsid w:val="1FCED8EC"/>
    <w:rsid w:val="1FCF8027"/>
    <w:rsid w:val="1FF37200"/>
    <w:rsid w:val="2007DBBC"/>
    <w:rsid w:val="2008A388"/>
    <w:rsid w:val="206597EB"/>
    <w:rsid w:val="2068B7D0"/>
    <w:rsid w:val="208BAFDA"/>
    <w:rsid w:val="20D00260"/>
    <w:rsid w:val="21C60DD2"/>
    <w:rsid w:val="22316BB0"/>
    <w:rsid w:val="2253AFC3"/>
    <w:rsid w:val="225DC354"/>
    <w:rsid w:val="227C261D"/>
    <w:rsid w:val="227CB665"/>
    <w:rsid w:val="22E58BF2"/>
    <w:rsid w:val="2332C2ED"/>
    <w:rsid w:val="23415FAE"/>
    <w:rsid w:val="239EFEFF"/>
    <w:rsid w:val="23ECAC4E"/>
    <w:rsid w:val="243D01EC"/>
    <w:rsid w:val="2499900D"/>
    <w:rsid w:val="24D76430"/>
    <w:rsid w:val="25210D17"/>
    <w:rsid w:val="2530F7B0"/>
    <w:rsid w:val="26204D37"/>
    <w:rsid w:val="26DC2FC3"/>
    <w:rsid w:val="26E0F5E2"/>
    <w:rsid w:val="2702379C"/>
    <w:rsid w:val="27075D27"/>
    <w:rsid w:val="27E6C04C"/>
    <w:rsid w:val="27F6240E"/>
    <w:rsid w:val="27FB7384"/>
    <w:rsid w:val="282710A8"/>
    <w:rsid w:val="287F40B3"/>
    <w:rsid w:val="289E319B"/>
    <w:rsid w:val="28ADE2BE"/>
    <w:rsid w:val="28C0AB9F"/>
    <w:rsid w:val="299C29AB"/>
    <w:rsid w:val="2A3DCE44"/>
    <w:rsid w:val="2AB905A4"/>
    <w:rsid w:val="2B353474"/>
    <w:rsid w:val="2B3C2D1A"/>
    <w:rsid w:val="2BD8CC98"/>
    <w:rsid w:val="2BEC5747"/>
    <w:rsid w:val="2BF20C93"/>
    <w:rsid w:val="2C421E60"/>
    <w:rsid w:val="2C642A93"/>
    <w:rsid w:val="2CA243F1"/>
    <w:rsid w:val="2D528F73"/>
    <w:rsid w:val="2D5E1EB5"/>
    <w:rsid w:val="2D7F418F"/>
    <w:rsid w:val="2DB30304"/>
    <w:rsid w:val="2DDF42C3"/>
    <w:rsid w:val="2DEE0850"/>
    <w:rsid w:val="2DEE3D79"/>
    <w:rsid w:val="2DFAB0FD"/>
    <w:rsid w:val="2FC8F018"/>
    <w:rsid w:val="2FD30F9C"/>
    <w:rsid w:val="30063AF9"/>
    <w:rsid w:val="3012917A"/>
    <w:rsid w:val="30CBBD5E"/>
    <w:rsid w:val="30CE8A5F"/>
    <w:rsid w:val="30FFBE02"/>
    <w:rsid w:val="3113A954"/>
    <w:rsid w:val="31465F74"/>
    <w:rsid w:val="31525AC7"/>
    <w:rsid w:val="3186C123"/>
    <w:rsid w:val="31A78E2A"/>
    <w:rsid w:val="31D3FC3F"/>
    <w:rsid w:val="32579E00"/>
    <w:rsid w:val="3283FD43"/>
    <w:rsid w:val="32D509DD"/>
    <w:rsid w:val="32DE3DDB"/>
    <w:rsid w:val="335FE804"/>
    <w:rsid w:val="33950B8E"/>
    <w:rsid w:val="33AA9829"/>
    <w:rsid w:val="33D7FB96"/>
    <w:rsid w:val="33E98A7B"/>
    <w:rsid w:val="33EB58B5"/>
    <w:rsid w:val="34288086"/>
    <w:rsid w:val="3436ECF4"/>
    <w:rsid w:val="34433888"/>
    <w:rsid w:val="348B63BB"/>
    <w:rsid w:val="349B1946"/>
    <w:rsid w:val="34BF95EF"/>
    <w:rsid w:val="34C1E7A0"/>
    <w:rsid w:val="34F2CC16"/>
    <w:rsid w:val="352DB31D"/>
    <w:rsid w:val="3555CEFA"/>
    <w:rsid w:val="356644A5"/>
    <w:rsid w:val="356B8C01"/>
    <w:rsid w:val="35B5000F"/>
    <w:rsid w:val="35D3CCD8"/>
    <w:rsid w:val="35FE6EF7"/>
    <w:rsid w:val="36003C1B"/>
    <w:rsid w:val="36B5846E"/>
    <w:rsid w:val="36CD01E6"/>
    <w:rsid w:val="36D3FD93"/>
    <w:rsid w:val="3725DFAF"/>
    <w:rsid w:val="3746887A"/>
    <w:rsid w:val="3756BF65"/>
    <w:rsid w:val="37EF0AAC"/>
    <w:rsid w:val="386FCC3C"/>
    <w:rsid w:val="388EC3AC"/>
    <w:rsid w:val="388F1C53"/>
    <w:rsid w:val="38C41A0F"/>
    <w:rsid w:val="38E13BC6"/>
    <w:rsid w:val="39596C9E"/>
    <w:rsid w:val="396D6401"/>
    <w:rsid w:val="39BC9878"/>
    <w:rsid w:val="3A0B0F4A"/>
    <w:rsid w:val="3A560765"/>
    <w:rsid w:val="3A864C59"/>
    <w:rsid w:val="3AE5F1A5"/>
    <w:rsid w:val="3B362E98"/>
    <w:rsid w:val="3B6F5E1F"/>
    <w:rsid w:val="3BA94FC4"/>
    <w:rsid w:val="3BB0771B"/>
    <w:rsid w:val="3BEED13A"/>
    <w:rsid w:val="3C03A6BC"/>
    <w:rsid w:val="3C2D05D7"/>
    <w:rsid w:val="3C84D2B4"/>
    <w:rsid w:val="3C9574ED"/>
    <w:rsid w:val="3CECD862"/>
    <w:rsid w:val="3D0A65FA"/>
    <w:rsid w:val="3D1B2B56"/>
    <w:rsid w:val="3D8C080B"/>
    <w:rsid w:val="3D9EF808"/>
    <w:rsid w:val="3D9EF808"/>
    <w:rsid w:val="3DBF8750"/>
    <w:rsid w:val="3DFD0D8F"/>
    <w:rsid w:val="3E222C89"/>
    <w:rsid w:val="3E222C89"/>
    <w:rsid w:val="3E2FECC3"/>
    <w:rsid w:val="3E38F94D"/>
    <w:rsid w:val="3E575C82"/>
    <w:rsid w:val="3E6B1570"/>
    <w:rsid w:val="3E79C557"/>
    <w:rsid w:val="3E79C557"/>
    <w:rsid w:val="3F122337"/>
    <w:rsid w:val="3F17FCB3"/>
    <w:rsid w:val="3FA2C0F5"/>
    <w:rsid w:val="3FAFD8C9"/>
    <w:rsid w:val="3FDBDC36"/>
    <w:rsid w:val="40239848"/>
    <w:rsid w:val="402673AD"/>
    <w:rsid w:val="40AA642B"/>
    <w:rsid w:val="40B6BAA3"/>
    <w:rsid w:val="40DB48DA"/>
    <w:rsid w:val="40E9335C"/>
    <w:rsid w:val="4103A689"/>
    <w:rsid w:val="411CCFB3"/>
    <w:rsid w:val="4123283E"/>
    <w:rsid w:val="4150888D"/>
    <w:rsid w:val="415ADE0A"/>
    <w:rsid w:val="416BE7D1"/>
    <w:rsid w:val="416BE7D1"/>
    <w:rsid w:val="41F1E326"/>
    <w:rsid w:val="41F26868"/>
    <w:rsid w:val="421496B2"/>
    <w:rsid w:val="422FD947"/>
    <w:rsid w:val="4240415F"/>
    <w:rsid w:val="4242554D"/>
    <w:rsid w:val="42668BAD"/>
    <w:rsid w:val="426EB207"/>
    <w:rsid w:val="42B10E56"/>
    <w:rsid w:val="43085B43"/>
    <w:rsid w:val="431A8454"/>
    <w:rsid w:val="433D6831"/>
    <w:rsid w:val="434459C6"/>
    <w:rsid w:val="438464A6"/>
    <w:rsid w:val="43B5915F"/>
    <w:rsid w:val="43C4E389"/>
    <w:rsid w:val="43DDD0B9"/>
    <w:rsid w:val="442A6011"/>
    <w:rsid w:val="442A6011"/>
    <w:rsid w:val="44394D64"/>
    <w:rsid w:val="443A1D42"/>
    <w:rsid w:val="443E2046"/>
    <w:rsid w:val="447FB11C"/>
    <w:rsid w:val="44831F92"/>
    <w:rsid w:val="44ECF6A4"/>
    <w:rsid w:val="4597EADF"/>
    <w:rsid w:val="46099266"/>
    <w:rsid w:val="460B6A7C"/>
    <w:rsid w:val="4614A0CE"/>
    <w:rsid w:val="4660A1EC"/>
    <w:rsid w:val="46708492"/>
    <w:rsid w:val="46B327BF"/>
    <w:rsid w:val="46B99483"/>
    <w:rsid w:val="46D27C69"/>
    <w:rsid w:val="46DCA2B7"/>
    <w:rsid w:val="4770A5FE"/>
    <w:rsid w:val="47E53C1D"/>
    <w:rsid w:val="4847665D"/>
    <w:rsid w:val="48A59569"/>
    <w:rsid w:val="48F4E17C"/>
    <w:rsid w:val="49254D7D"/>
    <w:rsid w:val="49B749D4"/>
    <w:rsid w:val="4A4DE1AC"/>
    <w:rsid w:val="4A86700B"/>
    <w:rsid w:val="4A8FD17F"/>
    <w:rsid w:val="4AB4DEAF"/>
    <w:rsid w:val="4B6F6F9A"/>
    <w:rsid w:val="4B9CA83E"/>
    <w:rsid w:val="4BB3FB9B"/>
    <w:rsid w:val="4BDAC8F7"/>
    <w:rsid w:val="4C477DD8"/>
    <w:rsid w:val="4C5B4119"/>
    <w:rsid w:val="4C5B4119"/>
    <w:rsid w:val="4C689232"/>
    <w:rsid w:val="4C6CFA0C"/>
    <w:rsid w:val="4CA08EE8"/>
    <w:rsid w:val="4CA336A1"/>
    <w:rsid w:val="4D698FCB"/>
    <w:rsid w:val="4D8ACD7F"/>
    <w:rsid w:val="4DAA3127"/>
    <w:rsid w:val="4DB8902A"/>
    <w:rsid w:val="4DBD9D0F"/>
    <w:rsid w:val="4E43AA1C"/>
    <w:rsid w:val="4E59A2DA"/>
    <w:rsid w:val="4E809AFF"/>
    <w:rsid w:val="4EB4AE5C"/>
    <w:rsid w:val="4ED7880F"/>
    <w:rsid w:val="4F22A6CF"/>
    <w:rsid w:val="4F3E1679"/>
    <w:rsid w:val="4F3F72F6"/>
    <w:rsid w:val="4F6F6BB4"/>
    <w:rsid w:val="50A23AD9"/>
    <w:rsid w:val="50B2B863"/>
    <w:rsid w:val="50CB8A54"/>
    <w:rsid w:val="50E7F81C"/>
    <w:rsid w:val="5130E975"/>
    <w:rsid w:val="51C659C2"/>
    <w:rsid w:val="521BCBFB"/>
    <w:rsid w:val="528650B6"/>
    <w:rsid w:val="528D9BB1"/>
    <w:rsid w:val="53052819"/>
    <w:rsid w:val="5326C2E1"/>
    <w:rsid w:val="53B577B9"/>
    <w:rsid w:val="53F53514"/>
    <w:rsid w:val="54195A76"/>
    <w:rsid w:val="5423877E"/>
    <w:rsid w:val="5450732E"/>
    <w:rsid w:val="54C1BF16"/>
    <w:rsid w:val="54ED47A7"/>
    <w:rsid w:val="54F0FDF8"/>
    <w:rsid w:val="54FE6DD9"/>
    <w:rsid w:val="5532A444"/>
    <w:rsid w:val="55350FE0"/>
    <w:rsid w:val="557D1696"/>
    <w:rsid w:val="557D1696"/>
    <w:rsid w:val="55C1CAA2"/>
    <w:rsid w:val="55C1CAA2"/>
    <w:rsid w:val="55CB629B"/>
    <w:rsid w:val="55DBE484"/>
    <w:rsid w:val="55F0E545"/>
    <w:rsid w:val="560B81CC"/>
    <w:rsid w:val="561B8099"/>
    <w:rsid w:val="56AEFB11"/>
    <w:rsid w:val="56DB8D40"/>
    <w:rsid w:val="56FC344B"/>
    <w:rsid w:val="56FF9D9F"/>
    <w:rsid w:val="57449BB5"/>
    <w:rsid w:val="57545207"/>
    <w:rsid w:val="576BBFA4"/>
    <w:rsid w:val="578A8B01"/>
    <w:rsid w:val="57AC2607"/>
    <w:rsid w:val="57DC65BF"/>
    <w:rsid w:val="58032B4F"/>
    <w:rsid w:val="58357E6D"/>
    <w:rsid w:val="58BCB7F6"/>
    <w:rsid w:val="58BCB7F6"/>
    <w:rsid w:val="58CA773B"/>
    <w:rsid w:val="58DC4F86"/>
    <w:rsid w:val="590AA01F"/>
    <w:rsid w:val="5921CC2F"/>
    <w:rsid w:val="5A7A0CED"/>
    <w:rsid w:val="5ABA8D52"/>
    <w:rsid w:val="5B607F96"/>
    <w:rsid w:val="5C4500D6"/>
    <w:rsid w:val="5C8D9FCA"/>
    <w:rsid w:val="5CA7D00A"/>
    <w:rsid w:val="5CD741FB"/>
    <w:rsid w:val="5CDDC3E6"/>
    <w:rsid w:val="5D4B758A"/>
    <w:rsid w:val="5D941A4F"/>
    <w:rsid w:val="5D9D4F0B"/>
    <w:rsid w:val="5DC3BADE"/>
    <w:rsid w:val="5DCCE24A"/>
    <w:rsid w:val="5E20DDD1"/>
    <w:rsid w:val="5E21AC20"/>
    <w:rsid w:val="5EB66DCF"/>
    <w:rsid w:val="5EC80D07"/>
    <w:rsid w:val="5F5FC8AB"/>
    <w:rsid w:val="5FC663A5"/>
    <w:rsid w:val="600197BE"/>
    <w:rsid w:val="6014A41D"/>
    <w:rsid w:val="60806276"/>
    <w:rsid w:val="6127B026"/>
    <w:rsid w:val="614E746B"/>
    <w:rsid w:val="61DC09D3"/>
    <w:rsid w:val="61F08C00"/>
    <w:rsid w:val="62028D31"/>
    <w:rsid w:val="625B88F6"/>
    <w:rsid w:val="62BCFC6E"/>
    <w:rsid w:val="62D5B2CB"/>
    <w:rsid w:val="62F7CF0D"/>
    <w:rsid w:val="6301DCF5"/>
    <w:rsid w:val="63070B68"/>
    <w:rsid w:val="63263B0B"/>
    <w:rsid w:val="63440D3D"/>
    <w:rsid w:val="63A357D2"/>
    <w:rsid w:val="643722BE"/>
    <w:rsid w:val="6443DC52"/>
    <w:rsid w:val="65039BA8"/>
    <w:rsid w:val="655CC9B6"/>
    <w:rsid w:val="65B267A2"/>
    <w:rsid w:val="65C27074"/>
    <w:rsid w:val="663DBF5A"/>
    <w:rsid w:val="665BFD10"/>
    <w:rsid w:val="666A02E0"/>
    <w:rsid w:val="66D098AF"/>
    <w:rsid w:val="6705C181"/>
    <w:rsid w:val="6720543C"/>
    <w:rsid w:val="67676440"/>
    <w:rsid w:val="680CE62E"/>
    <w:rsid w:val="68730D8A"/>
    <w:rsid w:val="688A31E4"/>
    <w:rsid w:val="68C565DE"/>
    <w:rsid w:val="6904AEF1"/>
    <w:rsid w:val="697E6A14"/>
    <w:rsid w:val="69AD7592"/>
    <w:rsid w:val="69B0B00E"/>
    <w:rsid w:val="69DB1606"/>
    <w:rsid w:val="69E842FD"/>
    <w:rsid w:val="69F609E3"/>
    <w:rsid w:val="6A1D6A06"/>
    <w:rsid w:val="6AF1A329"/>
    <w:rsid w:val="6B175F11"/>
    <w:rsid w:val="6B31216D"/>
    <w:rsid w:val="6B344891"/>
    <w:rsid w:val="6BC894AB"/>
    <w:rsid w:val="6BEA8124"/>
    <w:rsid w:val="6CA1D6EA"/>
    <w:rsid w:val="6CDAAD1B"/>
    <w:rsid w:val="6D37C387"/>
    <w:rsid w:val="6D9251E5"/>
    <w:rsid w:val="6D999C6B"/>
    <w:rsid w:val="6DA9C3D6"/>
    <w:rsid w:val="6DBAE658"/>
    <w:rsid w:val="6DBAE658"/>
    <w:rsid w:val="6E537856"/>
    <w:rsid w:val="6E5A9007"/>
    <w:rsid w:val="6E862D82"/>
    <w:rsid w:val="6ECABC26"/>
    <w:rsid w:val="6F154246"/>
    <w:rsid w:val="6F17184F"/>
    <w:rsid w:val="6F68060C"/>
    <w:rsid w:val="6FB54424"/>
    <w:rsid w:val="6FC872CD"/>
    <w:rsid w:val="70066545"/>
    <w:rsid w:val="700F03C2"/>
    <w:rsid w:val="70372500"/>
    <w:rsid w:val="70648404"/>
    <w:rsid w:val="709028DC"/>
    <w:rsid w:val="70A08D6B"/>
    <w:rsid w:val="70F2BC51"/>
    <w:rsid w:val="71021F7E"/>
    <w:rsid w:val="71169569"/>
    <w:rsid w:val="715D7957"/>
    <w:rsid w:val="71AA1F0C"/>
    <w:rsid w:val="71C69C21"/>
    <w:rsid w:val="720FDE76"/>
    <w:rsid w:val="7286F5D4"/>
    <w:rsid w:val="72D51A5F"/>
    <w:rsid w:val="72E0C0F7"/>
    <w:rsid w:val="737064C3"/>
    <w:rsid w:val="73732ED2"/>
    <w:rsid w:val="73B4C892"/>
    <w:rsid w:val="741E51C7"/>
    <w:rsid w:val="742398A4"/>
    <w:rsid w:val="744A8F76"/>
    <w:rsid w:val="74799805"/>
    <w:rsid w:val="74988554"/>
    <w:rsid w:val="74B9479A"/>
    <w:rsid w:val="74D0CF57"/>
    <w:rsid w:val="74D0CF57"/>
    <w:rsid w:val="74DB990B"/>
    <w:rsid w:val="74E07F3F"/>
    <w:rsid w:val="74E1CE04"/>
    <w:rsid w:val="74E2C7B8"/>
    <w:rsid w:val="753D0EE1"/>
    <w:rsid w:val="754AF7CF"/>
    <w:rsid w:val="75721301"/>
    <w:rsid w:val="75877E67"/>
    <w:rsid w:val="761037A5"/>
    <w:rsid w:val="761A269F"/>
    <w:rsid w:val="764E5C09"/>
    <w:rsid w:val="76594529"/>
    <w:rsid w:val="76683A77"/>
    <w:rsid w:val="769EBEE4"/>
    <w:rsid w:val="76A69C62"/>
    <w:rsid w:val="76CE1D15"/>
    <w:rsid w:val="7735E55C"/>
    <w:rsid w:val="773C0455"/>
    <w:rsid w:val="77A15E17"/>
    <w:rsid w:val="77B8E9E2"/>
    <w:rsid w:val="77C593A0"/>
    <w:rsid w:val="77E26050"/>
    <w:rsid w:val="77FCB013"/>
    <w:rsid w:val="7814B3EB"/>
    <w:rsid w:val="7814B3EB"/>
    <w:rsid w:val="7823BEC6"/>
    <w:rsid w:val="787783FE"/>
    <w:rsid w:val="78895D54"/>
    <w:rsid w:val="789FA5B1"/>
    <w:rsid w:val="78E0CBB1"/>
    <w:rsid w:val="78E23577"/>
    <w:rsid w:val="794712CA"/>
    <w:rsid w:val="7A86A262"/>
    <w:rsid w:val="7A9808AD"/>
    <w:rsid w:val="7AD84537"/>
    <w:rsid w:val="7B7CE8EE"/>
    <w:rsid w:val="7B851BFE"/>
    <w:rsid w:val="7B887989"/>
    <w:rsid w:val="7BA572EA"/>
    <w:rsid w:val="7BA572EA"/>
    <w:rsid w:val="7BF30F55"/>
    <w:rsid w:val="7BFA2321"/>
    <w:rsid w:val="7C641993"/>
    <w:rsid w:val="7CEDAC14"/>
    <w:rsid w:val="7D70DF37"/>
    <w:rsid w:val="7D82EB10"/>
    <w:rsid w:val="7D82EB10"/>
    <w:rsid w:val="7D82FB38"/>
    <w:rsid w:val="7DAEA9CD"/>
    <w:rsid w:val="7DCB5F81"/>
    <w:rsid w:val="7DDD9CA4"/>
    <w:rsid w:val="7DE7DD05"/>
    <w:rsid w:val="7DE86A55"/>
    <w:rsid w:val="7E7B24E6"/>
    <w:rsid w:val="7E9F9166"/>
    <w:rsid w:val="7F66B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AC8F7"/>
  <w15:chartTrackingRefBased/>
  <w15:docId w15:val="{E03B80B7-6536-4AF5-9A19-39619A8F0B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5FC663A5"/>
    <w:pPr>
      <w:tabs>
        <w:tab w:val="center" w:leader="none" w:pos="4680"/>
        <w:tab w:val="right" w:leader="none" w:pos="9360"/>
      </w:tabs>
      <w:spacing w:after="0" w:line="240" w:lineRule="auto"/>
    </w:pPr>
  </w:style>
  <w:style w:type="paragraph" w:styleId="Footer">
    <w:uiPriority w:val="99"/>
    <w:name w:val="footer"/>
    <w:basedOn w:val="Normal"/>
    <w:unhideWhenUsed/>
    <w:rsid w:val="5FC663A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0FA1DF25"/>
    <w:pPr>
      <w:spacing w:after="100"/>
    </w:pPr>
  </w:style>
  <w:style w:type="character" w:styleId="Hyperlink">
    <w:uiPriority w:val="99"/>
    <w:name w:val="Hyperlink"/>
    <w:basedOn w:val="DefaultParagraphFont"/>
    <w:unhideWhenUsed/>
    <w:rsid w:val="0FA1DF25"/>
    <w:rPr>
      <w:color w:val="467886"/>
      <w:u w:val="single"/>
    </w:rPr>
  </w:style>
  <w:style w:type="paragraph" w:styleId="TOC2">
    <w:uiPriority w:val="39"/>
    <w:name w:val="toc 2"/>
    <w:basedOn w:val="Normal"/>
    <w:next w:val="Normal"/>
    <w:unhideWhenUsed/>
    <w:rsid w:val="0FA1DF25"/>
    <w:pPr>
      <w:spacing w:after="100"/>
      <w:ind w:left="220"/>
    </w:pPr>
  </w:style>
  <w:style w:type="paragraph" w:styleId="TOC3">
    <w:uiPriority w:val="39"/>
    <w:name w:val="toc 3"/>
    <w:basedOn w:val="Normal"/>
    <w:next w:val="Normal"/>
    <w:unhideWhenUsed/>
    <w:rsid w:val="73B4C892"/>
    <w:pPr>
      <w:spacing w:after="100"/>
      <w:ind w:left="440"/>
    </w:pPr>
  </w:style>
  <w:style w:type="paragraph" w:styleId="ListParagraph">
    <w:uiPriority w:val="34"/>
    <w:name w:val="List Paragraph"/>
    <w:basedOn w:val="Normal"/>
    <w:qFormat/>
    <w:rsid w:val="12C8F17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54458f34b084eb0" /><Relationship Type="http://schemas.openxmlformats.org/officeDocument/2006/relationships/footer" Target="/word/footer.xml" Id="R01abcc8ebfca4501" /><Relationship Type="http://schemas.openxmlformats.org/officeDocument/2006/relationships/numbering" Target="/word/numbering.xml" Id="R0677057ddfc44ffa" /><Relationship Type="http://schemas.openxmlformats.org/officeDocument/2006/relationships/image" Target="/media/image2.png" Id="R52788d5a5cb84e47" /><Relationship Type="http://schemas.openxmlformats.org/officeDocument/2006/relationships/image" Target="/media/image3.png" Id="Re10ff8f4ce8e4937" /><Relationship Type="http://schemas.openxmlformats.org/officeDocument/2006/relationships/image" Target="/media/image4.png" Id="R987002d7fa3340d6" /><Relationship Type="http://schemas.openxmlformats.org/officeDocument/2006/relationships/image" Target="/media/image5.png" Id="R9155067c3ce44fe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Thomas (2416742)</dc:creator>
  <keywords/>
  <dc:description/>
  <lastModifiedBy>Ethan Thomas (2416742)</lastModifiedBy>
  <revision>10</revision>
  <dcterms:created xsi:type="dcterms:W3CDTF">2025-04-24T09:27:56.3882611Z</dcterms:created>
  <dcterms:modified xsi:type="dcterms:W3CDTF">2025-04-28T12:38:16.4879900Z</dcterms:modified>
</coreProperties>
</file>