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UICTFontTextStyleBody" w:hAnsi="UICTFontTextStyleBody"/>
          <w:sz w:val="26"/>
          <w:szCs w:val="26"/>
        </w:rPr>
        <w:id w:val="-1227303352"/>
        <w:docPartObj>
          <w:docPartGallery w:val="Cover Pages"/>
          <w:docPartUnique/>
        </w:docPartObj>
      </w:sdtPr>
      <w:sdtEndPr/>
      <w:sdtContent>
        <w:p w14:paraId="318FBAC0" w14:textId="2CA52A40" w:rsidR="002C17FA" w:rsidRPr="00500544" w:rsidRDefault="00D44E78" w:rsidP="00500544">
          <w:pPr>
            <w:rPr>
              <w:rFonts w:ascii="UICTFontTextStyleBody" w:hAnsi="UICTFontTextStyleBody"/>
              <w:sz w:val="26"/>
              <w:szCs w:val="26"/>
            </w:rPr>
          </w:pPr>
          <w:r>
            <w:rPr>
              <w:rFonts w:ascii="UICTFontTextStyleBody" w:hAnsi="UICTFontTextStyleBody"/>
              <w:noProof/>
              <w:color w:val="FFFFFF" w:themeColor="background1"/>
              <w:sz w:val="26"/>
              <w:szCs w:val="26"/>
              <w:lang w:eastAsia="zh-CN"/>
            </w:rPr>
            <mc:AlternateContent>
              <mc:Choice Requires="wps">
                <w:drawing>
                  <wp:anchor distT="0" distB="0" distL="114300" distR="114300" simplePos="0" relativeHeight="251660288" behindDoc="0" locked="0" layoutInCell="1" allowOverlap="1" wp14:anchorId="5E29C1DB" wp14:editId="44886A0C">
                    <wp:simplePos x="0" y="0"/>
                    <wp:positionH relativeFrom="column">
                      <wp:posOffset>-239345</wp:posOffset>
                    </wp:positionH>
                    <wp:positionV relativeFrom="paragraph">
                      <wp:posOffset>-87923</wp:posOffset>
                    </wp:positionV>
                    <wp:extent cx="2191238" cy="1063869"/>
                    <wp:effectExtent l="50800" t="0" r="69850" b="117475"/>
                    <wp:wrapNone/>
                    <wp:docPr id="7" name="Text Box 7"/>
                    <wp:cNvGraphicFramePr/>
                    <a:graphic xmlns:a="http://schemas.openxmlformats.org/drawingml/2006/main">
                      <a:graphicData uri="http://schemas.microsoft.com/office/word/2010/wordprocessingShape">
                        <wps:wsp>
                          <wps:cNvSpPr txBox="1"/>
                          <wps:spPr>
                            <a:xfrm>
                              <a:off x="0" y="0"/>
                              <a:ext cx="2191238" cy="1063869"/>
                            </a:xfrm>
                            <a:prstGeom prst="rect">
                              <a:avLst/>
                            </a:prstGeom>
                            <a:solidFill>
                              <a:schemeClr val="lt1"/>
                            </a:solidFill>
                            <a:ln w="6350">
                              <a:solidFill>
                                <a:prstClr val="black"/>
                              </a:solidFill>
                            </a:ln>
                            <a:effectLst>
                              <a:outerShdw blurRad="50800" dist="50800" dir="5400000" algn="ctr" rotWithShape="0">
                                <a:srgbClr val="000000">
                                  <a:alpha val="79498"/>
                                </a:srgbClr>
                              </a:outerShdw>
                            </a:effectLst>
                          </wps:spPr>
                          <wps:txbx>
                            <w:txbxContent>
                              <w:p w14:paraId="07209747" w14:textId="545E2529" w:rsidR="00BC5819" w:rsidRDefault="00BC5819">
                                <w:r>
                                  <w:rPr>
                                    <w:noProof/>
                                  </w:rPr>
                                  <w:drawing>
                                    <wp:inline distT="0" distB="0" distL="0" distR="0" wp14:anchorId="126E8CDD" wp14:editId="13677F3F">
                                      <wp:extent cx="1916723" cy="755015"/>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8743" cy="763689"/>
                                              </a:xfrm>
                                              <a:prstGeom prst="rect">
                                                <a:avLst/>
                                              </a:prstGeom>
                                              <a:noFill/>
                                            </pic:spPr>
                                          </pic:pic>
                                        </a:graphicData>
                                      </a:graphic>
                                    </wp:inline>
                                  </w:drawing>
                                </w:r>
                              </w:p>
                              <w:p w14:paraId="3AC47D12" w14:textId="44CF9C3A" w:rsidR="00891FF7" w:rsidRDefault="00891FF7">
                                <w:r>
                                  <w:t>Date: 05 January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29C1DB" id="_x0000_t202" coordsize="21600,21600" o:spt="202" path="m,l,21600r21600,l21600,xe">
                    <v:stroke joinstyle="miter"/>
                    <v:path gradientshapeok="t" o:connecttype="rect"/>
                  </v:shapetype>
                  <v:shape id="Text Box 7" o:spid="_x0000_s1026" type="#_x0000_t202" style="position:absolute;margin-left:-18.85pt;margin-top:-6.9pt;width:172.55pt;height:8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" fillcolor="white [3201]" strokeweight=".5pt">
                    <v:shadow on="t" color="black" opacity="52099f" offset="0,4pt"/>
                    <v:textbox>
                      <w:txbxContent>
                        <w:p w14:paraId="07209747" w14:textId="545E2529" w:rsidR="00BC5819" w:rsidRDefault="00BC5819">
                          <w:r>
                            <w:rPr>
                              <w:noProof/>
                            </w:rPr>
                            <w:drawing>
                              <wp:inline distT="0" distB="0" distL="0" distR="0" wp14:anchorId="126E8CDD" wp14:editId="13677F3F">
                                <wp:extent cx="1916723" cy="755015"/>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8743" cy="763689"/>
                                        </a:xfrm>
                                        <a:prstGeom prst="rect">
                                          <a:avLst/>
                                        </a:prstGeom>
                                        <a:noFill/>
                                      </pic:spPr>
                                    </pic:pic>
                                  </a:graphicData>
                                </a:graphic>
                              </wp:inline>
                            </w:drawing>
                          </w:r>
                        </w:p>
                        <w:p w14:paraId="3AC47D12" w14:textId="44CF9C3A" w:rsidR="00891FF7" w:rsidRDefault="00891FF7">
                          <w:r>
                            <w:t>Date: 05 January 2022</w:t>
                          </w:r>
                        </w:p>
                      </w:txbxContent>
                    </v:textbox>
                  </v:shape>
                </w:pict>
              </mc:Fallback>
            </mc:AlternateContent>
          </w:r>
          <w:r>
            <w:rPr>
              <w:rFonts w:ascii="UICTFontTextStyleBody" w:hAnsi="UICTFontTextStyleBody"/>
              <w:noProof/>
              <w:color w:val="FFFFFF" w:themeColor="background1"/>
              <w:sz w:val="26"/>
              <w:szCs w:val="26"/>
              <w:lang w:eastAsia="zh-CN"/>
            </w:rPr>
            <mc:AlternateContent>
              <mc:Choice Requires="wps">
                <w:drawing>
                  <wp:anchor distT="0" distB="0" distL="114300" distR="114300" simplePos="0" relativeHeight="251661312" behindDoc="0" locked="0" layoutInCell="1" allowOverlap="1" wp14:anchorId="6F190ACB" wp14:editId="1F97F51A">
                    <wp:simplePos x="0" y="0"/>
                    <wp:positionH relativeFrom="column">
                      <wp:posOffset>3815862</wp:posOffset>
                    </wp:positionH>
                    <wp:positionV relativeFrom="paragraph">
                      <wp:posOffset>8097715</wp:posOffset>
                    </wp:positionV>
                    <wp:extent cx="2417445" cy="843573"/>
                    <wp:effectExtent l="0" t="0" r="8255" b="7620"/>
                    <wp:wrapNone/>
                    <wp:docPr id="15" name="Text Box 15"/>
                    <wp:cNvGraphicFramePr/>
                    <a:graphic xmlns:a="http://schemas.openxmlformats.org/drawingml/2006/main">
                      <a:graphicData uri="http://schemas.microsoft.com/office/word/2010/wordprocessingShape">
                        <wps:wsp>
                          <wps:cNvSpPr txBox="1"/>
                          <wps:spPr>
                            <a:xfrm>
                              <a:off x="0" y="0"/>
                              <a:ext cx="2417445" cy="843573"/>
                            </a:xfrm>
                            <a:prstGeom prst="rect">
                              <a:avLst/>
                            </a:prstGeom>
                            <a:solidFill>
                              <a:schemeClr val="lt1"/>
                            </a:solidFill>
                            <a:ln w="6350">
                              <a:solidFill>
                                <a:prstClr val="black"/>
                              </a:solidFill>
                            </a:ln>
                          </wps:spPr>
                          <wps:txbx>
                            <w:txbxContent>
                              <w:p w14:paraId="16CA6D23" w14:textId="562C4FB4" w:rsidR="005F6EAE" w:rsidRDefault="005F6EAE">
                                <w:r>
                                  <w:t>Module code: BMHP6006</w:t>
                                </w:r>
                              </w:p>
                              <w:p w14:paraId="7CFAA146" w14:textId="654FB2D9" w:rsidR="005F6EAE" w:rsidRDefault="005F6EAE">
                                <w:r>
                                  <w:t xml:space="preserve">Student name: Ana Maria </w:t>
                                </w:r>
                                <w:proofErr w:type="spellStart"/>
                                <w:r>
                                  <w:t>Stanciu</w:t>
                                </w:r>
                                <w:proofErr w:type="spellEnd"/>
                                <w:r>
                                  <w:t xml:space="preserve"> </w:t>
                                </w:r>
                              </w:p>
                              <w:p w14:paraId="3D8D212C" w14:textId="0E988587" w:rsidR="005F6EAE" w:rsidRDefault="005F6EAE">
                                <w:r>
                                  <w:t>Student ID: 1909953</w:t>
                                </w:r>
                              </w:p>
                              <w:p w14:paraId="0C47393A" w14:textId="0AC87504" w:rsidR="005F6EAE" w:rsidRDefault="005F6EAE">
                                <w:r>
                                  <w:t>Lecturer: Bianca Sanfilippo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90ACB" id="Text Box 15" o:spid="_x0000_s1027" type="#_x0000_t202" style="position:absolute;margin-left:300.45pt;margin-top:637.6pt;width:190.35pt;height:6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" fillcolor="white [3201]" strokeweight=".5pt">
                    <v:textbox>
                      <w:txbxContent>
                        <w:p w14:paraId="16CA6D23" w14:textId="562C4FB4" w:rsidR="005F6EAE" w:rsidRDefault="005F6EAE">
                          <w:r>
                            <w:t>Module code: BMHP6006</w:t>
                          </w:r>
                        </w:p>
                        <w:p w14:paraId="7CFAA146" w14:textId="654FB2D9" w:rsidR="005F6EAE" w:rsidRDefault="005F6EAE">
                          <w:r>
                            <w:t xml:space="preserve">Student name: Ana Maria </w:t>
                          </w:r>
                          <w:proofErr w:type="spellStart"/>
                          <w:r>
                            <w:t>Stanciu</w:t>
                          </w:r>
                          <w:proofErr w:type="spellEnd"/>
                          <w:r>
                            <w:t xml:space="preserve"> </w:t>
                          </w:r>
                        </w:p>
                        <w:p w14:paraId="3D8D212C" w14:textId="0E988587" w:rsidR="005F6EAE" w:rsidRDefault="005F6EAE">
                          <w:r>
                            <w:t>Student ID: 1909953</w:t>
                          </w:r>
                        </w:p>
                        <w:p w14:paraId="0C47393A" w14:textId="0AC87504" w:rsidR="005F6EAE" w:rsidRDefault="005F6EAE">
                          <w:r>
                            <w:t>Lecturer: Bianca Sanfilippo</w:t>
                          </w:r>
                        </w:p>
                      </w:txbxContent>
                    </v:textbox>
                  </v:shape>
                </w:pict>
              </mc:Fallback>
            </mc:AlternateContent>
          </w:r>
          <w:r w:rsidR="005F6EAE" w:rsidRPr="00BC5819">
            <w:rPr>
              <w:rFonts w:ascii="UICTFontTextStyleBody" w:hAnsi="UICTFontTextStyleBody"/>
              <w:noProof/>
              <w:color w:val="FFFFFF" w:themeColor="background1"/>
              <w:sz w:val="26"/>
              <w:szCs w:val="26"/>
              <w:lang w:eastAsia="zh-CN"/>
            </w:rPr>
            <mc:AlternateContent>
              <mc:Choice Requires="wpg">
                <w:drawing>
                  <wp:anchor distT="0" distB="0" distL="114300" distR="114300" simplePos="0" relativeHeight="251659264" behindDoc="0" locked="0" layoutInCell="1" allowOverlap="1" wp14:anchorId="68A23CEC" wp14:editId="399BC009">
                    <wp:simplePos x="0" y="0"/>
                    <wp:positionH relativeFrom="page">
                      <wp:align>center</wp:align>
                    </wp:positionH>
                    <wp:positionV relativeFrom="page">
                      <wp:align>center</wp:align>
                    </wp:positionV>
                    <wp:extent cx="6858000" cy="9144000"/>
                    <wp:effectExtent l="0" t="0" r="0" b="0"/>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6E70E3DB" w14:textId="26BF65C9" w:rsidR="00BC5819" w:rsidRDefault="00C00424">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Mental Disorders and Psychopathology</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7BE24131" w14:textId="307EC3CA" w:rsidR="00BC5819" w:rsidRDefault="005F6EAE">
                                      <w:pPr>
                                        <w:pStyle w:val="NoSpacing"/>
                                        <w:rPr>
                                          <w:color w:val="FFFFFF" w:themeColor="background1"/>
                                          <w:sz w:val="28"/>
                                          <w:szCs w:val="28"/>
                                        </w:rPr>
                                      </w:pPr>
                                      <w:r>
                                        <w:rPr>
                                          <w:color w:val="FFFFFF" w:themeColor="background1"/>
                                          <w:sz w:val="28"/>
                                          <w:szCs w:val="28"/>
                                        </w:rPr>
                                        <w:t>Assessment 2</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8A23CEC" id="Group 11" o:spid="_x0000_s1028" style="position:absolute;margin-left:0;margin-top:0;width:540pt;height:10in;z-index:251659264;mso-position-horizontal:center;mso-position-horizontal-relative:page;mso-position-vertical:center;mso-position-vertical-relative:page"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">
                    <v:rect id="Rectangle 33" o:spid="_x0000_s1029" style="position:absolute;left:2286;width:66294;height:9144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&#13;&#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6E70E3DB" w14:textId="26BF65C9" w:rsidR="00BC5819" w:rsidRDefault="00C00424">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Mental Disorders and Psychopathology</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7BE24131" w14:textId="307EC3CA" w:rsidR="00BC5819" w:rsidRDefault="005F6EAE">
                                <w:pPr>
                                  <w:pStyle w:val="NoSpacing"/>
                                  <w:rPr>
                                    <w:color w:val="FFFFFF" w:themeColor="background1"/>
                                    <w:sz w:val="28"/>
                                    <w:szCs w:val="28"/>
                                  </w:rPr>
                                </w:pPr>
                                <w:r>
                                  <w:rPr>
                                    <w:color w:val="FFFFFF" w:themeColor="background1"/>
                                    <w:sz w:val="28"/>
                                    <w:szCs w:val="28"/>
                                  </w:rPr>
                                  <w:t>Assessment 2</w:t>
                                </w:r>
                              </w:p>
                            </w:sdtContent>
                          </w:sdt>
                        </w:txbxContent>
                      </v:textbox>
                    </v:rect>
                    <v:rect id="Rectangle 34" o:spid="_x0000_s1030" style="position:absolute;width:2286;height:914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" fillcolor="gray [1629]" stroked="f" strokeweight="1pt"/>
                    <w10:wrap anchorx="page" anchory="page"/>
                  </v:group>
                </w:pict>
              </mc:Fallback>
            </mc:AlternateContent>
          </w:r>
          <w:r w:rsidR="00BC5819">
            <w:rPr>
              <w:rFonts w:ascii="UICTFontTextStyleBody" w:hAnsi="UICTFontTextStyleBody"/>
              <w:sz w:val="26"/>
              <w:szCs w:val="26"/>
            </w:rPr>
            <w:br w:type="page"/>
          </w:r>
        </w:p>
      </w:sdtContent>
    </w:sdt>
    <w:sdt>
      <w:sdtPr>
        <w:id w:val="-435669385"/>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477FDDA3" w14:textId="77777777" w:rsidR="00500544" w:rsidRDefault="00500544">
          <w:pPr>
            <w:pStyle w:val="TOCHeading"/>
          </w:pPr>
        </w:p>
        <w:p w14:paraId="5752AE84" w14:textId="0F668FC2" w:rsidR="00500544" w:rsidRDefault="00500544">
          <w:pPr>
            <w:pStyle w:val="TOCHeading"/>
          </w:pPr>
          <w:r>
            <w:t>Table of Contents</w:t>
          </w:r>
        </w:p>
        <w:p w14:paraId="26A00E47" w14:textId="6793D373" w:rsidR="00500544" w:rsidRDefault="00500544">
          <w:pPr>
            <w:pStyle w:val="TOC1"/>
            <w:tabs>
              <w:tab w:val="right" w:leader="dot" w:pos="9016"/>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92180890" w:history="1">
            <w:r w:rsidRPr="00F340B4">
              <w:rPr>
                <w:rStyle w:val="Hyperlink"/>
                <w:noProof/>
              </w:rPr>
              <w:t>Introduction</w:t>
            </w:r>
            <w:r>
              <w:rPr>
                <w:noProof/>
                <w:webHidden/>
              </w:rPr>
              <w:tab/>
            </w:r>
            <w:r>
              <w:rPr>
                <w:noProof/>
                <w:webHidden/>
              </w:rPr>
              <w:fldChar w:fldCharType="begin"/>
            </w:r>
            <w:r>
              <w:rPr>
                <w:noProof/>
                <w:webHidden/>
              </w:rPr>
              <w:instrText xml:space="preserve"> PAGEREF _Toc92180890 \h </w:instrText>
            </w:r>
            <w:r>
              <w:rPr>
                <w:noProof/>
                <w:webHidden/>
              </w:rPr>
            </w:r>
            <w:r>
              <w:rPr>
                <w:noProof/>
                <w:webHidden/>
              </w:rPr>
              <w:fldChar w:fldCharType="separate"/>
            </w:r>
            <w:r>
              <w:rPr>
                <w:noProof/>
                <w:webHidden/>
              </w:rPr>
              <w:t>2</w:t>
            </w:r>
            <w:r>
              <w:rPr>
                <w:noProof/>
                <w:webHidden/>
              </w:rPr>
              <w:fldChar w:fldCharType="end"/>
            </w:r>
          </w:hyperlink>
        </w:p>
        <w:p w14:paraId="65508E03" w14:textId="16181744" w:rsidR="00500544" w:rsidRDefault="00500544">
          <w:pPr>
            <w:pStyle w:val="TOC1"/>
            <w:tabs>
              <w:tab w:val="right" w:leader="dot" w:pos="9016"/>
            </w:tabs>
            <w:rPr>
              <w:rFonts w:eastAsiaTheme="minorEastAsia" w:cstheme="minorBidi"/>
              <w:b w:val="0"/>
              <w:bCs w:val="0"/>
              <w:caps w:val="0"/>
              <w:noProof/>
              <w:sz w:val="24"/>
              <w:szCs w:val="24"/>
            </w:rPr>
          </w:pPr>
          <w:hyperlink w:anchor="_Toc92180891" w:history="1">
            <w:r w:rsidRPr="00F340B4">
              <w:rPr>
                <w:rStyle w:val="Hyperlink"/>
                <w:noProof/>
              </w:rPr>
              <w:t>Anxiety</w:t>
            </w:r>
            <w:r>
              <w:rPr>
                <w:noProof/>
                <w:webHidden/>
              </w:rPr>
              <w:tab/>
            </w:r>
            <w:r>
              <w:rPr>
                <w:noProof/>
                <w:webHidden/>
              </w:rPr>
              <w:fldChar w:fldCharType="begin"/>
            </w:r>
            <w:r>
              <w:rPr>
                <w:noProof/>
                <w:webHidden/>
              </w:rPr>
              <w:instrText xml:space="preserve"> PAGEREF _Toc92180891 \h </w:instrText>
            </w:r>
            <w:r>
              <w:rPr>
                <w:noProof/>
                <w:webHidden/>
              </w:rPr>
            </w:r>
            <w:r>
              <w:rPr>
                <w:noProof/>
                <w:webHidden/>
              </w:rPr>
              <w:fldChar w:fldCharType="separate"/>
            </w:r>
            <w:r>
              <w:rPr>
                <w:noProof/>
                <w:webHidden/>
              </w:rPr>
              <w:t>2</w:t>
            </w:r>
            <w:r>
              <w:rPr>
                <w:noProof/>
                <w:webHidden/>
              </w:rPr>
              <w:fldChar w:fldCharType="end"/>
            </w:r>
          </w:hyperlink>
        </w:p>
        <w:p w14:paraId="5E64E939" w14:textId="331A0506" w:rsidR="00500544" w:rsidRDefault="00500544">
          <w:pPr>
            <w:pStyle w:val="TOC1"/>
            <w:tabs>
              <w:tab w:val="right" w:leader="dot" w:pos="9016"/>
            </w:tabs>
            <w:rPr>
              <w:rFonts w:eastAsiaTheme="minorEastAsia" w:cstheme="minorBidi"/>
              <w:b w:val="0"/>
              <w:bCs w:val="0"/>
              <w:caps w:val="0"/>
              <w:noProof/>
              <w:sz w:val="24"/>
              <w:szCs w:val="24"/>
            </w:rPr>
          </w:pPr>
          <w:hyperlink w:anchor="_Toc92180892" w:history="1">
            <w:r w:rsidRPr="00F340B4">
              <w:rPr>
                <w:rStyle w:val="Hyperlink"/>
                <w:noProof/>
              </w:rPr>
              <w:t>Schizophrenia</w:t>
            </w:r>
            <w:r>
              <w:rPr>
                <w:noProof/>
                <w:webHidden/>
              </w:rPr>
              <w:tab/>
            </w:r>
            <w:r>
              <w:rPr>
                <w:noProof/>
                <w:webHidden/>
              </w:rPr>
              <w:fldChar w:fldCharType="begin"/>
            </w:r>
            <w:r>
              <w:rPr>
                <w:noProof/>
                <w:webHidden/>
              </w:rPr>
              <w:instrText xml:space="preserve"> PAGEREF _Toc92180892 \h </w:instrText>
            </w:r>
            <w:r>
              <w:rPr>
                <w:noProof/>
                <w:webHidden/>
              </w:rPr>
            </w:r>
            <w:r>
              <w:rPr>
                <w:noProof/>
                <w:webHidden/>
              </w:rPr>
              <w:fldChar w:fldCharType="separate"/>
            </w:r>
            <w:r>
              <w:rPr>
                <w:noProof/>
                <w:webHidden/>
              </w:rPr>
              <w:t>6</w:t>
            </w:r>
            <w:r>
              <w:rPr>
                <w:noProof/>
                <w:webHidden/>
              </w:rPr>
              <w:fldChar w:fldCharType="end"/>
            </w:r>
          </w:hyperlink>
        </w:p>
        <w:p w14:paraId="60540B45" w14:textId="702F594D" w:rsidR="00500544" w:rsidRDefault="00500544">
          <w:pPr>
            <w:pStyle w:val="TOC1"/>
            <w:tabs>
              <w:tab w:val="right" w:leader="dot" w:pos="9016"/>
            </w:tabs>
            <w:rPr>
              <w:rFonts w:eastAsiaTheme="minorEastAsia" w:cstheme="minorBidi"/>
              <w:b w:val="0"/>
              <w:bCs w:val="0"/>
              <w:caps w:val="0"/>
              <w:noProof/>
              <w:sz w:val="24"/>
              <w:szCs w:val="24"/>
            </w:rPr>
          </w:pPr>
          <w:hyperlink w:anchor="_Toc92180893" w:history="1">
            <w:r w:rsidRPr="00F340B4">
              <w:rPr>
                <w:rStyle w:val="Hyperlink"/>
                <w:noProof/>
              </w:rPr>
              <w:t>Autism</w:t>
            </w:r>
            <w:r>
              <w:rPr>
                <w:noProof/>
                <w:webHidden/>
              </w:rPr>
              <w:tab/>
            </w:r>
            <w:r>
              <w:rPr>
                <w:noProof/>
                <w:webHidden/>
              </w:rPr>
              <w:fldChar w:fldCharType="begin"/>
            </w:r>
            <w:r>
              <w:rPr>
                <w:noProof/>
                <w:webHidden/>
              </w:rPr>
              <w:instrText xml:space="preserve"> PAGEREF _Toc92180893 \h </w:instrText>
            </w:r>
            <w:r>
              <w:rPr>
                <w:noProof/>
                <w:webHidden/>
              </w:rPr>
            </w:r>
            <w:r>
              <w:rPr>
                <w:noProof/>
                <w:webHidden/>
              </w:rPr>
              <w:fldChar w:fldCharType="separate"/>
            </w:r>
            <w:r>
              <w:rPr>
                <w:noProof/>
                <w:webHidden/>
              </w:rPr>
              <w:t>10</w:t>
            </w:r>
            <w:r>
              <w:rPr>
                <w:noProof/>
                <w:webHidden/>
              </w:rPr>
              <w:fldChar w:fldCharType="end"/>
            </w:r>
          </w:hyperlink>
        </w:p>
        <w:p w14:paraId="13412E8F" w14:textId="06638AA0" w:rsidR="00500544" w:rsidRDefault="00500544">
          <w:pPr>
            <w:pStyle w:val="TOC1"/>
            <w:tabs>
              <w:tab w:val="right" w:leader="dot" w:pos="9016"/>
            </w:tabs>
            <w:rPr>
              <w:rFonts w:eastAsiaTheme="minorEastAsia" w:cstheme="minorBidi"/>
              <w:b w:val="0"/>
              <w:bCs w:val="0"/>
              <w:caps w:val="0"/>
              <w:noProof/>
              <w:sz w:val="24"/>
              <w:szCs w:val="24"/>
            </w:rPr>
          </w:pPr>
          <w:hyperlink w:anchor="_Toc92180894" w:history="1">
            <w:r w:rsidRPr="00F340B4">
              <w:rPr>
                <w:rStyle w:val="Hyperlink"/>
                <w:noProof/>
              </w:rPr>
              <w:t>Conclusion</w:t>
            </w:r>
            <w:r>
              <w:rPr>
                <w:noProof/>
                <w:webHidden/>
              </w:rPr>
              <w:tab/>
            </w:r>
            <w:r>
              <w:rPr>
                <w:noProof/>
                <w:webHidden/>
              </w:rPr>
              <w:fldChar w:fldCharType="begin"/>
            </w:r>
            <w:r>
              <w:rPr>
                <w:noProof/>
                <w:webHidden/>
              </w:rPr>
              <w:instrText xml:space="preserve"> PAGEREF _Toc92180894 \h </w:instrText>
            </w:r>
            <w:r>
              <w:rPr>
                <w:noProof/>
                <w:webHidden/>
              </w:rPr>
            </w:r>
            <w:r>
              <w:rPr>
                <w:noProof/>
                <w:webHidden/>
              </w:rPr>
              <w:fldChar w:fldCharType="separate"/>
            </w:r>
            <w:r>
              <w:rPr>
                <w:noProof/>
                <w:webHidden/>
              </w:rPr>
              <w:t>13</w:t>
            </w:r>
            <w:r>
              <w:rPr>
                <w:noProof/>
                <w:webHidden/>
              </w:rPr>
              <w:fldChar w:fldCharType="end"/>
            </w:r>
          </w:hyperlink>
        </w:p>
        <w:p w14:paraId="46A3EB48" w14:textId="4ADDC16D" w:rsidR="00500544" w:rsidRDefault="00500544">
          <w:pPr>
            <w:pStyle w:val="TOC1"/>
            <w:tabs>
              <w:tab w:val="right" w:leader="dot" w:pos="9016"/>
            </w:tabs>
            <w:rPr>
              <w:rFonts w:eastAsiaTheme="minorEastAsia" w:cstheme="minorBidi"/>
              <w:b w:val="0"/>
              <w:bCs w:val="0"/>
              <w:caps w:val="0"/>
              <w:noProof/>
              <w:sz w:val="24"/>
              <w:szCs w:val="24"/>
            </w:rPr>
          </w:pPr>
          <w:hyperlink w:anchor="_Toc92180895" w:history="1">
            <w:r w:rsidRPr="00F340B4">
              <w:rPr>
                <w:rStyle w:val="Hyperlink"/>
                <w:noProof/>
              </w:rPr>
              <w:t>Reference list:</w:t>
            </w:r>
            <w:r>
              <w:rPr>
                <w:noProof/>
                <w:webHidden/>
              </w:rPr>
              <w:tab/>
            </w:r>
            <w:r>
              <w:rPr>
                <w:noProof/>
                <w:webHidden/>
              </w:rPr>
              <w:fldChar w:fldCharType="begin"/>
            </w:r>
            <w:r>
              <w:rPr>
                <w:noProof/>
                <w:webHidden/>
              </w:rPr>
              <w:instrText xml:space="preserve"> PAGEREF _Toc92180895 \h </w:instrText>
            </w:r>
            <w:r>
              <w:rPr>
                <w:noProof/>
                <w:webHidden/>
              </w:rPr>
            </w:r>
            <w:r>
              <w:rPr>
                <w:noProof/>
                <w:webHidden/>
              </w:rPr>
              <w:fldChar w:fldCharType="separate"/>
            </w:r>
            <w:r>
              <w:rPr>
                <w:noProof/>
                <w:webHidden/>
              </w:rPr>
              <w:t>14</w:t>
            </w:r>
            <w:r>
              <w:rPr>
                <w:noProof/>
                <w:webHidden/>
              </w:rPr>
              <w:fldChar w:fldCharType="end"/>
            </w:r>
          </w:hyperlink>
        </w:p>
        <w:p w14:paraId="69A64AAB" w14:textId="64BF96BF" w:rsidR="00500544" w:rsidRDefault="00500544">
          <w:pPr>
            <w:pStyle w:val="TOC1"/>
            <w:tabs>
              <w:tab w:val="right" w:leader="dot" w:pos="9016"/>
            </w:tabs>
            <w:rPr>
              <w:rFonts w:eastAsiaTheme="minorEastAsia" w:cstheme="minorBidi"/>
              <w:b w:val="0"/>
              <w:bCs w:val="0"/>
              <w:caps w:val="0"/>
              <w:noProof/>
              <w:sz w:val="24"/>
              <w:szCs w:val="24"/>
            </w:rPr>
          </w:pPr>
          <w:hyperlink w:anchor="_Toc92180907" w:history="1">
            <w:r w:rsidRPr="00F340B4">
              <w:rPr>
                <w:rStyle w:val="Hyperlink"/>
                <w:rFonts w:ascii="Arial" w:hAnsi="Arial" w:cs="Arial"/>
                <w:noProof/>
              </w:rPr>
              <w:t>App</w:t>
            </w:r>
            <w:r w:rsidRPr="00F340B4">
              <w:rPr>
                <w:rStyle w:val="Hyperlink"/>
                <w:rFonts w:ascii="Arial" w:hAnsi="Arial" w:cs="Arial"/>
                <w:noProof/>
              </w:rPr>
              <w:t>e</w:t>
            </w:r>
            <w:r w:rsidRPr="00F340B4">
              <w:rPr>
                <w:rStyle w:val="Hyperlink"/>
                <w:rFonts w:ascii="Arial" w:hAnsi="Arial" w:cs="Arial"/>
                <w:noProof/>
              </w:rPr>
              <w:t>ndix</w:t>
            </w:r>
            <w:r>
              <w:rPr>
                <w:noProof/>
                <w:webHidden/>
              </w:rPr>
              <w:tab/>
            </w:r>
            <w:r>
              <w:rPr>
                <w:noProof/>
                <w:webHidden/>
              </w:rPr>
              <w:fldChar w:fldCharType="begin"/>
            </w:r>
            <w:r>
              <w:rPr>
                <w:noProof/>
                <w:webHidden/>
              </w:rPr>
              <w:instrText xml:space="preserve"> PAGEREF _Toc92180907 \h </w:instrText>
            </w:r>
            <w:r>
              <w:rPr>
                <w:noProof/>
                <w:webHidden/>
              </w:rPr>
            </w:r>
            <w:r>
              <w:rPr>
                <w:noProof/>
                <w:webHidden/>
              </w:rPr>
              <w:fldChar w:fldCharType="separate"/>
            </w:r>
            <w:r>
              <w:rPr>
                <w:noProof/>
                <w:webHidden/>
              </w:rPr>
              <w:t>16</w:t>
            </w:r>
            <w:r>
              <w:rPr>
                <w:noProof/>
                <w:webHidden/>
              </w:rPr>
              <w:fldChar w:fldCharType="end"/>
            </w:r>
          </w:hyperlink>
        </w:p>
        <w:p w14:paraId="19FDF2EB" w14:textId="250717E5" w:rsidR="00500544" w:rsidRDefault="00500544">
          <w:r>
            <w:rPr>
              <w:b/>
              <w:bCs/>
              <w:noProof/>
            </w:rPr>
            <w:fldChar w:fldCharType="end"/>
          </w:r>
        </w:p>
      </w:sdtContent>
    </w:sdt>
    <w:p w14:paraId="72E4C114" w14:textId="77777777" w:rsidR="002C17FA" w:rsidRDefault="002C17FA" w:rsidP="002C17FA">
      <w:pPr>
        <w:pStyle w:val="Heading1"/>
        <w:divId w:val="2104372994"/>
        <w:rPr>
          <w:rFonts w:eastAsiaTheme="minorEastAsia"/>
        </w:rPr>
      </w:pPr>
    </w:p>
    <w:p w14:paraId="62BF28EE" w14:textId="77777777" w:rsidR="002C17FA" w:rsidRDefault="002C17FA" w:rsidP="002C17FA">
      <w:pPr>
        <w:pStyle w:val="Heading1"/>
        <w:divId w:val="2104372994"/>
        <w:rPr>
          <w:rFonts w:eastAsiaTheme="minorEastAsia"/>
        </w:rPr>
      </w:pPr>
    </w:p>
    <w:p w14:paraId="33F6A938" w14:textId="77777777" w:rsidR="002C17FA" w:rsidRDefault="002C17FA" w:rsidP="002C17FA">
      <w:pPr>
        <w:pStyle w:val="Heading1"/>
        <w:divId w:val="2104372994"/>
        <w:rPr>
          <w:rFonts w:eastAsiaTheme="minorEastAsia"/>
        </w:rPr>
      </w:pPr>
    </w:p>
    <w:p w14:paraId="141F19E6" w14:textId="77777777" w:rsidR="002C17FA" w:rsidRDefault="002C17FA" w:rsidP="002C17FA">
      <w:pPr>
        <w:pStyle w:val="Heading1"/>
        <w:divId w:val="2104372994"/>
        <w:rPr>
          <w:rFonts w:eastAsiaTheme="minorEastAsia"/>
        </w:rPr>
      </w:pPr>
    </w:p>
    <w:p w14:paraId="6857B7B3" w14:textId="77777777" w:rsidR="002C17FA" w:rsidRDefault="002C17FA" w:rsidP="002C17FA">
      <w:pPr>
        <w:pStyle w:val="Heading1"/>
        <w:divId w:val="2104372994"/>
        <w:rPr>
          <w:rFonts w:eastAsiaTheme="minorEastAsia"/>
        </w:rPr>
      </w:pPr>
    </w:p>
    <w:p w14:paraId="1832721E" w14:textId="77777777" w:rsidR="002C17FA" w:rsidRDefault="002C17FA" w:rsidP="002C17FA">
      <w:pPr>
        <w:pStyle w:val="Heading1"/>
        <w:divId w:val="2104372994"/>
        <w:rPr>
          <w:rFonts w:eastAsiaTheme="minorEastAsia"/>
        </w:rPr>
      </w:pPr>
    </w:p>
    <w:p w14:paraId="4E06CCF2" w14:textId="77777777" w:rsidR="002C17FA" w:rsidRDefault="002C17FA" w:rsidP="002C17FA">
      <w:pPr>
        <w:pStyle w:val="Heading1"/>
        <w:divId w:val="2104372994"/>
        <w:rPr>
          <w:rFonts w:eastAsiaTheme="minorEastAsia"/>
        </w:rPr>
      </w:pPr>
    </w:p>
    <w:p w14:paraId="42FC4A61" w14:textId="77777777" w:rsidR="002C17FA" w:rsidRDefault="002C17FA" w:rsidP="002C17FA">
      <w:pPr>
        <w:pStyle w:val="Heading1"/>
        <w:divId w:val="2104372994"/>
        <w:rPr>
          <w:rFonts w:eastAsiaTheme="minorEastAsia"/>
        </w:rPr>
      </w:pPr>
    </w:p>
    <w:p w14:paraId="1578616C" w14:textId="77777777" w:rsidR="002C17FA" w:rsidRDefault="002C17FA" w:rsidP="002C17FA">
      <w:pPr>
        <w:pStyle w:val="Heading1"/>
        <w:divId w:val="2104372994"/>
        <w:rPr>
          <w:rFonts w:eastAsiaTheme="minorEastAsia"/>
        </w:rPr>
      </w:pPr>
    </w:p>
    <w:p w14:paraId="53F360E8" w14:textId="77777777" w:rsidR="00500544" w:rsidRDefault="00500544" w:rsidP="002C17FA">
      <w:pPr>
        <w:pStyle w:val="Heading1"/>
        <w:divId w:val="2104372994"/>
        <w:rPr>
          <w:rFonts w:eastAsiaTheme="minorEastAsia"/>
        </w:rPr>
      </w:pPr>
      <w:bookmarkStart w:id="0" w:name="_Toc92180716"/>
      <w:bookmarkStart w:id="1" w:name="_Toc92180793"/>
      <w:bookmarkStart w:id="2" w:name="_Toc92180862"/>
      <w:bookmarkStart w:id="3" w:name="_Toc92180890"/>
    </w:p>
    <w:p w14:paraId="48F37577" w14:textId="66AB47EE" w:rsidR="00202634" w:rsidRPr="00655FB6" w:rsidRDefault="00202634" w:rsidP="002C17FA">
      <w:pPr>
        <w:pStyle w:val="Heading1"/>
        <w:divId w:val="2104372994"/>
        <w:rPr>
          <w:rFonts w:eastAsiaTheme="minorEastAsia"/>
        </w:rPr>
      </w:pPr>
      <w:r w:rsidRPr="00655FB6">
        <w:rPr>
          <w:rFonts w:eastAsiaTheme="minorEastAsia"/>
        </w:rPr>
        <w:t>Introduction</w:t>
      </w:r>
      <w:bookmarkEnd w:id="0"/>
      <w:bookmarkEnd w:id="1"/>
      <w:bookmarkEnd w:id="2"/>
      <w:bookmarkEnd w:id="3"/>
      <w:r w:rsidRPr="00655FB6">
        <w:rPr>
          <w:rFonts w:eastAsiaTheme="minorEastAsia"/>
        </w:rPr>
        <w:t xml:space="preserve"> </w:t>
      </w:r>
    </w:p>
    <w:p w14:paraId="3EEE3910" w14:textId="77777777" w:rsidR="00202634" w:rsidRPr="00655FB6" w:rsidRDefault="00202634" w:rsidP="00655FB6">
      <w:pPr>
        <w:autoSpaceDE w:val="0"/>
        <w:autoSpaceDN w:val="0"/>
        <w:adjustRightInd w:val="0"/>
        <w:spacing w:line="360" w:lineRule="auto"/>
        <w:divId w:val="2104372994"/>
        <w:rPr>
          <w:rFonts w:ascii="Arial" w:eastAsiaTheme="minorEastAsia" w:hAnsi="Arial" w:cs="Arial"/>
          <w:sz w:val="22"/>
          <w:szCs w:val="22"/>
        </w:rPr>
      </w:pPr>
    </w:p>
    <w:p w14:paraId="1BBC3A9A" w14:textId="00C537E4" w:rsidR="00202634" w:rsidRPr="00655FB6" w:rsidRDefault="00202634" w:rsidP="00655FB6">
      <w:pPr>
        <w:spacing w:line="360" w:lineRule="auto"/>
        <w:divId w:val="2104372994"/>
        <w:rPr>
          <w:rFonts w:ascii="Arial" w:eastAsiaTheme="minorEastAsia" w:hAnsi="Arial" w:cs="Arial"/>
          <w:sz w:val="22"/>
          <w:szCs w:val="22"/>
        </w:rPr>
      </w:pPr>
      <w:r w:rsidRPr="00655FB6">
        <w:rPr>
          <w:rFonts w:ascii="Arial" w:eastAsiaTheme="minorEastAsia" w:hAnsi="Arial" w:cs="Arial"/>
          <w:sz w:val="22"/>
          <w:szCs w:val="22"/>
        </w:rPr>
        <w:t>Mental Health has a negative influence on someone's life making it complicated in many ways. The velocity of the information transmission, gaps between nations and the prospects have increased making it harder for people to cope therefore becoming frustrated (WHO, 2001).</w:t>
      </w:r>
    </w:p>
    <w:p w14:paraId="5CF1A8AF" w14:textId="74D8AE99" w:rsidR="00202634" w:rsidRPr="00655FB6" w:rsidRDefault="00202634" w:rsidP="00655FB6">
      <w:pPr>
        <w:autoSpaceDE w:val="0"/>
        <w:autoSpaceDN w:val="0"/>
        <w:adjustRightInd w:val="0"/>
        <w:spacing w:line="360" w:lineRule="auto"/>
        <w:divId w:val="2104372994"/>
        <w:rPr>
          <w:rFonts w:ascii="Arial" w:eastAsiaTheme="minorEastAsia" w:hAnsi="Arial" w:cs="Arial"/>
          <w:sz w:val="22"/>
          <w:szCs w:val="22"/>
        </w:rPr>
      </w:pPr>
      <w:r w:rsidRPr="00655FB6">
        <w:rPr>
          <w:rFonts w:ascii="Arial" w:eastAsiaTheme="minorEastAsia" w:hAnsi="Arial" w:cs="Arial"/>
          <w:sz w:val="22"/>
          <w:szCs w:val="22"/>
        </w:rPr>
        <w:t xml:space="preserve">The following report will analyse important elements of anxiety, </w:t>
      </w:r>
      <w:r w:rsidRPr="00655FB6">
        <w:rPr>
          <w:rFonts w:ascii="Arial" w:eastAsiaTheme="minorEastAsia" w:hAnsi="Arial" w:cs="Arial"/>
          <w:sz w:val="22"/>
          <w:szCs w:val="22"/>
        </w:rPr>
        <w:t>schizophrenia,</w:t>
      </w:r>
      <w:r w:rsidRPr="00655FB6">
        <w:rPr>
          <w:rFonts w:ascii="Arial" w:eastAsiaTheme="minorEastAsia" w:hAnsi="Arial" w:cs="Arial"/>
          <w:sz w:val="22"/>
          <w:szCs w:val="22"/>
        </w:rPr>
        <w:t xml:space="preserve"> and autism spectrum disorders. </w:t>
      </w:r>
    </w:p>
    <w:p w14:paraId="28FDD449" w14:textId="77777777" w:rsidR="00202634" w:rsidRPr="00655FB6" w:rsidRDefault="00202634" w:rsidP="00655FB6">
      <w:pPr>
        <w:spacing w:line="360" w:lineRule="auto"/>
        <w:divId w:val="2104372994"/>
        <w:rPr>
          <w:rFonts w:ascii="Arial" w:hAnsi="Arial" w:cs="Arial"/>
          <w:sz w:val="22"/>
          <w:szCs w:val="22"/>
        </w:rPr>
      </w:pPr>
    </w:p>
    <w:p w14:paraId="4CA61A5C" w14:textId="77777777" w:rsidR="00202634" w:rsidRPr="00655FB6" w:rsidRDefault="00202634" w:rsidP="00655FB6">
      <w:pPr>
        <w:spacing w:line="360" w:lineRule="auto"/>
        <w:divId w:val="2104372994"/>
        <w:rPr>
          <w:rFonts w:ascii="Arial" w:hAnsi="Arial" w:cs="Arial"/>
          <w:sz w:val="22"/>
          <w:szCs w:val="22"/>
        </w:rPr>
      </w:pPr>
    </w:p>
    <w:p w14:paraId="27AAB7B9" w14:textId="1F20E962" w:rsidR="00CC5A9C" w:rsidRPr="00655FB6" w:rsidRDefault="007A1D89" w:rsidP="002C17FA">
      <w:pPr>
        <w:pStyle w:val="Heading1"/>
        <w:divId w:val="2104372994"/>
      </w:pPr>
      <w:bookmarkStart w:id="4" w:name="_Toc92180717"/>
      <w:bookmarkStart w:id="5" w:name="_Toc92180794"/>
      <w:bookmarkStart w:id="6" w:name="_Toc92180863"/>
      <w:bookmarkStart w:id="7" w:name="_Toc92180891"/>
      <w:r w:rsidRPr="00655FB6">
        <w:t>Anxiety</w:t>
      </w:r>
      <w:bookmarkEnd w:id="4"/>
      <w:bookmarkEnd w:id="5"/>
      <w:bookmarkEnd w:id="6"/>
      <w:bookmarkEnd w:id="7"/>
      <w:r w:rsidRPr="00655FB6">
        <w:t xml:space="preserve"> </w:t>
      </w:r>
    </w:p>
    <w:p w14:paraId="37917FE1" w14:textId="77777777" w:rsidR="007A1D89" w:rsidRPr="00655FB6" w:rsidRDefault="007A1D89" w:rsidP="00655FB6">
      <w:pPr>
        <w:spacing w:line="360" w:lineRule="auto"/>
        <w:divId w:val="2104372994"/>
        <w:rPr>
          <w:rFonts w:ascii="Arial" w:hAnsi="Arial" w:cs="Arial"/>
          <w:sz w:val="22"/>
          <w:szCs w:val="22"/>
        </w:rPr>
      </w:pPr>
    </w:p>
    <w:p w14:paraId="67039E75" w14:textId="54488213" w:rsidR="001011C9" w:rsidRPr="00655FB6" w:rsidRDefault="001011C9" w:rsidP="00655FB6">
      <w:pPr>
        <w:spacing w:line="360" w:lineRule="auto"/>
        <w:divId w:val="2104372994"/>
        <w:rPr>
          <w:rFonts w:ascii="Arial" w:hAnsi="Arial" w:cs="Arial"/>
          <w:sz w:val="22"/>
          <w:szCs w:val="22"/>
        </w:rPr>
      </w:pPr>
      <w:r w:rsidRPr="00655FB6">
        <w:rPr>
          <w:rFonts w:ascii="Arial" w:hAnsi="Arial" w:cs="Arial"/>
          <w:sz w:val="22"/>
          <w:szCs w:val="22"/>
        </w:rPr>
        <w:t>The individual's feelings of uncertainty, nervousness, apprehension about something that will occur can be interpreted as anxiety (Anxiety UK, 2012).</w:t>
      </w:r>
    </w:p>
    <w:p w14:paraId="7CB2E35F" w14:textId="77777777" w:rsidR="00423670" w:rsidRPr="00655FB6" w:rsidRDefault="00423670" w:rsidP="00655FB6">
      <w:pPr>
        <w:spacing w:line="360" w:lineRule="auto"/>
        <w:divId w:val="2104372994"/>
        <w:rPr>
          <w:rFonts w:ascii="Arial" w:hAnsi="Arial" w:cs="Arial"/>
          <w:sz w:val="22"/>
          <w:szCs w:val="22"/>
        </w:rPr>
      </w:pPr>
    </w:p>
    <w:p w14:paraId="10E2CD41" w14:textId="77777777" w:rsidR="001011C9" w:rsidRPr="00655FB6" w:rsidRDefault="001011C9" w:rsidP="00655FB6">
      <w:pPr>
        <w:spacing w:line="360" w:lineRule="auto"/>
        <w:divId w:val="2104372994"/>
        <w:rPr>
          <w:rFonts w:ascii="Arial" w:hAnsi="Arial" w:cs="Arial"/>
          <w:sz w:val="22"/>
          <w:szCs w:val="22"/>
        </w:rPr>
      </w:pPr>
      <w:r w:rsidRPr="00655FB6">
        <w:rPr>
          <w:rFonts w:ascii="Arial" w:hAnsi="Arial" w:cs="Arial"/>
          <w:sz w:val="22"/>
          <w:szCs w:val="22"/>
        </w:rPr>
        <w:t>From time to time all humans or almost everyone has experienced anxiety when faced with complicated or frightening circumstances and that can be normal and healthy because it can help people prepare for circumstances in time and therefore be more prosperous (Anxiety UK, 2012).</w:t>
      </w:r>
    </w:p>
    <w:p w14:paraId="67E8F135" w14:textId="77777777" w:rsidR="001011C9" w:rsidRPr="00655FB6" w:rsidRDefault="001011C9" w:rsidP="00655FB6">
      <w:pPr>
        <w:spacing w:line="360" w:lineRule="auto"/>
        <w:divId w:val="2104372994"/>
        <w:rPr>
          <w:rFonts w:ascii="Arial" w:hAnsi="Arial" w:cs="Arial"/>
          <w:sz w:val="22"/>
          <w:szCs w:val="22"/>
        </w:rPr>
      </w:pPr>
      <w:r w:rsidRPr="00655FB6">
        <w:rPr>
          <w:rFonts w:ascii="Arial" w:hAnsi="Arial" w:cs="Arial"/>
          <w:sz w:val="22"/>
          <w:szCs w:val="22"/>
        </w:rPr>
        <w:t>Regardless, anxiety can come to be overwhelming and serious that will impact everyday achievements and life in general making an impact on someone's emotions, feeling nervous most times compared to everyone else around them. At this stage, one is considered to suffer from an anxiety disorder (Anxiety UK, 2012).</w:t>
      </w:r>
    </w:p>
    <w:p w14:paraId="6E7A59BD" w14:textId="68548455" w:rsidR="001011C9" w:rsidRPr="00655FB6" w:rsidRDefault="001011C9" w:rsidP="00655FB6">
      <w:pPr>
        <w:spacing w:line="360" w:lineRule="auto"/>
        <w:divId w:val="2104372994"/>
        <w:rPr>
          <w:rFonts w:ascii="Arial" w:hAnsi="Arial" w:cs="Arial"/>
          <w:sz w:val="22"/>
          <w:szCs w:val="22"/>
        </w:rPr>
      </w:pPr>
      <w:r w:rsidRPr="00655FB6">
        <w:rPr>
          <w:rFonts w:ascii="Arial" w:hAnsi="Arial" w:cs="Arial"/>
          <w:sz w:val="22"/>
          <w:szCs w:val="22"/>
        </w:rPr>
        <w:t xml:space="preserve">There are various classifications of anxiety disorders </w:t>
      </w:r>
      <w:r w:rsidR="001175A6" w:rsidRPr="00655FB6">
        <w:rPr>
          <w:rFonts w:ascii="Arial" w:hAnsi="Arial" w:cs="Arial"/>
          <w:sz w:val="22"/>
          <w:szCs w:val="22"/>
        </w:rPr>
        <w:t>(general</w:t>
      </w:r>
      <w:r w:rsidRPr="00655FB6">
        <w:rPr>
          <w:rFonts w:ascii="Arial" w:hAnsi="Arial" w:cs="Arial"/>
          <w:sz w:val="22"/>
          <w:szCs w:val="22"/>
        </w:rPr>
        <w:t xml:space="preserve"> anxiety disorder, phobias, obsessive-compulsive disorder, panic attack, social anxiety disorder) all retaining anxiety signs at their core (Anxiety UK, 2012).</w:t>
      </w:r>
    </w:p>
    <w:p w14:paraId="36793F04" w14:textId="66D19F8B" w:rsidR="002E1C1C" w:rsidRPr="00655FB6" w:rsidRDefault="002E1C1C" w:rsidP="00655FB6">
      <w:pPr>
        <w:spacing w:line="360" w:lineRule="auto"/>
        <w:rPr>
          <w:rFonts w:ascii="Arial" w:hAnsi="Arial" w:cs="Arial"/>
          <w:sz w:val="22"/>
          <w:szCs w:val="22"/>
        </w:rPr>
      </w:pPr>
    </w:p>
    <w:p w14:paraId="10C8A783" w14:textId="77777777" w:rsidR="006A5598" w:rsidRPr="00655FB6" w:rsidRDefault="006A5598" w:rsidP="00655FB6">
      <w:pPr>
        <w:spacing w:line="360" w:lineRule="auto"/>
        <w:divId w:val="42025892"/>
        <w:rPr>
          <w:rFonts w:ascii="Arial" w:hAnsi="Arial" w:cs="Arial"/>
          <w:sz w:val="22"/>
          <w:szCs w:val="22"/>
        </w:rPr>
      </w:pPr>
      <w:r w:rsidRPr="00655FB6">
        <w:rPr>
          <w:rFonts w:ascii="Arial" w:hAnsi="Arial" w:cs="Arial"/>
          <w:sz w:val="22"/>
          <w:szCs w:val="22"/>
        </w:rPr>
        <w:t>Anxiety can be found in chapter five “</w:t>
      </w:r>
      <w:r w:rsidRPr="00655FB6">
        <w:rPr>
          <w:rFonts w:ascii="Arial" w:hAnsi="Arial" w:cs="Arial"/>
          <w:i/>
          <w:iCs/>
          <w:sz w:val="22"/>
          <w:szCs w:val="22"/>
        </w:rPr>
        <w:t>Mental and behavioural disorders</w:t>
      </w:r>
      <w:r w:rsidRPr="00655FB6">
        <w:rPr>
          <w:rFonts w:ascii="Arial" w:hAnsi="Arial" w:cs="Arial"/>
          <w:sz w:val="22"/>
          <w:szCs w:val="22"/>
        </w:rPr>
        <w:t>” (F40-F48) under “</w:t>
      </w:r>
      <w:r w:rsidRPr="00655FB6">
        <w:rPr>
          <w:rFonts w:ascii="Arial" w:hAnsi="Arial" w:cs="Arial"/>
          <w:i/>
          <w:iCs/>
          <w:sz w:val="22"/>
          <w:szCs w:val="22"/>
        </w:rPr>
        <w:t>Neurotic, stress-related and somatoform disorders</w:t>
      </w:r>
      <w:r w:rsidRPr="00655FB6">
        <w:rPr>
          <w:rFonts w:ascii="Arial" w:hAnsi="Arial" w:cs="Arial"/>
          <w:sz w:val="22"/>
          <w:szCs w:val="22"/>
        </w:rPr>
        <w:t>” of ICD-10 which is the 2010 version of the multinational disorder statistical model used to evaluate diseases internationally (WHO, 2010).</w:t>
      </w:r>
    </w:p>
    <w:p w14:paraId="12E28951" w14:textId="7CCF0A8D" w:rsidR="001011C9" w:rsidRPr="00655FB6" w:rsidRDefault="001011C9" w:rsidP="00655FB6">
      <w:pPr>
        <w:spacing w:line="360" w:lineRule="auto"/>
        <w:rPr>
          <w:rFonts w:ascii="Arial" w:hAnsi="Arial" w:cs="Arial"/>
          <w:sz w:val="22"/>
          <w:szCs w:val="22"/>
        </w:rPr>
      </w:pPr>
    </w:p>
    <w:p w14:paraId="5FB97A52" w14:textId="61DF83AE" w:rsidR="007B681D" w:rsidRPr="00655FB6" w:rsidRDefault="007B681D" w:rsidP="00655FB6">
      <w:pPr>
        <w:spacing w:line="360" w:lineRule="auto"/>
        <w:divId w:val="2105956047"/>
        <w:rPr>
          <w:rFonts w:ascii="Arial" w:hAnsi="Arial" w:cs="Arial"/>
          <w:sz w:val="22"/>
          <w:szCs w:val="22"/>
        </w:rPr>
      </w:pPr>
      <w:r w:rsidRPr="00655FB6">
        <w:rPr>
          <w:rFonts w:ascii="Arial" w:hAnsi="Arial" w:cs="Arial"/>
          <w:sz w:val="22"/>
          <w:szCs w:val="22"/>
        </w:rPr>
        <w:t>Furthermore, anxiety is the world-largest mental health disorder that affects approximately 3.6% of the world population with a higher preponderance among women of all ages as can be seen in Figure 1. (4.6 % women 2.6% men) (WHO, 2017). Figure 2. however, illustrates the anxiety preponderance by countries as it can be seen American countries have the highest prevalence of anxiety disorders among people in the world (WHO, 2017).</w:t>
      </w:r>
    </w:p>
    <w:p w14:paraId="0A83FA57" w14:textId="77777777" w:rsidR="004E6A06" w:rsidRPr="00655FB6" w:rsidRDefault="004E6A06" w:rsidP="00655FB6">
      <w:pPr>
        <w:spacing w:line="360" w:lineRule="auto"/>
        <w:divId w:val="2105956047"/>
        <w:rPr>
          <w:rFonts w:ascii="Arial" w:hAnsi="Arial" w:cs="Arial"/>
          <w:sz w:val="22"/>
          <w:szCs w:val="22"/>
        </w:rPr>
      </w:pPr>
    </w:p>
    <w:p w14:paraId="04279DFF" w14:textId="77777777" w:rsidR="004E6A06" w:rsidRPr="00655FB6" w:rsidRDefault="004E6A06" w:rsidP="002C17FA">
      <w:pPr>
        <w:pStyle w:val="Subtitle"/>
        <w:divId w:val="2105956047"/>
      </w:pPr>
      <w:r w:rsidRPr="00655FB6">
        <w:t xml:space="preserve">Figure 1. Worldwide preponderance of anxiety. </w:t>
      </w:r>
    </w:p>
    <w:p w14:paraId="24E43932" w14:textId="6272FADE" w:rsidR="004E6A06" w:rsidRPr="00655FB6" w:rsidRDefault="004E6A06" w:rsidP="00655FB6">
      <w:pPr>
        <w:spacing w:line="360" w:lineRule="auto"/>
        <w:divId w:val="2105956047"/>
        <w:rPr>
          <w:rFonts w:ascii="Arial" w:hAnsi="Arial" w:cs="Arial"/>
          <w:sz w:val="22"/>
          <w:szCs w:val="22"/>
        </w:rPr>
      </w:pPr>
    </w:p>
    <w:p w14:paraId="700F1054" w14:textId="7B58FC45" w:rsidR="004E6A06" w:rsidRPr="00655FB6" w:rsidRDefault="004E6A06" w:rsidP="00655FB6">
      <w:pPr>
        <w:spacing w:line="360" w:lineRule="auto"/>
        <w:divId w:val="2105956047"/>
        <w:rPr>
          <w:rFonts w:ascii="Arial" w:hAnsi="Arial" w:cs="Arial"/>
          <w:sz w:val="22"/>
          <w:szCs w:val="22"/>
        </w:rPr>
      </w:pPr>
      <w:r w:rsidRPr="00655FB6">
        <w:rPr>
          <w:rFonts w:ascii="Arial" w:hAnsi="Arial" w:cs="Arial"/>
          <w:noProof/>
          <w:sz w:val="22"/>
          <w:szCs w:val="22"/>
        </w:rPr>
        <w:drawing>
          <wp:inline distT="0" distB="0" distL="0" distR="0" wp14:anchorId="1FD2D9D4" wp14:editId="136F844B">
            <wp:extent cx="5731510" cy="3052445"/>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52445"/>
                    </a:xfrm>
                    <a:prstGeom prst="rect">
                      <a:avLst/>
                    </a:prstGeom>
                  </pic:spPr>
                </pic:pic>
              </a:graphicData>
            </a:graphic>
          </wp:inline>
        </w:drawing>
      </w:r>
    </w:p>
    <w:p w14:paraId="562A8EB7" w14:textId="14B0F10B" w:rsidR="004E6A06" w:rsidRPr="00655FB6" w:rsidRDefault="004E6A06" w:rsidP="00655FB6">
      <w:pPr>
        <w:spacing w:line="360" w:lineRule="auto"/>
        <w:divId w:val="2105956047"/>
        <w:rPr>
          <w:rFonts w:ascii="Arial" w:hAnsi="Arial" w:cs="Arial"/>
          <w:sz w:val="22"/>
          <w:szCs w:val="22"/>
        </w:rPr>
      </w:pPr>
      <w:r w:rsidRPr="00655FB6">
        <w:rPr>
          <w:rFonts w:ascii="Arial" w:hAnsi="Arial" w:cs="Arial"/>
          <w:sz w:val="22"/>
          <w:szCs w:val="22"/>
        </w:rPr>
        <w:t xml:space="preserve">Source: </w:t>
      </w:r>
      <w:hyperlink r:id="rId10" w:history="1">
        <w:r w:rsidRPr="00655FB6">
          <w:rPr>
            <w:rStyle w:val="Hyperlink"/>
            <w:rFonts w:ascii="Arial" w:hAnsi="Arial" w:cs="Arial"/>
            <w:sz w:val="22"/>
            <w:szCs w:val="22"/>
          </w:rPr>
          <w:t>https://apps.who.int/iris/bitstream/handle/10665/254610/WHO-MSD-MER-2017.2-eng.pdf</w:t>
        </w:r>
      </w:hyperlink>
      <w:r w:rsidRPr="00655FB6">
        <w:rPr>
          <w:rFonts w:ascii="Arial" w:hAnsi="Arial" w:cs="Arial"/>
          <w:sz w:val="22"/>
          <w:szCs w:val="22"/>
        </w:rPr>
        <w:t xml:space="preserve">. </w:t>
      </w:r>
    </w:p>
    <w:p w14:paraId="631BF96D" w14:textId="433CC0E9" w:rsidR="004E6A06" w:rsidRPr="00655FB6" w:rsidRDefault="004E6A06" w:rsidP="00655FB6">
      <w:pPr>
        <w:spacing w:line="360" w:lineRule="auto"/>
        <w:divId w:val="2105956047"/>
        <w:rPr>
          <w:rFonts w:ascii="Arial" w:hAnsi="Arial" w:cs="Arial"/>
          <w:sz w:val="22"/>
          <w:szCs w:val="22"/>
        </w:rPr>
      </w:pPr>
    </w:p>
    <w:p w14:paraId="0CC17D38" w14:textId="359EF505" w:rsidR="004E6A06" w:rsidRPr="00655FB6" w:rsidRDefault="004E6A06" w:rsidP="002C17FA">
      <w:pPr>
        <w:pStyle w:val="Subtitle"/>
        <w:divId w:val="2105956047"/>
      </w:pPr>
      <w:r w:rsidRPr="00655FB6">
        <w:t xml:space="preserve">Figure 2. Preponderance of anxiety by the world regions. </w:t>
      </w:r>
    </w:p>
    <w:p w14:paraId="2E2AA30C" w14:textId="34BDE238" w:rsidR="004E6A06" w:rsidRPr="00655FB6" w:rsidRDefault="004E6A06" w:rsidP="00655FB6">
      <w:pPr>
        <w:spacing w:line="360" w:lineRule="auto"/>
        <w:divId w:val="2105956047"/>
        <w:rPr>
          <w:rFonts w:ascii="Arial" w:hAnsi="Arial" w:cs="Arial"/>
          <w:sz w:val="22"/>
          <w:szCs w:val="22"/>
        </w:rPr>
      </w:pPr>
    </w:p>
    <w:p w14:paraId="739C5688" w14:textId="0AA7ED19" w:rsidR="004E6A06" w:rsidRPr="00655FB6" w:rsidRDefault="004E6A06" w:rsidP="00655FB6">
      <w:pPr>
        <w:spacing w:line="360" w:lineRule="auto"/>
        <w:divId w:val="2105956047"/>
        <w:rPr>
          <w:rFonts w:ascii="Arial" w:hAnsi="Arial" w:cs="Arial"/>
          <w:sz w:val="22"/>
          <w:szCs w:val="22"/>
        </w:rPr>
      </w:pPr>
    </w:p>
    <w:p w14:paraId="2DD4CBBE" w14:textId="6EEA1B96" w:rsidR="006A5598" w:rsidRPr="00655FB6" w:rsidRDefault="00BC5819" w:rsidP="00655FB6">
      <w:pPr>
        <w:spacing w:line="360" w:lineRule="auto"/>
        <w:rPr>
          <w:rFonts w:ascii="Arial" w:hAnsi="Arial" w:cs="Arial"/>
          <w:sz w:val="22"/>
          <w:szCs w:val="22"/>
        </w:rPr>
      </w:pPr>
      <w:r w:rsidRPr="00655FB6">
        <w:rPr>
          <w:rFonts w:ascii="Arial" w:hAnsi="Arial" w:cs="Arial"/>
          <w:noProof/>
          <w:sz w:val="22"/>
          <w:szCs w:val="22"/>
        </w:rPr>
        <w:lastRenderedPageBreak/>
        <w:drawing>
          <wp:inline distT="0" distB="0" distL="0" distR="0" wp14:anchorId="6C1772AF" wp14:editId="3C178F88">
            <wp:extent cx="5731510" cy="2919095"/>
            <wp:effectExtent l="0" t="0" r="0" b="1905"/>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919095"/>
                    </a:xfrm>
                    <a:prstGeom prst="rect">
                      <a:avLst/>
                    </a:prstGeom>
                  </pic:spPr>
                </pic:pic>
              </a:graphicData>
            </a:graphic>
          </wp:inline>
        </w:drawing>
      </w:r>
    </w:p>
    <w:p w14:paraId="263138C3" w14:textId="0FF81E99" w:rsidR="00BC5819" w:rsidRPr="00655FB6" w:rsidRDefault="00BC5819" w:rsidP="00655FB6">
      <w:pPr>
        <w:spacing w:line="360" w:lineRule="auto"/>
        <w:rPr>
          <w:rFonts w:ascii="Arial" w:hAnsi="Arial" w:cs="Arial"/>
          <w:sz w:val="22"/>
          <w:szCs w:val="22"/>
        </w:rPr>
      </w:pPr>
      <w:r w:rsidRPr="00655FB6">
        <w:rPr>
          <w:rFonts w:ascii="Arial" w:hAnsi="Arial" w:cs="Arial"/>
          <w:sz w:val="22"/>
          <w:szCs w:val="22"/>
        </w:rPr>
        <w:t xml:space="preserve">Source: </w:t>
      </w:r>
      <w:hyperlink r:id="rId12" w:history="1">
        <w:r w:rsidRPr="00655FB6">
          <w:rPr>
            <w:rStyle w:val="Hyperlink"/>
            <w:rFonts w:ascii="Arial" w:hAnsi="Arial" w:cs="Arial"/>
            <w:sz w:val="22"/>
            <w:szCs w:val="22"/>
          </w:rPr>
          <w:t>https://apps.who.int/iris/bitstream/handle/10665/254610/WHO-MSD-MER-2017.2-eng.pdf</w:t>
        </w:r>
      </w:hyperlink>
    </w:p>
    <w:p w14:paraId="1478FC9E" w14:textId="77777777" w:rsidR="00BC5819" w:rsidRPr="00655FB6" w:rsidRDefault="00BC5819" w:rsidP="00655FB6">
      <w:pPr>
        <w:spacing w:line="360" w:lineRule="auto"/>
        <w:rPr>
          <w:rFonts w:ascii="Arial" w:hAnsi="Arial" w:cs="Arial"/>
          <w:sz w:val="22"/>
          <w:szCs w:val="22"/>
        </w:rPr>
      </w:pPr>
    </w:p>
    <w:p w14:paraId="2B6C53D8" w14:textId="77777777" w:rsidR="00046C4B" w:rsidRPr="00655FB6" w:rsidRDefault="00046C4B" w:rsidP="00655FB6">
      <w:pPr>
        <w:spacing w:line="360" w:lineRule="auto"/>
        <w:divId w:val="209267860"/>
        <w:rPr>
          <w:rFonts w:ascii="Arial" w:hAnsi="Arial" w:cs="Arial"/>
          <w:sz w:val="22"/>
          <w:szCs w:val="22"/>
        </w:rPr>
      </w:pPr>
      <w:r w:rsidRPr="00655FB6">
        <w:rPr>
          <w:rFonts w:ascii="Arial" w:hAnsi="Arial" w:cs="Arial"/>
          <w:sz w:val="22"/>
          <w:szCs w:val="22"/>
        </w:rPr>
        <w:t>Yet in the UK, according to Mental Health Awareness (2014) General anxiety disorder accounts for one-third of the patients with mental disorders seen by GP’s which makes the most common type of mental health affecting around 4.7% of the population from where: </w:t>
      </w:r>
    </w:p>
    <w:p w14:paraId="75D94335" w14:textId="77777777" w:rsidR="00046C4B" w:rsidRPr="00655FB6" w:rsidRDefault="00046C4B" w:rsidP="00655FB6">
      <w:pPr>
        <w:numPr>
          <w:ilvl w:val="0"/>
          <w:numId w:val="4"/>
        </w:numPr>
        <w:spacing w:line="360" w:lineRule="auto"/>
        <w:divId w:val="209267860"/>
        <w:rPr>
          <w:rFonts w:ascii="Arial" w:hAnsi="Arial" w:cs="Arial"/>
          <w:sz w:val="22"/>
          <w:szCs w:val="22"/>
        </w:rPr>
      </w:pPr>
      <w:r w:rsidRPr="00655FB6">
        <w:rPr>
          <w:rFonts w:ascii="Arial" w:hAnsi="Arial" w:cs="Arial"/>
          <w:sz w:val="22"/>
          <w:szCs w:val="22"/>
        </w:rPr>
        <w:t>1.2% are suffering panic disorders </w:t>
      </w:r>
    </w:p>
    <w:p w14:paraId="2AF43BDF" w14:textId="77777777" w:rsidR="00046C4B" w:rsidRPr="00655FB6" w:rsidRDefault="00046C4B" w:rsidP="00655FB6">
      <w:pPr>
        <w:numPr>
          <w:ilvl w:val="0"/>
          <w:numId w:val="4"/>
        </w:numPr>
        <w:spacing w:line="360" w:lineRule="auto"/>
        <w:divId w:val="209267860"/>
        <w:rPr>
          <w:rFonts w:ascii="Arial" w:hAnsi="Arial" w:cs="Arial"/>
          <w:sz w:val="22"/>
          <w:szCs w:val="22"/>
        </w:rPr>
      </w:pPr>
      <w:r w:rsidRPr="00655FB6">
        <w:rPr>
          <w:rFonts w:ascii="Arial" w:hAnsi="Arial" w:cs="Arial"/>
          <w:sz w:val="22"/>
          <w:szCs w:val="22"/>
        </w:rPr>
        <w:t>1.9% suffering different types of phobias with a higher majority among women </w:t>
      </w:r>
    </w:p>
    <w:p w14:paraId="76A997F9" w14:textId="77777777" w:rsidR="00046C4B" w:rsidRPr="00655FB6" w:rsidRDefault="00046C4B" w:rsidP="00655FB6">
      <w:pPr>
        <w:numPr>
          <w:ilvl w:val="0"/>
          <w:numId w:val="4"/>
        </w:numPr>
        <w:spacing w:line="360" w:lineRule="auto"/>
        <w:divId w:val="209267860"/>
        <w:rPr>
          <w:rFonts w:ascii="Arial" w:hAnsi="Arial" w:cs="Arial"/>
          <w:sz w:val="22"/>
          <w:szCs w:val="22"/>
        </w:rPr>
      </w:pPr>
      <w:r w:rsidRPr="00655FB6">
        <w:rPr>
          <w:rFonts w:ascii="Arial" w:hAnsi="Arial" w:cs="Arial"/>
          <w:sz w:val="22"/>
          <w:szCs w:val="22"/>
        </w:rPr>
        <w:t>1.5-3.5% suffer acrophobia from a mild to severe </w:t>
      </w:r>
    </w:p>
    <w:p w14:paraId="633833F9" w14:textId="6C0BD3AA" w:rsidR="00046C4B" w:rsidRPr="00655FB6" w:rsidRDefault="00046C4B" w:rsidP="00655FB6">
      <w:pPr>
        <w:numPr>
          <w:ilvl w:val="0"/>
          <w:numId w:val="4"/>
        </w:numPr>
        <w:spacing w:line="360" w:lineRule="auto"/>
        <w:divId w:val="209267860"/>
        <w:rPr>
          <w:rFonts w:ascii="Arial" w:hAnsi="Arial" w:cs="Arial"/>
          <w:sz w:val="22"/>
          <w:szCs w:val="22"/>
        </w:rPr>
      </w:pPr>
      <w:r w:rsidRPr="00655FB6">
        <w:rPr>
          <w:rFonts w:ascii="Arial" w:hAnsi="Arial" w:cs="Arial"/>
          <w:sz w:val="22"/>
          <w:szCs w:val="22"/>
        </w:rPr>
        <w:t xml:space="preserve">2.6% mean and 3.3% women suffering from </w:t>
      </w:r>
      <w:r w:rsidR="00CC5A9C" w:rsidRPr="00655FB6">
        <w:rPr>
          <w:rFonts w:ascii="Arial" w:hAnsi="Arial" w:cs="Arial"/>
          <w:sz w:val="22"/>
          <w:szCs w:val="22"/>
        </w:rPr>
        <w:t>post-traumatic</w:t>
      </w:r>
      <w:r w:rsidRPr="00655FB6">
        <w:rPr>
          <w:rFonts w:ascii="Arial" w:hAnsi="Arial" w:cs="Arial"/>
          <w:sz w:val="22"/>
          <w:szCs w:val="22"/>
        </w:rPr>
        <w:t xml:space="preserve"> stress illness</w:t>
      </w:r>
    </w:p>
    <w:p w14:paraId="7E2ED5DC" w14:textId="77777777" w:rsidR="00046C4B" w:rsidRPr="00655FB6" w:rsidRDefault="00046C4B" w:rsidP="00655FB6">
      <w:pPr>
        <w:numPr>
          <w:ilvl w:val="0"/>
          <w:numId w:val="4"/>
        </w:numPr>
        <w:spacing w:line="360" w:lineRule="auto"/>
        <w:divId w:val="209267860"/>
        <w:rPr>
          <w:rFonts w:ascii="Arial" w:hAnsi="Arial" w:cs="Arial"/>
          <w:sz w:val="22"/>
          <w:szCs w:val="22"/>
        </w:rPr>
      </w:pPr>
      <w:r w:rsidRPr="00655FB6">
        <w:rPr>
          <w:rFonts w:ascii="Arial" w:hAnsi="Arial" w:cs="Arial"/>
          <w:sz w:val="22"/>
          <w:szCs w:val="22"/>
        </w:rPr>
        <w:t>2-3% obsessive-compulsive illness. </w:t>
      </w:r>
    </w:p>
    <w:p w14:paraId="65CF432B" w14:textId="77777777" w:rsidR="00046C4B" w:rsidRPr="00655FB6" w:rsidRDefault="00046C4B" w:rsidP="00655FB6">
      <w:pPr>
        <w:spacing w:line="360" w:lineRule="auto"/>
        <w:divId w:val="209267860"/>
        <w:rPr>
          <w:rFonts w:ascii="Arial" w:hAnsi="Arial" w:cs="Arial"/>
          <w:sz w:val="22"/>
          <w:szCs w:val="22"/>
        </w:rPr>
      </w:pPr>
      <w:r w:rsidRPr="00655FB6">
        <w:rPr>
          <w:rFonts w:ascii="Arial" w:hAnsi="Arial" w:cs="Arial"/>
          <w:sz w:val="22"/>
          <w:szCs w:val="22"/>
        </w:rPr>
        <w:t>With a higher prevalence among the people of the poor neighbourhoods, anxiety can cause problems with jobs performance as well as with an increase in obesity eating being a form of comfort that people who suffer from anxiety disorder do (Mental Health Awareness, 2014). </w:t>
      </w:r>
    </w:p>
    <w:p w14:paraId="501985E5" w14:textId="47BC12C8" w:rsidR="007B681D" w:rsidRPr="00655FB6" w:rsidRDefault="007B681D" w:rsidP="00655FB6">
      <w:pPr>
        <w:spacing w:line="360" w:lineRule="auto"/>
        <w:rPr>
          <w:rFonts w:ascii="Arial" w:hAnsi="Arial" w:cs="Arial"/>
          <w:sz w:val="22"/>
          <w:szCs w:val="22"/>
        </w:rPr>
      </w:pPr>
    </w:p>
    <w:p w14:paraId="3C4E1742" w14:textId="02470DD5" w:rsidR="00CF253A" w:rsidRPr="00655FB6" w:rsidRDefault="00CF253A" w:rsidP="00655FB6">
      <w:pPr>
        <w:spacing w:line="360" w:lineRule="auto"/>
        <w:divId w:val="1636792600"/>
        <w:rPr>
          <w:rFonts w:ascii="Arial" w:hAnsi="Arial" w:cs="Arial"/>
          <w:sz w:val="22"/>
          <w:szCs w:val="22"/>
        </w:rPr>
      </w:pPr>
      <w:r w:rsidRPr="00655FB6">
        <w:rPr>
          <w:rFonts w:ascii="Arial" w:hAnsi="Arial" w:cs="Arial"/>
          <w:sz w:val="22"/>
          <w:szCs w:val="22"/>
        </w:rPr>
        <w:t xml:space="preserve">Anxiety aetiology can involve stress, comorbidities such as diabetes and depression, genetics, first-degree family members with a general anxiety disorder (GAD) (25%), child abuse and drug abuse.   Even if all types of anxieties have similar </w:t>
      </w:r>
      <w:r w:rsidR="00D83161" w:rsidRPr="00655FB6">
        <w:rPr>
          <w:rFonts w:ascii="Arial" w:hAnsi="Arial" w:cs="Arial"/>
          <w:sz w:val="22"/>
          <w:szCs w:val="22"/>
        </w:rPr>
        <w:t>genetics,</w:t>
      </w:r>
      <w:r w:rsidRPr="00655FB6">
        <w:rPr>
          <w:rFonts w:ascii="Arial" w:hAnsi="Arial" w:cs="Arial"/>
          <w:sz w:val="22"/>
          <w:szCs w:val="22"/>
        </w:rPr>
        <w:t xml:space="preserve"> they, however, differ. For example, panic attacks disorders come to have a bigger hereditary explanation than others although substantial genes have not been recognised whereas others seem to be influenced by stressful life environments (</w:t>
      </w:r>
      <w:proofErr w:type="spellStart"/>
      <w:r w:rsidRPr="00655FB6">
        <w:rPr>
          <w:rFonts w:ascii="Arial" w:hAnsi="Arial" w:cs="Arial"/>
          <w:sz w:val="22"/>
          <w:szCs w:val="22"/>
        </w:rPr>
        <w:t>Adwas</w:t>
      </w:r>
      <w:proofErr w:type="spellEnd"/>
      <w:r w:rsidRPr="00655FB6">
        <w:rPr>
          <w:rFonts w:ascii="Arial" w:hAnsi="Arial" w:cs="Arial"/>
          <w:sz w:val="22"/>
          <w:szCs w:val="22"/>
        </w:rPr>
        <w:t xml:space="preserve">, A.A, </w:t>
      </w:r>
      <w:proofErr w:type="spellStart"/>
      <w:r w:rsidRPr="00655FB6">
        <w:rPr>
          <w:rFonts w:ascii="Arial" w:hAnsi="Arial" w:cs="Arial"/>
          <w:sz w:val="22"/>
          <w:szCs w:val="22"/>
        </w:rPr>
        <w:t>Jbireal</w:t>
      </w:r>
      <w:proofErr w:type="spellEnd"/>
      <w:r w:rsidRPr="00655FB6">
        <w:rPr>
          <w:rFonts w:ascii="Arial" w:hAnsi="Arial" w:cs="Arial"/>
          <w:sz w:val="22"/>
          <w:szCs w:val="22"/>
        </w:rPr>
        <w:t xml:space="preserve">, M.J and </w:t>
      </w:r>
      <w:proofErr w:type="spellStart"/>
      <w:r w:rsidRPr="00655FB6">
        <w:rPr>
          <w:rFonts w:ascii="Arial" w:hAnsi="Arial" w:cs="Arial"/>
          <w:sz w:val="22"/>
          <w:szCs w:val="22"/>
        </w:rPr>
        <w:t>Azab</w:t>
      </w:r>
      <w:proofErr w:type="spellEnd"/>
      <w:r w:rsidRPr="00655FB6">
        <w:rPr>
          <w:rFonts w:ascii="Arial" w:hAnsi="Arial" w:cs="Arial"/>
          <w:sz w:val="22"/>
          <w:szCs w:val="22"/>
        </w:rPr>
        <w:t xml:space="preserve">, E.A, 2019). In addition, </w:t>
      </w:r>
      <w:proofErr w:type="spellStart"/>
      <w:r w:rsidRPr="00655FB6">
        <w:rPr>
          <w:rFonts w:ascii="Arial" w:hAnsi="Arial" w:cs="Arial"/>
          <w:sz w:val="22"/>
          <w:szCs w:val="22"/>
        </w:rPr>
        <w:t>Adwas</w:t>
      </w:r>
      <w:proofErr w:type="spellEnd"/>
      <w:r w:rsidRPr="00655FB6">
        <w:rPr>
          <w:rFonts w:ascii="Arial" w:hAnsi="Arial" w:cs="Arial"/>
          <w:sz w:val="22"/>
          <w:szCs w:val="22"/>
        </w:rPr>
        <w:t xml:space="preserve">, A.A, </w:t>
      </w:r>
      <w:proofErr w:type="spellStart"/>
      <w:r w:rsidRPr="00655FB6">
        <w:rPr>
          <w:rFonts w:ascii="Arial" w:hAnsi="Arial" w:cs="Arial"/>
          <w:sz w:val="22"/>
          <w:szCs w:val="22"/>
        </w:rPr>
        <w:t>Jbireal</w:t>
      </w:r>
      <w:proofErr w:type="spellEnd"/>
      <w:r w:rsidRPr="00655FB6">
        <w:rPr>
          <w:rFonts w:ascii="Arial" w:hAnsi="Arial" w:cs="Arial"/>
          <w:sz w:val="22"/>
          <w:szCs w:val="22"/>
        </w:rPr>
        <w:t xml:space="preserve">, M.J and </w:t>
      </w:r>
      <w:proofErr w:type="spellStart"/>
      <w:r w:rsidRPr="00655FB6">
        <w:rPr>
          <w:rFonts w:ascii="Arial" w:hAnsi="Arial" w:cs="Arial"/>
          <w:sz w:val="22"/>
          <w:szCs w:val="22"/>
        </w:rPr>
        <w:t>Azab</w:t>
      </w:r>
      <w:proofErr w:type="spellEnd"/>
      <w:r w:rsidRPr="00655FB6">
        <w:rPr>
          <w:rFonts w:ascii="Arial" w:hAnsi="Arial" w:cs="Arial"/>
          <w:sz w:val="22"/>
          <w:szCs w:val="22"/>
        </w:rPr>
        <w:t>, E.A, (2019) suggests that anxiety has a higher prevalence among women because they are exposed and get more stressed than man when something happens around them, especially within their families.</w:t>
      </w:r>
    </w:p>
    <w:p w14:paraId="152954EE" w14:textId="785FFEB4" w:rsidR="006F4FF9" w:rsidRPr="00655FB6" w:rsidRDefault="006F4FF9" w:rsidP="00655FB6">
      <w:pPr>
        <w:spacing w:line="360" w:lineRule="auto"/>
        <w:rPr>
          <w:rFonts w:ascii="Arial" w:hAnsi="Arial" w:cs="Arial"/>
          <w:sz w:val="22"/>
          <w:szCs w:val="22"/>
        </w:rPr>
      </w:pPr>
    </w:p>
    <w:p w14:paraId="05224C65" w14:textId="77777777" w:rsidR="00893B16" w:rsidRPr="00655FB6" w:rsidRDefault="00893B16" w:rsidP="00655FB6">
      <w:pPr>
        <w:spacing w:line="360" w:lineRule="auto"/>
        <w:divId w:val="646131898"/>
        <w:rPr>
          <w:rFonts w:ascii="Arial" w:hAnsi="Arial" w:cs="Arial"/>
          <w:sz w:val="22"/>
          <w:szCs w:val="22"/>
        </w:rPr>
      </w:pPr>
      <w:r w:rsidRPr="00655FB6">
        <w:rPr>
          <w:rFonts w:ascii="Arial" w:hAnsi="Arial" w:cs="Arial"/>
          <w:sz w:val="22"/>
          <w:szCs w:val="22"/>
        </w:rPr>
        <w:t>As it has been mentioned above anxiety disorder can become problematic mental health that can affect the everyday life of an individual when:</w:t>
      </w:r>
    </w:p>
    <w:p w14:paraId="0FD97970" w14:textId="77777777" w:rsidR="00893B16" w:rsidRPr="00655FB6" w:rsidRDefault="00893B16" w:rsidP="00655FB6">
      <w:pPr>
        <w:numPr>
          <w:ilvl w:val="0"/>
          <w:numId w:val="5"/>
        </w:numPr>
        <w:spacing w:line="360" w:lineRule="auto"/>
        <w:divId w:val="646131898"/>
        <w:rPr>
          <w:rFonts w:ascii="Arial" w:hAnsi="Arial" w:cs="Arial"/>
          <w:sz w:val="22"/>
          <w:szCs w:val="22"/>
        </w:rPr>
      </w:pPr>
      <w:r w:rsidRPr="00655FB6">
        <w:rPr>
          <w:rFonts w:ascii="Arial" w:hAnsi="Arial" w:cs="Arial"/>
          <w:sz w:val="22"/>
          <w:szCs w:val="22"/>
        </w:rPr>
        <w:t>Their anxious feelings are very intense and last for a long time.</w:t>
      </w:r>
    </w:p>
    <w:p w14:paraId="251480C0" w14:textId="77777777" w:rsidR="00893B16" w:rsidRPr="00655FB6" w:rsidRDefault="00893B16" w:rsidP="00655FB6">
      <w:pPr>
        <w:numPr>
          <w:ilvl w:val="0"/>
          <w:numId w:val="5"/>
        </w:numPr>
        <w:spacing w:line="360" w:lineRule="auto"/>
        <w:divId w:val="646131898"/>
        <w:rPr>
          <w:rFonts w:ascii="Arial" w:hAnsi="Arial" w:cs="Arial"/>
          <w:sz w:val="22"/>
          <w:szCs w:val="22"/>
        </w:rPr>
      </w:pPr>
      <w:r w:rsidRPr="00655FB6">
        <w:rPr>
          <w:rFonts w:ascii="Arial" w:hAnsi="Arial" w:cs="Arial"/>
          <w:sz w:val="22"/>
          <w:szCs w:val="22"/>
        </w:rPr>
        <w:t>Uncertainty and concerns go out of proportion. </w:t>
      </w:r>
    </w:p>
    <w:p w14:paraId="1E9C0F08" w14:textId="77777777" w:rsidR="00893B16" w:rsidRPr="00655FB6" w:rsidRDefault="00893B16" w:rsidP="00655FB6">
      <w:pPr>
        <w:numPr>
          <w:ilvl w:val="0"/>
          <w:numId w:val="5"/>
        </w:numPr>
        <w:spacing w:line="360" w:lineRule="auto"/>
        <w:divId w:val="646131898"/>
        <w:rPr>
          <w:rFonts w:ascii="Arial" w:hAnsi="Arial" w:cs="Arial"/>
          <w:sz w:val="22"/>
          <w:szCs w:val="22"/>
        </w:rPr>
      </w:pPr>
      <w:r w:rsidRPr="00655FB6">
        <w:rPr>
          <w:rFonts w:ascii="Arial" w:hAnsi="Arial" w:cs="Arial"/>
          <w:sz w:val="22"/>
          <w:szCs w:val="22"/>
        </w:rPr>
        <w:t>Individuals start avoiding circumstances that make them feel anxious.</w:t>
      </w:r>
    </w:p>
    <w:p w14:paraId="63F9721B" w14:textId="77777777" w:rsidR="00893B16" w:rsidRPr="00655FB6" w:rsidRDefault="00893B16" w:rsidP="00655FB6">
      <w:pPr>
        <w:numPr>
          <w:ilvl w:val="0"/>
          <w:numId w:val="5"/>
        </w:numPr>
        <w:spacing w:line="360" w:lineRule="auto"/>
        <w:divId w:val="646131898"/>
        <w:rPr>
          <w:rFonts w:ascii="Arial" w:hAnsi="Arial" w:cs="Arial"/>
          <w:sz w:val="22"/>
          <w:szCs w:val="22"/>
        </w:rPr>
      </w:pPr>
      <w:r w:rsidRPr="00655FB6">
        <w:rPr>
          <w:rFonts w:ascii="Arial" w:hAnsi="Arial" w:cs="Arial"/>
          <w:sz w:val="22"/>
          <w:szCs w:val="22"/>
        </w:rPr>
        <w:t>Concerns became sceptical and they can not be controlled.</w:t>
      </w:r>
    </w:p>
    <w:p w14:paraId="739B6B98" w14:textId="77777777" w:rsidR="00893B16" w:rsidRPr="00655FB6" w:rsidRDefault="00893B16" w:rsidP="00655FB6">
      <w:pPr>
        <w:numPr>
          <w:ilvl w:val="0"/>
          <w:numId w:val="5"/>
        </w:numPr>
        <w:spacing w:line="360" w:lineRule="auto"/>
        <w:divId w:val="646131898"/>
        <w:rPr>
          <w:rFonts w:ascii="Arial" w:hAnsi="Arial" w:cs="Arial"/>
          <w:sz w:val="22"/>
          <w:szCs w:val="22"/>
        </w:rPr>
      </w:pPr>
      <w:r w:rsidRPr="00655FB6">
        <w:rPr>
          <w:rFonts w:ascii="Arial" w:hAnsi="Arial" w:cs="Arial"/>
          <w:sz w:val="22"/>
          <w:szCs w:val="22"/>
        </w:rPr>
        <w:t>Symptoms such as agitating stomach, light-headed or dizziness, restlessness, inexplicable body pains, fast breathing, irregularities in heart bits, sleeping difficulties, nauseating and panic attacks.    </w:t>
      </w:r>
    </w:p>
    <w:p w14:paraId="2C7B94BD" w14:textId="77777777" w:rsidR="00893B16" w:rsidRPr="00655FB6" w:rsidRDefault="00893B16" w:rsidP="00655FB6">
      <w:pPr>
        <w:spacing w:line="360" w:lineRule="auto"/>
        <w:divId w:val="646131898"/>
        <w:rPr>
          <w:rFonts w:ascii="Arial" w:hAnsi="Arial" w:cs="Arial"/>
          <w:sz w:val="22"/>
          <w:szCs w:val="22"/>
        </w:rPr>
      </w:pPr>
      <w:r w:rsidRPr="00655FB6">
        <w:rPr>
          <w:rFonts w:ascii="Arial" w:hAnsi="Arial" w:cs="Arial"/>
          <w:sz w:val="22"/>
          <w:szCs w:val="22"/>
        </w:rPr>
        <w:t>It is also possible that people are suffering from anxiety without any of the above-mentioned signs (Mind, 2021). </w:t>
      </w:r>
    </w:p>
    <w:p w14:paraId="15BB2A9E" w14:textId="1C05ED81" w:rsidR="00CF253A" w:rsidRPr="00655FB6" w:rsidRDefault="00CF253A" w:rsidP="00655FB6">
      <w:pPr>
        <w:spacing w:line="360" w:lineRule="auto"/>
        <w:rPr>
          <w:rFonts w:ascii="Arial" w:hAnsi="Arial" w:cs="Arial"/>
          <w:sz w:val="22"/>
          <w:szCs w:val="22"/>
        </w:rPr>
      </w:pPr>
    </w:p>
    <w:p w14:paraId="56412D86" w14:textId="77777777" w:rsidR="00F72A56" w:rsidRPr="00655FB6" w:rsidRDefault="00F72A56" w:rsidP="00655FB6">
      <w:pPr>
        <w:spacing w:line="360" w:lineRule="auto"/>
        <w:divId w:val="735007359"/>
        <w:rPr>
          <w:rFonts w:ascii="Arial" w:hAnsi="Arial" w:cs="Arial"/>
          <w:sz w:val="22"/>
          <w:szCs w:val="22"/>
        </w:rPr>
      </w:pPr>
      <w:r w:rsidRPr="00655FB6">
        <w:rPr>
          <w:rFonts w:ascii="Arial" w:hAnsi="Arial" w:cs="Arial"/>
          <w:sz w:val="22"/>
          <w:szCs w:val="22"/>
        </w:rPr>
        <w:t>Furthermore, patients that suffer from anxiety in the UK are examined by the GP with a set of questions (please see Appendix Figure 1.) and referred to specialists for further examination and eventual treatment (NHS, 2012). </w:t>
      </w:r>
    </w:p>
    <w:p w14:paraId="2A753559" w14:textId="1D7C42A7" w:rsidR="00893B16" w:rsidRPr="00655FB6" w:rsidRDefault="00893B16" w:rsidP="00655FB6">
      <w:pPr>
        <w:spacing w:line="360" w:lineRule="auto"/>
        <w:rPr>
          <w:rFonts w:ascii="Arial" w:hAnsi="Arial" w:cs="Arial"/>
          <w:sz w:val="22"/>
          <w:szCs w:val="22"/>
        </w:rPr>
      </w:pPr>
    </w:p>
    <w:p w14:paraId="5ECC2327" w14:textId="099169EA" w:rsidR="00DA6D5D" w:rsidRPr="00655FB6" w:rsidRDefault="00DA6D5D" w:rsidP="00655FB6">
      <w:pPr>
        <w:spacing w:line="360" w:lineRule="auto"/>
        <w:divId w:val="1793400761"/>
        <w:rPr>
          <w:rFonts w:ascii="Arial" w:hAnsi="Arial" w:cs="Arial"/>
          <w:sz w:val="22"/>
          <w:szCs w:val="22"/>
        </w:rPr>
      </w:pPr>
      <w:r w:rsidRPr="00655FB6">
        <w:rPr>
          <w:rFonts w:ascii="Arial" w:hAnsi="Arial" w:cs="Arial"/>
          <w:sz w:val="22"/>
          <w:szCs w:val="22"/>
        </w:rPr>
        <w:t>The anxiety current treatment, however, can be medicated as the most common drug being Diazepam also known as Valium and is always a secondary treatment or psychological considered primary care treatment such as supportive psychotherapy and relaxation training which is the most common and effective way of treatment (</w:t>
      </w:r>
      <w:r w:rsidR="009F7AA5" w:rsidRPr="00655FB6">
        <w:rPr>
          <w:rFonts w:ascii="Arial" w:hAnsi="Arial" w:cs="Arial"/>
          <w:sz w:val="22"/>
          <w:szCs w:val="22"/>
        </w:rPr>
        <w:t>NICE</w:t>
      </w:r>
      <w:r w:rsidRPr="00655FB6">
        <w:rPr>
          <w:rFonts w:ascii="Arial" w:hAnsi="Arial" w:cs="Arial"/>
          <w:sz w:val="22"/>
          <w:szCs w:val="22"/>
        </w:rPr>
        <w:t>, 2020). </w:t>
      </w:r>
    </w:p>
    <w:p w14:paraId="4315B365" w14:textId="586D75E5" w:rsidR="00F72A56" w:rsidRPr="00655FB6" w:rsidRDefault="00F72A56" w:rsidP="00655FB6">
      <w:pPr>
        <w:spacing w:line="360" w:lineRule="auto"/>
        <w:rPr>
          <w:rFonts w:ascii="Arial" w:hAnsi="Arial" w:cs="Arial"/>
          <w:sz w:val="22"/>
          <w:szCs w:val="22"/>
        </w:rPr>
      </w:pPr>
    </w:p>
    <w:p w14:paraId="642D9CAA" w14:textId="6FB6A559" w:rsidR="003A081A" w:rsidRPr="00655FB6" w:rsidRDefault="003A081A" w:rsidP="00655FB6">
      <w:pPr>
        <w:spacing w:line="360" w:lineRule="auto"/>
        <w:divId w:val="253437563"/>
        <w:rPr>
          <w:rFonts w:ascii="Arial" w:hAnsi="Arial" w:cs="Arial"/>
          <w:sz w:val="22"/>
          <w:szCs w:val="22"/>
        </w:rPr>
      </w:pPr>
      <w:r w:rsidRPr="00655FB6">
        <w:rPr>
          <w:rFonts w:ascii="Arial" w:hAnsi="Arial" w:cs="Arial"/>
          <w:sz w:val="22"/>
          <w:szCs w:val="22"/>
        </w:rPr>
        <w:t>The progress but also a way of managing and helping patients is the “Adult improving access to Psychological Therapies program” (IAP) which is a program widely used for anxiety disorder. Throughout IAP anxiety duration and recovery is monitored by periodic assessment of rehabilitation (please see Appendix Figure 2.) done by accredited practitioners over a set period that differs from patient to patient</w:t>
      </w:r>
      <w:r w:rsidR="00B6328C" w:rsidRPr="00655FB6">
        <w:rPr>
          <w:rFonts w:ascii="Arial" w:hAnsi="Arial" w:cs="Arial"/>
          <w:sz w:val="22"/>
          <w:szCs w:val="22"/>
        </w:rPr>
        <w:t xml:space="preserve"> (NHS, 2008)</w:t>
      </w:r>
      <w:r w:rsidRPr="00655FB6">
        <w:rPr>
          <w:rFonts w:ascii="Arial" w:hAnsi="Arial" w:cs="Arial"/>
          <w:sz w:val="22"/>
          <w:szCs w:val="22"/>
        </w:rPr>
        <w:t>.</w:t>
      </w:r>
    </w:p>
    <w:p w14:paraId="44E0103B" w14:textId="77777777" w:rsidR="003A081A" w:rsidRPr="00655FB6" w:rsidRDefault="003A081A" w:rsidP="00655FB6">
      <w:pPr>
        <w:spacing w:line="360" w:lineRule="auto"/>
        <w:divId w:val="253437563"/>
        <w:rPr>
          <w:rFonts w:ascii="Arial" w:hAnsi="Arial" w:cs="Arial"/>
          <w:sz w:val="22"/>
          <w:szCs w:val="22"/>
        </w:rPr>
      </w:pPr>
    </w:p>
    <w:p w14:paraId="62DB858B" w14:textId="0E470F69" w:rsidR="003A081A" w:rsidRPr="00655FB6" w:rsidRDefault="003A081A" w:rsidP="00655FB6">
      <w:pPr>
        <w:spacing w:line="360" w:lineRule="auto"/>
        <w:divId w:val="253437563"/>
        <w:rPr>
          <w:rFonts w:ascii="Arial" w:hAnsi="Arial" w:cs="Arial"/>
          <w:sz w:val="22"/>
          <w:szCs w:val="22"/>
        </w:rPr>
      </w:pPr>
      <w:r w:rsidRPr="00655FB6">
        <w:rPr>
          <w:rFonts w:ascii="Arial" w:hAnsi="Arial" w:cs="Arial"/>
          <w:sz w:val="22"/>
          <w:szCs w:val="22"/>
        </w:rPr>
        <w:t xml:space="preserve">Mind (2020) also suggests that NHS is not yet fully equipped to deliver accurate psychotherapy therefore they usually treat anxiety as primary care prescribing anti depressives which most times are either not </w:t>
      </w:r>
      <w:r w:rsidR="0038447B" w:rsidRPr="00655FB6">
        <w:rPr>
          <w:rFonts w:ascii="Arial" w:hAnsi="Arial" w:cs="Arial"/>
          <w:sz w:val="22"/>
          <w:szCs w:val="22"/>
        </w:rPr>
        <w:t>working,</w:t>
      </w:r>
      <w:r w:rsidRPr="00655FB6">
        <w:rPr>
          <w:rFonts w:ascii="Arial" w:hAnsi="Arial" w:cs="Arial"/>
          <w:sz w:val="22"/>
          <w:szCs w:val="22"/>
        </w:rPr>
        <w:t xml:space="preserve"> or patients become addicted to the pills. </w:t>
      </w:r>
    </w:p>
    <w:p w14:paraId="7A50AD27" w14:textId="1A9F04BC" w:rsidR="00DA6D5D" w:rsidRPr="00655FB6" w:rsidRDefault="00DA6D5D" w:rsidP="00655FB6">
      <w:pPr>
        <w:spacing w:line="360" w:lineRule="auto"/>
        <w:rPr>
          <w:rFonts w:ascii="Arial" w:hAnsi="Arial" w:cs="Arial"/>
          <w:sz w:val="22"/>
          <w:szCs w:val="22"/>
        </w:rPr>
      </w:pPr>
    </w:p>
    <w:p w14:paraId="0977F159" w14:textId="2EC4023E" w:rsidR="00C131AA" w:rsidRPr="00655FB6" w:rsidRDefault="00C131AA" w:rsidP="002C17FA">
      <w:pPr>
        <w:pStyle w:val="Subtitle"/>
        <w:divId w:val="1473905993"/>
      </w:pPr>
      <w:r w:rsidRPr="00655FB6">
        <w:t>Case Study </w:t>
      </w:r>
      <w:r w:rsidR="002C17FA">
        <w:t>1.</w:t>
      </w:r>
    </w:p>
    <w:p w14:paraId="59728E6A" w14:textId="77777777" w:rsidR="00C131AA" w:rsidRPr="00655FB6" w:rsidRDefault="00C131AA" w:rsidP="00655FB6">
      <w:pPr>
        <w:spacing w:line="360" w:lineRule="auto"/>
        <w:divId w:val="1473905993"/>
        <w:rPr>
          <w:rFonts w:ascii="Arial" w:hAnsi="Arial" w:cs="Arial"/>
          <w:sz w:val="22"/>
          <w:szCs w:val="22"/>
        </w:rPr>
      </w:pPr>
    </w:p>
    <w:p w14:paraId="1ACE635C" w14:textId="77777777" w:rsidR="00C131AA" w:rsidRPr="00655FB6" w:rsidRDefault="00C131AA" w:rsidP="00655FB6">
      <w:pPr>
        <w:spacing w:line="360" w:lineRule="auto"/>
        <w:divId w:val="1473905993"/>
        <w:rPr>
          <w:rFonts w:ascii="Arial" w:hAnsi="Arial" w:cs="Arial"/>
          <w:sz w:val="22"/>
          <w:szCs w:val="22"/>
        </w:rPr>
      </w:pPr>
      <w:r w:rsidRPr="00655FB6">
        <w:rPr>
          <w:rFonts w:ascii="Arial" w:hAnsi="Arial" w:cs="Arial"/>
          <w:sz w:val="22"/>
          <w:szCs w:val="22"/>
        </w:rPr>
        <w:t>The following story is the perfect example of a patient wrongly diagnosed. </w:t>
      </w:r>
    </w:p>
    <w:p w14:paraId="7AC674A5" w14:textId="0B82CBE9" w:rsidR="00C131AA" w:rsidRPr="00655FB6" w:rsidRDefault="00C131AA" w:rsidP="00655FB6">
      <w:pPr>
        <w:spacing w:line="360" w:lineRule="auto"/>
        <w:divId w:val="1473905993"/>
        <w:rPr>
          <w:rFonts w:ascii="Arial" w:hAnsi="Arial" w:cs="Arial"/>
          <w:sz w:val="22"/>
          <w:szCs w:val="22"/>
        </w:rPr>
      </w:pPr>
      <w:r w:rsidRPr="00655FB6">
        <w:rPr>
          <w:rFonts w:ascii="Arial" w:hAnsi="Arial" w:cs="Arial"/>
          <w:sz w:val="22"/>
          <w:szCs w:val="22"/>
        </w:rPr>
        <w:lastRenderedPageBreak/>
        <w:t xml:space="preserve">Me. AB was a 21-year-old student who suffered insomnia but after a visit to the GP, he has been prescribed 10mg of Diazepam daily for ten days who has not improved his sleeping at all and more importantly he found himself back to the drugstore claiming that he still </w:t>
      </w:r>
      <w:r w:rsidR="0038447B" w:rsidRPr="00655FB6">
        <w:rPr>
          <w:rFonts w:ascii="Arial" w:hAnsi="Arial" w:cs="Arial"/>
          <w:sz w:val="22"/>
          <w:szCs w:val="22"/>
        </w:rPr>
        <w:t>cannot</w:t>
      </w:r>
      <w:r w:rsidRPr="00655FB6">
        <w:rPr>
          <w:rFonts w:ascii="Arial" w:hAnsi="Arial" w:cs="Arial"/>
          <w:sz w:val="22"/>
          <w:szCs w:val="22"/>
        </w:rPr>
        <w:t xml:space="preserve"> sleep (</w:t>
      </w:r>
      <w:proofErr w:type="spellStart"/>
      <w:r w:rsidRPr="00655FB6">
        <w:rPr>
          <w:rFonts w:ascii="Arial" w:hAnsi="Arial" w:cs="Arial"/>
          <w:sz w:val="22"/>
          <w:szCs w:val="22"/>
        </w:rPr>
        <w:t>Schifano</w:t>
      </w:r>
      <w:proofErr w:type="spellEnd"/>
      <w:r w:rsidRPr="00655FB6">
        <w:rPr>
          <w:rFonts w:ascii="Arial" w:hAnsi="Arial" w:cs="Arial"/>
          <w:sz w:val="22"/>
          <w:szCs w:val="22"/>
        </w:rPr>
        <w:t>, F., 2015). </w:t>
      </w:r>
    </w:p>
    <w:p w14:paraId="2A75CEEF" w14:textId="77777777" w:rsidR="00C131AA" w:rsidRPr="00655FB6" w:rsidRDefault="00C131AA" w:rsidP="00655FB6">
      <w:pPr>
        <w:spacing w:line="360" w:lineRule="auto"/>
        <w:divId w:val="1473905993"/>
        <w:rPr>
          <w:rFonts w:ascii="Arial" w:hAnsi="Arial" w:cs="Arial"/>
          <w:sz w:val="22"/>
          <w:szCs w:val="22"/>
        </w:rPr>
      </w:pPr>
    </w:p>
    <w:p w14:paraId="04907D5F" w14:textId="77777777" w:rsidR="00C131AA" w:rsidRPr="00655FB6" w:rsidRDefault="00C131AA" w:rsidP="002C17FA">
      <w:pPr>
        <w:pStyle w:val="Subtitle"/>
        <w:divId w:val="1473905993"/>
      </w:pPr>
      <w:r w:rsidRPr="00655FB6">
        <w:t>Recommendation </w:t>
      </w:r>
    </w:p>
    <w:p w14:paraId="3626511F" w14:textId="77777777" w:rsidR="00C131AA" w:rsidRPr="00655FB6" w:rsidRDefault="00C131AA" w:rsidP="00655FB6">
      <w:pPr>
        <w:spacing w:line="360" w:lineRule="auto"/>
        <w:divId w:val="1473905993"/>
        <w:rPr>
          <w:rFonts w:ascii="Arial" w:hAnsi="Arial" w:cs="Arial"/>
          <w:sz w:val="22"/>
          <w:szCs w:val="22"/>
        </w:rPr>
      </w:pPr>
    </w:p>
    <w:p w14:paraId="7702E128" w14:textId="77777777" w:rsidR="00C131AA" w:rsidRPr="00655FB6" w:rsidRDefault="00C131AA" w:rsidP="00655FB6">
      <w:pPr>
        <w:spacing w:line="360" w:lineRule="auto"/>
        <w:divId w:val="1473905993"/>
        <w:rPr>
          <w:rFonts w:ascii="Arial" w:hAnsi="Arial" w:cs="Arial"/>
          <w:sz w:val="22"/>
          <w:szCs w:val="22"/>
        </w:rPr>
      </w:pPr>
      <w:r w:rsidRPr="00655FB6">
        <w:rPr>
          <w:rFonts w:ascii="Arial" w:hAnsi="Arial" w:cs="Arial"/>
          <w:sz w:val="22"/>
          <w:szCs w:val="22"/>
        </w:rPr>
        <w:t>In other words, an anxiety disorder can affect the everyday life of an individual consequently those around them therefore accurate diagnosis and treatment are crucial, there is no place for misinterpretations as well as wrong treatments. Likewise, the most important recommendation is for NHS practitioners UK National Health should provide an accessible way to educate practitioners in correctly diagnosing and treating anxiety.</w:t>
      </w:r>
    </w:p>
    <w:p w14:paraId="61854E9A" w14:textId="4484C600" w:rsidR="003A081A" w:rsidRPr="00655FB6" w:rsidRDefault="003A081A" w:rsidP="00655FB6">
      <w:pPr>
        <w:spacing w:line="360" w:lineRule="auto"/>
        <w:rPr>
          <w:rFonts w:ascii="Arial" w:hAnsi="Arial" w:cs="Arial"/>
          <w:sz w:val="22"/>
          <w:szCs w:val="22"/>
        </w:rPr>
      </w:pPr>
    </w:p>
    <w:p w14:paraId="4C2FDD30" w14:textId="77777777" w:rsidR="00CC5A9C" w:rsidRPr="00655FB6" w:rsidRDefault="00CC5A9C" w:rsidP="00655FB6">
      <w:pPr>
        <w:spacing w:line="360" w:lineRule="auto"/>
        <w:divId w:val="71589996"/>
        <w:rPr>
          <w:rFonts w:ascii="Arial" w:hAnsi="Arial" w:cs="Arial"/>
          <w:sz w:val="22"/>
          <w:szCs w:val="22"/>
        </w:rPr>
      </w:pPr>
      <w:r w:rsidRPr="00655FB6">
        <w:rPr>
          <w:rFonts w:ascii="Arial" w:hAnsi="Arial" w:cs="Arial"/>
          <w:sz w:val="22"/>
          <w:szCs w:val="22"/>
        </w:rPr>
        <w:t>Nevertheless, it is also important that practitioners follow a guideline that intends to improve procedures and outcomes of treatments. They can: </w:t>
      </w:r>
    </w:p>
    <w:p w14:paraId="6345516D" w14:textId="77777777" w:rsidR="00CC5A9C" w:rsidRPr="00655FB6" w:rsidRDefault="00CC5A9C" w:rsidP="00655FB6">
      <w:pPr>
        <w:numPr>
          <w:ilvl w:val="0"/>
          <w:numId w:val="6"/>
        </w:numPr>
        <w:spacing w:line="360" w:lineRule="auto"/>
        <w:divId w:val="71589996"/>
        <w:rPr>
          <w:rFonts w:ascii="Arial" w:hAnsi="Arial" w:cs="Arial"/>
          <w:sz w:val="22"/>
          <w:szCs w:val="22"/>
        </w:rPr>
      </w:pPr>
      <w:r w:rsidRPr="00655FB6">
        <w:rPr>
          <w:rFonts w:ascii="Arial" w:hAnsi="Arial" w:cs="Arial"/>
          <w:sz w:val="22"/>
          <w:szCs w:val="22"/>
        </w:rPr>
        <w:t>Making recommendations regarding the management of the disorder by providing up to date evidence-based procedures. </w:t>
      </w:r>
    </w:p>
    <w:p w14:paraId="7551BE60" w14:textId="77777777" w:rsidR="00CC5A9C" w:rsidRPr="00655FB6" w:rsidRDefault="00CC5A9C" w:rsidP="00655FB6">
      <w:pPr>
        <w:numPr>
          <w:ilvl w:val="0"/>
          <w:numId w:val="6"/>
        </w:numPr>
        <w:spacing w:line="360" w:lineRule="auto"/>
        <w:divId w:val="71589996"/>
        <w:rPr>
          <w:rFonts w:ascii="Arial" w:hAnsi="Arial" w:cs="Arial"/>
          <w:sz w:val="22"/>
          <w:szCs w:val="22"/>
        </w:rPr>
      </w:pPr>
      <w:r w:rsidRPr="00655FB6">
        <w:rPr>
          <w:rFonts w:ascii="Arial" w:hAnsi="Arial" w:cs="Arial"/>
          <w:sz w:val="22"/>
          <w:szCs w:val="22"/>
        </w:rPr>
        <w:t>Using set standards in the assessment of health care.</w:t>
      </w:r>
    </w:p>
    <w:p w14:paraId="5C016BC6" w14:textId="77777777" w:rsidR="00CC5A9C" w:rsidRPr="00655FB6" w:rsidRDefault="00CC5A9C" w:rsidP="00655FB6">
      <w:pPr>
        <w:numPr>
          <w:ilvl w:val="0"/>
          <w:numId w:val="6"/>
        </w:numPr>
        <w:spacing w:line="360" w:lineRule="auto"/>
        <w:divId w:val="71589996"/>
        <w:rPr>
          <w:rFonts w:ascii="Arial" w:hAnsi="Arial" w:cs="Arial"/>
          <w:sz w:val="22"/>
          <w:szCs w:val="22"/>
        </w:rPr>
      </w:pPr>
      <w:r w:rsidRPr="00655FB6">
        <w:rPr>
          <w:rFonts w:ascii="Arial" w:hAnsi="Arial" w:cs="Arial"/>
          <w:sz w:val="22"/>
          <w:szCs w:val="22"/>
        </w:rPr>
        <w:t>Possess sufficient education and training. </w:t>
      </w:r>
    </w:p>
    <w:p w14:paraId="3D90715B" w14:textId="60805439" w:rsidR="00CC5A9C" w:rsidRPr="00655FB6" w:rsidRDefault="00CC5A9C" w:rsidP="00655FB6">
      <w:pPr>
        <w:numPr>
          <w:ilvl w:val="0"/>
          <w:numId w:val="6"/>
        </w:numPr>
        <w:spacing w:line="360" w:lineRule="auto"/>
        <w:divId w:val="71589996"/>
        <w:rPr>
          <w:rFonts w:ascii="Arial" w:hAnsi="Arial" w:cs="Arial"/>
          <w:sz w:val="22"/>
          <w:szCs w:val="22"/>
        </w:rPr>
      </w:pPr>
      <w:r w:rsidRPr="00655FB6">
        <w:rPr>
          <w:rFonts w:ascii="Arial" w:hAnsi="Arial" w:cs="Arial"/>
          <w:sz w:val="22"/>
          <w:szCs w:val="22"/>
        </w:rPr>
        <w:t xml:space="preserve">Assessing, </w:t>
      </w:r>
      <w:r w:rsidR="0038447B" w:rsidRPr="00655FB6">
        <w:rPr>
          <w:rFonts w:ascii="Arial" w:hAnsi="Arial" w:cs="Arial"/>
          <w:sz w:val="22"/>
          <w:szCs w:val="22"/>
        </w:rPr>
        <w:t>involving,</w:t>
      </w:r>
      <w:r w:rsidRPr="00655FB6">
        <w:rPr>
          <w:rFonts w:ascii="Arial" w:hAnsi="Arial" w:cs="Arial"/>
          <w:sz w:val="22"/>
          <w:szCs w:val="22"/>
        </w:rPr>
        <w:t xml:space="preserve"> and correctly informing the service user in their treatment.</w:t>
      </w:r>
    </w:p>
    <w:p w14:paraId="69599582" w14:textId="77777777" w:rsidR="00CC5A9C" w:rsidRPr="00655FB6" w:rsidRDefault="00CC5A9C" w:rsidP="00655FB6">
      <w:pPr>
        <w:numPr>
          <w:ilvl w:val="0"/>
          <w:numId w:val="6"/>
        </w:numPr>
        <w:spacing w:line="360" w:lineRule="auto"/>
        <w:divId w:val="71589996"/>
        <w:rPr>
          <w:rFonts w:ascii="Arial" w:hAnsi="Arial" w:cs="Arial"/>
          <w:sz w:val="22"/>
          <w:szCs w:val="22"/>
        </w:rPr>
      </w:pPr>
      <w:r w:rsidRPr="00655FB6">
        <w:rPr>
          <w:rFonts w:ascii="Arial" w:hAnsi="Arial" w:cs="Arial"/>
          <w:sz w:val="22"/>
          <w:szCs w:val="22"/>
        </w:rPr>
        <w:t>Assuring the best way of communication between service providers and service users.</w:t>
      </w:r>
    </w:p>
    <w:p w14:paraId="70D83E43" w14:textId="2FE87FD2" w:rsidR="00922B50" w:rsidRPr="00655FB6" w:rsidRDefault="00CC5A9C" w:rsidP="00655FB6">
      <w:pPr>
        <w:numPr>
          <w:ilvl w:val="0"/>
          <w:numId w:val="6"/>
        </w:numPr>
        <w:spacing w:line="360" w:lineRule="auto"/>
        <w:divId w:val="71589996"/>
        <w:rPr>
          <w:rFonts w:ascii="Arial" w:hAnsi="Arial" w:cs="Arial"/>
          <w:sz w:val="22"/>
          <w:szCs w:val="22"/>
        </w:rPr>
      </w:pPr>
      <w:r w:rsidRPr="00655FB6">
        <w:rPr>
          <w:rFonts w:ascii="Arial" w:hAnsi="Arial" w:cs="Arial"/>
          <w:sz w:val="22"/>
          <w:szCs w:val="22"/>
        </w:rPr>
        <w:t>Ability to identify the best treatment (</w:t>
      </w:r>
      <w:r w:rsidR="00A178CA" w:rsidRPr="00655FB6">
        <w:rPr>
          <w:rFonts w:ascii="Arial" w:hAnsi="Arial" w:cs="Arial"/>
          <w:sz w:val="22"/>
          <w:szCs w:val="22"/>
        </w:rPr>
        <w:t>NICE</w:t>
      </w:r>
      <w:r w:rsidRPr="00655FB6">
        <w:rPr>
          <w:rFonts w:ascii="Arial" w:hAnsi="Arial" w:cs="Arial"/>
          <w:sz w:val="22"/>
          <w:szCs w:val="22"/>
        </w:rPr>
        <w:t>, 2020).</w:t>
      </w:r>
    </w:p>
    <w:p w14:paraId="058AA7CF" w14:textId="335463E7" w:rsidR="00922B50" w:rsidRPr="00655FB6" w:rsidRDefault="00922B50" w:rsidP="00655FB6">
      <w:pPr>
        <w:spacing w:line="360" w:lineRule="auto"/>
        <w:divId w:val="71589996"/>
        <w:rPr>
          <w:rFonts w:ascii="Arial" w:hAnsi="Arial" w:cs="Arial"/>
          <w:sz w:val="22"/>
          <w:szCs w:val="22"/>
        </w:rPr>
      </w:pPr>
    </w:p>
    <w:p w14:paraId="47896C20" w14:textId="7E05E2B2" w:rsidR="00922B50" w:rsidRPr="00655FB6" w:rsidRDefault="00922B50" w:rsidP="00655FB6">
      <w:pPr>
        <w:spacing w:line="360" w:lineRule="auto"/>
        <w:divId w:val="71589996"/>
        <w:rPr>
          <w:rFonts w:ascii="Arial" w:hAnsi="Arial" w:cs="Arial"/>
          <w:sz w:val="22"/>
          <w:szCs w:val="22"/>
        </w:rPr>
      </w:pPr>
    </w:p>
    <w:p w14:paraId="42D6D1BB" w14:textId="4638D191" w:rsidR="00922B50" w:rsidRPr="00655FB6" w:rsidRDefault="00922B50" w:rsidP="00655FB6">
      <w:pPr>
        <w:spacing w:line="360" w:lineRule="auto"/>
        <w:divId w:val="71589996"/>
        <w:rPr>
          <w:rFonts w:ascii="Arial" w:hAnsi="Arial" w:cs="Arial"/>
          <w:sz w:val="22"/>
          <w:szCs w:val="22"/>
        </w:rPr>
      </w:pPr>
    </w:p>
    <w:p w14:paraId="0CCC9154" w14:textId="1EEFFB57" w:rsidR="00922B50" w:rsidRPr="00655FB6" w:rsidRDefault="00922B50" w:rsidP="00655FB6">
      <w:pPr>
        <w:spacing w:line="360" w:lineRule="auto"/>
        <w:divId w:val="71589996"/>
        <w:rPr>
          <w:rFonts w:ascii="Arial" w:hAnsi="Arial" w:cs="Arial"/>
          <w:sz w:val="22"/>
          <w:szCs w:val="22"/>
        </w:rPr>
      </w:pPr>
    </w:p>
    <w:p w14:paraId="7789F871" w14:textId="030CFDF7" w:rsidR="00922B50" w:rsidRPr="00655FB6" w:rsidRDefault="00922B50" w:rsidP="00655FB6">
      <w:pPr>
        <w:spacing w:line="360" w:lineRule="auto"/>
        <w:divId w:val="71589996"/>
        <w:rPr>
          <w:rFonts w:ascii="Arial" w:hAnsi="Arial" w:cs="Arial"/>
          <w:sz w:val="22"/>
          <w:szCs w:val="22"/>
        </w:rPr>
      </w:pPr>
    </w:p>
    <w:p w14:paraId="16AD2C63" w14:textId="77777777" w:rsidR="00922B50" w:rsidRPr="00655FB6" w:rsidRDefault="00922B50" w:rsidP="002C17FA">
      <w:pPr>
        <w:pStyle w:val="Heading1"/>
        <w:divId w:val="71589996"/>
      </w:pPr>
      <w:bookmarkStart w:id="8" w:name="_Toc92180718"/>
      <w:bookmarkStart w:id="9" w:name="_Toc92180795"/>
      <w:bookmarkStart w:id="10" w:name="_Toc92180864"/>
      <w:bookmarkStart w:id="11" w:name="_Toc92180892"/>
      <w:r w:rsidRPr="00655FB6">
        <w:t>Schizophrenia</w:t>
      </w:r>
      <w:bookmarkEnd w:id="8"/>
      <w:bookmarkEnd w:id="9"/>
      <w:bookmarkEnd w:id="10"/>
      <w:bookmarkEnd w:id="11"/>
      <w:r w:rsidRPr="00655FB6">
        <w:t xml:space="preserve"> </w:t>
      </w:r>
    </w:p>
    <w:p w14:paraId="7B8BC1E1"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3B99DFA8" w14:textId="58DA4A26" w:rsidR="00922B50" w:rsidRPr="00655FB6" w:rsidRDefault="00922B5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At the beginning of the current century, the Swiss psychiatrist Bleuler has introduced a new term into the medical terminology “</w:t>
      </w:r>
      <w:r w:rsidRPr="00655FB6">
        <w:rPr>
          <w:rFonts w:ascii="Arial" w:hAnsi="Arial" w:cs="Arial"/>
          <w:i/>
          <w:iCs/>
          <w:sz w:val="22"/>
          <w:szCs w:val="22"/>
        </w:rPr>
        <w:t>SCHIZOPHRENIA</w:t>
      </w:r>
      <w:r w:rsidRPr="00655FB6">
        <w:rPr>
          <w:rFonts w:ascii="Arial" w:hAnsi="Arial" w:cs="Arial"/>
          <w:sz w:val="22"/>
          <w:szCs w:val="22"/>
        </w:rPr>
        <w:t xml:space="preserve">” (WHO, 1998). </w:t>
      </w:r>
    </w:p>
    <w:p w14:paraId="495B75BC"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192600E2" w14:textId="031CA532" w:rsidR="00922B50" w:rsidRPr="00655FB6" w:rsidRDefault="00922B5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 xml:space="preserve">Yet because it is a new medical terminology it cannot be defined as anxiety is, however, it is known to be a complicated mental health disparity that relates to psychosis. What is well </w:t>
      </w:r>
      <w:r w:rsidRPr="00655FB6">
        <w:rPr>
          <w:rFonts w:ascii="Arial" w:hAnsi="Arial" w:cs="Arial"/>
          <w:sz w:val="22"/>
          <w:szCs w:val="22"/>
        </w:rPr>
        <w:lastRenderedPageBreak/>
        <w:t xml:space="preserve">known is the fact that it affects one in a hundred individuals at some point in their lives (Mind, 2020). </w:t>
      </w:r>
    </w:p>
    <w:p w14:paraId="61FC9133"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Schizophrenia is undoubtedly an extensively drastic cognitive disorder as well as a greatly economically disastrous for the world responsibility of illness (</w:t>
      </w:r>
      <w:proofErr w:type="spellStart"/>
      <w:r w:rsidRPr="00655FB6">
        <w:rPr>
          <w:rFonts w:ascii="Arial" w:hAnsi="Arial" w:cs="Arial"/>
          <w:sz w:val="22"/>
          <w:szCs w:val="22"/>
        </w:rPr>
        <w:t>Ayano</w:t>
      </w:r>
      <w:proofErr w:type="spellEnd"/>
      <w:r w:rsidRPr="00655FB6">
        <w:rPr>
          <w:rFonts w:ascii="Arial" w:hAnsi="Arial" w:cs="Arial"/>
          <w:sz w:val="22"/>
          <w:szCs w:val="22"/>
        </w:rPr>
        <w:t xml:space="preserve">, G., 2016). </w:t>
      </w:r>
    </w:p>
    <w:p w14:paraId="6E562279"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37D61D95" w14:textId="4B4CFFF5" w:rsidR="00922B50" w:rsidRPr="00655FB6" w:rsidRDefault="00922B5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 xml:space="preserve">WHO (2019) suggests that twenty million people suffer from </w:t>
      </w:r>
      <w:r w:rsidR="00E256A4" w:rsidRPr="00655FB6">
        <w:rPr>
          <w:rFonts w:ascii="Arial" w:hAnsi="Arial" w:cs="Arial"/>
          <w:sz w:val="22"/>
          <w:szCs w:val="22"/>
        </w:rPr>
        <w:t>this mental disorder</w:t>
      </w:r>
      <w:r w:rsidRPr="00655FB6">
        <w:rPr>
          <w:rFonts w:ascii="Arial" w:hAnsi="Arial" w:cs="Arial"/>
          <w:sz w:val="22"/>
          <w:szCs w:val="22"/>
        </w:rPr>
        <w:t xml:space="preserve"> which is not as common as other mental disorders also, it does begin with men from a younger age compared with women. </w:t>
      </w:r>
    </w:p>
    <w:p w14:paraId="242A01F9"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2C39BFD0" w14:textId="75C9B6DC" w:rsidR="00922B50" w:rsidRPr="00655FB6" w:rsidRDefault="00922B5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 xml:space="preserve">In the UK however, a survey reported that in 2014 there were 0.7% of people suffering from schizophrenia with is a considerable increase since 2007 when the same survey reported 0.4%, nevertheless, it has not been a significant difference between men and women rates as it can be seen in Figure 3 (Baker, C., 2021). </w:t>
      </w:r>
    </w:p>
    <w:p w14:paraId="5678FFCB" w14:textId="77777777"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3E804A81" w14:textId="54C096A5" w:rsidR="00922B50" w:rsidRPr="00655FB6" w:rsidRDefault="00922B5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 xml:space="preserve">Same as anxiety, schizophrenia can be found in the ICD-10 manual in chapter five under “Mental and Behavioural Disorders” (F20-F29) (WHO, 2010). </w:t>
      </w:r>
    </w:p>
    <w:p w14:paraId="7B60209D" w14:textId="31D01DB9"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61CFDCA7" w14:textId="52DB4F0C" w:rsidR="00922B50" w:rsidRPr="00655FB6" w:rsidRDefault="00922B50" w:rsidP="002C17FA">
      <w:pPr>
        <w:pStyle w:val="Subtitle"/>
        <w:divId w:val="71589996"/>
      </w:pPr>
      <w:r w:rsidRPr="00655FB6">
        <w:t xml:space="preserve">Figure 3. Preponderance of Schizophrenia in the UK. </w:t>
      </w:r>
    </w:p>
    <w:p w14:paraId="4274535B" w14:textId="03AE954A" w:rsidR="00922B50" w:rsidRPr="00655FB6" w:rsidRDefault="00922B50" w:rsidP="00655FB6">
      <w:pPr>
        <w:spacing w:line="360" w:lineRule="auto"/>
        <w:divId w:val="71589996"/>
        <w:rPr>
          <w:rFonts w:ascii="Arial" w:hAnsi="Arial" w:cs="Arial"/>
          <w:sz w:val="22"/>
          <w:szCs w:val="22"/>
        </w:rPr>
      </w:pPr>
    </w:p>
    <w:p w14:paraId="5BA1F972" w14:textId="3CAF893E" w:rsidR="00922B50" w:rsidRPr="00655FB6" w:rsidRDefault="00922B50" w:rsidP="00655FB6">
      <w:pPr>
        <w:spacing w:line="360" w:lineRule="auto"/>
        <w:divId w:val="71589996"/>
        <w:rPr>
          <w:rFonts w:ascii="Arial" w:hAnsi="Arial" w:cs="Arial"/>
          <w:sz w:val="22"/>
          <w:szCs w:val="22"/>
        </w:rPr>
      </w:pPr>
      <w:r w:rsidRPr="00655FB6">
        <w:rPr>
          <w:rFonts w:ascii="Arial" w:hAnsi="Arial" w:cs="Arial"/>
          <w:noProof/>
          <w:sz w:val="22"/>
          <w:szCs w:val="22"/>
        </w:rPr>
        <w:drawing>
          <wp:inline distT="0" distB="0" distL="0" distR="0" wp14:anchorId="3413078E" wp14:editId="59159A97">
            <wp:extent cx="4889500" cy="2641600"/>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889500" cy="2641600"/>
                    </a:xfrm>
                    <a:prstGeom prst="rect">
                      <a:avLst/>
                    </a:prstGeom>
                  </pic:spPr>
                </pic:pic>
              </a:graphicData>
            </a:graphic>
          </wp:inline>
        </w:drawing>
      </w:r>
    </w:p>
    <w:p w14:paraId="3530E47E" w14:textId="1E708FA4" w:rsidR="00922B50" w:rsidRPr="00655FB6" w:rsidRDefault="00922B50" w:rsidP="00655FB6">
      <w:pPr>
        <w:spacing w:line="360" w:lineRule="auto"/>
        <w:divId w:val="71589996"/>
        <w:rPr>
          <w:rFonts w:ascii="Arial" w:hAnsi="Arial" w:cs="Arial"/>
          <w:sz w:val="22"/>
          <w:szCs w:val="22"/>
        </w:rPr>
      </w:pPr>
    </w:p>
    <w:p w14:paraId="34475808" w14:textId="77777777" w:rsidR="00922B50" w:rsidRPr="00655FB6" w:rsidRDefault="00922B50" w:rsidP="00655FB6">
      <w:pPr>
        <w:spacing w:line="360" w:lineRule="auto"/>
        <w:divId w:val="71589996"/>
        <w:rPr>
          <w:rFonts w:ascii="Arial" w:hAnsi="Arial" w:cs="Arial"/>
          <w:sz w:val="22"/>
          <w:szCs w:val="22"/>
        </w:rPr>
      </w:pPr>
      <w:r w:rsidRPr="00655FB6">
        <w:rPr>
          <w:rFonts w:ascii="Arial" w:hAnsi="Arial" w:cs="Arial"/>
          <w:sz w:val="22"/>
          <w:szCs w:val="22"/>
        </w:rPr>
        <w:t xml:space="preserve">Source: </w:t>
      </w:r>
      <w:hyperlink r:id="rId14" w:anchor="page5" w:history="1">
        <w:r w:rsidRPr="00655FB6">
          <w:rPr>
            <w:rStyle w:val="Hyperlink"/>
            <w:rFonts w:ascii="Arial" w:hAnsi="Arial" w:cs="Arial"/>
            <w:sz w:val="22"/>
            <w:szCs w:val="22"/>
          </w:rPr>
          <w:t>https://researchbriefings.files.parliament.uk/documents/SN06988/SN06988.pdf#page5</w:t>
        </w:r>
      </w:hyperlink>
      <w:r w:rsidRPr="00655FB6">
        <w:rPr>
          <w:rFonts w:ascii="Arial" w:hAnsi="Arial" w:cs="Arial"/>
          <w:sz w:val="22"/>
          <w:szCs w:val="22"/>
        </w:rPr>
        <w:t xml:space="preserve">. </w:t>
      </w:r>
    </w:p>
    <w:p w14:paraId="5F434F55" w14:textId="77777777" w:rsidR="00922B50" w:rsidRPr="00655FB6" w:rsidRDefault="00922B50" w:rsidP="00655FB6">
      <w:pPr>
        <w:spacing w:line="360" w:lineRule="auto"/>
        <w:divId w:val="71589996"/>
        <w:rPr>
          <w:rFonts w:ascii="Arial" w:hAnsi="Arial" w:cs="Arial"/>
          <w:sz w:val="22"/>
          <w:szCs w:val="22"/>
        </w:rPr>
      </w:pPr>
    </w:p>
    <w:p w14:paraId="0901F57B" w14:textId="77777777" w:rsidR="00922B50" w:rsidRPr="00655FB6" w:rsidRDefault="00922B50" w:rsidP="00655FB6">
      <w:pPr>
        <w:spacing w:line="360" w:lineRule="auto"/>
        <w:divId w:val="71589996"/>
        <w:rPr>
          <w:rFonts w:ascii="Arial" w:hAnsi="Arial" w:cs="Arial"/>
          <w:sz w:val="22"/>
          <w:szCs w:val="22"/>
        </w:rPr>
      </w:pPr>
    </w:p>
    <w:p w14:paraId="18111142"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175C6CAE"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4FC20289" w14:textId="7AFA01E8" w:rsidR="00922B50" w:rsidRPr="00655FB6" w:rsidRDefault="00922B5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Further, the aspects contributing to the aetiology of the psychotic disorder are:</w:t>
      </w:r>
    </w:p>
    <w:p w14:paraId="64282873" w14:textId="77777777"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60E82BDE" w14:textId="77777777" w:rsidR="00922B50" w:rsidRPr="00655FB6" w:rsidRDefault="00922B50" w:rsidP="00655FB6">
      <w:pPr>
        <w:pStyle w:val="ListParagraph"/>
        <w:numPr>
          <w:ilvl w:val="0"/>
          <w:numId w:val="9"/>
        </w:numPr>
        <w:autoSpaceDE w:val="0"/>
        <w:autoSpaceDN w:val="0"/>
        <w:adjustRightInd w:val="0"/>
        <w:spacing w:line="360" w:lineRule="auto"/>
        <w:divId w:val="71589996"/>
        <w:rPr>
          <w:rFonts w:ascii="Arial" w:hAnsi="Arial" w:cs="Arial"/>
        </w:rPr>
      </w:pPr>
      <w:r w:rsidRPr="00655FB6">
        <w:rPr>
          <w:rFonts w:ascii="Arial" w:hAnsi="Arial" w:cs="Arial"/>
        </w:rPr>
        <w:t>Genetics only if first-degree family members suffering from the disorder, the children have a probability of 10% developing schizophrenia.</w:t>
      </w:r>
    </w:p>
    <w:p w14:paraId="45E7C548" w14:textId="33B3B93B" w:rsidR="00922B50" w:rsidRPr="00655FB6" w:rsidRDefault="00922B50" w:rsidP="00655FB6">
      <w:pPr>
        <w:pStyle w:val="ListParagraph"/>
        <w:numPr>
          <w:ilvl w:val="0"/>
          <w:numId w:val="9"/>
        </w:numPr>
        <w:autoSpaceDE w:val="0"/>
        <w:autoSpaceDN w:val="0"/>
        <w:adjustRightInd w:val="0"/>
        <w:spacing w:line="360" w:lineRule="auto"/>
        <w:divId w:val="71589996"/>
        <w:rPr>
          <w:rFonts w:ascii="Arial" w:hAnsi="Arial" w:cs="Arial"/>
        </w:rPr>
      </w:pPr>
      <w:r w:rsidRPr="00655FB6">
        <w:rPr>
          <w:rFonts w:ascii="Arial" w:hAnsi="Arial" w:cs="Arial"/>
        </w:rPr>
        <w:t xml:space="preserve">Perinatal aspects. Mothers that have gestations and labour difficulties such as mothers’ malnutrition or viral infections can deliver infants with a higher risk to develop schizophrenia later in life. </w:t>
      </w:r>
    </w:p>
    <w:p w14:paraId="678828A1" w14:textId="73A322E0" w:rsidR="00922B50" w:rsidRPr="00655FB6" w:rsidRDefault="00922B50" w:rsidP="00655FB6">
      <w:pPr>
        <w:pStyle w:val="ListParagraph"/>
        <w:numPr>
          <w:ilvl w:val="0"/>
          <w:numId w:val="9"/>
        </w:numPr>
        <w:autoSpaceDE w:val="0"/>
        <w:autoSpaceDN w:val="0"/>
        <w:adjustRightInd w:val="0"/>
        <w:spacing w:line="360" w:lineRule="auto"/>
        <w:divId w:val="71589996"/>
        <w:rPr>
          <w:rFonts w:ascii="Arial" w:hAnsi="Arial" w:cs="Arial"/>
        </w:rPr>
      </w:pPr>
      <w:r w:rsidRPr="00655FB6">
        <w:rPr>
          <w:rFonts w:ascii="Arial" w:hAnsi="Arial" w:cs="Arial"/>
        </w:rPr>
        <w:t xml:space="preserve">Biochemical aspects. Dopamine, serotonin, norepinephrine, GABA, and glutamate are the main chemicals found to have an impact on </w:t>
      </w:r>
      <w:r w:rsidR="00423670" w:rsidRPr="00655FB6">
        <w:rPr>
          <w:rFonts w:ascii="Arial" w:hAnsi="Arial" w:cs="Arial"/>
        </w:rPr>
        <w:t>schizophrenia</w:t>
      </w:r>
      <w:r w:rsidRPr="00655FB6">
        <w:rPr>
          <w:rFonts w:ascii="Arial" w:hAnsi="Arial" w:cs="Arial"/>
        </w:rPr>
        <w:t xml:space="preserve"> development (</w:t>
      </w:r>
      <w:proofErr w:type="spellStart"/>
      <w:r w:rsidRPr="00655FB6">
        <w:rPr>
          <w:rFonts w:ascii="Arial" w:hAnsi="Arial" w:cs="Arial"/>
        </w:rPr>
        <w:t>Ayano</w:t>
      </w:r>
      <w:proofErr w:type="spellEnd"/>
      <w:r w:rsidRPr="00655FB6">
        <w:rPr>
          <w:rFonts w:ascii="Arial" w:hAnsi="Arial" w:cs="Arial"/>
        </w:rPr>
        <w:t>, G., 2016).</w:t>
      </w:r>
    </w:p>
    <w:p w14:paraId="473ACB20"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358F5C00" w14:textId="2E594DBA" w:rsidR="00922B50" w:rsidRPr="00655FB6" w:rsidRDefault="00E256A4"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Moreover,</w:t>
      </w:r>
      <w:r w:rsidR="00423670" w:rsidRPr="00655FB6">
        <w:rPr>
          <w:rFonts w:ascii="Arial" w:hAnsi="Arial" w:cs="Arial"/>
          <w:sz w:val="22"/>
          <w:szCs w:val="22"/>
        </w:rPr>
        <w:t xml:space="preserve"> a</w:t>
      </w:r>
      <w:r w:rsidR="00922B50" w:rsidRPr="00655FB6">
        <w:rPr>
          <w:rFonts w:ascii="Arial" w:hAnsi="Arial" w:cs="Arial"/>
          <w:sz w:val="22"/>
          <w:szCs w:val="22"/>
        </w:rPr>
        <w:t xml:space="preserve">ccording to Mental Health UK (2021), schizophrenia is manifested in different ways for which reason they are different types: </w:t>
      </w:r>
    </w:p>
    <w:p w14:paraId="7D5BE32A" w14:textId="77777777"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57C92984" w14:textId="77777777" w:rsidR="00922B50" w:rsidRPr="00655FB6" w:rsidRDefault="00922B50" w:rsidP="00655FB6">
      <w:pPr>
        <w:pStyle w:val="ListParagraph"/>
        <w:numPr>
          <w:ilvl w:val="0"/>
          <w:numId w:val="10"/>
        </w:numPr>
        <w:autoSpaceDE w:val="0"/>
        <w:autoSpaceDN w:val="0"/>
        <w:adjustRightInd w:val="0"/>
        <w:spacing w:line="360" w:lineRule="auto"/>
        <w:divId w:val="71589996"/>
        <w:rPr>
          <w:rFonts w:ascii="Arial" w:hAnsi="Arial" w:cs="Arial"/>
        </w:rPr>
      </w:pPr>
      <w:r w:rsidRPr="00655FB6">
        <w:rPr>
          <w:rFonts w:ascii="Arial" w:hAnsi="Arial" w:cs="Arial"/>
        </w:rPr>
        <w:t xml:space="preserve">Paranoid schizophrenia is the most common type that develops later in life, with patients expressing illusions and misconceptions but does not affect language and feelings. </w:t>
      </w:r>
    </w:p>
    <w:p w14:paraId="5B4A8BA9" w14:textId="77777777" w:rsidR="00922B50" w:rsidRPr="00655FB6" w:rsidRDefault="00922B50" w:rsidP="00655FB6">
      <w:pPr>
        <w:pStyle w:val="ListParagraph"/>
        <w:numPr>
          <w:ilvl w:val="0"/>
          <w:numId w:val="10"/>
        </w:numPr>
        <w:autoSpaceDE w:val="0"/>
        <w:autoSpaceDN w:val="0"/>
        <w:adjustRightInd w:val="0"/>
        <w:spacing w:line="360" w:lineRule="auto"/>
        <w:divId w:val="71589996"/>
        <w:rPr>
          <w:rFonts w:ascii="Arial" w:hAnsi="Arial" w:cs="Arial"/>
        </w:rPr>
      </w:pPr>
      <w:r w:rsidRPr="00655FB6">
        <w:rPr>
          <w:rFonts w:ascii="Arial" w:hAnsi="Arial" w:cs="Arial"/>
        </w:rPr>
        <w:t xml:space="preserve">Hebephrenic schizophrenia usually develops in individuals between 15 and 25 years of age showing symptoms of disorganisation both in their lifestyle as well as language. They may have disorganised speech and not show any type of emotion. </w:t>
      </w:r>
    </w:p>
    <w:p w14:paraId="55DCC303" w14:textId="0EA49551" w:rsidR="00922B50" w:rsidRPr="00655FB6" w:rsidRDefault="00922B50" w:rsidP="00655FB6">
      <w:pPr>
        <w:pStyle w:val="ListParagraph"/>
        <w:numPr>
          <w:ilvl w:val="0"/>
          <w:numId w:val="10"/>
        </w:numPr>
        <w:autoSpaceDE w:val="0"/>
        <w:autoSpaceDN w:val="0"/>
        <w:adjustRightInd w:val="0"/>
        <w:spacing w:line="360" w:lineRule="auto"/>
        <w:divId w:val="71589996"/>
        <w:rPr>
          <w:rFonts w:ascii="Arial" w:hAnsi="Arial" w:cs="Arial"/>
        </w:rPr>
      </w:pPr>
      <w:r w:rsidRPr="00655FB6">
        <w:rPr>
          <w:rFonts w:ascii="Arial" w:hAnsi="Arial" w:cs="Arial"/>
        </w:rPr>
        <w:t xml:space="preserve">Catatonic schizophrenia is the rarest of all and patients have different, insufficient, and unexpected actions. They can be very active and immediately change to be very still, also copying other languages and actions. </w:t>
      </w:r>
    </w:p>
    <w:p w14:paraId="11322428" w14:textId="3B91D821" w:rsidR="00922B50" w:rsidRPr="00655FB6" w:rsidRDefault="00922B50" w:rsidP="00655FB6">
      <w:pPr>
        <w:pStyle w:val="ListParagraph"/>
        <w:numPr>
          <w:ilvl w:val="0"/>
          <w:numId w:val="10"/>
        </w:numPr>
        <w:autoSpaceDE w:val="0"/>
        <w:autoSpaceDN w:val="0"/>
        <w:adjustRightInd w:val="0"/>
        <w:spacing w:line="360" w:lineRule="auto"/>
        <w:divId w:val="71589996"/>
        <w:rPr>
          <w:rFonts w:ascii="Arial" w:hAnsi="Arial" w:cs="Arial"/>
        </w:rPr>
      </w:pPr>
      <w:r w:rsidRPr="00655FB6">
        <w:rPr>
          <w:rFonts w:ascii="Arial" w:hAnsi="Arial" w:cs="Arial"/>
        </w:rPr>
        <w:t>Undifferentiated schizophrenia is the type that patients may have some of the above-mentioned symptoms, but it does not fit into one of them.</w:t>
      </w:r>
    </w:p>
    <w:p w14:paraId="4BA1D2BF" w14:textId="77777777" w:rsidR="00922B50" w:rsidRPr="00655FB6" w:rsidRDefault="00922B50" w:rsidP="00655FB6">
      <w:pPr>
        <w:pStyle w:val="ListParagraph"/>
        <w:numPr>
          <w:ilvl w:val="0"/>
          <w:numId w:val="10"/>
        </w:numPr>
        <w:autoSpaceDE w:val="0"/>
        <w:autoSpaceDN w:val="0"/>
        <w:adjustRightInd w:val="0"/>
        <w:spacing w:line="360" w:lineRule="auto"/>
        <w:divId w:val="71589996"/>
        <w:rPr>
          <w:rFonts w:ascii="Arial" w:hAnsi="Arial" w:cs="Arial"/>
        </w:rPr>
      </w:pPr>
      <w:r w:rsidRPr="00655FB6">
        <w:rPr>
          <w:rFonts w:ascii="Arial" w:hAnsi="Arial" w:cs="Arial"/>
        </w:rPr>
        <w:t xml:space="preserve">Residual schizophrenia relates to the patient's history of psychosis. </w:t>
      </w:r>
    </w:p>
    <w:p w14:paraId="1A1EB66A" w14:textId="77777777" w:rsidR="00922B50" w:rsidRPr="00655FB6" w:rsidRDefault="00922B50" w:rsidP="00655FB6">
      <w:pPr>
        <w:pStyle w:val="ListParagraph"/>
        <w:numPr>
          <w:ilvl w:val="0"/>
          <w:numId w:val="10"/>
        </w:numPr>
        <w:autoSpaceDE w:val="0"/>
        <w:autoSpaceDN w:val="0"/>
        <w:adjustRightInd w:val="0"/>
        <w:spacing w:line="360" w:lineRule="auto"/>
        <w:divId w:val="71589996"/>
        <w:rPr>
          <w:rFonts w:ascii="Arial" w:hAnsi="Arial" w:cs="Arial"/>
        </w:rPr>
      </w:pPr>
      <w:r w:rsidRPr="00655FB6">
        <w:rPr>
          <w:rFonts w:ascii="Arial" w:hAnsi="Arial" w:cs="Arial"/>
        </w:rPr>
        <w:t xml:space="preserve">Simple schizophrenia is again a very rare type especially in the UK and is diagnosed by identifying symptoms such as slow movement, lack of remembrance, needy hygiene, lack of engagement.  </w:t>
      </w:r>
    </w:p>
    <w:p w14:paraId="2748CFDC" w14:textId="02D130A6" w:rsidR="00922B50" w:rsidRPr="00655FB6" w:rsidRDefault="00922B50" w:rsidP="00655FB6">
      <w:pPr>
        <w:pStyle w:val="ListParagraph"/>
        <w:numPr>
          <w:ilvl w:val="0"/>
          <w:numId w:val="10"/>
        </w:numPr>
        <w:autoSpaceDE w:val="0"/>
        <w:autoSpaceDN w:val="0"/>
        <w:adjustRightInd w:val="0"/>
        <w:spacing w:line="360" w:lineRule="auto"/>
        <w:divId w:val="71589996"/>
        <w:rPr>
          <w:rFonts w:ascii="Arial" w:hAnsi="Arial" w:cs="Arial"/>
        </w:rPr>
      </w:pPr>
      <w:r w:rsidRPr="00655FB6">
        <w:rPr>
          <w:rFonts w:ascii="Arial" w:hAnsi="Arial" w:cs="Arial"/>
        </w:rPr>
        <w:t xml:space="preserve">Cenesthopathy schizophrenia shows symptoms of bodily feelings. </w:t>
      </w:r>
    </w:p>
    <w:p w14:paraId="2F5AEC1C" w14:textId="77777777" w:rsidR="00922B50" w:rsidRPr="00655FB6" w:rsidRDefault="00922B50" w:rsidP="00655FB6">
      <w:pPr>
        <w:pStyle w:val="ListParagraph"/>
        <w:numPr>
          <w:ilvl w:val="0"/>
          <w:numId w:val="10"/>
        </w:numPr>
        <w:autoSpaceDE w:val="0"/>
        <w:autoSpaceDN w:val="0"/>
        <w:adjustRightInd w:val="0"/>
        <w:spacing w:line="360" w:lineRule="auto"/>
        <w:divId w:val="71589996"/>
        <w:rPr>
          <w:rFonts w:ascii="Arial" w:hAnsi="Arial" w:cs="Arial"/>
        </w:rPr>
      </w:pPr>
      <w:r w:rsidRPr="00655FB6">
        <w:rPr>
          <w:rFonts w:ascii="Arial" w:hAnsi="Arial" w:cs="Arial"/>
        </w:rPr>
        <w:t xml:space="preserve">Unspecified schizophrenia, patients show general symptoms that meet the requirements but do not conform to any of the above. </w:t>
      </w:r>
    </w:p>
    <w:p w14:paraId="4E20C90F"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5ACE2AF3" w14:textId="60DBA8D8" w:rsidR="00922B50" w:rsidRPr="00655FB6" w:rsidRDefault="00922B5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 xml:space="preserve">Diagnosing </w:t>
      </w:r>
      <w:r w:rsidR="00423670" w:rsidRPr="00655FB6">
        <w:rPr>
          <w:rFonts w:ascii="Arial" w:hAnsi="Arial" w:cs="Arial"/>
          <w:sz w:val="22"/>
          <w:szCs w:val="22"/>
        </w:rPr>
        <w:t>such mental disorder</w:t>
      </w:r>
      <w:r w:rsidRPr="00655FB6">
        <w:rPr>
          <w:rFonts w:ascii="Arial" w:hAnsi="Arial" w:cs="Arial"/>
          <w:sz w:val="22"/>
          <w:szCs w:val="22"/>
        </w:rPr>
        <w:t xml:space="preserve"> is not easy, it is extremely difficult because there is no single symptom-specific and no explicit blood test, therefore, diagnosing schizophrenia </w:t>
      </w:r>
      <w:r w:rsidRPr="00655FB6">
        <w:rPr>
          <w:rFonts w:ascii="Arial" w:hAnsi="Arial" w:cs="Arial"/>
          <w:sz w:val="22"/>
          <w:szCs w:val="22"/>
        </w:rPr>
        <w:lastRenderedPageBreak/>
        <w:t>requires at least six months of symptoms analysis eliminating all possible explanations as well as observing a deterioration of the function level of the patient (</w:t>
      </w:r>
      <w:proofErr w:type="spellStart"/>
      <w:r w:rsidRPr="00655FB6">
        <w:rPr>
          <w:rFonts w:ascii="Arial" w:hAnsi="Arial" w:cs="Arial"/>
          <w:sz w:val="22"/>
          <w:szCs w:val="22"/>
        </w:rPr>
        <w:t>Ayano</w:t>
      </w:r>
      <w:proofErr w:type="spellEnd"/>
      <w:r w:rsidRPr="00655FB6">
        <w:rPr>
          <w:rFonts w:ascii="Arial" w:hAnsi="Arial" w:cs="Arial"/>
          <w:sz w:val="22"/>
          <w:szCs w:val="22"/>
        </w:rPr>
        <w:t xml:space="preserve">, G., 2016). </w:t>
      </w:r>
    </w:p>
    <w:p w14:paraId="403C9550" w14:textId="77777777"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6F38FC78" w14:textId="03491636" w:rsidR="00922B50" w:rsidRPr="00655FB6" w:rsidRDefault="00922B5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 xml:space="preserve">On the other hand, the National Institute of Mental Health (2021), suggests that symptoms such as illusions and misconceptions are the most common signs of schizophrenia. Usually, individuals start discerning, scenting, hearing, sense or touching things that do not exist, just in their minds or hear voices that can sometimes drive them to do harmful things to either themselves or people around them (National Institute of Mental Health, 2021). </w:t>
      </w:r>
    </w:p>
    <w:p w14:paraId="783A82B3" w14:textId="5E711E66" w:rsidR="00922B50" w:rsidRPr="00655FB6" w:rsidRDefault="00922B50" w:rsidP="00655FB6">
      <w:pPr>
        <w:autoSpaceDE w:val="0"/>
        <w:autoSpaceDN w:val="0"/>
        <w:adjustRightInd w:val="0"/>
        <w:spacing w:line="360" w:lineRule="auto"/>
        <w:divId w:val="71589996"/>
        <w:rPr>
          <w:rFonts w:ascii="Arial" w:hAnsi="Arial" w:cs="Arial"/>
          <w:sz w:val="22"/>
          <w:szCs w:val="22"/>
        </w:rPr>
      </w:pPr>
    </w:p>
    <w:p w14:paraId="20FCD62E" w14:textId="6C2F5766" w:rsidR="00423670" w:rsidRPr="00655FB6" w:rsidRDefault="0042367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 xml:space="preserve">UK National Health Service Provide a series of different ways of treatment for </w:t>
      </w:r>
      <w:r w:rsidR="00E256A4" w:rsidRPr="00655FB6">
        <w:rPr>
          <w:rFonts w:ascii="Arial" w:hAnsi="Arial" w:cs="Arial"/>
          <w:sz w:val="22"/>
          <w:szCs w:val="22"/>
        </w:rPr>
        <w:t>this mental disorder</w:t>
      </w:r>
      <w:r w:rsidRPr="00655FB6">
        <w:rPr>
          <w:rFonts w:ascii="Arial" w:hAnsi="Arial" w:cs="Arial"/>
          <w:sz w:val="22"/>
          <w:szCs w:val="22"/>
        </w:rPr>
        <w:t xml:space="preserve"> depending on how serious patients can suffer from the disorder (NHS, 2019). Treatment consists of a series of individually custom mixtures of talking treatments and medication decided by a specialized mental health committee after examining the individual cognitive state. The examination programme is formed by four phases, assessing the patient health and social necessities, creating a plan that meets the patient's health and social needs, nominating a social employee or a nurse and regular revision to the plan (NHS, 2019).</w:t>
      </w:r>
    </w:p>
    <w:p w14:paraId="34A80B4B" w14:textId="1452A077" w:rsidR="00423670" w:rsidRPr="00655FB6" w:rsidRDefault="0042367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Yet sometimes patients with severe disorders need voluntary or mandatory detention because they can be harmful to themselves and others. Patients are retained under the Mental Health Act (2007) and on psychiatric indications.  Other treatments are antipsychotics, psychological treatment, cognitive behavioural therapy, family therapy and complementary therapy such as art therapy (NHS, 2019).</w:t>
      </w:r>
    </w:p>
    <w:p w14:paraId="40E2BA04" w14:textId="5506FB8D"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57636FF5" w14:textId="6470BE7C" w:rsidR="00423670" w:rsidRPr="00655FB6" w:rsidRDefault="0042367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 xml:space="preserve">Like all mental illnesses, schizophrenia must be measured to find out the mental state of the patient but also to understand if the treatment is working. </w:t>
      </w:r>
    </w:p>
    <w:p w14:paraId="07ED30BC" w14:textId="3C1F2A9C" w:rsidR="00423670" w:rsidRPr="00655FB6" w:rsidRDefault="0042367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w:t>
      </w:r>
      <w:r w:rsidRPr="00655FB6">
        <w:rPr>
          <w:rFonts w:ascii="Arial" w:hAnsi="Arial" w:cs="Arial"/>
          <w:i/>
          <w:iCs/>
          <w:sz w:val="22"/>
          <w:szCs w:val="22"/>
        </w:rPr>
        <w:t>Morningside Rehabilitation Status Scale</w:t>
      </w:r>
      <w:r w:rsidRPr="00655FB6">
        <w:rPr>
          <w:rFonts w:ascii="Arial" w:hAnsi="Arial" w:cs="Arial"/>
          <w:sz w:val="22"/>
          <w:szCs w:val="22"/>
        </w:rPr>
        <w:t>” (please see Appendix Figure 2) is a scale specially designed for psychiatric rehabilitation that assesses the extent of dependence, how active patients are in doing things and recreation, sociable or solitude, recent symptoms, and deviant behaviours (Affleck, J.W. and McGuire, R.J., 2018).</w:t>
      </w:r>
    </w:p>
    <w:p w14:paraId="08AFF18F" w14:textId="60D2AEDF"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58F4B815" w14:textId="27B21DE4" w:rsidR="00423670" w:rsidRPr="00655FB6" w:rsidRDefault="00423670" w:rsidP="002C17FA">
      <w:pPr>
        <w:pStyle w:val="Subtitle"/>
        <w:divId w:val="71589996"/>
      </w:pPr>
      <w:r w:rsidRPr="00655FB6">
        <w:t xml:space="preserve">Case Study </w:t>
      </w:r>
      <w:r w:rsidR="002C17FA">
        <w:t>2.</w:t>
      </w:r>
    </w:p>
    <w:p w14:paraId="3F46E242" w14:textId="77777777"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1D62D5A5" w14:textId="6D5CF64D" w:rsidR="00423670" w:rsidRPr="00655FB6" w:rsidRDefault="0042367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 xml:space="preserve">Alex was a nurse from Lancashire, England but he was working in New Zealand when he was diagnosed with Paranoid Schizophrenia. He was given medication and assessed from time to time, but he was not advised on what to do work ways since he could not be a nurse anymore. He eventually found a job as a support worker in a horticultural centre, supporting </w:t>
      </w:r>
      <w:r w:rsidRPr="00655FB6">
        <w:rPr>
          <w:rFonts w:ascii="Arial" w:hAnsi="Arial" w:cs="Arial"/>
          <w:sz w:val="22"/>
          <w:szCs w:val="22"/>
        </w:rPr>
        <w:lastRenderedPageBreak/>
        <w:t xml:space="preserve">people with mental illnesses beyond recuperation, and that made him feel worse (Together, 2021). </w:t>
      </w:r>
    </w:p>
    <w:p w14:paraId="73AAE258" w14:textId="77777777"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7DBA4E24" w14:textId="77777777" w:rsidR="00423670" w:rsidRPr="00655FB6" w:rsidRDefault="00423670" w:rsidP="002C17FA">
      <w:pPr>
        <w:pStyle w:val="Subtitle"/>
        <w:divId w:val="71589996"/>
      </w:pPr>
      <w:r w:rsidRPr="00655FB6">
        <w:t xml:space="preserve">Recommendation </w:t>
      </w:r>
    </w:p>
    <w:p w14:paraId="6F54A4CD" w14:textId="77777777"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1D4331B4" w14:textId="77777777" w:rsidR="00423670" w:rsidRPr="00655FB6" w:rsidRDefault="00423670" w:rsidP="00655FB6">
      <w:pPr>
        <w:autoSpaceDE w:val="0"/>
        <w:autoSpaceDN w:val="0"/>
        <w:adjustRightInd w:val="0"/>
        <w:spacing w:line="360" w:lineRule="auto"/>
        <w:divId w:val="71589996"/>
        <w:rPr>
          <w:rFonts w:ascii="Arial" w:hAnsi="Arial" w:cs="Arial"/>
          <w:sz w:val="22"/>
          <w:szCs w:val="22"/>
        </w:rPr>
      </w:pPr>
      <w:r w:rsidRPr="00655FB6">
        <w:rPr>
          <w:rFonts w:ascii="Arial" w:hAnsi="Arial" w:cs="Arial"/>
          <w:sz w:val="22"/>
          <w:szCs w:val="22"/>
        </w:rPr>
        <w:t xml:space="preserve">As it can be noticed in the above case study there is a lack of knowledge about schizophrenia among everyone or lots of people, therefore, it should be explained and exposed more since it is such a horrific mental illness. People should know about it. </w:t>
      </w:r>
    </w:p>
    <w:p w14:paraId="35D68927" w14:textId="771B3FA6"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66F9216A" w14:textId="11F8E569" w:rsidR="00F304E2" w:rsidRPr="00655FB6" w:rsidRDefault="00F304E2"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Schizophrenia is indeed a complex mental health issue, therefore, patients along with their careers </w:t>
      </w:r>
      <w:r w:rsidR="00D44E78" w:rsidRPr="00655FB6">
        <w:rPr>
          <w:rFonts w:ascii="Arial" w:eastAsiaTheme="minorEastAsia" w:hAnsi="Arial" w:cs="Arial"/>
          <w:sz w:val="22"/>
          <w:szCs w:val="22"/>
        </w:rPr>
        <w:t>must</w:t>
      </w:r>
      <w:r w:rsidRPr="00655FB6">
        <w:rPr>
          <w:rFonts w:ascii="Arial" w:eastAsiaTheme="minorEastAsia" w:hAnsi="Arial" w:cs="Arial"/>
          <w:sz w:val="22"/>
          <w:szCs w:val="22"/>
        </w:rPr>
        <w:t xml:space="preserve"> be involved in their care plans, their care plans </w:t>
      </w:r>
      <w:r w:rsidR="00C0347E" w:rsidRPr="00655FB6">
        <w:rPr>
          <w:rFonts w:ascii="Arial" w:eastAsiaTheme="minorEastAsia" w:hAnsi="Arial" w:cs="Arial"/>
          <w:sz w:val="22"/>
          <w:szCs w:val="22"/>
        </w:rPr>
        <w:t>must</w:t>
      </w:r>
      <w:r w:rsidRPr="00655FB6">
        <w:rPr>
          <w:rFonts w:ascii="Arial" w:eastAsiaTheme="minorEastAsia" w:hAnsi="Arial" w:cs="Arial"/>
          <w:sz w:val="22"/>
          <w:szCs w:val="22"/>
        </w:rPr>
        <w:t xml:space="preserve"> be delivered in the highest quality and effective procedure, </w:t>
      </w:r>
      <w:r w:rsidR="00D44E78" w:rsidRPr="00655FB6">
        <w:rPr>
          <w:rFonts w:ascii="Arial" w:eastAsiaTheme="minorEastAsia" w:hAnsi="Arial" w:cs="Arial"/>
          <w:sz w:val="22"/>
          <w:szCs w:val="22"/>
        </w:rPr>
        <w:t>non-discriminatory</w:t>
      </w:r>
      <w:r w:rsidRPr="00655FB6">
        <w:rPr>
          <w:rFonts w:ascii="Arial" w:eastAsiaTheme="minorEastAsia" w:hAnsi="Arial" w:cs="Arial"/>
          <w:sz w:val="22"/>
          <w:szCs w:val="22"/>
        </w:rPr>
        <w:t xml:space="preserve">, easy accessibility, assurance of patients and their careers safety, coordination between careers and agencies, accountability for the public services and offering patients the choice of Independence (NHS, 1999). </w:t>
      </w:r>
    </w:p>
    <w:p w14:paraId="6B65B365" w14:textId="1485B00F" w:rsidR="00F304E2" w:rsidRPr="00655FB6" w:rsidRDefault="00F304E2" w:rsidP="00655FB6">
      <w:pPr>
        <w:autoSpaceDE w:val="0"/>
        <w:autoSpaceDN w:val="0"/>
        <w:adjustRightInd w:val="0"/>
        <w:spacing w:line="360" w:lineRule="auto"/>
        <w:divId w:val="71589996"/>
        <w:rPr>
          <w:rFonts w:ascii="Arial" w:hAnsi="Arial" w:cs="Arial"/>
          <w:sz w:val="22"/>
          <w:szCs w:val="22"/>
        </w:rPr>
      </w:pPr>
    </w:p>
    <w:p w14:paraId="67BFEACA" w14:textId="3F64E0FC" w:rsidR="00C0347E" w:rsidRPr="00655FB6" w:rsidRDefault="00C0347E" w:rsidP="002C17FA">
      <w:pPr>
        <w:pStyle w:val="Heading1"/>
        <w:divId w:val="71589996"/>
      </w:pPr>
      <w:bookmarkStart w:id="12" w:name="_Toc92180719"/>
      <w:bookmarkStart w:id="13" w:name="_Toc92180796"/>
      <w:bookmarkStart w:id="14" w:name="_Toc92180865"/>
      <w:bookmarkStart w:id="15" w:name="_Toc92180893"/>
      <w:r w:rsidRPr="00655FB6">
        <w:t>Autism</w:t>
      </w:r>
      <w:bookmarkEnd w:id="12"/>
      <w:bookmarkEnd w:id="13"/>
      <w:bookmarkEnd w:id="14"/>
      <w:bookmarkEnd w:id="15"/>
    </w:p>
    <w:p w14:paraId="2AB57411" w14:textId="1C17FFDC" w:rsidR="00C0347E" w:rsidRPr="00655FB6" w:rsidRDefault="00C0347E" w:rsidP="00655FB6">
      <w:pPr>
        <w:autoSpaceDE w:val="0"/>
        <w:autoSpaceDN w:val="0"/>
        <w:adjustRightInd w:val="0"/>
        <w:spacing w:line="360" w:lineRule="auto"/>
        <w:divId w:val="71589996"/>
        <w:rPr>
          <w:rFonts w:ascii="Arial" w:hAnsi="Arial" w:cs="Arial"/>
          <w:sz w:val="22"/>
          <w:szCs w:val="22"/>
        </w:rPr>
      </w:pPr>
    </w:p>
    <w:p w14:paraId="5783C89E"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Unlike anxiety and schizophrenia, autism spectrum disorder (ASD) is an illness that affects the communication and behavioural development of an individual and has no cure, however, it can be improved by treatments. It develops at a young age although it can be diagnosed anytime in life (NIH, 2018). </w:t>
      </w:r>
    </w:p>
    <w:p w14:paraId="75B4281E"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1B73F51F"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First signs start to be noticed very early in childhood because individuals with ASD have problems communicating and interacting with others as well as repetitive behaviour and very little interest in engaging or doing things (NIH, 2018). </w:t>
      </w:r>
    </w:p>
    <w:p w14:paraId="4A8F613B" w14:textId="1472EB6A"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Yet the list below explains signs of autism spectrum disorders, but one may have ASD even if it is not exhibiting any of the following: </w:t>
      </w:r>
    </w:p>
    <w:p w14:paraId="58E38259"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7991EC65" w14:textId="2B0C7A6F"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Social interaction behaviour </w:t>
      </w:r>
    </w:p>
    <w:p w14:paraId="18C1AF98"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6E26E855" w14:textId="77777777" w:rsidR="00C0347E" w:rsidRPr="00655FB6" w:rsidRDefault="00C0347E" w:rsidP="00655FB6">
      <w:pPr>
        <w:pStyle w:val="ListParagraph"/>
        <w:numPr>
          <w:ilvl w:val="0"/>
          <w:numId w:val="12"/>
        </w:numPr>
        <w:autoSpaceDE w:val="0"/>
        <w:autoSpaceDN w:val="0"/>
        <w:adjustRightInd w:val="0"/>
        <w:spacing w:line="360" w:lineRule="auto"/>
        <w:divId w:val="71589996"/>
        <w:rPr>
          <w:rFonts w:ascii="Arial" w:hAnsi="Arial" w:cs="Arial"/>
        </w:rPr>
      </w:pPr>
      <w:r w:rsidRPr="00655FB6">
        <w:rPr>
          <w:rFonts w:ascii="Arial" w:hAnsi="Arial" w:cs="Arial"/>
        </w:rPr>
        <w:t>The absence or inconsistency of eye connection</w:t>
      </w:r>
    </w:p>
    <w:p w14:paraId="65ABF8A4" w14:textId="77777777" w:rsidR="00C0347E" w:rsidRPr="00655FB6" w:rsidRDefault="00C0347E" w:rsidP="00655FB6">
      <w:pPr>
        <w:pStyle w:val="ListParagraph"/>
        <w:numPr>
          <w:ilvl w:val="0"/>
          <w:numId w:val="12"/>
        </w:numPr>
        <w:autoSpaceDE w:val="0"/>
        <w:autoSpaceDN w:val="0"/>
        <w:adjustRightInd w:val="0"/>
        <w:spacing w:line="360" w:lineRule="auto"/>
        <w:divId w:val="71589996"/>
        <w:rPr>
          <w:rFonts w:ascii="Arial" w:hAnsi="Arial" w:cs="Arial"/>
        </w:rPr>
      </w:pPr>
      <w:r w:rsidRPr="00655FB6">
        <w:rPr>
          <w:rFonts w:ascii="Arial" w:hAnsi="Arial" w:cs="Arial"/>
        </w:rPr>
        <w:t>The inclination of not listening to others</w:t>
      </w:r>
    </w:p>
    <w:p w14:paraId="116E9DD9" w14:textId="77777777" w:rsidR="00C0347E" w:rsidRPr="00655FB6" w:rsidRDefault="00C0347E" w:rsidP="00655FB6">
      <w:pPr>
        <w:pStyle w:val="ListParagraph"/>
        <w:numPr>
          <w:ilvl w:val="0"/>
          <w:numId w:val="12"/>
        </w:numPr>
        <w:autoSpaceDE w:val="0"/>
        <w:autoSpaceDN w:val="0"/>
        <w:adjustRightInd w:val="0"/>
        <w:spacing w:line="360" w:lineRule="auto"/>
        <w:divId w:val="71589996"/>
        <w:rPr>
          <w:rFonts w:ascii="Arial" w:hAnsi="Arial" w:cs="Arial"/>
        </w:rPr>
      </w:pPr>
      <w:r w:rsidRPr="00655FB6">
        <w:rPr>
          <w:rFonts w:ascii="Arial" w:hAnsi="Arial" w:cs="Arial"/>
        </w:rPr>
        <w:t>Lack of enjoyment of items and actions by referring them to people around them</w:t>
      </w:r>
    </w:p>
    <w:p w14:paraId="5BAA4162" w14:textId="6160958F" w:rsidR="00C0347E" w:rsidRPr="00655FB6" w:rsidRDefault="00C0347E" w:rsidP="00655FB6">
      <w:pPr>
        <w:pStyle w:val="ListParagraph"/>
        <w:numPr>
          <w:ilvl w:val="0"/>
          <w:numId w:val="12"/>
        </w:numPr>
        <w:autoSpaceDE w:val="0"/>
        <w:autoSpaceDN w:val="0"/>
        <w:adjustRightInd w:val="0"/>
        <w:spacing w:line="360" w:lineRule="auto"/>
        <w:divId w:val="71589996"/>
        <w:rPr>
          <w:rFonts w:ascii="Arial" w:hAnsi="Arial" w:cs="Arial"/>
        </w:rPr>
      </w:pPr>
      <w:r w:rsidRPr="00655FB6">
        <w:rPr>
          <w:rFonts w:ascii="Arial" w:hAnsi="Arial" w:cs="Arial"/>
        </w:rPr>
        <w:lastRenderedPageBreak/>
        <w:t>Failure to respond when their names are called, or people try to attempt their awareness</w:t>
      </w:r>
    </w:p>
    <w:p w14:paraId="2D9B253E" w14:textId="6D801861" w:rsidR="00C0347E" w:rsidRPr="00655FB6" w:rsidRDefault="00C0347E" w:rsidP="00655FB6">
      <w:pPr>
        <w:pStyle w:val="ListParagraph"/>
        <w:numPr>
          <w:ilvl w:val="0"/>
          <w:numId w:val="12"/>
        </w:numPr>
        <w:autoSpaceDE w:val="0"/>
        <w:autoSpaceDN w:val="0"/>
        <w:adjustRightInd w:val="0"/>
        <w:spacing w:line="360" w:lineRule="auto"/>
        <w:divId w:val="71589996"/>
        <w:rPr>
          <w:rFonts w:ascii="Arial" w:hAnsi="Arial" w:cs="Arial"/>
        </w:rPr>
      </w:pPr>
      <w:r w:rsidRPr="00655FB6">
        <w:rPr>
          <w:rFonts w:ascii="Arial" w:hAnsi="Arial" w:cs="Arial"/>
        </w:rPr>
        <w:t>Often, they take particular interest in an object or specific topic without understanding or giving a chance for other people to intervene or comment on it</w:t>
      </w:r>
    </w:p>
    <w:p w14:paraId="33F090CB" w14:textId="77777777" w:rsidR="00C0347E" w:rsidRPr="00655FB6" w:rsidRDefault="00C0347E" w:rsidP="00655FB6">
      <w:pPr>
        <w:pStyle w:val="ListParagraph"/>
        <w:numPr>
          <w:ilvl w:val="0"/>
          <w:numId w:val="12"/>
        </w:numPr>
        <w:autoSpaceDE w:val="0"/>
        <w:autoSpaceDN w:val="0"/>
        <w:adjustRightInd w:val="0"/>
        <w:spacing w:line="360" w:lineRule="auto"/>
        <w:divId w:val="71589996"/>
        <w:rPr>
          <w:rFonts w:ascii="Arial" w:hAnsi="Arial" w:cs="Arial"/>
        </w:rPr>
      </w:pPr>
      <w:r w:rsidRPr="00655FB6">
        <w:rPr>
          <w:rFonts w:ascii="Arial" w:hAnsi="Arial" w:cs="Arial"/>
        </w:rPr>
        <w:t>Facial attitude, emotions and actions do not always match the conversations topics</w:t>
      </w:r>
    </w:p>
    <w:p w14:paraId="2EEF8A59" w14:textId="77777777" w:rsidR="00C0347E" w:rsidRPr="00655FB6" w:rsidRDefault="00C0347E" w:rsidP="00655FB6">
      <w:pPr>
        <w:pStyle w:val="ListParagraph"/>
        <w:numPr>
          <w:ilvl w:val="0"/>
          <w:numId w:val="12"/>
        </w:numPr>
        <w:autoSpaceDE w:val="0"/>
        <w:autoSpaceDN w:val="0"/>
        <w:adjustRightInd w:val="0"/>
        <w:spacing w:line="360" w:lineRule="auto"/>
        <w:divId w:val="71589996"/>
        <w:rPr>
          <w:rFonts w:ascii="Arial" w:hAnsi="Arial" w:cs="Arial"/>
        </w:rPr>
      </w:pPr>
      <w:r w:rsidRPr="00655FB6">
        <w:rPr>
          <w:rFonts w:ascii="Arial" w:hAnsi="Arial" w:cs="Arial"/>
        </w:rPr>
        <w:t>Voice tons are always unique sometimes sounding like they sing or robotic</w:t>
      </w:r>
    </w:p>
    <w:p w14:paraId="369B4090" w14:textId="7BBB9FC2" w:rsidR="00C0347E" w:rsidRPr="00655FB6" w:rsidRDefault="00C0347E" w:rsidP="00655FB6">
      <w:pPr>
        <w:pStyle w:val="ListParagraph"/>
        <w:numPr>
          <w:ilvl w:val="0"/>
          <w:numId w:val="12"/>
        </w:numPr>
        <w:autoSpaceDE w:val="0"/>
        <w:autoSpaceDN w:val="0"/>
        <w:adjustRightInd w:val="0"/>
        <w:spacing w:line="360" w:lineRule="auto"/>
        <w:divId w:val="71589996"/>
        <w:rPr>
          <w:rFonts w:ascii="Arial" w:hAnsi="Arial" w:cs="Arial"/>
        </w:rPr>
      </w:pPr>
      <w:r w:rsidRPr="00655FB6">
        <w:rPr>
          <w:rFonts w:ascii="Arial" w:hAnsi="Arial" w:cs="Arial"/>
        </w:rPr>
        <w:t>Failure to comprehend other people’s points of view and inability to discern their actions</w:t>
      </w:r>
    </w:p>
    <w:p w14:paraId="60FC2366" w14:textId="77777777" w:rsidR="00C0347E" w:rsidRPr="00655FB6" w:rsidRDefault="00C0347E" w:rsidP="00655FB6">
      <w:pPr>
        <w:pStyle w:val="ListParagraph"/>
        <w:autoSpaceDE w:val="0"/>
        <w:autoSpaceDN w:val="0"/>
        <w:adjustRightInd w:val="0"/>
        <w:spacing w:line="360" w:lineRule="auto"/>
        <w:divId w:val="71589996"/>
        <w:rPr>
          <w:rFonts w:ascii="Arial" w:hAnsi="Arial" w:cs="Arial"/>
        </w:rPr>
      </w:pPr>
    </w:p>
    <w:p w14:paraId="7D08B20B" w14:textId="43E6E881"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Repetitive behaviour </w:t>
      </w:r>
    </w:p>
    <w:p w14:paraId="0C727EA6"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51A3591D" w14:textId="77777777" w:rsidR="00C0347E" w:rsidRPr="00655FB6" w:rsidRDefault="00C0347E" w:rsidP="00655FB6">
      <w:pPr>
        <w:pStyle w:val="ListParagraph"/>
        <w:numPr>
          <w:ilvl w:val="0"/>
          <w:numId w:val="13"/>
        </w:numPr>
        <w:autoSpaceDE w:val="0"/>
        <w:autoSpaceDN w:val="0"/>
        <w:adjustRightInd w:val="0"/>
        <w:spacing w:line="360" w:lineRule="auto"/>
        <w:divId w:val="71589996"/>
        <w:rPr>
          <w:rFonts w:ascii="Arial" w:hAnsi="Arial" w:cs="Arial"/>
        </w:rPr>
      </w:pPr>
      <w:r w:rsidRPr="00655FB6">
        <w:rPr>
          <w:rFonts w:ascii="Arial" w:hAnsi="Arial" w:cs="Arial"/>
        </w:rPr>
        <w:t>Repetitive words or terms</w:t>
      </w:r>
    </w:p>
    <w:p w14:paraId="029E96F7" w14:textId="77777777" w:rsidR="00C0347E" w:rsidRPr="00655FB6" w:rsidRDefault="00C0347E" w:rsidP="00655FB6">
      <w:pPr>
        <w:pStyle w:val="ListParagraph"/>
        <w:numPr>
          <w:ilvl w:val="0"/>
          <w:numId w:val="13"/>
        </w:numPr>
        <w:autoSpaceDE w:val="0"/>
        <w:autoSpaceDN w:val="0"/>
        <w:adjustRightInd w:val="0"/>
        <w:spacing w:line="360" w:lineRule="auto"/>
        <w:divId w:val="71589996"/>
        <w:rPr>
          <w:rFonts w:ascii="Arial" w:hAnsi="Arial" w:cs="Arial"/>
        </w:rPr>
      </w:pPr>
      <w:r w:rsidRPr="00655FB6">
        <w:rPr>
          <w:rFonts w:ascii="Arial" w:hAnsi="Arial" w:cs="Arial"/>
        </w:rPr>
        <w:t>Showing lengthy interests in specific themes or numbers</w:t>
      </w:r>
    </w:p>
    <w:p w14:paraId="191224A6" w14:textId="77777777" w:rsidR="00C0347E" w:rsidRPr="00655FB6" w:rsidRDefault="00C0347E" w:rsidP="00655FB6">
      <w:pPr>
        <w:pStyle w:val="ListParagraph"/>
        <w:numPr>
          <w:ilvl w:val="0"/>
          <w:numId w:val="13"/>
        </w:numPr>
        <w:autoSpaceDE w:val="0"/>
        <w:autoSpaceDN w:val="0"/>
        <w:adjustRightInd w:val="0"/>
        <w:spacing w:line="360" w:lineRule="auto"/>
        <w:divId w:val="71589996"/>
        <w:rPr>
          <w:rFonts w:ascii="Arial" w:hAnsi="Arial" w:cs="Arial"/>
        </w:rPr>
      </w:pPr>
      <w:r w:rsidRPr="00655FB6">
        <w:rPr>
          <w:rFonts w:ascii="Arial" w:hAnsi="Arial" w:cs="Arial"/>
        </w:rPr>
        <w:t xml:space="preserve">Extensive interest in moving items </w:t>
      </w:r>
    </w:p>
    <w:p w14:paraId="6814C082" w14:textId="77777777" w:rsidR="00C0347E" w:rsidRPr="00655FB6" w:rsidRDefault="00C0347E" w:rsidP="00655FB6">
      <w:pPr>
        <w:pStyle w:val="ListParagraph"/>
        <w:numPr>
          <w:ilvl w:val="0"/>
          <w:numId w:val="13"/>
        </w:numPr>
        <w:autoSpaceDE w:val="0"/>
        <w:autoSpaceDN w:val="0"/>
        <w:adjustRightInd w:val="0"/>
        <w:spacing w:line="360" w:lineRule="auto"/>
        <w:divId w:val="71589996"/>
        <w:rPr>
          <w:rFonts w:ascii="Arial" w:hAnsi="Arial" w:cs="Arial"/>
        </w:rPr>
      </w:pPr>
      <w:r w:rsidRPr="00655FB6">
        <w:rPr>
          <w:rFonts w:ascii="Arial" w:hAnsi="Arial" w:cs="Arial"/>
        </w:rPr>
        <w:t xml:space="preserve">Upsetting behaviour in the littles change in their routine </w:t>
      </w:r>
    </w:p>
    <w:p w14:paraId="7F2A21A6" w14:textId="77777777" w:rsidR="00C0347E" w:rsidRPr="00655FB6" w:rsidRDefault="00C0347E" w:rsidP="00655FB6">
      <w:pPr>
        <w:pStyle w:val="ListParagraph"/>
        <w:numPr>
          <w:ilvl w:val="0"/>
          <w:numId w:val="13"/>
        </w:numPr>
        <w:autoSpaceDE w:val="0"/>
        <w:autoSpaceDN w:val="0"/>
        <w:adjustRightInd w:val="0"/>
        <w:spacing w:line="360" w:lineRule="auto"/>
        <w:divId w:val="71589996"/>
        <w:rPr>
          <w:rFonts w:ascii="Arial" w:hAnsi="Arial" w:cs="Arial"/>
        </w:rPr>
      </w:pPr>
      <w:r w:rsidRPr="00655FB6">
        <w:rPr>
          <w:rFonts w:ascii="Arial" w:hAnsi="Arial" w:cs="Arial"/>
        </w:rPr>
        <w:t>High or less sensitive than others to sensory impute</w:t>
      </w:r>
    </w:p>
    <w:p w14:paraId="0E59E920" w14:textId="7C0D6324"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Individuals with autism spectrum disorders may have problems sleeping and they can be easy irritated, but they can also express the ability to learn and memorise information for a long time, be exceptionally good optic and acoustical learners, excel in mathematics, science, </w:t>
      </w:r>
      <w:r w:rsidR="00202634" w:rsidRPr="00655FB6">
        <w:rPr>
          <w:rFonts w:ascii="Arial" w:eastAsiaTheme="minorEastAsia" w:hAnsi="Arial" w:cs="Arial"/>
          <w:sz w:val="22"/>
          <w:szCs w:val="22"/>
        </w:rPr>
        <w:t>music,</w:t>
      </w:r>
      <w:r w:rsidRPr="00655FB6">
        <w:rPr>
          <w:rFonts w:ascii="Arial" w:eastAsiaTheme="minorEastAsia" w:hAnsi="Arial" w:cs="Arial"/>
          <w:sz w:val="22"/>
          <w:szCs w:val="22"/>
        </w:rPr>
        <w:t xml:space="preserve"> and crafts (NIH, 2018).</w:t>
      </w:r>
    </w:p>
    <w:p w14:paraId="2A512201"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4CE54820" w14:textId="2DA25FF0"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Rowland, D. (2020) suggests that Autism is a word originating from the Greek language and it means “self”, later introduced by the swiss psychiatrist in 1911 Bleuler same psychiatrist who introduced schizophrenia disorder and referred to it as isolation into one’s internal world. </w:t>
      </w:r>
    </w:p>
    <w:p w14:paraId="49474B8F"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130CCF6A" w14:textId="013A15AD"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Ever since researchers have not found much related to the aetiology of ADS, however, Rowland D. (2020) learned that autism results from an inherent neuropsychological abnormality that develops a continual state of serious cognitive attention fixated on one thought structure at the time eliminating everything else. That is called hyper focus and is the only factor that contributes to the withdrawal of an autistic individual into an internal world that is completely cognitive. Yet hyper focus maintains individuals’ awareness entangled in the intelligent left frontal lobe obstructing the accessibility to the right frontal lobe, where feelings and social connectivity are felt (Please see Figure 3 Appendix).</w:t>
      </w:r>
    </w:p>
    <w:p w14:paraId="6D7DDC8A"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10827B78" w14:textId="04B85B10"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lastRenderedPageBreak/>
        <w:t xml:space="preserve">Likewise, autism can be found in ICD-10 in chapter five under “Mental and behavioural disorders” (F80-F89) (WHO, 2010). </w:t>
      </w:r>
    </w:p>
    <w:p w14:paraId="78C75C45" w14:textId="05445CD5"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Furthermore, according to the ICD-10, there are two types of autism: </w:t>
      </w:r>
    </w:p>
    <w:p w14:paraId="2AA9FC52"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132BAD51" w14:textId="2073A6C2" w:rsidR="00C0347E" w:rsidRPr="00655FB6" w:rsidRDefault="00C0347E" w:rsidP="00655FB6">
      <w:pPr>
        <w:pStyle w:val="ListParagraph"/>
        <w:numPr>
          <w:ilvl w:val="0"/>
          <w:numId w:val="14"/>
        </w:numPr>
        <w:autoSpaceDE w:val="0"/>
        <w:autoSpaceDN w:val="0"/>
        <w:adjustRightInd w:val="0"/>
        <w:spacing w:line="360" w:lineRule="auto"/>
        <w:divId w:val="71589996"/>
        <w:rPr>
          <w:rFonts w:ascii="Arial" w:hAnsi="Arial" w:cs="Arial"/>
        </w:rPr>
      </w:pPr>
      <w:r w:rsidRPr="00655FB6">
        <w:rPr>
          <w:rFonts w:ascii="Arial" w:hAnsi="Arial" w:cs="Arial"/>
        </w:rPr>
        <w:t xml:space="preserve">“Childhood autism” normally develops in children under the age of three and it is characterised by abnormalities affecting the functionality of social interaction, communication, and repetitive behaviour </w:t>
      </w:r>
    </w:p>
    <w:p w14:paraId="0DA4C5C9" w14:textId="425BF93F" w:rsidR="00C0347E" w:rsidRPr="00655FB6" w:rsidRDefault="00C0347E" w:rsidP="00655FB6">
      <w:pPr>
        <w:pStyle w:val="ListParagraph"/>
        <w:numPr>
          <w:ilvl w:val="0"/>
          <w:numId w:val="14"/>
        </w:numPr>
        <w:autoSpaceDE w:val="0"/>
        <w:autoSpaceDN w:val="0"/>
        <w:adjustRightInd w:val="0"/>
        <w:spacing w:line="360" w:lineRule="auto"/>
        <w:divId w:val="71589996"/>
        <w:rPr>
          <w:rFonts w:ascii="Arial" w:hAnsi="Arial" w:cs="Arial"/>
        </w:rPr>
      </w:pPr>
      <w:r w:rsidRPr="00655FB6">
        <w:rPr>
          <w:rFonts w:ascii="Arial" w:hAnsi="Arial" w:cs="Arial"/>
        </w:rPr>
        <w:t xml:space="preserve">“Atypical autism” is a disorder that differs from childhood autism either by developing later in life or showing different symptoms </w:t>
      </w:r>
    </w:p>
    <w:p w14:paraId="5FBF6C5E" w14:textId="77777777" w:rsidR="00C0347E" w:rsidRPr="00655FB6" w:rsidRDefault="00C0347E" w:rsidP="00655FB6">
      <w:pPr>
        <w:autoSpaceDE w:val="0"/>
        <w:autoSpaceDN w:val="0"/>
        <w:adjustRightInd w:val="0"/>
        <w:spacing w:line="360" w:lineRule="auto"/>
        <w:divId w:val="71589996"/>
        <w:rPr>
          <w:rFonts w:ascii="Arial" w:hAnsi="Arial" w:cs="Arial"/>
          <w:sz w:val="22"/>
          <w:szCs w:val="22"/>
        </w:rPr>
      </w:pPr>
    </w:p>
    <w:p w14:paraId="6F94AAE8" w14:textId="406A7E2F"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Regarding the prevalence, Autism affects around 1.04% globally, whereas in the UK approximately 700 thousand people are affected by this mental illness and 1.6 % children (UK Parliament, 2020). </w:t>
      </w:r>
    </w:p>
    <w:p w14:paraId="356D8091" w14:textId="4BA05D65"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In addition, although research cannot say anything precise about the aetiology of the ADS besides being hereditary it has, however, found that men are three times more likely to develop it compared with women (UK Parliament, 2020). </w:t>
      </w:r>
    </w:p>
    <w:p w14:paraId="44E9FEEF" w14:textId="56BD024F"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According to the UK Parliament (2020), currently, there is no biological test for ASD nonetheless, NHS (2019) suggests that individuals who are referred by different health institutions or families are evaluated by a series of specialists who will assess the patient following the NICE guidelines of recognition of symptoms that will indicate whether one has ASD (please see Figure 4 in the Appendix). </w:t>
      </w:r>
    </w:p>
    <w:p w14:paraId="7F3ED5F0"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13CE9E3B" w14:textId="37AF1732"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After an effective evaluation and an, diagnose of ASD or Asperger disorder are long-life conditions, there is not a specific treatment for it because all individual's reactions are different. Regardless, numerous interventions will help autistic individuals achieve their entire capability of living an individual life (National Autistic Society, 2022). </w:t>
      </w:r>
    </w:p>
    <w:p w14:paraId="5319BD7E"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7898FC85" w14:textId="1D876CEF"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Treatment is composed of different communication, behavioural and educational strategies such as vocabulary and dialogue therapy, communication by illustrations, social tales, structure, positive, empathy, low arousal and therapy of autistic and transmission handicapped pupils and that are normally adopted to the individual needs (National Autistic Society, 2022). Yet regarding medication, there have not been many medications that worked with autistic people besides nutrition diets, vitamins, hormones interventions and antipsychotic pills that can only be used under strict medical supervision because they can have side effects (National Autistic Society, 2022). </w:t>
      </w:r>
    </w:p>
    <w:p w14:paraId="6F6ABE59" w14:textId="6D155F01" w:rsidR="00202634" w:rsidRPr="00655FB6" w:rsidRDefault="00202634" w:rsidP="002C17FA">
      <w:pPr>
        <w:pStyle w:val="Subtitle"/>
        <w:divId w:val="71589996"/>
      </w:pPr>
    </w:p>
    <w:p w14:paraId="777AADA6" w14:textId="3D8E6A6C" w:rsidR="00202634" w:rsidRPr="002C17FA" w:rsidRDefault="00202634" w:rsidP="002C17FA">
      <w:pPr>
        <w:pStyle w:val="Subtitle"/>
        <w:divId w:val="71589996"/>
      </w:pPr>
      <w:r w:rsidRPr="002C17FA">
        <w:lastRenderedPageBreak/>
        <w:t xml:space="preserve">Case Study </w:t>
      </w:r>
      <w:r w:rsidR="002C17FA" w:rsidRPr="002C17FA">
        <w:t>3.</w:t>
      </w:r>
    </w:p>
    <w:p w14:paraId="3864A713"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086A61CB"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Unlike the previous case studies that have been collected from public literature, this one is personal. </w:t>
      </w:r>
    </w:p>
    <w:p w14:paraId="74364CB5"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6229C326"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“E” is a four-year-old girl who has been diagnosed with ASD affecting her speech and emotions. Yet because of her inability to communicate her parents have given her to eat anything and everything fearing that she will be hungry developing obesity and diabetes. The exact weight is unknown, but she's a four-year-old girl who wears clothes of 11-12 years old. </w:t>
      </w:r>
    </w:p>
    <w:p w14:paraId="77306B55"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1792969D" w14:textId="77777777" w:rsidR="00202634" w:rsidRPr="00655FB6" w:rsidRDefault="00202634" w:rsidP="002C17FA">
      <w:pPr>
        <w:pStyle w:val="Subtitle"/>
        <w:divId w:val="71589996"/>
      </w:pPr>
      <w:r w:rsidRPr="00655FB6">
        <w:t xml:space="preserve">Recommendation </w:t>
      </w:r>
    </w:p>
    <w:p w14:paraId="6DA8CCE4"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7FC92815"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As it can be noticed in the case study it is extremely important to educate parents or carers on the importance of keeping a healthy diet for an autistic child who is already dealing with an impairment. </w:t>
      </w:r>
    </w:p>
    <w:p w14:paraId="6313A523"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579F1B21" w14:textId="0E5EDE5F"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On the other hand, a health care provider should ensure the accessibility to full health, social and cognitive health assistance regardless of the individual's cognitive health circumstances. Services and treatment should be delivered in a non-discriminatory, safe, </w:t>
      </w:r>
      <w:r w:rsidRPr="00655FB6">
        <w:rPr>
          <w:rFonts w:ascii="Arial" w:eastAsiaTheme="minorEastAsia" w:hAnsi="Arial" w:cs="Arial"/>
          <w:sz w:val="22"/>
          <w:szCs w:val="22"/>
        </w:rPr>
        <w:t>professional,</w:t>
      </w:r>
      <w:r w:rsidRPr="00655FB6">
        <w:rPr>
          <w:rFonts w:ascii="Arial" w:eastAsiaTheme="minorEastAsia" w:hAnsi="Arial" w:cs="Arial"/>
          <w:sz w:val="22"/>
          <w:szCs w:val="22"/>
        </w:rPr>
        <w:t xml:space="preserve"> and knowledgeable way (NICE, 2013). Nevertheless, every health care provider </w:t>
      </w:r>
      <w:r w:rsidRPr="00655FB6">
        <w:rPr>
          <w:rFonts w:ascii="Arial" w:eastAsiaTheme="minorEastAsia" w:hAnsi="Arial" w:cs="Arial"/>
          <w:sz w:val="22"/>
          <w:szCs w:val="22"/>
        </w:rPr>
        <w:t>must</w:t>
      </w:r>
      <w:r w:rsidRPr="00655FB6">
        <w:rPr>
          <w:rFonts w:ascii="Arial" w:eastAsiaTheme="minorEastAsia" w:hAnsi="Arial" w:cs="Arial"/>
          <w:sz w:val="22"/>
          <w:szCs w:val="22"/>
        </w:rPr>
        <w:t xml:space="preserve"> comply with “The Autism Act (2009) (UK Parliament, 2020).</w:t>
      </w:r>
    </w:p>
    <w:p w14:paraId="6885A113" w14:textId="69814971"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1B2C54F7" w14:textId="77777777" w:rsidR="00202634" w:rsidRPr="00655FB6" w:rsidRDefault="00202634" w:rsidP="002C17FA">
      <w:pPr>
        <w:pStyle w:val="Heading1"/>
        <w:divId w:val="71589996"/>
        <w:rPr>
          <w:rFonts w:eastAsiaTheme="minorEastAsia"/>
        </w:rPr>
      </w:pPr>
      <w:bookmarkStart w:id="16" w:name="_Toc92180720"/>
      <w:bookmarkStart w:id="17" w:name="_Toc92180797"/>
      <w:bookmarkStart w:id="18" w:name="_Toc92180866"/>
      <w:bookmarkStart w:id="19" w:name="_Toc92180894"/>
      <w:r w:rsidRPr="00655FB6">
        <w:rPr>
          <w:rFonts w:eastAsiaTheme="minorEastAsia"/>
        </w:rPr>
        <w:t>Conclusion</w:t>
      </w:r>
      <w:bookmarkEnd w:id="16"/>
      <w:bookmarkEnd w:id="17"/>
      <w:bookmarkEnd w:id="18"/>
      <w:bookmarkEnd w:id="19"/>
      <w:r w:rsidRPr="00655FB6">
        <w:rPr>
          <w:rFonts w:eastAsiaTheme="minorEastAsia"/>
        </w:rPr>
        <w:t xml:space="preserve"> </w:t>
      </w:r>
    </w:p>
    <w:p w14:paraId="0EC44686"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1AD23E66" w14:textId="045A00B1"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r w:rsidRPr="00655FB6">
        <w:rPr>
          <w:rFonts w:ascii="Arial" w:eastAsiaTheme="minorEastAsia" w:hAnsi="Arial" w:cs="Arial"/>
          <w:sz w:val="22"/>
          <w:szCs w:val="22"/>
        </w:rPr>
        <w:t xml:space="preserve">Ultimately, mental health affects someone's feelings, psychological and social wellbeing that's why awareness should be a reminder of essentiality to oversee, understand, kindness, confidence, </w:t>
      </w:r>
      <w:r w:rsidRPr="00655FB6">
        <w:rPr>
          <w:rFonts w:ascii="Arial" w:eastAsiaTheme="minorEastAsia" w:hAnsi="Arial" w:cs="Arial"/>
          <w:sz w:val="22"/>
          <w:szCs w:val="22"/>
        </w:rPr>
        <w:t>healing,</w:t>
      </w:r>
      <w:r w:rsidRPr="00655FB6">
        <w:rPr>
          <w:rFonts w:ascii="Arial" w:eastAsiaTheme="minorEastAsia" w:hAnsi="Arial" w:cs="Arial"/>
          <w:sz w:val="22"/>
          <w:szCs w:val="22"/>
        </w:rPr>
        <w:t xml:space="preserve"> and fulfilment for those who are living with mental illness.  </w:t>
      </w:r>
    </w:p>
    <w:p w14:paraId="1FEB5157"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0DE0A5FF"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67EAA12C" w14:textId="77777777" w:rsidR="00202634" w:rsidRPr="00655FB6" w:rsidRDefault="00202634" w:rsidP="00655FB6">
      <w:pPr>
        <w:autoSpaceDE w:val="0"/>
        <w:autoSpaceDN w:val="0"/>
        <w:adjustRightInd w:val="0"/>
        <w:spacing w:line="360" w:lineRule="auto"/>
        <w:divId w:val="71589996"/>
        <w:rPr>
          <w:rFonts w:ascii="Arial" w:eastAsiaTheme="minorEastAsia" w:hAnsi="Arial" w:cs="Arial"/>
          <w:sz w:val="22"/>
          <w:szCs w:val="22"/>
        </w:rPr>
      </w:pPr>
    </w:p>
    <w:p w14:paraId="1608FC02" w14:textId="77777777" w:rsidR="00C0347E" w:rsidRPr="00655FB6" w:rsidRDefault="00C0347E" w:rsidP="00655FB6">
      <w:pPr>
        <w:autoSpaceDE w:val="0"/>
        <w:autoSpaceDN w:val="0"/>
        <w:adjustRightInd w:val="0"/>
        <w:spacing w:line="360" w:lineRule="auto"/>
        <w:divId w:val="71589996"/>
        <w:rPr>
          <w:rFonts w:ascii="Arial" w:eastAsiaTheme="minorEastAsia" w:hAnsi="Arial" w:cs="Arial"/>
          <w:sz w:val="22"/>
          <w:szCs w:val="22"/>
        </w:rPr>
      </w:pPr>
    </w:p>
    <w:p w14:paraId="0D8B9C7F" w14:textId="77777777" w:rsidR="00423670" w:rsidRPr="00655FB6" w:rsidRDefault="00423670" w:rsidP="00655FB6">
      <w:pPr>
        <w:autoSpaceDE w:val="0"/>
        <w:autoSpaceDN w:val="0"/>
        <w:adjustRightInd w:val="0"/>
        <w:spacing w:line="360" w:lineRule="auto"/>
        <w:divId w:val="71589996"/>
        <w:rPr>
          <w:rFonts w:ascii="Arial" w:hAnsi="Arial" w:cs="Arial"/>
          <w:sz w:val="22"/>
          <w:szCs w:val="22"/>
        </w:rPr>
      </w:pPr>
    </w:p>
    <w:p w14:paraId="6476D3A8" w14:textId="77777777" w:rsidR="00922B50" w:rsidRPr="00655FB6" w:rsidRDefault="00922B50" w:rsidP="00655FB6">
      <w:pPr>
        <w:spacing w:line="360" w:lineRule="auto"/>
        <w:divId w:val="71589996"/>
        <w:rPr>
          <w:rFonts w:ascii="Arial" w:hAnsi="Arial" w:cs="Arial"/>
          <w:sz w:val="22"/>
          <w:szCs w:val="22"/>
        </w:rPr>
      </w:pPr>
    </w:p>
    <w:p w14:paraId="34ACBB41" w14:textId="6D324875" w:rsidR="00C131AA" w:rsidRPr="00655FB6" w:rsidRDefault="00C131AA" w:rsidP="00655FB6">
      <w:pPr>
        <w:spacing w:line="360" w:lineRule="auto"/>
        <w:rPr>
          <w:rFonts w:ascii="Arial" w:hAnsi="Arial" w:cs="Arial"/>
          <w:sz w:val="22"/>
          <w:szCs w:val="22"/>
        </w:rPr>
      </w:pPr>
    </w:p>
    <w:p w14:paraId="047556C1" w14:textId="186E19AA" w:rsidR="00C00424" w:rsidRPr="00655FB6" w:rsidRDefault="00C00424" w:rsidP="002C17FA">
      <w:pPr>
        <w:pStyle w:val="Heading1"/>
      </w:pPr>
    </w:p>
    <w:p w14:paraId="3D999B4F" w14:textId="7E83C362" w:rsidR="00C00424" w:rsidRPr="00655FB6" w:rsidRDefault="00E256A4" w:rsidP="002C17FA">
      <w:pPr>
        <w:pStyle w:val="Heading1"/>
      </w:pPr>
      <w:bookmarkStart w:id="20" w:name="_Toc92180721"/>
      <w:bookmarkStart w:id="21" w:name="_Toc92180798"/>
      <w:bookmarkStart w:id="22" w:name="_Toc92180867"/>
      <w:bookmarkStart w:id="23" w:name="_Toc92180895"/>
      <w:r w:rsidRPr="00655FB6">
        <w:t>Reference list:</w:t>
      </w:r>
      <w:bookmarkEnd w:id="20"/>
      <w:bookmarkEnd w:id="21"/>
      <w:bookmarkEnd w:id="22"/>
      <w:bookmarkEnd w:id="23"/>
      <w:r w:rsidRPr="00655FB6">
        <w:t xml:space="preserve"> </w:t>
      </w:r>
    </w:p>
    <w:p w14:paraId="1FEB8BAD" w14:textId="2A5A361A" w:rsidR="00F304E2" w:rsidRPr="00655FB6" w:rsidRDefault="00F304E2" w:rsidP="00655FB6">
      <w:pPr>
        <w:spacing w:line="360" w:lineRule="auto"/>
        <w:rPr>
          <w:rFonts w:ascii="Arial" w:hAnsi="Arial" w:cs="Arial"/>
          <w:sz w:val="22"/>
          <w:szCs w:val="22"/>
        </w:rPr>
      </w:pPr>
    </w:p>
    <w:p w14:paraId="61DA5D82" w14:textId="77777777" w:rsidR="00F304E2" w:rsidRPr="00655FB6" w:rsidRDefault="00F304E2" w:rsidP="00655FB6">
      <w:pPr>
        <w:spacing w:line="360" w:lineRule="auto"/>
        <w:rPr>
          <w:rFonts w:ascii="Arial" w:hAnsi="Arial" w:cs="Arial"/>
          <w:sz w:val="22"/>
          <w:szCs w:val="22"/>
        </w:rPr>
      </w:pPr>
    </w:p>
    <w:p w14:paraId="4A19E25E" w14:textId="77777777" w:rsidR="00920EE7" w:rsidRPr="00655FB6" w:rsidRDefault="00041FA7" w:rsidP="00655FB6">
      <w:pPr>
        <w:pStyle w:val="Heading1"/>
        <w:numPr>
          <w:ilvl w:val="0"/>
          <w:numId w:val="15"/>
        </w:numPr>
        <w:shd w:val="clear" w:color="auto" w:fill="FFFFFF"/>
        <w:spacing w:before="0" w:beforeAutospacing="0" w:after="0" w:afterAutospacing="0" w:line="360" w:lineRule="auto"/>
        <w:rPr>
          <w:rFonts w:ascii="Arial" w:hAnsi="Arial" w:cs="Arial"/>
          <w:b w:val="0"/>
          <w:bCs w:val="0"/>
          <w:color w:val="111111"/>
          <w:sz w:val="22"/>
          <w:szCs w:val="22"/>
        </w:rPr>
      </w:pPr>
      <w:bookmarkStart w:id="24" w:name="_Toc92180722"/>
      <w:bookmarkStart w:id="25" w:name="_Toc92180799"/>
      <w:bookmarkStart w:id="26" w:name="_Toc92180868"/>
      <w:bookmarkStart w:id="27" w:name="_Toc92180896"/>
      <w:proofErr w:type="spellStart"/>
      <w:r w:rsidRPr="00655FB6">
        <w:rPr>
          <w:rFonts w:ascii="Arial" w:hAnsi="Arial" w:cs="Arial"/>
          <w:b w:val="0"/>
          <w:bCs w:val="0"/>
          <w:sz w:val="22"/>
          <w:szCs w:val="22"/>
        </w:rPr>
        <w:t>Adwas</w:t>
      </w:r>
      <w:proofErr w:type="spellEnd"/>
      <w:r w:rsidRPr="00655FB6">
        <w:rPr>
          <w:rFonts w:ascii="Arial" w:hAnsi="Arial" w:cs="Arial"/>
          <w:b w:val="0"/>
          <w:bCs w:val="0"/>
          <w:sz w:val="22"/>
          <w:szCs w:val="22"/>
        </w:rPr>
        <w:t xml:space="preserve">, A.A., </w:t>
      </w:r>
      <w:proofErr w:type="spellStart"/>
      <w:r w:rsidRPr="00655FB6">
        <w:rPr>
          <w:rFonts w:ascii="Arial" w:hAnsi="Arial" w:cs="Arial"/>
          <w:b w:val="0"/>
          <w:bCs w:val="0"/>
          <w:sz w:val="22"/>
          <w:szCs w:val="22"/>
        </w:rPr>
        <w:t>Jbireal</w:t>
      </w:r>
      <w:proofErr w:type="spellEnd"/>
      <w:r w:rsidRPr="00655FB6">
        <w:rPr>
          <w:rFonts w:ascii="Arial" w:hAnsi="Arial" w:cs="Arial"/>
          <w:b w:val="0"/>
          <w:bCs w:val="0"/>
          <w:sz w:val="22"/>
          <w:szCs w:val="22"/>
        </w:rPr>
        <w:t xml:space="preserve">, M.J. and </w:t>
      </w:r>
      <w:proofErr w:type="spellStart"/>
      <w:r w:rsidRPr="00655FB6">
        <w:rPr>
          <w:rFonts w:ascii="Arial" w:hAnsi="Arial" w:cs="Arial"/>
          <w:b w:val="0"/>
          <w:bCs w:val="0"/>
          <w:sz w:val="22"/>
          <w:szCs w:val="22"/>
        </w:rPr>
        <w:t>Azab</w:t>
      </w:r>
      <w:proofErr w:type="spellEnd"/>
      <w:r w:rsidRPr="00655FB6">
        <w:rPr>
          <w:rFonts w:ascii="Arial" w:hAnsi="Arial" w:cs="Arial"/>
          <w:b w:val="0"/>
          <w:bCs w:val="0"/>
          <w:sz w:val="22"/>
          <w:szCs w:val="22"/>
        </w:rPr>
        <w:t xml:space="preserve">, E.A. (2019) </w:t>
      </w:r>
      <w:r w:rsidRPr="00655FB6">
        <w:rPr>
          <w:rFonts w:ascii="Arial" w:hAnsi="Arial" w:cs="Arial"/>
          <w:b w:val="0"/>
          <w:bCs w:val="0"/>
          <w:color w:val="111111"/>
          <w:sz w:val="22"/>
          <w:szCs w:val="22"/>
        </w:rPr>
        <w:t xml:space="preserve">Anxiety: Insights into Signs, Symptoms, </w:t>
      </w:r>
      <w:proofErr w:type="spellStart"/>
      <w:r w:rsidRPr="00655FB6">
        <w:rPr>
          <w:rFonts w:ascii="Arial" w:hAnsi="Arial" w:cs="Arial"/>
          <w:b w:val="0"/>
          <w:bCs w:val="0"/>
          <w:color w:val="111111"/>
          <w:sz w:val="22"/>
          <w:szCs w:val="22"/>
        </w:rPr>
        <w:t>Etiology</w:t>
      </w:r>
      <w:proofErr w:type="spellEnd"/>
      <w:r w:rsidRPr="00655FB6">
        <w:rPr>
          <w:rFonts w:ascii="Arial" w:hAnsi="Arial" w:cs="Arial"/>
          <w:b w:val="0"/>
          <w:bCs w:val="0"/>
          <w:color w:val="111111"/>
          <w:sz w:val="22"/>
          <w:szCs w:val="22"/>
        </w:rPr>
        <w:t xml:space="preserve">, Pathophysiology, and Treatment. </w:t>
      </w:r>
      <w:r w:rsidRPr="00655FB6">
        <w:rPr>
          <w:rFonts w:ascii="Arial" w:hAnsi="Arial" w:cs="Arial"/>
          <w:b w:val="0"/>
          <w:bCs w:val="0"/>
          <w:i/>
          <w:iCs/>
          <w:color w:val="111111"/>
          <w:sz w:val="22"/>
          <w:szCs w:val="22"/>
        </w:rPr>
        <w:t>The South African journal of medical sciences</w:t>
      </w:r>
      <w:r w:rsidRPr="00655FB6">
        <w:rPr>
          <w:rFonts w:ascii="Arial" w:hAnsi="Arial" w:cs="Arial"/>
          <w:b w:val="0"/>
          <w:bCs w:val="0"/>
          <w:color w:val="111111"/>
          <w:sz w:val="22"/>
          <w:szCs w:val="22"/>
        </w:rPr>
        <w:t>. 2(10), pp. 80-91.</w:t>
      </w:r>
      <w:bookmarkEnd w:id="24"/>
      <w:bookmarkEnd w:id="25"/>
      <w:bookmarkEnd w:id="26"/>
      <w:bookmarkEnd w:id="27"/>
      <w:r w:rsidRPr="00655FB6">
        <w:rPr>
          <w:rFonts w:ascii="Arial" w:hAnsi="Arial" w:cs="Arial"/>
          <w:b w:val="0"/>
          <w:bCs w:val="0"/>
          <w:color w:val="111111"/>
          <w:sz w:val="22"/>
          <w:szCs w:val="22"/>
        </w:rPr>
        <w:t xml:space="preserve"> </w:t>
      </w:r>
    </w:p>
    <w:p w14:paraId="097BD4AC" w14:textId="77777777" w:rsidR="00CA631C" w:rsidRPr="00655FB6" w:rsidRDefault="00920EE7" w:rsidP="00655FB6">
      <w:pPr>
        <w:pStyle w:val="Heading1"/>
        <w:numPr>
          <w:ilvl w:val="0"/>
          <w:numId w:val="15"/>
        </w:numPr>
        <w:shd w:val="clear" w:color="auto" w:fill="FFFFFF"/>
        <w:spacing w:before="0" w:beforeAutospacing="0" w:after="0" w:afterAutospacing="0" w:line="360" w:lineRule="auto"/>
        <w:rPr>
          <w:rFonts w:ascii="Arial" w:hAnsi="Arial" w:cs="Arial"/>
          <w:b w:val="0"/>
          <w:bCs w:val="0"/>
          <w:color w:val="111111"/>
          <w:sz w:val="22"/>
          <w:szCs w:val="22"/>
        </w:rPr>
      </w:pPr>
      <w:bookmarkStart w:id="28" w:name="_Toc92180723"/>
      <w:bookmarkStart w:id="29" w:name="_Toc92180800"/>
      <w:bookmarkStart w:id="30" w:name="_Toc92180869"/>
      <w:bookmarkStart w:id="31" w:name="_Toc92180897"/>
      <w:r w:rsidRPr="00655FB6">
        <w:rPr>
          <w:rFonts w:ascii="Arial" w:eastAsiaTheme="minorEastAsia" w:hAnsi="Arial" w:cs="Arial"/>
          <w:b w:val="0"/>
          <w:bCs w:val="0"/>
          <w:sz w:val="22"/>
          <w:szCs w:val="22"/>
        </w:rPr>
        <w:t xml:space="preserve">Affleck, J.W. and McGuire, R.J. (2018) </w:t>
      </w:r>
      <w:r w:rsidRPr="00655FB6">
        <w:rPr>
          <w:rFonts w:ascii="Arial" w:hAnsi="Arial" w:cs="Arial"/>
          <w:b w:val="0"/>
          <w:bCs w:val="0"/>
          <w:color w:val="333333"/>
          <w:sz w:val="22"/>
          <w:szCs w:val="22"/>
        </w:rPr>
        <w:t xml:space="preserve">The Measurement of Psychiatric Rehabilitation Status. </w:t>
      </w:r>
      <w:r w:rsidRPr="00655FB6">
        <w:rPr>
          <w:rFonts w:ascii="Arial" w:hAnsi="Arial" w:cs="Arial"/>
          <w:b w:val="0"/>
          <w:bCs w:val="0"/>
          <w:i/>
          <w:iCs/>
          <w:color w:val="333333"/>
          <w:sz w:val="22"/>
          <w:szCs w:val="22"/>
        </w:rPr>
        <w:t>Cambridge University Press</w:t>
      </w:r>
      <w:r w:rsidRPr="00655FB6">
        <w:rPr>
          <w:rFonts w:ascii="Arial" w:hAnsi="Arial" w:cs="Arial"/>
          <w:b w:val="0"/>
          <w:bCs w:val="0"/>
          <w:color w:val="333333"/>
          <w:sz w:val="22"/>
          <w:szCs w:val="22"/>
        </w:rPr>
        <w:t>. 145(5).</w:t>
      </w:r>
      <w:bookmarkEnd w:id="28"/>
      <w:bookmarkEnd w:id="29"/>
      <w:bookmarkEnd w:id="30"/>
      <w:bookmarkEnd w:id="31"/>
      <w:r w:rsidRPr="00655FB6">
        <w:rPr>
          <w:rFonts w:ascii="Arial" w:hAnsi="Arial" w:cs="Arial"/>
          <w:b w:val="0"/>
          <w:bCs w:val="0"/>
          <w:color w:val="333333"/>
          <w:sz w:val="22"/>
          <w:szCs w:val="22"/>
        </w:rPr>
        <w:t xml:space="preserve"> </w:t>
      </w:r>
    </w:p>
    <w:p w14:paraId="6303C4CD" w14:textId="6AF73328" w:rsidR="00CA631C" w:rsidRPr="00655FB6" w:rsidRDefault="00CA631C" w:rsidP="00655FB6">
      <w:pPr>
        <w:pStyle w:val="Heading1"/>
        <w:numPr>
          <w:ilvl w:val="0"/>
          <w:numId w:val="15"/>
        </w:numPr>
        <w:shd w:val="clear" w:color="auto" w:fill="FFFFFF"/>
        <w:spacing w:before="0" w:beforeAutospacing="0" w:after="0" w:afterAutospacing="0" w:line="360" w:lineRule="auto"/>
        <w:rPr>
          <w:rFonts w:ascii="Arial" w:hAnsi="Arial" w:cs="Arial"/>
          <w:b w:val="0"/>
          <w:bCs w:val="0"/>
          <w:color w:val="111111"/>
          <w:sz w:val="22"/>
          <w:szCs w:val="22"/>
        </w:rPr>
      </w:pPr>
      <w:bookmarkStart w:id="32" w:name="_Toc92180724"/>
      <w:bookmarkStart w:id="33" w:name="_Toc92180801"/>
      <w:bookmarkStart w:id="34" w:name="_Toc92180870"/>
      <w:bookmarkStart w:id="35" w:name="_Toc92180898"/>
      <w:proofErr w:type="spellStart"/>
      <w:r w:rsidRPr="00655FB6">
        <w:rPr>
          <w:rFonts w:ascii="Arial" w:eastAsiaTheme="minorEastAsia" w:hAnsi="Arial" w:cs="Arial"/>
          <w:b w:val="0"/>
          <w:bCs w:val="0"/>
          <w:sz w:val="22"/>
          <w:szCs w:val="22"/>
        </w:rPr>
        <w:t>Ayano</w:t>
      </w:r>
      <w:proofErr w:type="spellEnd"/>
      <w:r w:rsidRPr="00655FB6">
        <w:rPr>
          <w:rFonts w:ascii="Arial" w:eastAsiaTheme="minorEastAsia" w:hAnsi="Arial" w:cs="Arial"/>
          <w:b w:val="0"/>
          <w:bCs w:val="0"/>
          <w:sz w:val="22"/>
          <w:szCs w:val="22"/>
        </w:rPr>
        <w:t xml:space="preserve">, G. (2016) </w:t>
      </w:r>
      <w:r w:rsidRPr="00655FB6">
        <w:rPr>
          <w:rFonts w:ascii="Arial" w:hAnsi="Arial" w:cs="Arial"/>
          <w:b w:val="0"/>
          <w:bCs w:val="0"/>
          <w:color w:val="111111"/>
          <w:sz w:val="22"/>
          <w:szCs w:val="22"/>
        </w:rPr>
        <w:t xml:space="preserve">Schizophrenia: A Concise Overview of </w:t>
      </w:r>
      <w:proofErr w:type="spellStart"/>
      <w:r w:rsidRPr="00655FB6">
        <w:rPr>
          <w:rFonts w:ascii="Arial" w:hAnsi="Arial" w:cs="Arial"/>
          <w:b w:val="0"/>
          <w:bCs w:val="0"/>
          <w:color w:val="111111"/>
          <w:sz w:val="22"/>
          <w:szCs w:val="22"/>
        </w:rPr>
        <w:t>Etiology</w:t>
      </w:r>
      <w:proofErr w:type="spellEnd"/>
      <w:r w:rsidRPr="00655FB6">
        <w:rPr>
          <w:rFonts w:ascii="Arial" w:hAnsi="Arial" w:cs="Arial"/>
          <w:b w:val="0"/>
          <w:bCs w:val="0"/>
          <w:color w:val="111111"/>
          <w:sz w:val="22"/>
          <w:szCs w:val="22"/>
        </w:rPr>
        <w:t>, Epidemiology Diagnosis and Management: Review of literatures</w:t>
      </w:r>
      <w:r w:rsidR="00C95798" w:rsidRPr="00655FB6">
        <w:rPr>
          <w:rFonts w:ascii="Arial" w:hAnsi="Arial" w:cs="Arial"/>
          <w:b w:val="0"/>
          <w:bCs w:val="0"/>
          <w:color w:val="111111"/>
          <w:sz w:val="22"/>
          <w:szCs w:val="22"/>
        </w:rPr>
        <w:t>. Journal of Schizophrenia Research. 3(2), pp. 1-7.</w:t>
      </w:r>
      <w:bookmarkEnd w:id="32"/>
      <w:bookmarkEnd w:id="33"/>
      <w:bookmarkEnd w:id="34"/>
      <w:bookmarkEnd w:id="35"/>
      <w:r w:rsidR="00C95798" w:rsidRPr="00655FB6">
        <w:rPr>
          <w:rFonts w:ascii="Arial" w:hAnsi="Arial" w:cs="Arial"/>
          <w:b w:val="0"/>
          <w:bCs w:val="0"/>
          <w:color w:val="111111"/>
          <w:sz w:val="22"/>
          <w:szCs w:val="22"/>
        </w:rPr>
        <w:t xml:space="preserve"> </w:t>
      </w:r>
    </w:p>
    <w:p w14:paraId="647F4F23" w14:textId="6FD8BFBF" w:rsidR="00920EE7" w:rsidRPr="00655FB6" w:rsidRDefault="00920EE7" w:rsidP="00655FB6">
      <w:pPr>
        <w:pStyle w:val="Heading1"/>
        <w:shd w:val="clear" w:color="auto" w:fill="FFFFFF"/>
        <w:spacing w:before="0" w:beforeAutospacing="0" w:after="0" w:afterAutospacing="0" w:line="360" w:lineRule="auto"/>
        <w:rPr>
          <w:rFonts w:ascii="Arial" w:hAnsi="Arial" w:cs="Arial"/>
          <w:b w:val="0"/>
          <w:bCs w:val="0"/>
          <w:color w:val="111111"/>
          <w:sz w:val="22"/>
          <w:szCs w:val="22"/>
        </w:rPr>
      </w:pPr>
    </w:p>
    <w:p w14:paraId="4196F279" w14:textId="72662A20" w:rsidR="00E256A4" w:rsidRPr="00655FB6" w:rsidRDefault="00E256A4" w:rsidP="00655FB6">
      <w:pPr>
        <w:pStyle w:val="ListParagraph"/>
        <w:numPr>
          <w:ilvl w:val="0"/>
          <w:numId w:val="15"/>
        </w:numPr>
        <w:spacing w:line="360" w:lineRule="auto"/>
        <w:rPr>
          <w:rFonts w:ascii="Arial" w:hAnsi="Arial" w:cs="Arial"/>
        </w:rPr>
      </w:pPr>
      <w:r w:rsidRPr="00655FB6">
        <w:rPr>
          <w:rFonts w:ascii="Arial" w:hAnsi="Arial" w:cs="Arial"/>
        </w:rPr>
        <w:t xml:space="preserve">Anxiety UK (2012) </w:t>
      </w:r>
      <w:r w:rsidRPr="00655FB6">
        <w:rPr>
          <w:rFonts w:ascii="Arial" w:hAnsi="Arial" w:cs="Arial"/>
          <w:i/>
          <w:iCs/>
        </w:rPr>
        <w:t>Understanding Anxiety</w:t>
      </w:r>
      <w:r w:rsidRPr="00655FB6">
        <w:rPr>
          <w:rFonts w:ascii="Arial" w:hAnsi="Arial" w:cs="Arial"/>
        </w:rPr>
        <w:t xml:space="preserve">. </w:t>
      </w:r>
      <w:r w:rsidR="00F1498A" w:rsidRPr="00655FB6">
        <w:rPr>
          <w:rFonts w:ascii="Arial" w:hAnsi="Arial" w:cs="Arial"/>
        </w:rPr>
        <w:t xml:space="preserve">Available at: </w:t>
      </w:r>
      <w:hyperlink r:id="rId15" w:history="1">
        <w:r w:rsidR="00F1498A" w:rsidRPr="00655FB6">
          <w:rPr>
            <w:rStyle w:val="Hyperlink"/>
            <w:rFonts w:ascii="Arial" w:hAnsi="Arial" w:cs="Arial"/>
          </w:rPr>
          <w:t>https://www.anxietyuk.org.uk/wp-content/uploads/2010/06/Understanding-Anxiety-.pdf</w:t>
        </w:r>
      </w:hyperlink>
      <w:r w:rsidR="00F1498A" w:rsidRPr="00655FB6">
        <w:rPr>
          <w:rFonts w:ascii="Arial" w:hAnsi="Arial" w:cs="Arial"/>
        </w:rPr>
        <w:t xml:space="preserve"> (Accessed: 27 December 2021). </w:t>
      </w:r>
    </w:p>
    <w:p w14:paraId="546AF088" w14:textId="4893B286" w:rsidR="00041FA7" w:rsidRPr="00655FB6" w:rsidRDefault="00041FA7" w:rsidP="00655FB6">
      <w:pPr>
        <w:pStyle w:val="ListParagraph"/>
        <w:numPr>
          <w:ilvl w:val="0"/>
          <w:numId w:val="15"/>
        </w:numPr>
        <w:spacing w:line="360" w:lineRule="auto"/>
        <w:rPr>
          <w:rFonts w:ascii="Arial" w:hAnsi="Arial" w:cs="Arial"/>
        </w:rPr>
      </w:pPr>
      <w:r w:rsidRPr="00655FB6">
        <w:rPr>
          <w:rFonts w:ascii="Arial" w:hAnsi="Arial" w:cs="Arial"/>
        </w:rPr>
        <w:t xml:space="preserve">Mind (2021) </w:t>
      </w:r>
      <w:r w:rsidRPr="00655FB6">
        <w:rPr>
          <w:rFonts w:ascii="Arial" w:hAnsi="Arial" w:cs="Arial"/>
          <w:i/>
          <w:iCs/>
        </w:rPr>
        <w:t xml:space="preserve">Anxiety and </w:t>
      </w:r>
      <w:r w:rsidR="009F7AA5" w:rsidRPr="00655FB6">
        <w:rPr>
          <w:rFonts w:ascii="Arial" w:hAnsi="Arial" w:cs="Arial"/>
          <w:i/>
          <w:iCs/>
        </w:rPr>
        <w:t>Panic</w:t>
      </w:r>
      <w:r w:rsidRPr="00655FB6">
        <w:rPr>
          <w:rFonts w:ascii="Arial" w:hAnsi="Arial" w:cs="Arial"/>
          <w:i/>
          <w:iCs/>
        </w:rPr>
        <w:t xml:space="preserve"> </w:t>
      </w:r>
      <w:r w:rsidR="009F7AA5" w:rsidRPr="00655FB6">
        <w:rPr>
          <w:rFonts w:ascii="Arial" w:hAnsi="Arial" w:cs="Arial"/>
          <w:i/>
          <w:iCs/>
        </w:rPr>
        <w:t>Attacks</w:t>
      </w:r>
      <w:r w:rsidR="009F7AA5" w:rsidRPr="00655FB6">
        <w:rPr>
          <w:rFonts w:ascii="Arial" w:hAnsi="Arial" w:cs="Arial"/>
        </w:rPr>
        <w:t xml:space="preserve">. Available at: </w:t>
      </w:r>
      <w:hyperlink r:id="rId16" w:history="1">
        <w:r w:rsidR="009F7AA5" w:rsidRPr="00655FB6">
          <w:rPr>
            <w:rStyle w:val="Hyperlink"/>
            <w:rFonts w:ascii="Arial" w:hAnsi="Arial" w:cs="Arial"/>
          </w:rPr>
          <w:t>https://www.mind.org.uk/media/7089/anxiety-and-panic-attacks-2021-pdf-version.pdf</w:t>
        </w:r>
      </w:hyperlink>
      <w:r w:rsidR="009F7AA5" w:rsidRPr="00655FB6">
        <w:rPr>
          <w:rFonts w:ascii="Arial" w:hAnsi="Arial" w:cs="Arial"/>
        </w:rPr>
        <w:t xml:space="preserve"> (Accessed: 28 December 2021).  </w:t>
      </w:r>
    </w:p>
    <w:p w14:paraId="13402F52" w14:textId="76199169" w:rsidR="00041FA7" w:rsidRPr="00655FB6" w:rsidRDefault="00041FA7" w:rsidP="00655FB6">
      <w:pPr>
        <w:pStyle w:val="ListParagraph"/>
        <w:numPr>
          <w:ilvl w:val="0"/>
          <w:numId w:val="15"/>
        </w:numPr>
        <w:spacing w:line="360" w:lineRule="auto"/>
        <w:rPr>
          <w:rFonts w:ascii="Arial" w:hAnsi="Arial" w:cs="Arial"/>
        </w:rPr>
      </w:pPr>
      <w:r w:rsidRPr="00655FB6">
        <w:rPr>
          <w:rFonts w:ascii="Arial" w:hAnsi="Arial" w:cs="Arial"/>
        </w:rPr>
        <w:t xml:space="preserve">Mental Health Awareness (2014) </w:t>
      </w:r>
      <w:r w:rsidRPr="00655FB6">
        <w:rPr>
          <w:rFonts w:ascii="Arial" w:hAnsi="Arial" w:cs="Arial"/>
          <w:i/>
          <w:iCs/>
        </w:rPr>
        <w:t>Living with anxiety</w:t>
      </w:r>
      <w:r w:rsidRPr="00655FB6">
        <w:rPr>
          <w:rFonts w:ascii="Arial" w:hAnsi="Arial" w:cs="Arial"/>
        </w:rPr>
        <w:t xml:space="preserve">. Available at: </w:t>
      </w:r>
      <w:hyperlink r:id="rId17" w:history="1">
        <w:r w:rsidRPr="00655FB6">
          <w:rPr>
            <w:rStyle w:val="Hyperlink"/>
            <w:rFonts w:ascii="Arial" w:hAnsi="Arial" w:cs="Arial"/>
          </w:rPr>
          <w:t>https://www.mentalhealth.org.uk/sites/default/files/living-with-anxiety-report.pdf</w:t>
        </w:r>
      </w:hyperlink>
      <w:r w:rsidRPr="00655FB6">
        <w:rPr>
          <w:rFonts w:ascii="Arial" w:hAnsi="Arial" w:cs="Arial"/>
        </w:rPr>
        <w:t xml:space="preserve"> (Accessed: 28 December 2021). </w:t>
      </w:r>
    </w:p>
    <w:p w14:paraId="4DEC59B0" w14:textId="743852B3" w:rsidR="00CA631C" w:rsidRPr="00655FB6" w:rsidRDefault="00CA631C" w:rsidP="00655FB6">
      <w:pPr>
        <w:pStyle w:val="ListParagraph"/>
        <w:numPr>
          <w:ilvl w:val="0"/>
          <w:numId w:val="15"/>
        </w:numPr>
        <w:spacing w:line="360" w:lineRule="auto"/>
        <w:rPr>
          <w:rFonts w:ascii="Arial" w:hAnsi="Arial" w:cs="Arial"/>
        </w:rPr>
      </w:pPr>
      <w:r w:rsidRPr="00655FB6">
        <w:rPr>
          <w:rFonts w:ascii="Arial" w:hAnsi="Arial" w:cs="Arial"/>
        </w:rPr>
        <w:t xml:space="preserve">Mental Health UK (2021) Types of Schizophrenia. Available at: </w:t>
      </w:r>
      <w:hyperlink r:id="rId18" w:history="1">
        <w:r w:rsidRPr="00655FB6">
          <w:rPr>
            <w:rStyle w:val="Hyperlink"/>
            <w:rFonts w:ascii="Arial" w:hAnsi="Arial" w:cs="Arial"/>
          </w:rPr>
          <w:t>https://mentalhealth-uk.org/help-and-information/conditions/schizophrenia/types-of-schizophrenia/</w:t>
        </w:r>
      </w:hyperlink>
      <w:r w:rsidRPr="00655FB6">
        <w:rPr>
          <w:rFonts w:ascii="Arial" w:hAnsi="Arial" w:cs="Arial"/>
        </w:rPr>
        <w:t>. (Accessed: 29 December 2021).</w:t>
      </w:r>
    </w:p>
    <w:p w14:paraId="3A25D415" w14:textId="20B311A3" w:rsidR="00B6328C" w:rsidRPr="00655FB6" w:rsidRDefault="009F7AA5" w:rsidP="00655FB6">
      <w:pPr>
        <w:pStyle w:val="ListParagraph"/>
        <w:numPr>
          <w:ilvl w:val="0"/>
          <w:numId w:val="15"/>
        </w:numPr>
        <w:spacing w:line="360" w:lineRule="auto"/>
        <w:rPr>
          <w:rFonts w:ascii="Arial" w:hAnsi="Arial" w:cs="Arial"/>
        </w:rPr>
      </w:pPr>
      <w:r w:rsidRPr="00655FB6">
        <w:rPr>
          <w:rFonts w:ascii="Arial" w:hAnsi="Arial" w:cs="Arial"/>
        </w:rPr>
        <w:t xml:space="preserve">NHS (2012) </w:t>
      </w:r>
      <w:r w:rsidRPr="00655FB6">
        <w:rPr>
          <w:rFonts w:ascii="Arial" w:hAnsi="Arial" w:cs="Arial"/>
          <w:i/>
          <w:iCs/>
        </w:rPr>
        <w:t>Health Anxiety</w:t>
      </w:r>
      <w:r w:rsidRPr="00655FB6">
        <w:rPr>
          <w:rFonts w:ascii="Arial" w:hAnsi="Arial" w:cs="Arial"/>
        </w:rPr>
        <w:t xml:space="preserve">. Available at: </w:t>
      </w:r>
      <w:hyperlink r:id="rId19" w:history="1">
        <w:r w:rsidRPr="00655FB6">
          <w:rPr>
            <w:rStyle w:val="Hyperlink"/>
            <w:rFonts w:ascii="Arial" w:hAnsi="Arial" w:cs="Arial"/>
          </w:rPr>
          <w:t>https://www.nhs.uk/conditions/hypochondria/documents/health%20anxiety%20a4%20%202010.pdf</w:t>
        </w:r>
      </w:hyperlink>
      <w:r w:rsidRPr="00655FB6">
        <w:rPr>
          <w:rFonts w:ascii="Arial" w:hAnsi="Arial" w:cs="Arial"/>
        </w:rPr>
        <w:t xml:space="preserve"> (Accessed: 28 December 2021). </w:t>
      </w:r>
    </w:p>
    <w:p w14:paraId="10B850B1" w14:textId="3D6F25CF" w:rsidR="00920EE7" w:rsidRPr="00655FB6" w:rsidRDefault="00920EE7" w:rsidP="00655FB6">
      <w:pPr>
        <w:pStyle w:val="ListParagraph"/>
        <w:numPr>
          <w:ilvl w:val="0"/>
          <w:numId w:val="15"/>
        </w:numPr>
        <w:spacing w:line="360" w:lineRule="auto"/>
        <w:rPr>
          <w:rFonts w:ascii="Arial" w:hAnsi="Arial" w:cs="Arial"/>
        </w:rPr>
      </w:pPr>
      <w:r w:rsidRPr="00655FB6">
        <w:rPr>
          <w:rFonts w:ascii="Arial" w:hAnsi="Arial" w:cs="Arial"/>
        </w:rPr>
        <w:t xml:space="preserve">NHS (2019) </w:t>
      </w:r>
      <w:r w:rsidRPr="00655FB6">
        <w:rPr>
          <w:rFonts w:ascii="Arial" w:hAnsi="Arial" w:cs="Arial"/>
          <w:i/>
          <w:iCs/>
        </w:rPr>
        <w:t>Treatment S</w:t>
      </w:r>
      <w:r w:rsidR="00CA631C" w:rsidRPr="00655FB6">
        <w:rPr>
          <w:rFonts w:ascii="Arial" w:hAnsi="Arial" w:cs="Arial"/>
          <w:i/>
          <w:iCs/>
        </w:rPr>
        <w:t>chizophrenia</w:t>
      </w:r>
      <w:r w:rsidR="00CA631C" w:rsidRPr="00655FB6">
        <w:rPr>
          <w:rFonts w:ascii="Arial" w:hAnsi="Arial" w:cs="Arial"/>
        </w:rPr>
        <w:t xml:space="preserve">. Available at: </w:t>
      </w:r>
      <w:hyperlink r:id="rId20" w:history="1">
        <w:r w:rsidR="00CA631C" w:rsidRPr="00655FB6">
          <w:rPr>
            <w:rStyle w:val="Hyperlink"/>
            <w:rFonts w:ascii="Arial" w:hAnsi="Arial" w:cs="Arial"/>
          </w:rPr>
          <w:t>https://www.nhs.uk/mental-health/conditions/schizophrenia/treatment/</w:t>
        </w:r>
      </w:hyperlink>
      <w:r w:rsidR="00CA631C" w:rsidRPr="00655FB6">
        <w:rPr>
          <w:rFonts w:ascii="Arial" w:hAnsi="Arial" w:cs="Arial"/>
        </w:rPr>
        <w:t>. (Accessed: 29 December 2021).</w:t>
      </w:r>
    </w:p>
    <w:p w14:paraId="265E8123" w14:textId="11422ACE" w:rsidR="00A178CA" w:rsidRPr="00655FB6" w:rsidRDefault="00B6328C" w:rsidP="00655FB6">
      <w:pPr>
        <w:pStyle w:val="ListParagraph"/>
        <w:numPr>
          <w:ilvl w:val="0"/>
          <w:numId w:val="15"/>
        </w:numPr>
        <w:spacing w:line="360" w:lineRule="auto"/>
        <w:rPr>
          <w:rFonts w:ascii="Arial" w:hAnsi="Arial" w:cs="Arial"/>
          <w:color w:val="202A30"/>
        </w:rPr>
      </w:pPr>
      <w:r w:rsidRPr="00655FB6">
        <w:rPr>
          <w:rFonts w:ascii="Arial" w:hAnsi="Arial" w:cs="Arial"/>
        </w:rPr>
        <w:lastRenderedPageBreak/>
        <w:t xml:space="preserve">NHS (2008) </w:t>
      </w:r>
      <w:r w:rsidRPr="00655FB6">
        <w:rPr>
          <w:rFonts w:ascii="Arial" w:hAnsi="Arial" w:cs="Arial"/>
          <w:i/>
          <w:iCs/>
          <w:color w:val="202A30"/>
        </w:rPr>
        <w:t>Adult Improving Access to Psychological Therapies programme</w:t>
      </w:r>
      <w:r w:rsidRPr="00655FB6">
        <w:rPr>
          <w:rFonts w:ascii="Arial" w:hAnsi="Arial" w:cs="Arial"/>
          <w:color w:val="202A30"/>
        </w:rPr>
        <w:t xml:space="preserve">. Available at: </w:t>
      </w:r>
      <w:hyperlink r:id="rId21" w:history="1">
        <w:r w:rsidRPr="00655FB6">
          <w:rPr>
            <w:rStyle w:val="Hyperlink"/>
            <w:rFonts w:ascii="Arial" w:hAnsi="Arial" w:cs="Arial"/>
          </w:rPr>
          <w:t>https://www.england.nhs.uk/mental-health/adults/iapt/</w:t>
        </w:r>
      </w:hyperlink>
      <w:r w:rsidRPr="00655FB6">
        <w:rPr>
          <w:rFonts w:ascii="Arial" w:hAnsi="Arial" w:cs="Arial"/>
          <w:color w:val="202A30"/>
        </w:rPr>
        <w:t>. (Accessed: 28</w:t>
      </w:r>
      <w:r w:rsidR="00A178CA" w:rsidRPr="00655FB6">
        <w:rPr>
          <w:rFonts w:ascii="Arial" w:hAnsi="Arial" w:cs="Arial"/>
          <w:color w:val="202A30"/>
        </w:rPr>
        <w:t xml:space="preserve"> December 2021). </w:t>
      </w:r>
    </w:p>
    <w:p w14:paraId="3270EDDD" w14:textId="26D82F64" w:rsidR="00F304E2" w:rsidRPr="00655FB6" w:rsidRDefault="00F304E2" w:rsidP="00655FB6">
      <w:pPr>
        <w:pStyle w:val="ListParagraph"/>
        <w:numPr>
          <w:ilvl w:val="0"/>
          <w:numId w:val="15"/>
        </w:numPr>
        <w:autoSpaceDE w:val="0"/>
        <w:autoSpaceDN w:val="0"/>
        <w:adjustRightInd w:val="0"/>
        <w:spacing w:line="360" w:lineRule="auto"/>
        <w:rPr>
          <w:rFonts w:ascii="Arial" w:hAnsi="Arial" w:cs="Arial"/>
        </w:rPr>
      </w:pPr>
      <w:r w:rsidRPr="00655FB6">
        <w:rPr>
          <w:rFonts w:ascii="Arial" w:hAnsi="Arial" w:cs="Arial"/>
        </w:rPr>
        <w:t xml:space="preserve">NHS (1999) </w:t>
      </w:r>
      <w:r w:rsidRPr="00655FB6">
        <w:rPr>
          <w:rFonts w:ascii="Arial" w:hAnsi="Arial" w:cs="Arial"/>
          <w:i/>
          <w:iCs/>
        </w:rPr>
        <w:t>Modern standards and services</w:t>
      </w:r>
      <w:r w:rsidRPr="00655FB6">
        <w:rPr>
          <w:rFonts w:ascii="Arial" w:hAnsi="Arial" w:cs="Arial"/>
        </w:rPr>
        <w:t xml:space="preserve">. Available at: </w:t>
      </w:r>
      <w:hyperlink r:id="rId22" w:history="1">
        <w:r w:rsidRPr="00655FB6">
          <w:rPr>
            <w:rStyle w:val="Hyperlink"/>
            <w:rFonts w:ascii="Arial" w:hAnsi="Arial" w:cs="Arial"/>
          </w:rPr>
          <w:t>https://assets.publishing.service.gov.uk/government/uploads/system/uploads/attachment_data/file/198051/National_Service_Framework_for_Mental_Health.pdf</w:t>
        </w:r>
      </w:hyperlink>
      <w:r w:rsidRPr="00655FB6">
        <w:rPr>
          <w:rFonts w:ascii="Arial" w:hAnsi="Arial" w:cs="Arial"/>
        </w:rPr>
        <w:t xml:space="preserve">. (Accessed: 29 December 2021). </w:t>
      </w:r>
    </w:p>
    <w:p w14:paraId="1B7EB1FC" w14:textId="6F37400D" w:rsidR="009F7AA5" w:rsidRPr="00655FB6" w:rsidRDefault="009F7AA5" w:rsidP="00655FB6">
      <w:pPr>
        <w:pStyle w:val="ListParagraph"/>
        <w:numPr>
          <w:ilvl w:val="0"/>
          <w:numId w:val="15"/>
        </w:numPr>
        <w:spacing w:line="360" w:lineRule="auto"/>
        <w:rPr>
          <w:rFonts w:ascii="Arial" w:hAnsi="Arial" w:cs="Arial"/>
        </w:rPr>
      </w:pPr>
      <w:r w:rsidRPr="00655FB6">
        <w:rPr>
          <w:rFonts w:ascii="Arial" w:hAnsi="Arial" w:cs="Arial"/>
        </w:rPr>
        <w:t xml:space="preserve">NICE (2020) </w:t>
      </w:r>
      <w:r w:rsidRPr="00655FB6">
        <w:rPr>
          <w:rFonts w:ascii="Arial" w:hAnsi="Arial" w:cs="Arial"/>
          <w:i/>
          <w:iCs/>
        </w:rPr>
        <w:t>Generali</w:t>
      </w:r>
      <w:r w:rsidR="00B6328C" w:rsidRPr="00655FB6">
        <w:rPr>
          <w:rFonts w:ascii="Arial" w:hAnsi="Arial" w:cs="Arial"/>
          <w:i/>
          <w:iCs/>
        </w:rPr>
        <w:t>sed anxiety disorder in adults</w:t>
      </w:r>
      <w:r w:rsidR="00B6328C" w:rsidRPr="00655FB6">
        <w:rPr>
          <w:rFonts w:ascii="Arial" w:hAnsi="Arial" w:cs="Arial"/>
        </w:rPr>
        <w:t xml:space="preserve">. Available at: </w:t>
      </w:r>
      <w:hyperlink r:id="rId23" w:history="1">
        <w:r w:rsidR="00B6328C" w:rsidRPr="00655FB6">
          <w:rPr>
            <w:rStyle w:val="Hyperlink"/>
            <w:rFonts w:ascii="Arial" w:hAnsi="Arial" w:cs="Arial"/>
          </w:rPr>
          <w:t>https://www.nice.org.uk/guidance/cg113/evidence/anxiety-full-guidance-pdf-136340461</w:t>
        </w:r>
      </w:hyperlink>
      <w:r w:rsidR="00B6328C" w:rsidRPr="00655FB6">
        <w:rPr>
          <w:rFonts w:ascii="Arial" w:hAnsi="Arial" w:cs="Arial"/>
        </w:rPr>
        <w:t xml:space="preserve">. (Accessed: 28 December 2021). </w:t>
      </w:r>
    </w:p>
    <w:p w14:paraId="4A18C641" w14:textId="67A50BD9" w:rsidR="00A178CA" w:rsidRPr="00655FB6" w:rsidRDefault="00A178CA" w:rsidP="00655FB6">
      <w:pPr>
        <w:pStyle w:val="ListParagraph"/>
        <w:numPr>
          <w:ilvl w:val="0"/>
          <w:numId w:val="15"/>
        </w:numPr>
        <w:spacing w:line="360" w:lineRule="auto"/>
        <w:rPr>
          <w:rFonts w:ascii="Arial" w:hAnsi="Arial" w:cs="Arial"/>
        </w:rPr>
      </w:pPr>
      <w:r w:rsidRPr="00655FB6">
        <w:rPr>
          <w:rFonts w:ascii="Arial" w:hAnsi="Arial" w:cs="Arial"/>
        </w:rPr>
        <w:t xml:space="preserve">NICE (2020) </w:t>
      </w:r>
      <w:r w:rsidRPr="00655FB6">
        <w:rPr>
          <w:rFonts w:ascii="Arial" w:hAnsi="Arial" w:cs="Arial"/>
          <w:i/>
          <w:iCs/>
        </w:rPr>
        <w:t>SOCIAL ANXIETY DISORDER: RECOGNITION, ASSESSMENT AND TREATMENT</w:t>
      </w:r>
      <w:r w:rsidRPr="00655FB6">
        <w:rPr>
          <w:rFonts w:ascii="Arial" w:hAnsi="Arial" w:cs="Arial"/>
        </w:rPr>
        <w:t xml:space="preserve">. Available at: </w:t>
      </w:r>
      <w:hyperlink r:id="rId24" w:history="1">
        <w:r w:rsidRPr="00655FB6">
          <w:rPr>
            <w:rStyle w:val="Hyperlink"/>
            <w:rFonts w:ascii="Arial" w:hAnsi="Arial" w:cs="Arial"/>
          </w:rPr>
          <w:t>https://www.nice.org.uk/guidance/cg159/evidence/full-guideline-pdf-189895069</w:t>
        </w:r>
      </w:hyperlink>
      <w:r w:rsidRPr="00655FB6">
        <w:rPr>
          <w:rFonts w:ascii="Arial" w:hAnsi="Arial" w:cs="Arial"/>
        </w:rPr>
        <w:t xml:space="preserve">. (Accessed: 28 December 2021). </w:t>
      </w:r>
    </w:p>
    <w:p w14:paraId="1BDD7348" w14:textId="1CCAD7F7" w:rsidR="00A65EA8" w:rsidRPr="00655FB6" w:rsidRDefault="00A65EA8" w:rsidP="00655FB6">
      <w:pPr>
        <w:pStyle w:val="ListParagraph"/>
        <w:numPr>
          <w:ilvl w:val="0"/>
          <w:numId w:val="15"/>
        </w:numPr>
        <w:spacing w:line="360" w:lineRule="auto"/>
        <w:rPr>
          <w:rFonts w:ascii="Arial" w:hAnsi="Arial" w:cs="Arial"/>
        </w:rPr>
      </w:pPr>
      <w:r w:rsidRPr="00655FB6">
        <w:rPr>
          <w:rFonts w:ascii="Arial" w:hAnsi="Arial" w:cs="Arial"/>
        </w:rPr>
        <w:t xml:space="preserve">NICE </w:t>
      </w:r>
      <w:r w:rsidRPr="00655FB6">
        <w:rPr>
          <w:rFonts w:ascii="Arial" w:hAnsi="Arial" w:cs="Arial"/>
        </w:rPr>
        <w:t>(</w:t>
      </w:r>
      <w:r w:rsidRPr="00655FB6">
        <w:rPr>
          <w:rFonts w:ascii="Arial" w:hAnsi="Arial" w:cs="Arial"/>
        </w:rPr>
        <w:t>2013</w:t>
      </w:r>
      <w:r w:rsidRPr="00655FB6">
        <w:rPr>
          <w:rFonts w:ascii="Arial" w:hAnsi="Arial" w:cs="Arial"/>
        </w:rPr>
        <w:t xml:space="preserve">) </w:t>
      </w:r>
      <w:proofErr w:type="gramStart"/>
      <w:r w:rsidRPr="00655FB6">
        <w:rPr>
          <w:rFonts w:ascii="Arial" w:hAnsi="Arial" w:cs="Arial"/>
        </w:rPr>
        <w:t>Autism spectrum disorder</w:t>
      </w:r>
      <w:proofErr w:type="gramEnd"/>
      <w:r w:rsidRPr="00655FB6">
        <w:rPr>
          <w:rFonts w:ascii="Arial" w:hAnsi="Arial" w:cs="Arial"/>
        </w:rPr>
        <w:t xml:space="preserve"> in under 19s: support and management</w:t>
      </w:r>
      <w:r w:rsidRPr="00655FB6">
        <w:rPr>
          <w:rFonts w:ascii="Arial" w:hAnsi="Arial" w:cs="Arial"/>
        </w:rPr>
        <w:t xml:space="preserve">. Available at: </w:t>
      </w:r>
      <w:hyperlink r:id="rId25" w:history="1">
        <w:r w:rsidRPr="00655FB6">
          <w:rPr>
            <w:rStyle w:val="Hyperlink"/>
            <w:rFonts w:ascii="Arial" w:hAnsi="Arial" w:cs="Arial"/>
          </w:rPr>
          <w:t>https://www.nice.org.uk/guidance/cg170/resources/autism-spectrum-disorder-in-under-19s-support-and-management-pdf-35109745515205</w:t>
        </w:r>
      </w:hyperlink>
      <w:r w:rsidRPr="00655FB6">
        <w:rPr>
          <w:rFonts w:ascii="Arial" w:hAnsi="Arial" w:cs="Arial"/>
        </w:rPr>
        <w:t xml:space="preserve"> (Accessed: 2 January 2022). </w:t>
      </w:r>
    </w:p>
    <w:p w14:paraId="2CCBCEB0" w14:textId="21C4F302" w:rsidR="00A65EA8" w:rsidRPr="00655FB6" w:rsidRDefault="00A65EA8" w:rsidP="00655FB6">
      <w:pPr>
        <w:spacing w:line="360" w:lineRule="auto"/>
        <w:rPr>
          <w:rFonts w:ascii="Arial" w:hAnsi="Arial" w:cs="Arial"/>
          <w:sz w:val="22"/>
          <w:szCs w:val="22"/>
        </w:rPr>
      </w:pPr>
    </w:p>
    <w:p w14:paraId="1BAB48A1" w14:textId="345B4C63" w:rsidR="00A65EA8" w:rsidRPr="00655FB6" w:rsidRDefault="00A65EA8" w:rsidP="00655FB6">
      <w:pPr>
        <w:pStyle w:val="ListParagraph"/>
        <w:numPr>
          <w:ilvl w:val="0"/>
          <w:numId w:val="15"/>
        </w:numPr>
        <w:spacing w:line="360" w:lineRule="auto"/>
        <w:rPr>
          <w:rFonts w:ascii="Arial" w:hAnsi="Arial" w:cs="Arial"/>
        </w:rPr>
      </w:pPr>
      <w:r w:rsidRPr="00655FB6">
        <w:rPr>
          <w:rFonts w:ascii="Arial" w:hAnsi="Arial" w:cs="Arial"/>
        </w:rPr>
        <w:t xml:space="preserve">National Autistic Society </w:t>
      </w:r>
      <w:r w:rsidRPr="00655FB6">
        <w:rPr>
          <w:rFonts w:ascii="Arial" w:hAnsi="Arial" w:cs="Arial"/>
        </w:rPr>
        <w:t>(</w:t>
      </w:r>
      <w:r w:rsidRPr="00655FB6">
        <w:rPr>
          <w:rFonts w:ascii="Arial" w:hAnsi="Arial" w:cs="Arial"/>
        </w:rPr>
        <w:t>2022)</w:t>
      </w:r>
      <w:r w:rsidRPr="00655FB6">
        <w:rPr>
          <w:rFonts w:ascii="Arial" w:hAnsi="Arial" w:cs="Arial"/>
        </w:rPr>
        <w:t xml:space="preserve"> Autism Diagnostic Assessment. Available at: </w:t>
      </w:r>
      <w:hyperlink r:id="rId26" w:history="1">
        <w:r w:rsidR="00F04188" w:rsidRPr="00655FB6">
          <w:rPr>
            <w:rStyle w:val="Hyperlink"/>
            <w:rFonts w:ascii="Arial" w:hAnsi="Arial" w:cs="Arial"/>
          </w:rPr>
          <w:t>https://cchp.nhs.uk/sites/default/files/Clinical%20Guideline%20Autism%20Diagnostic%20Assessment.pdf</w:t>
        </w:r>
      </w:hyperlink>
      <w:r w:rsidR="00F04188" w:rsidRPr="00655FB6">
        <w:rPr>
          <w:rFonts w:ascii="Arial" w:hAnsi="Arial" w:cs="Arial"/>
        </w:rPr>
        <w:t xml:space="preserve"> (Accessed: 3 January 2022). </w:t>
      </w:r>
    </w:p>
    <w:p w14:paraId="41C48263" w14:textId="13F52160" w:rsidR="00A65EA8" w:rsidRPr="00655FB6" w:rsidRDefault="00A65EA8" w:rsidP="00655FB6">
      <w:pPr>
        <w:pStyle w:val="ListParagraph"/>
        <w:spacing w:line="360" w:lineRule="auto"/>
        <w:ind w:left="360"/>
        <w:rPr>
          <w:rFonts w:ascii="Arial" w:hAnsi="Arial" w:cs="Arial"/>
        </w:rPr>
      </w:pPr>
    </w:p>
    <w:p w14:paraId="61CD2B64" w14:textId="6529BAE7" w:rsidR="00CA631C" w:rsidRPr="00655FB6" w:rsidRDefault="00CA631C" w:rsidP="00655FB6">
      <w:pPr>
        <w:pStyle w:val="ListParagraph"/>
        <w:numPr>
          <w:ilvl w:val="0"/>
          <w:numId w:val="15"/>
        </w:numPr>
        <w:spacing w:line="360" w:lineRule="auto"/>
        <w:rPr>
          <w:rFonts w:ascii="Arial" w:hAnsi="Arial" w:cs="Arial"/>
        </w:rPr>
      </w:pPr>
      <w:r w:rsidRPr="00655FB6">
        <w:rPr>
          <w:rFonts w:ascii="Arial" w:hAnsi="Arial" w:cs="Arial"/>
        </w:rPr>
        <w:t xml:space="preserve">National Institute of Mental Health (2021) Schizophrenia. Available at: </w:t>
      </w:r>
      <w:hyperlink r:id="rId27" w:history="1">
        <w:r w:rsidRPr="00655FB6">
          <w:rPr>
            <w:rStyle w:val="Hyperlink"/>
            <w:rFonts w:ascii="Arial" w:hAnsi="Arial" w:cs="Arial"/>
          </w:rPr>
          <w:t>https://easacommunity.org/files/NIH%20What%20is%20Schizophrenia.pdf</w:t>
        </w:r>
      </w:hyperlink>
      <w:r w:rsidRPr="00655FB6">
        <w:rPr>
          <w:rFonts w:ascii="Arial" w:hAnsi="Arial" w:cs="Arial"/>
        </w:rPr>
        <w:t xml:space="preserve">. (Accessed 29 December 2021). </w:t>
      </w:r>
    </w:p>
    <w:p w14:paraId="0CF40C15" w14:textId="30C2E8D0" w:rsidR="00655FB6" w:rsidRPr="00655FB6" w:rsidRDefault="00655FB6" w:rsidP="00655FB6">
      <w:pPr>
        <w:pStyle w:val="ListParagraph"/>
        <w:numPr>
          <w:ilvl w:val="0"/>
          <w:numId w:val="15"/>
        </w:numPr>
        <w:spacing w:line="360" w:lineRule="auto"/>
        <w:rPr>
          <w:rFonts w:ascii="Arial" w:hAnsi="Arial" w:cs="Arial"/>
        </w:rPr>
      </w:pPr>
      <w:r w:rsidRPr="00655FB6">
        <w:rPr>
          <w:rFonts w:ascii="Arial" w:hAnsi="Arial" w:cs="Arial"/>
        </w:rPr>
        <w:t xml:space="preserve">NIH </w:t>
      </w:r>
      <w:r w:rsidRPr="00655FB6">
        <w:rPr>
          <w:rFonts w:ascii="Arial" w:hAnsi="Arial" w:cs="Arial"/>
        </w:rPr>
        <w:t>(</w:t>
      </w:r>
      <w:r w:rsidRPr="00655FB6">
        <w:rPr>
          <w:rFonts w:ascii="Arial" w:hAnsi="Arial" w:cs="Arial"/>
        </w:rPr>
        <w:t>2018)</w:t>
      </w:r>
      <w:r w:rsidRPr="00655FB6">
        <w:rPr>
          <w:rFonts w:ascii="Arial" w:hAnsi="Arial" w:cs="Arial"/>
        </w:rPr>
        <w:t xml:space="preserve"> </w:t>
      </w:r>
      <w:proofErr w:type="gramStart"/>
      <w:r w:rsidRPr="00655FB6">
        <w:rPr>
          <w:rFonts w:ascii="Arial" w:hAnsi="Arial" w:cs="Arial"/>
        </w:rPr>
        <w:t>Autism Spectrum Disorder</w:t>
      </w:r>
      <w:proofErr w:type="gramEnd"/>
      <w:r w:rsidRPr="00655FB6">
        <w:rPr>
          <w:rFonts w:ascii="Arial" w:hAnsi="Arial" w:cs="Arial"/>
        </w:rPr>
        <w:t xml:space="preserve">. Available at: </w:t>
      </w:r>
      <w:hyperlink r:id="rId28" w:history="1">
        <w:r w:rsidRPr="00655FB6">
          <w:rPr>
            <w:rStyle w:val="Hyperlink"/>
            <w:rFonts w:ascii="Arial" w:hAnsi="Arial" w:cs="Arial"/>
          </w:rPr>
          <w:t>https://www.nimh.nih.gov/sites/default/files/documents/health/publications/autism-spectrum-disorder/19-mh-8084-autismspectrumdisorder.pdf</w:t>
        </w:r>
      </w:hyperlink>
      <w:r w:rsidRPr="00655FB6">
        <w:rPr>
          <w:rFonts w:ascii="Arial" w:hAnsi="Arial" w:cs="Arial"/>
        </w:rPr>
        <w:t xml:space="preserve">. (Accessed: 29 December 2021). </w:t>
      </w:r>
    </w:p>
    <w:p w14:paraId="1EB6FFC2" w14:textId="15EDF702" w:rsidR="00F04188" w:rsidRPr="00655FB6" w:rsidRDefault="00F04188" w:rsidP="00655FB6">
      <w:pPr>
        <w:pStyle w:val="ListParagraph"/>
        <w:numPr>
          <w:ilvl w:val="0"/>
          <w:numId w:val="15"/>
        </w:numPr>
        <w:spacing w:line="360" w:lineRule="auto"/>
        <w:rPr>
          <w:rFonts w:ascii="Arial" w:hAnsi="Arial" w:cs="Arial"/>
        </w:rPr>
      </w:pPr>
      <w:r w:rsidRPr="00655FB6">
        <w:rPr>
          <w:rFonts w:ascii="Arial" w:hAnsi="Arial" w:cs="Arial"/>
        </w:rPr>
        <w:t>Rowland, D. (2020)</w:t>
      </w:r>
      <w:r w:rsidRPr="00655FB6">
        <w:rPr>
          <w:rFonts w:ascii="Arial" w:hAnsi="Arial" w:cs="Arial"/>
        </w:rPr>
        <w:t xml:space="preserve"> </w:t>
      </w:r>
      <w:r w:rsidRPr="00655FB6">
        <w:rPr>
          <w:rFonts w:ascii="Arial" w:hAnsi="Arial" w:cs="Arial"/>
        </w:rPr>
        <w:t>The Neurophysiological Cause of Autism</w:t>
      </w:r>
      <w:r w:rsidRPr="00655FB6">
        <w:rPr>
          <w:rFonts w:ascii="Arial" w:hAnsi="Arial" w:cs="Arial"/>
        </w:rPr>
        <w:t xml:space="preserve">. </w:t>
      </w:r>
      <w:r w:rsidRPr="00655FB6">
        <w:rPr>
          <w:rFonts w:ascii="Arial" w:hAnsi="Arial" w:cs="Arial"/>
        </w:rPr>
        <w:t>Journal of Neurology &amp; Neurophysiology</w:t>
      </w:r>
      <w:r w:rsidRPr="00655FB6">
        <w:rPr>
          <w:rFonts w:ascii="Arial" w:hAnsi="Arial" w:cs="Arial"/>
        </w:rPr>
        <w:t>, 11(5), pp. 001</w:t>
      </w:r>
      <w:r w:rsidR="00655FB6" w:rsidRPr="00655FB6">
        <w:rPr>
          <w:rFonts w:ascii="Arial" w:hAnsi="Arial" w:cs="Arial"/>
        </w:rPr>
        <w:t>-004.</w:t>
      </w:r>
    </w:p>
    <w:p w14:paraId="51B7ECCA" w14:textId="6D7E6F9E" w:rsidR="00F04188" w:rsidRPr="00655FB6" w:rsidRDefault="00F04188" w:rsidP="00655FB6">
      <w:pPr>
        <w:spacing w:line="360" w:lineRule="auto"/>
        <w:rPr>
          <w:rFonts w:ascii="Arial" w:hAnsi="Arial" w:cs="Arial"/>
          <w:sz w:val="22"/>
          <w:szCs w:val="22"/>
        </w:rPr>
      </w:pPr>
    </w:p>
    <w:p w14:paraId="20C8C360" w14:textId="4E9EE977" w:rsidR="00A178CA" w:rsidRPr="00655FB6" w:rsidRDefault="00A178CA" w:rsidP="00655FB6">
      <w:pPr>
        <w:pStyle w:val="Heading1"/>
        <w:numPr>
          <w:ilvl w:val="0"/>
          <w:numId w:val="15"/>
        </w:numPr>
        <w:shd w:val="clear" w:color="auto" w:fill="FFFFFF"/>
        <w:spacing w:before="0" w:beforeAutospacing="0" w:after="360" w:afterAutospacing="0" w:line="360" w:lineRule="auto"/>
        <w:rPr>
          <w:rFonts w:ascii="Arial" w:hAnsi="Arial" w:cs="Arial"/>
          <w:b w:val="0"/>
          <w:bCs w:val="0"/>
          <w:color w:val="040819"/>
          <w:spacing w:val="-5"/>
          <w:sz w:val="22"/>
          <w:szCs w:val="22"/>
        </w:rPr>
      </w:pPr>
      <w:bookmarkStart w:id="36" w:name="_Toc92180725"/>
      <w:bookmarkStart w:id="37" w:name="_Toc92180802"/>
      <w:bookmarkStart w:id="38" w:name="_Toc92180871"/>
      <w:bookmarkStart w:id="39" w:name="_Toc92180899"/>
      <w:proofErr w:type="spellStart"/>
      <w:r w:rsidRPr="00655FB6">
        <w:rPr>
          <w:rFonts w:ascii="Arial" w:hAnsi="Arial" w:cs="Arial"/>
          <w:b w:val="0"/>
          <w:bCs w:val="0"/>
          <w:sz w:val="22"/>
          <w:szCs w:val="22"/>
        </w:rPr>
        <w:t>Schifano</w:t>
      </w:r>
      <w:proofErr w:type="spellEnd"/>
      <w:r w:rsidRPr="00655FB6">
        <w:rPr>
          <w:rFonts w:ascii="Arial" w:hAnsi="Arial" w:cs="Arial"/>
          <w:b w:val="0"/>
          <w:bCs w:val="0"/>
          <w:sz w:val="22"/>
          <w:szCs w:val="22"/>
        </w:rPr>
        <w:t>, F. (2015)</w:t>
      </w:r>
      <w:r w:rsidRPr="00655FB6">
        <w:rPr>
          <w:rFonts w:ascii="Arial" w:hAnsi="Arial" w:cs="Arial"/>
          <w:b w:val="0"/>
          <w:bCs w:val="0"/>
          <w:color w:val="040819"/>
          <w:spacing w:val="-5"/>
          <w:sz w:val="22"/>
          <w:szCs w:val="22"/>
        </w:rPr>
        <w:t xml:space="preserve"> </w:t>
      </w:r>
      <w:r w:rsidRPr="00655FB6">
        <w:rPr>
          <w:rFonts w:ascii="Arial" w:hAnsi="Arial" w:cs="Arial"/>
          <w:b w:val="0"/>
          <w:bCs w:val="0"/>
          <w:i/>
          <w:iCs/>
          <w:color w:val="040819"/>
          <w:spacing w:val="-5"/>
          <w:sz w:val="22"/>
          <w:szCs w:val="22"/>
        </w:rPr>
        <w:t>Case study: assessing and counselling a patient with insomnia</w:t>
      </w:r>
      <w:r w:rsidRPr="00655FB6">
        <w:rPr>
          <w:rFonts w:ascii="Arial" w:hAnsi="Arial" w:cs="Arial"/>
          <w:b w:val="0"/>
          <w:bCs w:val="0"/>
          <w:color w:val="040819"/>
          <w:spacing w:val="-5"/>
          <w:sz w:val="22"/>
          <w:szCs w:val="22"/>
        </w:rPr>
        <w:t xml:space="preserve">. Available at: </w:t>
      </w:r>
      <w:hyperlink r:id="rId29" w:history="1">
        <w:r w:rsidRPr="00655FB6">
          <w:rPr>
            <w:rStyle w:val="Hyperlink"/>
            <w:rFonts w:ascii="Arial" w:hAnsi="Arial" w:cs="Arial"/>
            <w:b w:val="0"/>
            <w:bCs w:val="0"/>
            <w:spacing w:val="-5"/>
            <w:sz w:val="22"/>
            <w:szCs w:val="22"/>
          </w:rPr>
          <w:t>https://pharmaceutical-journal.com/article/ld/case-study-assessing-and-counselling-a-patient-with-insomnia</w:t>
        </w:r>
      </w:hyperlink>
      <w:r w:rsidRPr="00655FB6">
        <w:rPr>
          <w:rFonts w:ascii="Arial" w:hAnsi="Arial" w:cs="Arial"/>
          <w:b w:val="0"/>
          <w:bCs w:val="0"/>
          <w:color w:val="040819"/>
          <w:spacing w:val="-5"/>
          <w:sz w:val="22"/>
          <w:szCs w:val="22"/>
        </w:rPr>
        <w:t>. (Accessed: 28 December 2021).</w:t>
      </w:r>
      <w:bookmarkEnd w:id="36"/>
      <w:bookmarkEnd w:id="37"/>
      <w:bookmarkEnd w:id="38"/>
      <w:bookmarkEnd w:id="39"/>
    </w:p>
    <w:p w14:paraId="416F67C7" w14:textId="2D8E5120" w:rsidR="00F304E2" w:rsidRPr="00655FB6" w:rsidRDefault="00F304E2" w:rsidP="00655FB6">
      <w:pPr>
        <w:pStyle w:val="Heading1"/>
        <w:numPr>
          <w:ilvl w:val="0"/>
          <w:numId w:val="15"/>
        </w:numPr>
        <w:shd w:val="clear" w:color="auto" w:fill="FFFFFF"/>
        <w:spacing w:before="0" w:beforeAutospacing="0" w:after="360" w:afterAutospacing="0" w:line="360" w:lineRule="auto"/>
        <w:rPr>
          <w:rFonts w:ascii="Arial" w:hAnsi="Arial" w:cs="Arial"/>
          <w:b w:val="0"/>
          <w:bCs w:val="0"/>
          <w:color w:val="040819"/>
          <w:spacing w:val="-5"/>
          <w:sz w:val="22"/>
          <w:szCs w:val="22"/>
        </w:rPr>
      </w:pPr>
      <w:bookmarkStart w:id="40" w:name="_Toc92180726"/>
      <w:bookmarkStart w:id="41" w:name="_Toc92180803"/>
      <w:bookmarkStart w:id="42" w:name="_Toc92180872"/>
      <w:bookmarkStart w:id="43" w:name="_Toc92180900"/>
      <w:r w:rsidRPr="00655FB6">
        <w:rPr>
          <w:rFonts w:ascii="Arial" w:eastAsiaTheme="minorEastAsia" w:hAnsi="Arial" w:cs="Arial"/>
          <w:b w:val="0"/>
          <w:bCs w:val="0"/>
          <w:sz w:val="22"/>
          <w:szCs w:val="22"/>
        </w:rPr>
        <w:lastRenderedPageBreak/>
        <w:t xml:space="preserve">Together (2021) Alex’s story. Available at: </w:t>
      </w:r>
      <w:hyperlink r:id="rId30" w:history="1">
        <w:r w:rsidRPr="00655FB6">
          <w:rPr>
            <w:rStyle w:val="Hyperlink"/>
            <w:rFonts w:ascii="Arial" w:eastAsiaTheme="minorEastAsia" w:hAnsi="Arial" w:cs="Arial"/>
            <w:b w:val="0"/>
            <w:bCs w:val="0"/>
            <w:sz w:val="22"/>
            <w:szCs w:val="22"/>
          </w:rPr>
          <w:t>https://www.together-uk.org/mental-health-resources/personal-stories/alex/</w:t>
        </w:r>
      </w:hyperlink>
      <w:r w:rsidRPr="00655FB6">
        <w:rPr>
          <w:rFonts w:ascii="Arial" w:eastAsiaTheme="minorEastAsia" w:hAnsi="Arial" w:cs="Arial"/>
          <w:b w:val="0"/>
          <w:bCs w:val="0"/>
          <w:sz w:val="22"/>
          <w:szCs w:val="22"/>
        </w:rPr>
        <w:t xml:space="preserve">. </w:t>
      </w:r>
      <w:r w:rsidR="00920EE7" w:rsidRPr="00655FB6">
        <w:rPr>
          <w:rFonts w:ascii="Arial" w:eastAsiaTheme="minorEastAsia" w:hAnsi="Arial" w:cs="Arial"/>
          <w:b w:val="0"/>
          <w:bCs w:val="0"/>
          <w:sz w:val="22"/>
          <w:szCs w:val="22"/>
        </w:rPr>
        <w:t>(Accessed: 29 December 2021).</w:t>
      </w:r>
      <w:bookmarkEnd w:id="40"/>
      <w:bookmarkEnd w:id="41"/>
      <w:bookmarkEnd w:id="42"/>
      <w:bookmarkEnd w:id="43"/>
      <w:r w:rsidR="00920EE7" w:rsidRPr="00655FB6">
        <w:rPr>
          <w:rFonts w:ascii="Arial" w:eastAsiaTheme="minorEastAsia" w:hAnsi="Arial" w:cs="Arial"/>
          <w:b w:val="0"/>
          <w:bCs w:val="0"/>
          <w:sz w:val="22"/>
          <w:szCs w:val="22"/>
        </w:rPr>
        <w:t xml:space="preserve"> </w:t>
      </w:r>
    </w:p>
    <w:p w14:paraId="47CB0653" w14:textId="39C330D2" w:rsidR="00F04188" w:rsidRPr="00655FB6" w:rsidRDefault="00F04188" w:rsidP="00655FB6">
      <w:pPr>
        <w:pStyle w:val="Heading1"/>
        <w:numPr>
          <w:ilvl w:val="0"/>
          <w:numId w:val="15"/>
        </w:numPr>
        <w:shd w:val="clear" w:color="auto" w:fill="FFFFFF"/>
        <w:spacing w:before="0" w:beforeAutospacing="0" w:after="360" w:afterAutospacing="0" w:line="360" w:lineRule="auto"/>
        <w:rPr>
          <w:rFonts w:ascii="Arial" w:hAnsi="Arial" w:cs="Arial"/>
          <w:b w:val="0"/>
          <w:bCs w:val="0"/>
          <w:color w:val="040819"/>
          <w:spacing w:val="-5"/>
          <w:sz w:val="22"/>
          <w:szCs w:val="22"/>
        </w:rPr>
      </w:pPr>
      <w:bookmarkStart w:id="44" w:name="_Toc92180727"/>
      <w:bookmarkStart w:id="45" w:name="_Toc92180804"/>
      <w:bookmarkStart w:id="46" w:name="_Toc92180873"/>
      <w:bookmarkStart w:id="47" w:name="_Toc92180901"/>
      <w:r w:rsidRPr="00655FB6">
        <w:rPr>
          <w:rFonts w:ascii="Arial" w:eastAsiaTheme="minorEastAsia" w:hAnsi="Arial" w:cs="Arial"/>
          <w:b w:val="0"/>
          <w:bCs w:val="0"/>
          <w:sz w:val="22"/>
          <w:szCs w:val="22"/>
        </w:rPr>
        <w:t xml:space="preserve">UK Parliament </w:t>
      </w:r>
      <w:r w:rsidRPr="00655FB6">
        <w:rPr>
          <w:rFonts w:ascii="Arial" w:eastAsiaTheme="minorEastAsia" w:hAnsi="Arial" w:cs="Arial"/>
          <w:b w:val="0"/>
          <w:bCs w:val="0"/>
          <w:sz w:val="22"/>
          <w:szCs w:val="22"/>
        </w:rPr>
        <w:t>(</w:t>
      </w:r>
      <w:r w:rsidRPr="00655FB6">
        <w:rPr>
          <w:rFonts w:ascii="Arial" w:eastAsiaTheme="minorEastAsia" w:hAnsi="Arial" w:cs="Arial"/>
          <w:b w:val="0"/>
          <w:bCs w:val="0"/>
          <w:sz w:val="22"/>
          <w:szCs w:val="22"/>
        </w:rPr>
        <w:t>2020)</w:t>
      </w:r>
      <w:r w:rsidRPr="00655FB6">
        <w:rPr>
          <w:rFonts w:ascii="Arial" w:eastAsiaTheme="minorEastAsia" w:hAnsi="Arial" w:cs="Arial"/>
          <w:b w:val="0"/>
          <w:bCs w:val="0"/>
          <w:sz w:val="22"/>
          <w:szCs w:val="22"/>
        </w:rPr>
        <w:t xml:space="preserve"> Autism. Available at: </w:t>
      </w:r>
      <w:hyperlink r:id="rId31" w:history="1">
        <w:r w:rsidRPr="00655FB6">
          <w:rPr>
            <w:rStyle w:val="Hyperlink"/>
            <w:rFonts w:ascii="Arial" w:eastAsiaTheme="minorEastAsia" w:hAnsi="Arial" w:cs="Arial"/>
            <w:b w:val="0"/>
            <w:bCs w:val="0"/>
            <w:sz w:val="22"/>
            <w:szCs w:val="22"/>
          </w:rPr>
          <w:t>https://researchbriefings.files.parliament.uk/documents/POST-PN-0612/POST-PN-0612.pdf</w:t>
        </w:r>
      </w:hyperlink>
      <w:r w:rsidRPr="00655FB6">
        <w:rPr>
          <w:rFonts w:ascii="Arial" w:eastAsiaTheme="minorEastAsia" w:hAnsi="Arial" w:cs="Arial"/>
          <w:b w:val="0"/>
          <w:bCs w:val="0"/>
          <w:sz w:val="22"/>
          <w:szCs w:val="22"/>
        </w:rPr>
        <w:t xml:space="preserve"> (Accessed: 29 December 2021).</w:t>
      </w:r>
      <w:bookmarkEnd w:id="44"/>
      <w:bookmarkEnd w:id="45"/>
      <w:bookmarkEnd w:id="46"/>
      <w:bookmarkEnd w:id="47"/>
      <w:r w:rsidRPr="00655FB6">
        <w:rPr>
          <w:rFonts w:ascii="Arial" w:eastAsiaTheme="minorEastAsia" w:hAnsi="Arial" w:cs="Arial"/>
          <w:b w:val="0"/>
          <w:bCs w:val="0"/>
          <w:sz w:val="22"/>
          <w:szCs w:val="22"/>
        </w:rPr>
        <w:t xml:space="preserve"> </w:t>
      </w:r>
    </w:p>
    <w:p w14:paraId="64B51140" w14:textId="6777DC89" w:rsidR="004A0410" w:rsidRPr="00655FB6" w:rsidRDefault="004A0410" w:rsidP="00655FB6">
      <w:pPr>
        <w:pStyle w:val="Heading1"/>
        <w:numPr>
          <w:ilvl w:val="0"/>
          <w:numId w:val="15"/>
        </w:numPr>
        <w:shd w:val="clear" w:color="auto" w:fill="FFFFFF"/>
        <w:spacing w:before="0" w:beforeAutospacing="0" w:after="360" w:afterAutospacing="0" w:line="360" w:lineRule="auto"/>
        <w:rPr>
          <w:rFonts w:ascii="Arial" w:hAnsi="Arial" w:cs="Arial"/>
          <w:b w:val="0"/>
          <w:bCs w:val="0"/>
          <w:color w:val="040819"/>
          <w:spacing w:val="-5"/>
          <w:sz w:val="22"/>
          <w:szCs w:val="22"/>
        </w:rPr>
      </w:pPr>
      <w:bookmarkStart w:id="48" w:name="_Toc92180728"/>
      <w:bookmarkStart w:id="49" w:name="_Toc92180805"/>
      <w:bookmarkStart w:id="50" w:name="_Toc92180874"/>
      <w:bookmarkStart w:id="51" w:name="_Toc92180902"/>
      <w:r w:rsidRPr="00655FB6">
        <w:rPr>
          <w:rFonts w:ascii="Arial" w:hAnsi="Arial" w:cs="Arial"/>
          <w:b w:val="0"/>
          <w:bCs w:val="0"/>
          <w:color w:val="040819"/>
          <w:spacing w:val="-5"/>
          <w:sz w:val="22"/>
          <w:szCs w:val="22"/>
        </w:rPr>
        <w:t xml:space="preserve">WHO (1998) </w:t>
      </w:r>
      <w:r w:rsidRPr="00655FB6">
        <w:rPr>
          <w:rFonts w:ascii="Arial" w:hAnsi="Arial" w:cs="Arial"/>
          <w:b w:val="0"/>
          <w:bCs w:val="0"/>
          <w:i/>
          <w:iCs/>
          <w:color w:val="040819"/>
          <w:spacing w:val="-5"/>
          <w:sz w:val="22"/>
          <w:szCs w:val="22"/>
        </w:rPr>
        <w:t>Schizophrenia and public health</w:t>
      </w:r>
      <w:r w:rsidRPr="00655FB6">
        <w:rPr>
          <w:rFonts w:ascii="Arial" w:hAnsi="Arial" w:cs="Arial"/>
          <w:b w:val="0"/>
          <w:bCs w:val="0"/>
          <w:color w:val="040819"/>
          <w:spacing w:val="-5"/>
          <w:sz w:val="22"/>
          <w:szCs w:val="22"/>
        </w:rPr>
        <w:t xml:space="preserve">. Available at: </w:t>
      </w:r>
      <w:hyperlink r:id="rId32" w:history="1">
        <w:r w:rsidRPr="00655FB6">
          <w:rPr>
            <w:rStyle w:val="Hyperlink"/>
            <w:rFonts w:ascii="Arial" w:hAnsi="Arial" w:cs="Arial"/>
            <w:b w:val="0"/>
            <w:bCs w:val="0"/>
            <w:spacing w:val="-5"/>
            <w:sz w:val="22"/>
            <w:szCs w:val="22"/>
          </w:rPr>
          <w:t>https://www.who.int/mental_health/media/en/55.pdf</w:t>
        </w:r>
      </w:hyperlink>
      <w:r w:rsidRPr="00655FB6">
        <w:rPr>
          <w:rFonts w:ascii="Arial" w:hAnsi="Arial" w:cs="Arial"/>
          <w:b w:val="0"/>
          <w:bCs w:val="0"/>
          <w:color w:val="040819"/>
          <w:spacing w:val="-5"/>
          <w:sz w:val="22"/>
          <w:szCs w:val="22"/>
        </w:rPr>
        <w:t>. (Accessed 29 December 2021).</w:t>
      </w:r>
      <w:bookmarkEnd w:id="48"/>
      <w:bookmarkEnd w:id="49"/>
      <w:bookmarkEnd w:id="50"/>
      <w:bookmarkEnd w:id="51"/>
      <w:r w:rsidRPr="00655FB6">
        <w:rPr>
          <w:rFonts w:ascii="Arial" w:hAnsi="Arial" w:cs="Arial"/>
          <w:b w:val="0"/>
          <w:bCs w:val="0"/>
          <w:color w:val="040819"/>
          <w:spacing w:val="-5"/>
          <w:sz w:val="22"/>
          <w:szCs w:val="22"/>
        </w:rPr>
        <w:t xml:space="preserve">  </w:t>
      </w:r>
    </w:p>
    <w:p w14:paraId="1A10031B" w14:textId="77777777" w:rsidR="004A0410" w:rsidRPr="00655FB6" w:rsidRDefault="00F1498A" w:rsidP="00655FB6">
      <w:pPr>
        <w:pStyle w:val="Heading1"/>
        <w:numPr>
          <w:ilvl w:val="0"/>
          <w:numId w:val="15"/>
        </w:numPr>
        <w:shd w:val="clear" w:color="auto" w:fill="FFFFFF"/>
        <w:spacing w:before="0" w:beforeAutospacing="0" w:after="360" w:afterAutospacing="0" w:line="360" w:lineRule="auto"/>
        <w:rPr>
          <w:rFonts w:ascii="Arial" w:hAnsi="Arial" w:cs="Arial"/>
          <w:b w:val="0"/>
          <w:bCs w:val="0"/>
          <w:color w:val="040819"/>
          <w:spacing w:val="-5"/>
          <w:sz w:val="22"/>
          <w:szCs w:val="22"/>
        </w:rPr>
      </w:pPr>
      <w:bookmarkStart w:id="52" w:name="_Toc92180729"/>
      <w:bookmarkStart w:id="53" w:name="_Toc92180806"/>
      <w:bookmarkStart w:id="54" w:name="_Toc92180875"/>
      <w:bookmarkStart w:id="55" w:name="_Toc92180903"/>
      <w:r w:rsidRPr="00655FB6">
        <w:rPr>
          <w:rFonts w:ascii="Arial" w:hAnsi="Arial" w:cs="Arial"/>
          <w:b w:val="0"/>
          <w:bCs w:val="0"/>
          <w:sz w:val="22"/>
          <w:szCs w:val="22"/>
        </w:rPr>
        <w:t xml:space="preserve">WHO (2010) </w:t>
      </w:r>
      <w:r w:rsidRPr="00655FB6">
        <w:rPr>
          <w:rFonts w:ascii="Arial" w:hAnsi="Arial" w:cs="Arial"/>
          <w:b w:val="0"/>
          <w:bCs w:val="0"/>
          <w:i/>
          <w:iCs/>
          <w:sz w:val="22"/>
          <w:szCs w:val="22"/>
        </w:rPr>
        <w:t>ICD-10 Version:2010</w:t>
      </w:r>
      <w:r w:rsidRPr="00655FB6">
        <w:rPr>
          <w:rFonts w:ascii="Arial" w:hAnsi="Arial" w:cs="Arial"/>
          <w:b w:val="0"/>
          <w:bCs w:val="0"/>
          <w:sz w:val="22"/>
          <w:szCs w:val="22"/>
        </w:rPr>
        <w:t xml:space="preserve">. Available at: </w:t>
      </w:r>
      <w:hyperlink r:id="rId33" w:anchor="/V" w:history="1">
        <w:r w:rsidRPr="00655FB6">
          <w:rPr>
            <w:rStyle w:val="Hyperlink"/>
            <w:rFonts w:ascii="Arial" w:hAnsi="Arial" w:cs="Arial"/>
            <w:b w:val="0"/>
            <w:bCs w:val="0"/>
            <w:sz w:val="22"/>
            <w:szCs w:val="22"/>
          </w:rPr>
          <w:t>https://icd.who.int/browse10/2010/en#/V</w:t>
        </w:r>
      </w:hyperlink>
      <w:r w:rsidRPr="00655FB6">
        <w:rPr>
          <w:rFonts w:ascii="Arial" w:hAnsi="Arial" w:cs="Arial"/>
          <w:b w:val="0"/>
          <w:bCs w:val="0"/>
          <w:sz w:val="22"/>
          <w:szCs w:val="22"/>
        </w:rPr>
        <w:t xml:space="preserve"> (Accessed: 27 December 2021).</w:t>
      </w:r>
      <w:bookmarkEnd w:id="52"/>
      <w:bookmarkEnd w:id="53"/>
      <w:bookmarkEnd w:id="54"/>
      <w:bookmarkEnd w:id="55"/>
      <w:r w:rsidRPr="00655FB6">
        <w:rPr>
          <w:rFonts w:ascii="Arial" w:hAnsi="Arial" w:cs="Arial"/>
          <w:b w:val="0"/>
          <w:bCs w:val="0"/>
          <w:sz w:val="22"/>
          <w:szCs w:val="22"/>
        </w:rPr>
        <w:t xml:space="preserve"> </w:t>
      </w:r>
    </w:p>
    <w:p w14:paraId="71D5D98C" w14:textId="28728091" w:rsidR="00F1498A" w:rsidRPr="00655FB6" w:rsidRDefault="00F1498A" w:rsidP="00655FB6">
      <w:pPr>
        <w:pStyle w:val="Heading1"/>
        <w:numPr>
          <w:ilvl w:val="0"/>
          <w:numId w:val="15"/>
        </w:numPr>
        <w:shd w:val="clear" w:color="auto" w:fill="FFFFFF"/>
        <w:spacing w:before="0" w:beforeAutospacing="0" w:after="360" w:afterAutospacing="0" w:line="360" w:lineRule="auto"/>
        <w:rPr>
          <w:rFonts w:ascii="Arial" w:hAnsi="Arial" w:cs="Arial"/>
          <w:b w:val="0"/>
          <w:bCs w:val="0"/>
          <w:color w:val="040819"/>
          <w:spacing w:val="-5"/>
          <w:sz w:val="22"/>
          <w:szCs w:val="22"/>
        </w:rPr>
      </w:pPr>
      <w:bookmarkStart w:id="56" w:name="_Toc92180730"/>
      <w:bookmarkStart w:id="57" w:name="_Toc92180807"/>
      <w:bookmarkStart w:id="58" w:name="_Toc92180876"/>
      <w:bookmarkStart w:id="59" w:name="_Toc92180904"/>
      <w:r w:rsidRPr="00655FB6">
        <w:rPr>
          <w:rFonts w:ascii="Arial" w:hAnsi="Arial" w:cs="Arial"/>
          <w:b w:val="0"/>
          <w:bCs w:val="0"/>
          <w:sz w:val="22"/>
          <w:szCs w:val="22"/>
        </w:rPr>
        <w:t xml:space="preserve">WHO (2017) </w:t>
      </w:r>
      <w:r w:rsidRPr="00655FB6">
        <w:rPr>
          <w:rFonts w:ascii="Arial" w:hAnsi="Arial" w:cs="Arial"/>
          <w:b w:val="0"/>
          <w:bCs w:val="0"/>
          <w:i/>
          <w:iCs/>
          <w:sz w:val="22"/>
          <w:szCs w:val="22"/>
        </w:rPr>
        <w:t>Depression and Other Common Mental Disorders</w:t>
      </w:r>
      <w:r w:rsidRPr="00655FB6">
        <w:rPr>
          <w:rFonts w:ascii="Arial" w:hAnsi="Arial" w:cs="Arial"/>
          <w:b w:val="0"/>
          <w:bCs w:val="0"/>
          <w:sz w:val="22"/>
          <w:szCs w:val="22"/>
        </w:rPr>
        <w:t xml:space="preserve">. Available at: </w:t>
      </w:r>
      <w:hyperlink r:id="rId34" w:history="1">
        <w:r w:rsidRPr="00655FB6">
          <w:rPr>
            <w:rStyle w:val="Hyperlink"/>
            <w:rFonts w:ascii="Arial" w:hAnsi="Arial" w:cs="Arial"/>
            <w:b w:val="0"/>
            <w:bCs w:val="0"/>
            <w:sz w:val="22"/>
            <w:szCs w:val="22"/>
          </w:rPr>
          <w:t>https://apps.who.int/iris/bitstream/handle/10665/254610/WHO-MSD-MER-2017.2-eng.pdf</w:t>
        </w:r>
      </w:hyperlink>
      <w:r w:rsidRPr="00655FB6">
        <w:rPr>
          <w:rFonts w:ascii="Arial" w:hAnsi="Arial" w:cs="Arial"/>
          <w:b w:val="0"/>
          <w:bCs w:val="0"/>
          <w:sz w:val="22"/>
          <w:szCs w:val="22"/>
        </w:rPr>
        <w:t xml:space="preserve"> (Accessed: 27 December 2021).</w:t>
      </w:r>
      <w:bookmarkEnd w:id="56"/>
      <w:bookmarkEnd w:id="57"/>
      <w:bookmarkEnd w:id="58"/>
      <w:bookmarkEnd w:id="59"/>
    </w:p>
    <w:p w14:paraId="4BBAF80B" w14:textId="28A1443B" w:rsidR="00C95798" w:rsidRPr="00655FB6" w:rsidRDefault="00C95798" w:rsidP="00655FB6">
      <w:pPr>
        <w:pStyle w:val="Heading1"/>
        <w:numPr>
          <w:ilvl w:val="0"/>
          <w:numId w:val="15"/>
        </w:numPr>
        <w:shd w:val="clear" w:color="auto" w:fill="FFFFFF"/>
        <w:spacing w:before="0" w:beforeAutospacing="0" w:after="360" w:afterAutospacing="0" w:line="360" w:lineRule="auto"/>
        <w:rPr>
          <w:rFonts w:ascii="Arial" w:hAnsi="Arial" w:cs="Arial"/>
          <w:b w:val="0"/>
          <w:bCs w:val="0"/>
          <w:color w:val="040819"/>
          <w:spacing w:val="-5"/>
          <w:sz w:val="22"/>
          <w:szCs w:val="22"/>
        </w:rPr>
      </w:pPr>
      <w:bookmarkStart w:id="60" w:name="_Toc92180731"/>
      <w:bookmarkStart w:id="61" w:name="_Toc92180808"/>
      <w:bookmarkStart w:id="62" w:name="_Toc92180877"/>
      <w:bookmarkStart w:id="63" w:name="_Toc92180905"/>
      <w:r w:rsidRPr="00655FB6">
        <w:rPr>
          <w:rFonts w:ascii="Arial" w:eastAsiaTheme="minorEastAsia" w:hAnsi="Arial" w:cs="Arial"/>
          <w:b w:val="0"/>
          <w:bCs w:val="0"/>
          <w:sz w:val="22"/>
          <w:szCs w:val="22"/>
        </w:rPr>
        <w:t xml:space="preserve">WHO (2019) </w:t>
      </w:r>
      <w:r w:rsidRPr="00655FB6">
        <w:rPr>
          <w:rFonts w:ascii="Arial" w:eastAsiaTheme="minorEastAsia" w:hAnsi="Arial" w:cs="Arial"/>
          <w:b w:val="0"/>
          <w:bCs w:val="0"/>
          <w:i/>
          <w:iCs/>
          <w:sz w:val="22"/>
          <w:szCs w:val="22"/>
        </w:rPr>
        <w:t>Schizophrenia</w:t>
      </w:r>
      <w:r w:rsidRPr="00655FB6">
        <w:rPr>
          <w:rFonts w:ascii="Arial" w:eastAsiaTheme="minorEastAsia" w:hAnsi="Arial" w:cs="Arial"/>
          <w:b w:val="0"/>
          <w:bCs w:val="0"/>
          <w:sz w:val="22"/>
          <w:szCs w:val="22"/>
        </w:rPr>
        <w:t xml:space="preserve">. Available at: </w:t>
      </w:r>
      <w:hyperlink r:id="rId35" w:history="1">
        <w:r w:rsidRPr="00655FB6">
          <w:rPr>
            <w:rStyle w:val="Hyperlink"/>
            <w:rFonts w:ascii="Arial" w:eastAsiaTheme="minorEastAsia" w:hAnsi="Arial" w:cs="Arial"/>
            <w:b w:val="0"/>
            <w:bCs w:val="0"/>
            <w:sz w:val="22"/>
            <w:szCs w:val="22"/>
          </w:rPr>
          <w:t>https://www.who.int/news-room/fact-sheets/detail/schizophrenia</w:t>
        </w:r>
      </w:hyperlink>
      <w:r w:rsidRPr="00655FB6">
        <w:rPr>
          <w:rFonts w:ascii="Arial" w:eastAsiaTheme="minorEastAsia" w:hAnsi="Arial" w:cs="Arial"/>
          <w:b w:val="0"/>
          <w:bCs w:val="0"/>
          <w:sz w:val="22"/>
          <w:szCs w:val="22"/>
        </w:rPr>
        <w:t xml:space="preserve">. (Accessed: 30 </w:t>
      </w:r>
      <w:r w:rsidR="00D44E78" w:rsidRPr="00655FB6">
        <w:rPr>
          <w:rFonts w:ascii="Arial" w:eastAsiaTheme="minorEastAsia" w:hAnsi="Arial" w:cs="Arial"/>
          <w:b w:val="0"/>
          <w:bCs w:val="0"/>
          <w:sz w:val="22"/>
          <w:szCs w:val="22"/>
        </w:rPr>
        <w:t>December 2021).</w:t>
      </w:r>
      <w:bookmarkEnd w:id="60"/>
      <w:bookmarkEnd w:id="61"/>
      <w:bookmarkEnd w:id="62"/>
      <w:bookmarkEnd w:id="63"/>
      <w:r w:rsidR="00D44E78" w:rsidRPr="00655FB6">
        <w:rPr>
          <w:rFonts w:ascii="Arial" w:eastAsiaTheme="minorEastAsia" w:hAnsi="Arial" w:cs="Arial"/>
          <w:b w:val="0"/>
          <w:bCs w:val="0"/>
          <w:sz w:val="22"/>
          <w:szCs w:val="22"/>
        </w:rPr>
        <w:t xml:space="preserve"> </w:t>
      </w:r>
    </w:p>
    <w:p w14:paraId="6DA2AE1D" w14:textId="013DC7B6" w:rsidR="00202634" w:rsidRPr="00655FB6" w:rsidRDefault="00202634" w:rsidP="00655FB6">
      <w:pPr>
        <w:pStyle w:val="Heading1"/>
        <w:numPr>
          <w:ilvl w:val="0"/>
          <w:numId w:val="15"/>
        </w:numPr>
        <w:shd w:val="clear" w:color="auto" w:fill="FFFFFF"/>
        <w:spacing w:before="0" w:beforeAutospacing="0" w:after="360" w:afterAutospacing="0" w:line="360" w:lineRule="auto"/>
        <w:rPr>
          <w:rFonts w:ascii="Arial" w:hAnsi="Arial" w:cs="Arial"/>
          <w:b w:val="0"/>
          <w:bCs w:val="0"/>
          <w:color w:val="040819"/>
          <w:spacing w:val="-5"/>
          <w:sz w:val="22"/>
          <w:szCs w:val="22"/>
        </w:rPr>
      </w:pPr>
      <w:bookmarkStart w:id="64" w:name="_Toc92180732"/>
      <w:bookmarkStart w:id="65" w:name="_Toc92180809"/>
      <w:bookmarkStart w:id="66" w:name="_Toc92180878"/>
      <w:bookmarkStart w:id="67" w:name="_Toc92180906"/>
      <w:r w:rsidRPr="00655FB6">
        <w:rPr>
          <w:rFonts w:ascii="Arial" w:eastAsiaTheme="minorEastAsia" w:hAnsi="Arial" w:cs="Arial"/>
          <w:b w:val="0"/>
          <w:bCs w:val="0"/>
          <w:sz w:val="22"/>
          <w:szCs w:val="22"/>
        </w:rPr>
        <w:t>(</w:t>
      </w:r>
      <w:r w:rsidRPr="00655FB6">
        <w:rPr>
          <w:rFonts w:ascii="Arial" w:eastAsiaTheme="minorEastAsia" w:hAnsi="Arial" w:cs="Arial"/>
          <w:b w:val="0"/>
          <w:bCs w:val="0"/>
          <w:sz w:val="22"/>
          <w:szCs w:val="22"/>
        </w:rPr>
        <w:t>WHO, 2001)</w:t>
      </w:r>
      <w:r w:rsidRPr="00655FB6">
        <w:rPr>
          <w:rFonts w:ascii="Arial" w:eastAsiaTheme="minorEastAsia" w:hAnsi="Arial" w:cs="Arial"/>
          <w:b w:val="0"/>
          <w:bCs w:val="0"/>
          <w:sz w:val="22"/>
          <w:szCs w:val="22"/>
        </w:rPr>
        <w:t xml:space="preserve"> WORLD HEALTH REPORT 2001-MENTAL HEALTH. Available at: </w:t>
      </w:r>
      <w:hyperlink r:id="rId36" w:history="1">
        <w:r w:rsidRPr="00655FB6">
          <w:rPr>
            <w:rStyle w:val="Hyperlink"/>
            <w:rFonts w:ascii="Arial" w:eastAsiaTheme="minorEastAsia" w:hAnsi="Arial" w:cs="Arial"/>
            <w:b w:val="0"/>
            <w:bCs w:val="0"/>
            <w:sz w:val="22"/>
            <w:szCs w:val="22"/>
          </w:rPr>
          <w:t>https://apps.who.int/iris/bitstream/handle/10665/121922/em_rc48_inf_doc_1_en.pdf</w:t>
        </w:r>
      </w:hyperlink>
      <w:r w:rsidRPr="00655FB6">
        <w:rPr>
          <w:rFonts w:ascii="Arial" w:eastAsiaTheme="minorEastAsia" w:hAnsi="Arial" w:cs="Arial"/>
          <w:b w:val="0"/>
          <w:bCs w:val="0"/>
          <w:sz w:val="22"/>
          <w:szCs w:val="22"/>
        </w:rPr>
        <w:t xml:space="preserve">. (Accessed: </w:t>
      </w:r>
      <w:r w:rsidR="00A65EA8" w:rsidRPr="00655FB6">
        <w:rPr>
          <w:rFonts w:ascii="Arial" w:eastAsiaTheme="minorEastAsia" w:hAnsi="Arial" w:cs="Arial"/>
          <w:b w:val="0"/>
          <w:bCs w:val="0"/>
          <w:sz w:val="22"/>
          <w:szCs w:val="22"/>
        </w:rPr>
        <w:t>2 January 2022).</w:t>
      </w:r>
      <w:bookmarkEnd w:id="64"/>
      <w:bookmarkEnd w:id="65"/>
      <w:bookmarkEnd w:id="66"/>
      <w:bookmarkEnd w:id="67"/>
      <w:r w:rsidR="00A65EA8" w:rsidRPr="00655FB6">
        <w:rPr>
          <w:rFonts w:ascii="Arial" w:eastAsiaTheme="minorEastAsia" w:hAnsi="Arial" w:cs="Arial"/>
          <w:b w:val="0"/>
          <w:bCs w:val="0"/>
          <w:sz w:val="22"/>
          <w:szCs w:val="22"/>
        </w:rPr>
        <w:t xml:space="preserve"> </w:t>
      </w:r>
    </w:p>
    <w:p w14:paraId="3A234DE2" w14:textId="776FBCDA" w:rsidR="00655FB6" w:rsidRPr="00655FB6" w:rsidRDefault="00655FB6" w:rsidP="00655FB6">
      <w:pPr>
        <w:pStyle w:val="Heading1"/>
        <w:shd w:val="clear" w:color="auto" w:fill="FFFFFF"/>
        <w:spacing w:before="0" w:beforeAutospacing="0" w:after="360" w:afterAutospacing="0" w:line="360" w:lineRule="auto"/>
        <w:ind w:left="720"/>
        <w:rPr>
          <w:rFonts w:ascii="Arial" w:eastAsiaTheme="minorEastAsia" w:hAnsi="Arial" w:cs="Arial"/>
          <w:b w:val="0"/>
          <w:bCs w:val="0"/>
          <w:sz w:val="22"/>
          <w:szCs w:val="22"/>
        </w:rPr>
      </w:pPr>
    </w:p>
    <w:p w14:paraId="14ACF620" w14:textId="4A6AF813" w:rsidR="00655FB6" w:rsidRPr="00655FB6" w:rsidRDefault="00655FB6" w:rsidP="00655FB6">
      <w:pPr>
        <w:pStyle w:val="Heading1"/>
        <w:shd w:val="clear" w:color="auto" w:fill="FFFFFF"/>
        <w:spacing w:before="0" w:beforeAutospacing="0" w:after="360" w:afterAutospacing="0" w:line="360" w:lineRule="auto"/>
        <w:ind w:left="720"/>
        <w:rPr>
          <w:rFonts w:ascii="Arial" w:eastAsiaTheme="minorEastAsia" w:hAnsi="Arial" w:cs="Arial"/>
          <w:b w:val="0"/>
          <w:bCs w:val="0"/>
          <w:sz w:val="22"/>
          <w:szCs w:val="22"/>
        </w:rPr>
      </w:pPr>
    </w:p>
    <w:p w14:paraId="04BBD190" w14:textId="4963250C" w:rsidR="00655FB6" w:rsidRPr="00500544" w:rsidRDefault="00655FB6" w:rsidP="00500544">
      <w:pPr>
        <w:pStyle w:val="Heading1"/>
        <w:rPr>
          <w:rFonts w:eastAsiaTheme="minorEastAsia"/>
        </w:rPr>
      </w:pPr>
      <w:bookmarkStart w:id="68" w:name="_Toc92180733"/>
      <w:bookmarkStart w:id="69" w:name="_Toc92180810"/>
      <w:bookmarkStart w:id="70" w:name="_Toc92180879"/>
      <w:bookmarkStart w:id="71" w:name="_Toc92180907"/>
      <w:r w:rsidRPr="00500544">
        <w:rPr>
          <w:rFonts w:eastAsiaTheme="minorEastAsia"/>
        </w:rPr>
        <w:t>Appendix</w:t>
      </w:r>
      <w:bookmarkEnd w:id="68"/>
      <w:bookmarkEnd w:id="69"/>
      <w:bookmarkEnd w:id="70"/>
      <w:bookmarkEnd w:id="71"/>
      <w:r w:rsidRPr="00500544">
        <w:rPr>
          <w:rFonts w:eastAsiaTheme="minorEastAsia"/>
        </w:rPr>
        <w:t xml:space="preserve"> </w:t>
      </w:r>
    </w:p>
    <w:p w14:paraId="7B912415" w14:textId="77777777" w:rsidR="00655FB6" w:rsidRDefault="00655FB6">
      <w:pPr>
        <w:rPr>
          <w:rFonts w:ascii="AppleSystemUIFont" w:eastAsiaTheme="minorEastAsia" w:hAnsi="AppleSystemUIFont" w:cs="AppleSystemUIFont"/>
          <w:kern w:val="36"/>
          <w:sz w:val="26"/>
          <w:szCs w:val="26"/>
        </w:rPr>
      </w:pPr>
      <w:r>
        <w:rPr>
          <w:rFonts w:ascii="AppleSystemUIFont" w:eastAsiaTheme="minorEastAsia" w:hAnsi="AppleSystemUIFont" w:cs="AppleSystemUIFont"/>
          <w:b/>
          <w:bCs/>
          <w:sz w:val="26"/>
          <w:szCs w:val="26"/>
        </w:rPr>
        <w:br w:type="page"/>
      </w:r>
    </w:p>
    <w:p w14:paraId="72CD4F2B" w14:textId="77777777" w:rsidR="00655FB6" w:rsidRPr="00202634" w:rsidRDefault="00655FB6" w:rsidP="00655FB6">
      <w:pPr>
        <w:pStyle w:val="Heading1"/>
        <w:shd w:val="clear" w:color="auto" w:fill="FFFFFF"/>
        <w:spacing w:before="0" w:beforeAutospacing="0" w:after="360" w:afterAutospacing="0"/>
        <w:ind w:left="720"/>
        <w:rPr>
          <w:rFonts w:ascii="Cambria" w:hAnsi="Cambria"/>
          <w:b w:val="0"/>
          <w:bCs w:val="0"/>
          <w:color w:val="040819"/>
          <w:spacing w:val="-5"/>
          <w:sz w:val="24"/>
          <w:szCs w:val="24"/>
        </w:rPr>
      </w:pPr>
    </w:p>
    <w:p w14:paraId="691542E4" w14:textId="77777777" w:rsidR="00F1498A" w:rsidRPr="00920EE7" w:rsidRDefault="00F1498A" w:rsidP="00E256A4"/>
    <w:p w14:paraId="1D945E76" w14:textId="77777777" w:rsidR="00F1498A" w:rsidRPr="00920EE7" w:rsidRDefault="00F1498A" w:rsidP="00E256A4"/>
    <w:p w14:paraId="4AFAAD32" w14:textId="56E0D3BD" w:rsidR="00E256A4" w:rsidRPr="00920EE7" w:rsidRDefault="00E256A4" w:rsidP="0008236A">
      <w:pPr>
        <w:rPr>
          <w:rFonts w:ascii=".AppleSystemUIFont" w:hAnsi=".AppleSystemUIFont"/>
          <w:sz w:val="26"/>
          <w:szCs w:val="26"/>
        </w:rPr>
      </w:pPr>
    </w:p>
    <w:p w14:paraId="72D4C544" w14:textId="67A0B4A4" w:rsidR="00E256A4" w:rsidRPr="00920EE7" w:rsidRDefault="00E256A4" w:rsidP="0008236A">
      <w:pPr>
        <w:rPr>
          <w:rFonts w:ascii=".AppleSystemUIFont" w:hAnsi=".AppleSystemUIFont"/>
          <w:sz w:val="26"/>
          <w:szCs w:val="26"/>
        </w:rPr>
      </w:pPr>
    </w:p>
    <w:p w14:paraId="1B3EE9FF" w14:textId="77777777" w:rsidR="00E256A4" w:rsidRPr="00920EE7" w:rsidRDefault="00E256A4" w:rsidP="0008236A">
      <w:pPr>
        <w:rPr>
          <w:rFonts w:ascii=".AppleSystemUIFont" w:hAnsi=".AppleSystemUIFont"/>
          <w:sz w:val="26"/>
          <w:szCs w:val="26"/>
        </w:rPr>
      </w:pPr>
    </w:p>
    <w:sectPr w:rsidR="00E256A4" w:rsidRPr="00920EE7" w:rsidSect="009E2CB6">
      <w:footerReference w:type="even" r:id="rId37"/>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1CFED" w14:textId="77777777" w:rsidR="0021632F" w:rsidRDefault="0021632F" w:rsidP="002C17FA">
      <w:r>
        <w:separator/>
      </w:r>
    </w:p>
  </w:endnote>
  <w:endnote w:type="continuationSeparator" w:id="0">
    <w:p w14:paraId="781683A6" w14:textId="77777777" w:rsidR="0021632F" w:rsidRDefault="0021632F" w:rsidP="002C1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2532776"/>
      <w:docPartObj>
        <w:docPartGallery w:val="Page Numbers (Bottom of Page)"/>
        <w:docPartUnique/>
      </w:docPartObj>
    </w:sdtPr>
    <w:sdtContent>
      <w:p w14:paraId="1AEB660F" w14:textId="31D3116E" w:rsidR="002C17FA" w:rsidRDefault="002C17FA" w:rsidP="00A71F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43B7B5" w14:textId="77777777" w:rsidR="002C17FA" w:rsidRDefault="002C17FA" w:rsidP="002C17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8931420"/>
      <w:docPartObj>
        <w:docPartGallery w:val="Page Numbers (Bottom of Page)"/>
        <w:docPartUnique/>
      </w:docPartObj>
    </w:sdtPr>
    <w:sdtContent>
      <w:p w14:paraId="7A5A9ACA" w14:textId="46FD8AF0" w:rsidR="002C17FA" w:rsidRDefault="002C17FA" w:rsidP="00A71F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CB4D21" w14:textId="77777777" w:rsidR="002C17FA" w:rsidRDefault="002C17FA" w:rsidP="002C17F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7D8F1" w14:textId="77777777" w:rsidR="0021632F" w:rsidRDefault="0021632F" w:rsidP="002C17FA">
      <w:r>
        <w:separator/>
      </w:r>
    </w:p>
  </w:footnote>
  <w:footnote w:type="continuationSeparator" w:id="0">
    <w:p w14:paraId="4103F37A" w14:textId="77777777" w:rsidR="0021632F" w:rsidRDefault="0021632F" w:rsidP="002C17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0D579F1"/>
    <w:multiLevelType w:val="hybridMultilevel"/>
    <w:tmpl w:val="D3840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715AC9"/>
    <w:multiLevelType w:val="hybridMultilevel"/>
    <w:tmpl w:val="4A364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C84852"/>
    <w:multiLevelType w:val="hybridMultilevel"/>
    <w:tmpl w:val="451E0A4E"/>
    <w:lvl w:ilvl="0" w:tplc="C62E7022">
      <w:start w:val="1"/>
      <w:numFmt w:val="decimal"/>
      <w:lvlText w:val="%1."/>
      <w:lvlJc w:val="left"/>
      <w:pPr>
        <w:ind w:left="360" w:hanging="360"/>
      </w:pPr>
      <w:rPr>
        <w:b w:val="0"/>
        <w:bCs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069458A"/>
    <w:multiLevelType w:val="hybridMultilevel"/>
    <w:tmpl w:val="E56E3D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1D7C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AA1F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402E63"/>
    <w:multiLevelType w:val="hybridMultilevel"/>
    <w:tmpl w:val="754C5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4502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793E51"/>
    <w:multiLevelType w:val="hybridMultilevel"/>
    <w:tmpl w:val="BC081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ED7BE5"/>
    <w:multiLevelType w:val="hybridMultilevel"/>
    <w:tmpl w:val="90743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9A77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1814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F162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14"/>
  </w:num>
  <w:num w:numId="4">
    <w:abstractNumId w:val="7"/>
  </w:num>
  <w:num w:numId="5">
    <w:abstractNumId w:val="12"/>
  </w:num>
  <w:num w:numId="6">
    <w:abstractNumId w:val="13"/>
  </w:num>
  <w:num w:numId="7">
    <w:abstractNumId w:val="0"/>
  </w:num>
  <w:num w:numId="8">
    <w:abstractNumId w:val="1"/>
  </w:num>
  <w:num w:numId="9">
    <w:abstractNumId w:val="2"/>
  </w:num>
  <w:num w:numId="10">
    <w:abstractNumId w:val="11"/>
  </w:num>
  <w:num w:numId="11">
    <w:abstractNumId w:val="4"/>
  </w:num>
  <w:num w:numId="12">
    <w:abstractNumId w:val="10"/>
  </w:num>
  <w:num w:numId="13">
    <w:abstractNumId w:val="3"/>
  </w:num>
  <w:num w:numId="14">
    <w:abstractNumId w:val="8"/>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5F6"/>
    <w:rsid w:val="00041FA7"/>
    <w:rsid w:val="00046C4B"/>
    <w:rsid w:val="0008236A"/>
    <w:rsid w:val="001011C9"/>
    <w:rsid w:val="001175A6"/>
    <w:rsid w:val="00202634"/>
    <w:rsid w:val="0021632F"/>
    <w:rsid w:val="002C17FA"/>
    <w:rsid w:val="002D73B0"/>
    <w:rsid w:val="002E1C1C"/>
    <w:rsid w:val="0038447B"/>
    <w:rsid w:val="003A081A"/>
    <w:rsid w:val="003B5C16"/>
    <w:rsid w:val="00423670"/>
    <w:rsid w:val="00440A47"/>
    <w:rsid w:val="004A0410"/>
    <w:rsid w:val="004E6A06"/>
    <w:rsid w:val="00500544"/>
    <w:rsid w:val="005F6EAE"/>
    <w:rsid w:val="00655FB6"/>
    <w:rsid w:val="006A06D7"/>
    <w:rsid w:val="006A5598"/>
    <w:rsid w:val="006F4FF9"/>
    <w:rsid w:val="00785E6E"/>
    <w:rsid w:val="007A1D89"/>
    <w:rsid w:val="007B29B5"/>
    <w:rsid w:val="007B681D"/>
    <w:rsid w:val="007C0F0B"/>
    <w:rsid w:val="008265F6"/>
    <w:rsid w:val="00891FF7"/>
    <w:rsid w:val="00893B16"/>
    <w:rsid w:val="00914EED"/>
    <w:rsid w:val="00920EE7"/>
    <w:rsid w:val="00922B50"/>
    <w:rsid w:val="0098067C"/>
    <w:rsid w:val="009E2CB6"/>
    <w:rsid w:val="009F7AA5"/>
    <w:rsid w:val="00A178CA"/>
    <w:rsid w:val="00A65EA8"/>
    <w:rsid w:val="00B052A3"/>
    <w:rsid w:val="00B6328C"/>
    <w:rsid w:val="00B76576"/>
    <w:rsid w:val="00BC5819"/>
    <w:rsid w:val="00C00424"/>
    <w:rsid w:val="00C0347E"/>
    <w:rsid w:val="00C131AA"/>
    <w:rsid w:val="00C20457"/>
    <w:rsid w:val="00C24B28"/>
    <w:rsid w:val="00C55276"/>
    <w:rsid w:val="00C95798"/>
    <w:rsid w:val="00CA631C"/>
    <w:rsid w:val="00CC5A9C"/>
    <w:rsid w:val="00CF253A"/>
    <w:rsid w:val="00D44E78"/>
    <w:rsid w:val="00D83161"/>
    <w:rsid w:val="00DA6D5D"/>
    <w:rsid w:val="00E256A4"/>
    <w:rsid w:val="00E276FF"/>
    <w:rsid w:val="00F04188"/>
    <w:rsid w:val="00F1498A"/>
    <w:rsid w:val="00F304E2"/>
    <w:rsid w:val="00F72A56"/>
    <w:rsid w:val="00FE47D6"/>
    <w:rsid w:val="00FE6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4FDF5"/>
  <w15:chartTrackingRefBased/>
  <w15:docId w15:val="{63506E56-E18C-3A42-9E40-77A859A71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8CA"/>
    <w:rPr>
      <w:rFonts w:ascii="Times New Roman" w:eastAsia="Times New Roman" w:hAnsi="Times New Roman" w:cs="Times New Roman"/>
      <w:sz w:val="24"/>
      <w:szCs w:val="24"/>
    </w:rPr>
  </w:style>
  <w:style w:type="paragraph" w:styleId="Heading1">
    <w:name w:val="heading 1"/>
    <w:basedOn w:val="Normal"/>
    <w:link w:val="Heading1Char"/>
    <w:uiPriority w:val="9"/>
    <w:qFormat/>
    <w:rsid w:val="00041FA7"/>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8265F6"/>
    <w:pPr>
      <w:spacing w:after="45"/>
    </w:pPr>
    <w:rPr>
      <w:rFonts w:ascii=".AppleSystemUIFont" w:eastAsiaTheme="minorEastAsia" w:hAnsi=".AppleSystemUIFont"/>
      <w:sz w:val="42"/>
      <w:szCs w:val="42"/>
    </w:rPr>
  </w:style>
  <w:style w:type="paragraph" w:customStyle="1" w:styleId="p2">
    <w:name w:val="p2"/>
    <w:basedOn w:val="Normal"/>
    <w:rsid w:val="008265F6"/>
    <w:rPr>
      <w:rFonts w:ascii=".AppleSystemUIFont" w:eastAsiaTheme="minorEastAsia" w:hAnsi=".AppleSystemUIFont"/>
      <w:sz w:val="26"/>
      <w:szCs w:val="26"/>
    </w:rPr>
  </w:style>
  <w:style w:type="paragraph" w:customStyle="1" w:styleId="p3">
    <w:name w:val="p3"/>
    <w:basedOn w:val="Normal"/>
    <w:rsid w:val="008265F6"/>
    <w:rPr>
      <w:rFonts w:ascii=".AppleSystemUIFont" w:eastAsiaTheme="minorEastAsia" w:hAnsi=".AppleSystemUIFont"/>
      <w:sz w:val="26"/>
      <w:szCs w:val="26"/>
    </w:rPr>
  </w:style>
  <w:style w:type="character" w:customStyle="1" w:styleId="s1">
    <w:name w:val="s1"/>
    <w:basedOn w:val="DefaultParagraphFont"/>
    <w:rsid w:val="008265F6"/>
    <w:rPr>
      <w:rFonts w:ascii="UICTFontTextStyleBody" w:hAnsi="UICTFontTextStyleBody" w:hint="default"/>
      <w:b/>
      <w:bCs/>
      <w:i w:val="0"/>
      <w:iCs w:val="0"/>
      <w:sz w:val="42"/>
      <w:szCs w:val="42"/>
    </w:rPr>
  </w:style>
  <w:style w:type="character" w:customStyle="1" w:styleId="s2">
    <w:name w:val="s2"/>
    <w:basedOn w:val="DefaultParagraphFont"/>
    <w:rsid w:val="008265F6"/>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8265F6"/>
  </w:style>
  <w:style w:type="character" w:styleId="Hyperlink">
    <w:name w:val="Hyperlink"/>
    <w:basedOn w:val="DefaultParagraphFont"/>
    <w:uiPriority w:val="99"/>
    <w:unhideWhenUsed/>
    <w:rsid w:val="008265F6"/>
    <w:rPr>
      <w:color w:val="0000FF"/>
      <w:u w:val="single"/>
    </w:rPr>
  </w:style>
  <w:style w:type="paragraph" w:customStyle="1" w:styleId="li3">
    <w:name w:val="li3"/>
    <w:basedOn w:val="Normal"/>
    <w:rsid w:val="00C55276"/>
    <w:rPr>
      <w:rFonts w:ascii=".AppleSystemUIFont" w:eastAsiaTheme="minorEastAsia" w:hAnsi=".AppleSystemUIFont"/>
      <w:sz w:val="26"/>
      <w:szCs w:val="26"/>
    </w:rPr>
  </w:style>
  <w:style w:type="paragraph" w:customStyle="1" w:styleId="li2">
    <w:name w:val="li2"/>
    <w:basedOn w:val="Normal"/>
    <w:rsid w:val="007B29B5"/>
    <w:rPr>
      <w:rFonts w:ascii=".AppleSystemUIFont" w:eastAsiaTheme="minorEastAsia" w:hAnsi=".AppleSystemUIFont"/>
      <w:sz w:val="26"/>
      <w:szCs w:val="26"/>
    </w:rPr>
  </w:style>
  <w:style w:type="paragraph" w:customStyle="1" w:styleId="li1">
    <w:name w:val="li1"/>
    <w:basedOn w:val="Normal"/>
    <w:rsid w:val="0098067C"/>
    <w:rPr>
      <w:rFonts w:ascii=".AppleSystemUIFont" w:eastAsiaTheme="minorEastAsia" w:hAnsi=".AppleSystemUIFont"/>
      <w:sz w:val="26"/>
      <w:szCs w:val="26"/>
    </w:rPr>
  </w:style>
  <w:style w:type="paragraph" w:styleId="NoSpacing">
    <w:name w:val="No Spacing"/>
    <w:link w:val="NoSpacingChar"/>
    <w:uiPriority w:val="1"/>
    <w:qFormat/>
    <w:rsid w:val="009E2CB6"/>
    <w:rPr>
      <w:lang w:val="en-US" w:eastAsia="zh-CN"/>
    </w:rPr>
  </w:style>
  <w:style w:type="character" w:customStyle="1" w:styleId="NoSpacingChar">
    <w:name w:val="No Spacing Char"/>
    <w:basedOn w:val="DefaultParagraphFont"/>
    <w:link w:val="NoSpacing"/>
    <w:uiPriority w:val="1"/>
    <w:rsid w:val="009E2CB6"/>
    <w:rPr>
      <w:lang w:val="en-US" w:eastAsia="zh-CN"/>
    </w:rPr>
  </w:style>
  <w:style w:type="character" w:styleId="UnresolvedMention">
    <w:name w:val="Unresolved Mention"/>
    <w:basedOn w:val="DefaultParagraphFont"/>
    <w:uiPriority w:val="99"/>
    <w:semiHidden/>
    <w:unhideWhenUsed/>
    <w:rsid w:val="004E6A06"/>
    <w:rPr>
      <w:color w:val="605E5C"/>
      <w:shd w:val="clear" w:color="auto" w:fill="E1DFDD"/>
    </w:rPr>
  </w:style>
  <w:style w:type="paragraph" w:styleId="ListParagraph">
    <w:name w:val="List Paragraph"/>
    <w:basedOn w:val="Normal"/>
    <w:uiPriority w:val="34"/>
    <w:qFormat/>
    <w:rsid w:val="00922B50"/>
    <w:pPr>
      <w:ind w:left="720"/>
      <w:contextualSpacing/>
    </w:pPr>
    <w:rPr>
      <w:rFonts w:asciiTheme="minorHAnsi" w:eastAsiaTheme="minorEastAsia" w:hAnsiTheme="minorHAnsi" w:cstheme="minorBidi"/>
      <w:sz w:val="22"/>
      <w:szCs w:val="22"/>
    </w:rPr>
  </w:style>
  <w:style w:type="character" w:customStyle="1" w:styleId="Heading1Char">
    <w:name w:val="Heading 1 Char"/>
    <w:basedOn w:val="DefaultParagraphFont"/>
    <w:link w:val="Heading1"/>
    <w:uiPriority w:val="9"/>
    <w:rsid w:val="00041FA7"/>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4A0410"/>
    <w:rPr>
      <w:color w:val="954F72" w:themeColor="followedHyperlink"/>
      <w:u w:val="single"/>
    </w:rPr>
  </w:style>
  <w:style w:type="paragraph" w:styleId="Subtitle">
    <w:name w:val="Subtitle"/>
    <w:basedOn w:val="Normal"/>
    <w:next w:val="Normal"/>
    <w:link w:val="SubtitleChar"/>
    <w:uiPriority w:val="11"/>
    <w:qFormat/>
    <w:rsid w:val="002C17F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2C17FA"/>
    <w:rPr>
      <w:color w:val="5A5A5A" w:themeColor="text1" w:themeTint="A5"/>
      <w:spacing w:val="15"/>
    </w:rPr>
  </w:style>
  <w:style w:type="paragraph" w:styleId="TOCHeading">
    <w:name w:val="TOC Heading"/>
    <w:basedOn w:val="Heading1"/>
    <w:next w:val="Normal"/>
    <w:uiPriority w:val="39"/>
    <w:unhideWhenUsed/>
    <w:qFormat/>
    <w:rsid w:val="002C17FA"/>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2C17FA"/>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semiHidden/>
    <w:unhideWhenUsed/>
    <w:rsid w:val="002C17FA"/>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2C17FA"/>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2C17FA"/>
    <w:rPr>
      <w:rFonts w:asciiTheme="minorHAnsi" w:hAnsiTheme="minorHAnsi" w:cstheme="minorHAnsi"/>
      <w:sz w:val="22"/>
      <w:szCs w:val="22"/>
    </w:rPr>
  </w:style>
  <w:style w:type="paragraph" w:styleId="TOC5">
    <w:name w:val="toc 5"/>
    <w:basedOn w:val="Normal"/>
    <w:next w:val="Normal"/>
    <w:autoRedefine/>
    <w:uiPriority w:val="39"/>
    <w:semiHidden/>
    <w:unhideWhenUsed/>
    <w:rsid w:val="002C17FA"/>
    <w:rPr>
      <w:rFonts w:asciiTheme="minorHAnsi" w:hAnsiTheme="minorHAnsi" w:cstheme="minorHAnsi"/>
      <w:sz w:val="22"/>
      <w:szCs w:val="22"/>
    </w:rPr>
  </w:style>
  <w:style w:type="paragraph" w:styleId="TOC6">
    <w:name w:val="toc 6"/>
    <w:basedOn w:val="Normal"/>
    <w:next w:val="Normal"/>
    <w:autoRedefine/>
    <w:uiPriority w:val="39"/>
    <w:semiHidden/>
    <w:unhideWhenUsed/>
    <w:rsid w:val="002C17FA"/>
    <w:rPr>
      <w:rFonts w:asciiTheme="minorHAnsi" w:hAnsiTheme="minorHAnsi" w:cstheme="minorHAnsi"/>
      <w:sz w:val="22"/>
      <w:szCs w:val="22"/>
    </w:rPr>
  </w:style>
  <w:style w:type="paragraph" w:styleId="TOC7">
    <w:name w:val="toc 7"/>
    <w:basedOn w:val="Normal"/>
    <w:next w:val="Normal"/>
    <w:autoRedefine/>
    <w:uiPriority w:val="39"/>
    <w:semiHidden/>
    <w:unhideWhenUsed/>
    <w:rsid w:val="002C17FA"/>
    <w:rPr>
      <w:rFonts w:asciiTheme="minorHAnsi" w:hAnsiTheme="minorHAnsi" w:cstheme="minorHAnsi"/>
      <w:sz w:val="22"/>
      <w:szCs w:val="22"/>
    </w:rPr>
  </w:style>
  <w:style w:type="paragraph" w:styleId="TOC8">
    <w:name w:val="toc 8"/>
    <w:basedOn w:val="Normal"/>
    <w:next w:val="Normal"/>
    <w:autoRedefine/>
    <w:uiPriority w:val="39"/>
    <w:semiHidden/>
    <w:unhideWhenUsed/>
    <w:rsid w:val="002C17FA"/>
    <w:rPr>
      <w:rFonts w:asciiTheme="minorHAnsi" w:hAnsiTheme="minorHAnsi" w:cstheme="minorHAnsi"/>
      <w:sz w:val="22"/>
      <w:szCs w:val="22"/>
    </w:rPr>
  </w:style>
  <w:style w:type="paragraph" w:styleId="TOC9">
    <w:name w:val="toc 9"/>
    <w:basedOn w:val="Normal"/>
    <w:next w:val="Normal"/>
    <w:autoRedefine/>
    <w:uiPriority w:val="39"/>
    <w:semiHidden/>
    <w:unhideWhenUsed/>
    <w:rsid w:val="002C17FA"/>
    <w:rPr>
      <w:rFonts w:asciiTheme="minorHAnsi" w:hAnsiTheme="minorHAnsi" w:cstheme="minorHAnsi"/>
      <w:sz w:val="22"/>
      <w:szCs w:val="22"/>
    </w:rPr>
  </w:style>
  <w:style w:type="paragraph" w:styleId="Footer">
    <w:name w:val="footer"/>
    <w:basedOn w:val="Normal"/>
    <w:link w:val="FooterChar"/>
    <w:uiPriority w:val="99"/>
    <w:unhideWhenUsed/>
    <w:rsid w:val="002C17FA"/>
    <w:pPr>
      <w:tabs>
        <w:tab w:val="center" w:pos="4513"/>
        <w:tab w:val="right" w:pos="9026"/>
      </w:tabs>
    </w:pPr>
  </w:style>
  <w:style w:type="character" w:customStyle="1" w:styleId="FooterChar">
    <w:name w:val="Footer Char"/>
    <w:basedOn w:val="DefaultParagraphFont"/>
    <w:link w:val="Footer"/>
    <w:uiPriority w:val="99"/>
    <w:rsid w:val="002C17FA"/>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2C17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0975">
      <w:bodyDiv w:val="1"/>
      <w:marLeft w:val="0"/>
      <w:marRight w:val="0"/>
      <w:marTop w:val="0"/>
      <w:marBottom w:val="0"/>
      <w:divBdr>
        <w:top w:val="none" w:sz="0" w:space="0" w:color="auto"/>
        <w:left w:val="none" w:sz="0" w:space="0" w:color="auto"/>
        <w:bottom w:val="none" w:sz="0" w:space="0" w:color="auto"/>
        <w:right w:val="none" w:sz="0" w:space="0" w:color="auto"/>
      </w:divBdr>
    </w:div>
    <w:div w:id="42025892">
      <w:marLeft w:val="0"/>
      <w:marRight w:val="0"/>
      <w:marTop w:val="0"/>
      <w:marBottom w:val="0"/>
      <w:divBdr>
        <w:top w:val="none" w:sz="0" w:space="0" w:color="auto"/>
        <w:left w:val="none" w:sz="0" w:space="0" w:color="auto"/>
        <w:bottom w:val="none" w:sz="0" w:space="0" w:color="auto"/>
        <w:right w:val="none" w:sz="0" w:space="0" w:color="auto"/>
      </w:divBdr>
    </w:div>
    <w:div w:id="71589996">
      <w:marLeft w:val="0"/>
      <w:marRight w:val="0"/>
      <w:marTop w:val="0"/>
      <w:marBottom w:val="0"/>
      <w:divBdr>
        <w:top w:val="none" w:sz="0" w:space="0" w:color="auto"/>
        <w:left w:val="none" w:sz="0" w:space="0" w:color="auto"/>
        <w:bottom w:val="none" w:sz="0" w:space="0" w:color="auto"/>
        <w:right w:val="none" w:sz="0" w:space="0" w:color="auto"/>
      </w:divBdr>
    </w:div>
    <w:div w:id="97991423">
      <w:marLeft w:val="0"/>
      <w:marRight w:val="0"/>
      <w:marTop w:val="0"/>
      <w:marBottom w:val="0"/>
      <w:divBdr>
        <w:top w:val="none" w:sz="0" w:space="0" w:color="auto"/>
        <w:left w:val="none" w:sz="0" w:space="0" w:color="auto"/>
        <w:bottom w:val="none" w:sz="0" w:space="0" w:color="auto"/>
        <w:right w:val="none" w:sz="0" w:space="0" w:color="auto"/>
      </w:divBdr>
    </w:div>
    <w:div w:id="209267860">
      <w:marLeft w:val="0"/>
      <w:marRight w:val="0"/>
      <w:marTop w:val="0"/>
      <w:marBottom w:val="0"/>
      <w:divBdr>
        <w:top w:val="none" w:sz="0" w:space="0" w:color="auto"/>
        <w:left w:val="none" w:sz="0" w:space="0" w:color="auto"/>
        <w:bottom w:val="none" w:sz="0" w:space="0" w:color="auto"/>
        <w:right w:val="none" w:sz="0" w:space="0" w:color="auto"/>
      </w:divBdr>
    </w:div>
    <w:div w:id="244923982">
      <w:marLeft w:val="0"/>
      <w:marRight w:val="0"/>
      <w:marTop w:val="0"/>
      <w:marBottom w:val="0"/>
      <w:divBdr>
        <w:top w:val="none" w:sz="0" w:space="0" w:color="auto"/>
        <w:left w:val="none" w:sz="0" w:space="0" w:color="auto"/>
        <w:bottom w:val="none" w:sz="0" w:space="0" w:color="auto"/>
        <w:right w:val="none" w:sz="0" w:space="0" w:color="auto"/>
      </w:divBdr>
    </w:div>
    <w:div w:id="253437563">
      <w:marLeft w:val="0"/>
      <w:marRight w:val="0"/>
      <w:marTop w:val="0"/>
      <w:marBottom w:val="0"/>
      <w:divBdr>
        <w:top w:val="none" w:sz="0" w:space="0" w:color="auto"/>
        <w:left w:val="none" w:sz="0" w:space="0" w:color="auto"/>
        <w:bottom w:val="none" w:sz="0" w:space="0" w:color="auto"/>
        <w:right w:val="none" w:sz="0" w:space="0" w:color="auto"/>
      </w:divBdr>
    </w:div>
    <w:div w:id="415052301">
      <w:bodyDiv w:val="1"/>
      <w:marLeft w:val="0"/>
      <w:marRight w:val="0"/>
      <w:marTop w:val="0"/>
      <w:marBottom w:val="0"/>
      <w:divBdr>
        <w:top w:val="none" w:sz="0" w:space="0" w:color="auto"/>
        <w:left w:val="none" w:sz="0" w:space="0" w:color="auto"/>
        <w:bottom w:val="none" w:sz="0" w:space="0" w:color="auto"/>
        <w:right w:val="none" w:sz="0" w:space="0" w:color="auto"/>
      </w:divBdr>
    </w:div>
    <w:div w:id="621807021">
      <w:bodyDiv w:val="1"/>
      <w:marLeft w:val="0"/>
      <w:marRight w:val="0"/>
      <w:marTop w:val="0"/>
      <w:marBottom w:val="0"/>
      <w:divBdr>
        <w:top w:val="none" w:sz="0" w:space="0" w:color="auto"/>
        <w:left w:val="none" w:sz="0" w:space="0" w:color="auto"/>
        <w:bottom w:val="none" w:sz="0" w:space="0" w:color="auto"/>
        <w:right w:val="none" w:sz="0" w:space="0" w:color="auto"/>
      </w:divBdr>
    </w:div>
    <w:div w:id="646131898">
      <w:marLeft w:val="0"/>
      <w:marRight w:val="0"/>
      <w:marTop w:val="0"/>
      <w:marBottom w:val="0"/>
      <w:divBdr>
        <w:top w:val="none" w:sz="0" w:space="0" w:color="auto"/>
        <w:left w:val="none" w:sz="0" w:space="0" w:color="auto"/>
        <w:bottom w:val="none" w:sz="0" w:space="0" w:color="auto"/>
        <w:right w:val="none" w:sz="0" w:space="0" w:color="auto"/>
      </w:divBdr>
    </w:div>
    <w:div w:id="689914349">
      <w:bodyDiv w:val="1"/>
      <w:marLeft w:val="0"/>
      <w:marRight w:val="0"/>
      <w:marTop w:val="0"/>
      <w:marBottom w:val="0"/>
      <w:divBdr>
        <w:top w:val="none" w:sz="0" w:space="0" w:color="auto"/>
        <w:left w:val="none" w:sz="0" w:space="0" w:color="auto"/>
        <w:bottom w:val="none" w:sz="0" w:space="0" w:color="auto"/>
        <w:right w:val="none" w:sz="0" w:space="0" w:color="auto"/>
      </w:divBdr>
    </w:div>
    <w:div w:id="691031558">
      <w:bodyDiv w:val="1"/>
      <w:marLeft w:val="0"/>
      <w:marRight w:val="0"/>
      <w:marTop w:val="0"/>
      <w:marBottom w:val="0"/>
      <w:divBdr>
        <w:top w:val="none" w:sz="0" w:space="0" w:color="auto"/>
        <w:left w:val="none" w:sz="0" w:space="0" w:color="auto"/>
        <w:bottom w:val="none" w:sz="0" w:space="0" w:color="auto"/>
        <w:right w:val="none" w:sz="0" w:space="0" w:color="auto"/>
      </w:divBdr>
    </w:div>
    <w:div w:id="735007359">
      <w:marLeft w:val="0"/>
      <w:marRight w:val="0"/>
      <w:marTop w:val="0"/>
      <w:marBottom w:val="0"/>
      <w:divBdr>
        <w:top w:val="none" w:sz="0" w:space="0" w:color="auto"/>
        <w:left w:val="none" w:sz="0" w:space="0" w:color="auto"/>
        <w:bottom w:val="none" w:sz="0" w:space="0" w:color="auto"/>
        <w:right w:val="none" w:sz="0" w:space="0" w:color="auto"/>
      </w:divBdr>
    </w:div>
    <w:div w:id="776868103">
      <w:bodyDiv w:val="1"/>
      <w:marLeft w:val="0"/>
      <w:marRight w:val="0"/>
      <w:marTop w:val="0"/>
      <w:marBottom w:val="0"/>
      <w:divBdr>
        <w:top w:val="none" w:sz="0" w:space="0" w:color="auto"/>
        <w:left w:val="none" w:sz="0" w:space="0" w:color="auto"/>
        <w:bottom w:val="none" w:sz="0" w:space="0" w:color="auto"/>
        <w:right w:val="none" w:sz="0" w:space="0" w:color="auto"/>
      </w:divBdr>
    </w:div>
    <w:div w:id="962661477">
      <w:bodyDiv w:val="1"/>
      <w:marLeft w:val="0"/>
      <w:marRight w:val="0"/>
      <w:marTop w:val="0"/>
      <w:marBottom w:val="0"/>
      <w:divBdr>
        <w:top w:val="none" w:sz="0" w:space="0" w:color="auto"/>
        <w:left w:val="none" w:sz="0" w:space="0" w:color="auto"/>
        <w:bottom w:val="none" w:sz="0" w:space="0" w:color="auto"/>
        <w:right w:val="none" w:sz="0" w:space="0" w:color="auto"/>
      </w:divBdr>
    </w:div>
    <w:div w:id="1473905993">
      <w:marLeft w:val="0"/>
      <w:marRight w:val="0"/>
      <w:marTop w:val="0"/>
      <w:marBottom w:val="0"/>
      <w:divBdr>
        <w:top w:val="none" w:sz="0" w:space="0" w:color="auto"/>
        <w:left w:val="none" w:sz="0" w:space="0" w:color="auto"/>
        <w:bottom w:val="none" w:sz="0" w:space="0" w:color="auto"/>
        <w:right w:val="none" w:sz="0" w:space="0" w:color="auto"/>
      </w:divBdr>
    </w:div>
    <w:div w:id="1636792600">
      <w:marLeft w:val="0"/>
      <w:marRight w:val="0"/>
      <w:marTop w:val="0"/>
      <w:marBottom w:val="0"/>
      <w:divBdr>
        <w:top w:val="none" w:sz="0" w:space="0" w:color="auto"/>
        <w:left w:val="none" w:sz="0" w:space="0" w:color="auto"/>
        <w:bottom w:val="none" w:sz="0" w:space="0" w:color="auto"/>
        <w:right w:val="none" w:sz="0" w:space="0" w:color="auto"/>
      </w:divBdr>
    </w:div>
    <w:div w:id="1793400761">
      <w:marLeft w:val="0"/>
      <w:marRight w:val="0"/>
      <w:marTop w:val="0"/>
      <w:marBottom w:val="0"/>
      <w:divBdr>
        <w:top w:val="none" w:sz="0" w:space="0" w:color="auto"/>
        <w:left w:val="none" w:sz="0" w:space="0" w:color="auto"/>
        <w:bottom w:val="none" w:sz="0" w:space="0" w:color="auto"/>
        <w:right w:val="none" w:sz="0" w:space="0" w:color="auto"/>
      </w:divBdr>
    </w:div>
    <w:div w:id="1806388693">
      <w:bodyDiv w:val="1"/>
      <w:marLeft w:val="0"/>
      <w:marRight w:val="0"/>
      <w:marTop w:val="0"/>
      <w:marBottom w:val="0"/>
      <w:divBdr>
        <w:top w:val="none" w:sz="0" w:space="0" w:color="auto"/>
        <w:left w:val="none" w:sz="0" w:space="0" w:color="auto"/>
        <w:bottom w:val="none" w:sz="0" w:space="0" w:color="auto"/>
        <w:right w:val="none" w:sz="0" w:space="0" w:color="auto"/>
      </w:divBdr>
    </w:div>
    <w:div w:id="1827357493">
      <w:bodyDiv w:val="1"/>
      <w:marLeft w:val="0"/>
      <w:marRight w:val="0"/>
      <w:marTop w:val="0"/>
      <w:marBottom w:val="0"/>
      <w:divBdr>
        <w:top w:val="none" w:sz="0" w:space="0" w:color="auto"/>
        <w:left w:val="none" w:sz="0" w:space="0" w:color="auto"/>
        <w:bottom w:val="none" w:sz="0" w:space="0" w:color="auto"/>
        <w:right w:val="none" w:sz="0" w:space="0" w:color="auto"/>
      </w:divBdr>
    </w:div>
    <w:div w:id="1986885013">
      <w:bodyDiv w:val="1"/>
      <w:marLeft w:val="0"/>
      <w:marRight w:val="0"/>
      <w:marTop w:val="0"/>
      <w:marBottom w:val="0"/>
      <w:divBdr>
        <w:top w:val="none" w:sz="0" w:space="0" w:color="auto"/>
        <w:left w:val="none" w:sz="0" w:space="0" w:color="auto"/>
        <w:bottom w:val="none" w:sz="0" w:space="0" w:color="auto"/>
        <w:right w:val="none" w:sz="0" w:space="0" w:color="auto"/>
      </w:divBdr>
    </w:div>
    <w:div w:id="2104372994">
      <w:marLeft w:val="0"/>
      <w:marRight w:val="0"/>
      <w:marTop w:val="0"/>
      <w:marBottom w:val="0"/>
      <w:divBdr>
        <w:top w:val="none" w:sz="0" w:space="0" w:color="auto"/>
        <w:left w:val="none" w:sz="0" w:space="0" w:color="auto"/>
        <w:bottom w:val="none" w:sz="0" w:space="0" w:color="auto"/>
        <w:right w:val="none" w:sz="0" w:space="0" w:color="auto"/>
      </w:divBdr>
    </w:div>
    <w:div w:id="2105956047">
      <w:marLeft w:val="0"/>
      <w:marRight w:val="0"/>
      <w:marTop w:val="0"/>
      <w:marBottom w:val="0"/>
      <w:divBdr>
        <w:top w:val="none" w:sz="0" w:space="0" w:color="auto"/>
        <w:left w:val="none" w:sz="0" w:space="0" w:color="auto"/>
        <w:bottom w:val="none" w:sz="0" w:space="0" w:color="auto"/>
        <w:right w:val="none" w:sz="0" w:space="0" w:color="auto"/>
      </w:divBdr>
    </w:div>
    <w:div w:id="2116515853">
      <w:bodyDiv w:val="1"/>
      <w:marLeft w:val="0"/>
      <w:marRight w:val="0"/>
      <w:marTop w:val="0"/>
      <w:marBottom w:val="0"/>
      <w:divBdr>
        <w:top w:val="none" w:sz="0" w:space="0" w:color="auto"/>
        <w:left w:val="none" w:sz="0" w:space="0" w:color="auto"/>
        <w:bottom w:val="none" w:sz="0" w:space="0" w:color="auto"/>
        <w:right w:val="none" w:sz="0" w:space="0" w:color="auto"/>
      </w:divBdr>
    </w:div>
    <w:div w:id="2124109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mentalhealth-uk.org/help-and-information/conditions/schizophrenia/types-of-schizophrenia/" TargetMode="External"/><Relationship Id="rId26" Type="http://schemas.openxmlformats.org/officeDocument/2006/relationships/hyperlink" Target="https://cchp.nhs.uk/sites/default/files/Clinical%20Guideline%20Autism%20Diagnostic%20Assessment.pdf" TargetMode="External"/><Relationship Id="rId39" Type="http://schemas.openxmlformats.org/officeDocument/2006/relationships/fontTable" Target="fontTable.xml"/><Relationship Id="rId21" Type="http://schemas.openxmlformats.org/officeDocument/2006/relationships/hyperlink" Target="https://www.england.nhs.uk/mental-health/adults/iapt/" TargetMode="External"/><Relationship Id="rId34" Type="http://schemas.openxmlformats.org/officeDocument/2006/relationships/hyperlink" Target="https://apps.who.int/iris/bitstream/handle/10665/254610/WHO-MSD-MER-2017.2-eng.pdf" TargetMode="External"/><Relationship Id="rId7" Type="http://schemas.openxmlformats.org/officeDocument/2006/relationships/endnotes" Target="endnotes.xml"/><Relationship Id="rId12" Type="http://schemas.openxmlformats.org/officeDocument/2006/relationships/hyperlink" Target="https://apps.who.int/iris/bitstream/handle/10665/254610/WHO-MSD-MER-2017.2-eng.pdf" TargetMode="External"/><Relationship Id="rId17" Type="http://schemas.openxmlformats.org/officeDocument/2006/relationships/hyperlink" Target="https://www.mentalhealth.org.uk/sites/default/files/living-with-anxiety-report.pdf" TargetMode="External"/><Relationship Id="rId25" Type="http://schemas.openxmlformats.org/officeDocument/2006/relationships/hyperlink" Target="https://www.nice.org.uk/guidance/cg170/resources/autism-spectrum-disorder-in-under-19s-support-and-management-pdf-35109745515205" TargetMode="External"/><Relationship Id="rId33" Type="http://schemas.openxmlformats.org/officeDocument/2006/relationships/hyperlink" Target="https://icd.who.int/browse10/2010/en"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mind.org.uk/media/7089/anxiety-and-panic-attacks-2021-pdf-version.pdf" TargetMode="External"/><Relationship Id="rId20" Type="http://schemas.openxmlformats.org/officeDocument/2006/relationships/hyperlink" Target="https://www.nhs.uk/mental-health/conditions/schizophrenia/treatment/" TargetMode="External"/><Relationship Id="rId29" Type="http://schemas.openxmlformats.org/officeDocument/2006/relationships/hyperlink" Target="https://pharmaceutical-journal.com/article/ld/case-study-assessing-and-counselling-a-patient-with-insomn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nice.org.uk/guidance/cg159/evidence/full-guideline-pdf-189895069" TargetMode="External"/><Relationship Id="rId32" Type="http://schemas.openxmlformats.org/officeDocument/2006/relationships/hyperlink" Target="https://www.who.int/mental_health/media/en/55.pdf"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nxietyuk.org.uk/wp-content/uploads/2010/06/Understanding-Anxiety-.pdf" TargetMode="External"/><Relationship Id="rId23" Type="http://schemas.openxmlformats.org/officeDocument/2006/relationships/hyperlink" Target="https://www.nice.org.uk/guidance/cg113/evidence/anxiety-full-guidance-pdf-136340461" TargetMode="External"/><Relationship Id="rId28" Type="http://schemas.openxmlformats.org/officeDocument/2006/relationships/hyperlink" Target="https://www.nimh.nih.gov/sites/default/files/documents/health/publications/autism-spectrum-disorder/19-mh-8084-autismspectrumdisorder.pdf" TargetMode="External"/><Relationship Id="rId36" Type="http://schemas.openxmlformats.org/officeDocument/2006/relationships/hyperlink" Target="https://apps.who.int/iris/bitstream/handle/10665/121922/em_rc48_inf_doc_1_en.pdf" TargetMode="External"/><Relationship Id="rId10" Type="http://schemas.openxmlformats.org/officeDocument/2006/relationships/hyperlink" Target="https://apps.who.int/iris/bitstream/handle/10665/254610/WHO-MSD-MER-2017.2-eng.pdf" TargetMode="External"/><Relationship Id="rId19" Type="http://schemas.openxmlformats.org/officeDocument/2006/relationships/hyperlink" Target="https://www.nhs.uk/conditions/hypochondria/documents/health%20anxiety%20a4%20%202010.pdf" TargetMode="External"/><Relationship Id="rId31" Type="http://schemas.openxmlformats.org/officeDocument/2006/relationships/hyperlink" Target="https://researchbriefings.files.parliament.uk/documents/POST-PN-0612/POST-PN-0612.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esearchbriefings.files.parliament.uk/documents/SN06988/SN06988.pdf" TargetMode="External"/><Relationship Id="rId22" Type="http://schemas.openxmlformats.org/officeDocument/2006/relationships/hyperlink" Target="https://assets.publishing.service.gov.uk/government/uploads/system/uploads/attachment_data/file/198051/National_Service_Framework_for_Mental_Health.pdf" TargetMode="External"/><Relationship Id="rId27" Type="http://schemas.openxmlformats.org/officeDocument/2006/relationships/hyperlink" Target="https://easacommunity.org/files/NIH%20What%20is%20Schizophrenia.pdf" TargetMode="External"/><Relationship Id="rId30" Type="http://schemas.openxmlformats.org/officeDocument/2006/relationships/hyperlink" Target="https://www.together-uk.org/mental-health-resources/personal-stories/alex/" TargetMode="External"/><Relationship Id="rId35" Type="http://schemas.openxmlformats.org/officeDocument/2006/relationships/hyperlink" Target="https://www.who.int/news-room/fact-sheets/detail/schizophrenia"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EA3A3-987B-E640-95E4-2C642582F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18</Pages>
  <Words>4298</Words>
  <Characters>24502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Mental Disorders and Psychopathology</vt:lpstr>
    </vt:vector>
  </TitlesOfParts>
  <Company/>
  <LinksUpToDate>false</LinksUpToDate>
  <CharactersWithSpaces>28743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Disorders and Psychopathology</dc:title>
  <dc:subject>Assessment 2</dc:subject>
  <dc:creator>Ana Maria Elena Stanciu (1909953)</dc:creator>
  <cp:keywords/>
  <dc:description/>
  <cp:lastModifiedBy>Ana Maria Elena Stanciu (1909953)</cp:lastModifiedBy>
  <cp:revision>9</cp:revision>
  <dcterms:created xsi:type="dcterms:W3CDTF">2021-12-30T15:23:00Z</dcterms:created>
  <dcterms:modified xsi:type="dcterms:W3CDTF">2022-01-04T09:30:00Z</dcterms:modified>
</cp:coreProperties>
</file>