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746EC" w:rsidRPr="005746EC" w:rsidRDefault="005746EC" w:rsidP="005746EC">
      <w:pPr>
        <w:pStyle w:val="Heading3"/>
        <w:spacing w:line="336" w:lineRule="atLeast"/>
        <w:jc w:val="center"/>
        <w:rPr>
          <w:rFonts w:ascii="Trebuchet MS" w:hAnsi="Trebuchet MS"/>
          <w:color w:val="333333"/>
          <w:sz w:val="28"/>
          <w:szCs w:val="28"/>
        </w:rPr>
      </w:pPr>
      <w:r w:rsidRPr="005746EC">
        <w:rPr>
          <w:rFonts w:ascii="Bradley Hand ITC" w:hAnsi="Bradley Hand ITC" w:cs="Tahoma-Bold"/>
          <w:bCs w:val="0"/>
          <w:color w:val="000000"/>
          <w:sz w:val="48"/>
          <w:szCs w:val="48"/>
        </w:rPr>
        <w:t>Religion, Spirituality and Secularization (TRDL7077)</w:t>
      </w:r>
      <w:r w:rsidRPr="005746EC">
        <w:rPr>
          <w:rFonts w:ascii="Bradley Hand ITC" w:hAnsi="Bradley Hand ITC" w:cs="Tahoma-Bold"/>
          <w:bCs w:val="0"/>
          <w:color w:val="000000"/>
          <w:sz w:val="48"/>
          <w:szCs w:val="48"/>
        </w:rPr>
        <w:br/>
      </w:r>
      <w:r>
        <w:rPr>
          <w:rFonts w:ascii="Trebuchet MS" w:hAnsi="Trebuchet MS" w:cs="Tahoma-Bold"/>
          <w:bCs w:val="0"/>
          <w:color w:val="000000"/>
          <w:sz w:val="28"/>
          <w:szCs w:val="28"/>
        </w:rPr>
        <w:br/>
      </w:r>
      <w:r w:rsidRPr="005746EC">
        <w:rPr>
          <w:rFonts w:ascii="Trebuchet MS" w:hAnsi="Trebuchet MS" w:cs="Tahoma-Bold"/>
          <w:bCs w:val="0"/>
          <w:color w:val="000000"/>
          <w:sz w:val="28"/>
          <w:szCs w:val="28"/>
        </w:rPr>
        <w:t xml:space="preserve">UNIT 1: </w:t>
      </w:r>
      <w:r w:rsidRPr="005746EC">
        <w:rPr>
          <w:rFonts w:ascii="Trebuchet MS" w:hAnsi="Trebuchet MS"/>
          <w:color w:val="333333"/>
          <w:sz w:val="28"/>
          <w:szCs w:val="28"/>
        </w:rPr>
        <w:t>Classical Secularization Theory</w:t>
      </w:r>
    </w:p>
    <w:p w:rsidR="005746EC" w:rsidRPr="005746EC" w:rsidRDefault="005746E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-Bold"/>
          <w:bCs/>
          <w:color w:val="000000"/>
        </w:rPr>
      </w:pPr>
    </w:p>
    <w:p w:rsidR="00D0355C" w:rsidRPr="005746EC" w:rsidRDefault="005746E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-Bold"/>
          <w:b/>
          <w:bCs/>
          <w:color w:val="000000"/>
        </w:rPr>
      </w:pPr>
      <w:r>
        <w:rPr>
          <w:rFonts w:ascii="Trebuchet MS" w:hAnsi="Trebuchet MS" w:cs="Tahoma-Bold"/>
          <w:bCs/>
          <w:color w:val="000000"/>
        </w:rPr>
        <w:br/>
      </w:r>
      <w:r w:rsidR="00D0355C" w:rsidRPr="005746EC">
        <w:rPr>
          <w:rFonts w:ascii="Trebuchet MS" w:hAnsi="Trebuchet MS" w:cs="Tahoma-Bold"/>
          <w:b/>
          <w:bCs/>
          <w:color w:val="000000"/>
        </w:rPr>
        <w:t>Bibliography for Unit 1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Anderson, Allan (2004)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An Introduction to Pentecostalism: Global Charismatic Christianity, </w:t>
      </w:r>
      <w:r w:rsidRPr="005746EC">
        <w:rPr>
          <w:rFonts w:ascii="Trebuchet MS" w:hAnsi="Trebuchet MS" w:cs="TimesNewRomanPSMT"/>
          <w:color w:val="000000"/>
        </w:rPr>
        <w:t>Cambridge,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CUP.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Berger, Peter L. (1967)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Sacred Canopy: Elements of a Sociological Theory of Religion, </w:t>
      </w:r>
      <w:r w:rsidRPr="005746EC">
        <w:rPr>
          <w:rFonts w:ascii="Trebuchet MS" w:hAnsi="Trebuchet MS" w:cs="TimesNewRomanPSMT"/>
          <w:color w:val="000000"/>
        </w:rPr>
        <w:t>Garden City,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N.Y, Doubleday.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Brierley, Peter W. (1991a)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'Christian' England: What the 1989 English Church Census Reveals, </w:t>
      </w:r>
      <w:r w:rsidRPr="005746EC">
        <w:rPr>
          <w:rFonts w:ascii="Trebuchet MS" w:hAnsi="Trebuchet MS" w:cs="TimesNewRomanPSMT"/>
          <w:color w:val="000000"/>
        </w:rPr>
        <w:t>London,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MARC Europe.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Brierley, Peter W. &amp; Georgina Sanger (Eds.) (1999)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Religious Trends 2, </w:t>
      </w:r>
      <w:r w:rsidRPr="005746EC">
        <w:rPr>
          <w:rFonts w:ascii="Trebuchet MS" w:hAnsi="Trebuchet MS" w:cs="TimesNewRomanPSMT"/>
          <w:color w:val="000000"/>
        </w:rPr>
        <w:t>London, Christian Research; Harper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Collins.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Brierley, Peter W. (2000) </w:t>
      </w:r>
      <w:r w:rsidRPr="005746EC">
        <w:rPr>
          <w:rFonts w:ascii="Trebuchet MS" w:hAnsi="Trebuchet MS" w:cs="TimesNewRomanPS-ItalicMT"/>
          <w:i/>
          <w:iCs/>
          <w:color w:val="000000"/>
        </w:rPr>
        <w:t>The Tide Is Running Out: What the English Church Attendance Survey Reveals,</w:t>
      </w:r>
      <w:r w:rsidRPr="005746EC">
        <w:rPr>
          <w:rFonts w:ascii="Trebuchet MS" w:hAnsi="Trebuchet MS" w:cs="TimesNewRomanPSMT"/>
          <w:color w:val="000000"/>
        </w:rPr>
        <w:t>London, Christian Research.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Brierley, Peter W. (Ed.) (2001)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Religious Trends 3, </w:t>
      </w:r>
      <w:r w:rsidRPr="005746EC">
        <w:rPr>
          <w:rFonts w:ascii="Trebuchet MS" w:hAnsi="Trebuchet MS" w:cs="TimesNewRomanPSMT"/>
          <w:color w:val="000000"/>
        </w:rPr>
        <w:t>London, Christian Research.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Brierley, Peter W. (2003)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Turning the Tide, </w:t>
      </w:r>
      <w:r w:rsidRPr="005746EC">
        <w:rPr>
          <w:rFonts w:ascii="Trebuchet MS" w:hAnsi="Trebuchet MS" w:cs="TimesNewRomanPSMT"/>
          <w:color w:val="000000"/>
        </w:rPr>
        <w:t>London, Christian Research.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Brierley, Peter W. (2006) </w:t>
      </w:r>
      <w:r w:rsidRPr="005746EC">
        <w:rPr>
          <w:rFonts w:ascii="Trebuchet MS" w:hAnsi="Trebuchet MS" w:cs="TimesNewRomanPS-ItalicMT"/>
          <w:i/>
          <w:iCs/>
          <w:color w:val="000000"/>
        </w:rPr>
        <w:t>Pulling out of the Nosedive: A Contemporary Picture of Churchgoing - What the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2005 English Church Census Reveals, </w:t>
      </w:r>
      <w:r w:rsidRPr="005746EC">
        <w:rPr>
          <w:rFonts w:ascii="Trebuchet MS" w:hAnsi="Trebuchet MS" w:cs="TimesNewRomanPSMT"/>
          <w:color w:val="000000"/>
        </w:rPr>
        <w:t>London, Christian Research.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Brierley, Peter W., Deborah Davies &amp; Boyd Myers (Eds.) (1998)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Religious Trends 1, </w:t>
      </w:r>
      <w:r w:rsidRPr="005746EC">
        <w:rPr>
          <w:rFonts w:ascii="Trebuchet MS" w:hAnsi="Trebuchet MS" w:cs="TimesNewRomanPSMT"/>
          <w:color w:val="000000"/>
        </w:rPr>
        <w:t>London; Carlisle,Christian Research; Paternoster.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Brierley, Peter W. &amp; Georgina Sanger (Eds.) (1999)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Religious Trends 2, </w:t>
      </w:r>
      <w:r w:rsidRPr="005746EC">
        <w:rPr>
          <w:rFonts w:ascii="Trebuchet MS" w:hAnsi="Trebuchet MS" w:cs="TimesNewRomanPSMT"/>
          <w:color w:val="000000"/>
        </w:rPr>
        <w:t>London, Christian Research; Harper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Collins.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Brown, Callum G. (2001) </w:t>
      </w:r>
      <w:r w:rsidRPr="005746EC">
        <w:rPr>
          <w:rFonts w:ascii="Trebuchet MS" w:hAnsi="Trebuchet MS" w:cs="TimesNewRomanPS-ItalicMT"/>
          <w:i/>
          <w:iCs/>
          <w:color w:val="000000"/>
        </w:rPr>
        <w:t>The Death of Christian Britain: Understanding Secularisation 1800-2000,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London, Routledge.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Bruce, Steve (1995)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Religion in Modern Britain, </w:t>
      </w:r>
      <w:r w:rsidRPr="005746EC">
        <w:rPr>
          <w:rFonts w:ascii="Trebuchet MS" w:hAnsi="Trebuchet MS" w:cs="TimesNewRomanPSMT"/>
          <w:color w:val="000000"/>
        </w:rPr>
        <w:t>Oxford, OUP.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Bruce, Steve (1996)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Religion in the Modern World: From Cathedrals to Cults, </w:t>
      </w:r>
      <w:r w:rsidRPr="005746EC">
        <w:rPr>
          <w:rFonts w:ascii="Trebuchet MS" w:hAnsi="Trebuchet MS" w:cs="TimesNewRomanPSMT"/>
          <w:color w:val="000000"/>
        </w:rPr>
        <w:t>Oxford, OUP.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Bruce, Steve (2001) Christianity in Britain, R.I.P.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Sociology of Religion, </w:t>
      </w:r>
      <w:r w:rsidRPr="005746EC">
        <w:rPr>
          <w:rFonts w:ascii="Trebuchet MS" w:hAnsi="Trebuchet MS" w:cs="TimesNewRomanPSMT"/>
          <w:color w:val="000000"/>
        </w:rPr>
        <w:t>62</w:t>
      </w:r>
      <w:r w:rsidRPr="005746EC">
        <w:rPr>
          <w:rFonts w:ascii="Trebuchet MS" w:hAnsi="Trebuchet MS" w:cs="TimesNewRomanPS-BoldMT"/>
          <w:bCs/>
          <w:color w:val="000000"/>
        </w:rPr>
        <w:t xml:space="preserve">, </w:t>
      </w:r>
      <w:r w:rsidRPr="005746EC">
        <w:rPr>
          <w:rFonts w:ascii="Trebuchet MS" w:hAnsi="Trebuchet MS" w:cs="TimesNewRomanPSMT"/>
          <w:color w:val="000000"/>
        </w:rPr>
        <w:t>191-203.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Bruce, Steve (2002)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God Is Dead: Secularization in the West, </w:t>
      </w:r>
      <w:r w:rsidRPr="005746EC">
        <w:rPr>
          <w:rFonts w:ascii="Trebuchet MS" w:hAnsi="Trebuchet MS" w:cs="TimesNewRomanPSMT"/>
          <w:color w:val="000000"/>
        </w:rPr>
        <w:t>Oxford, Blackwell.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>Bruce, Steve (2003) The Demise of Christianity in Britain. in Davie, G., P. Heelas &amp; L. Woodhead (Eds.)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Predicting Religion. </w:t>
      </w:r>
      <w:r w:rsidRPr="005746EC">
        <w:rPr>
          <w:rFonts w:ascii="Trebuchet MS" w:hAnsi="Trebuchet MS" w:cs="TimesNewRomanPSMT"/>
          <w:color w:val="000000"/>
        </w:rPr>
        <w:t>Aldershot, Ashgate.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Bruce, Steve (2007) Secularization and the Impotence of Individualized Religion.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Hedgehog Review, </w:t>
      </w:r>
      <w:r w:rsidRPr="005746EC">
        <w:rPr>
          <w:rFonts w:ascii="Trebuchet MS" w:hAnsi="Trebuchet MS" w:cs="TimesNewRomanPSMT"/>
          <w:color w:val="000000"/>
        </w:rPr>
        <w:t>8</w:t>
      </w:r>
      <w:r w:rsidRPr="005746EC">
        <w:rPr>
          <w:rFonts w:ascii="Trebuchet MS" w:hAnsi="Trebuchet MS" w:cs="TimesNewRomanPS-BoldMT"/>
          <w:bCs/>
          <w:color w:val="000000"/>
        </w:rPr>
        <w:t>,</w:t>
      </w:r>
      <w:r w:rsidR="005746EC">
        <w:rPr>
          <w:rFonts w:ascii="Trebuchet MS" w:hAnsi="Trebuchet MS" w:cs="TimesNewRomanPS-BoldMT"/>
          <w:bCs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35-45.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Cahoone, Lawrence (Ed.) (1996)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From Modernism to Postmodernism: An Anthology, </w:t>
      </w:r>
      <w:r w:rsidRPr="005746EC">
        <w:rPr>
          <w:rFonts w:ascii="Trebuchet MS" w:hAnsi="Trebuchet MS" w:cs="TimesNewRomanPSMT"/>
          <w:color w:val="000000"/>
        </w:rPr>
        <w:t>Oxford, Blackwell.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Chadwick, Owen (1966)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Victorian Church: Volume 1 1829-1859, </w:t>
      </w:r>
      <w:r w:rsidRPr="005746EC">
        <w:rPr>
          <w:rFonts w:ascii="Trebuchet MS" w:hAnsi="Trebuchet MS" w:cs="TimesNewRomanPSMT"/>
          <w:color w:val="000000"/>
        </w:rPr>
        <w:t>Oxford, New York, A &amp; C Black.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Comte, Auguste (1830-46, ET 1896) </w:t>
      </w:r>
      <w:r w:rsidRPr="005746EC">
        <w:rPr>
          <w:rFonts w:ascii="Trebuchet MS" w:hAnsi="Trebuchet MS" w:cs="TimesNewRomanPS-ItalicMT"/>
          <w:i/>
          <w:iCs/>
          <w:color w:val="000000"/>
        </w:rPr>
        <w:t>The Positive Philosophy of Auguste Comte: Freely Translated and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Condensed by Harriet Martineau, </w:t>
      </w:r>
      <w:r w:rsidRPr="005746EC">
        <w:rPr>
          <w:rFonts w:ascii="Trebuchet MS" w:hAnsi="Trebuchet MS" w:cs="TimesNewRomanPSMT"/>
          <w:color w:val="000000"/>
        </w:rPr>
        <w:t>London, George Bell &amp; Sons.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Cox, Harvey (1996)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Fire from Heaven, </w:t>
      </w:r>
      <w:r w:rsidRPr="005746EC">
        <w:rPr>
          <w:rFonts w:ascii="Trebuchet MS" w:hAnsi="Trebuchet MS" w:cs="TimesNewRomanPSMT"/>
          <w:color w:val="000000"/>
        </w:rPr>
        <w:t>London, Cassell.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Currie, Robert, Alan Gilbert &amp; Lee Horsley (1977) </w:t>
      </w:r>
      <w:r w:rsidRPr="005746EC">
        <w:rPr>
          <w:rFonts w:ascii="Trebuchet MS" w:hAnsi="Trebuchet MS" w:cs="TimesNewRomanPS-ItalicMT"/>
          <w:i/>
          <w:iCs/>
          <w:color w:val="000000"/>
        </w:rPr>
        <w:t>Churches and Churchgoers: Patterns of Church Growth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in the British Isles since 1700, </w:t>
      </w:r>
      <w:r w:rsidRPr="005746EC">
        <w:rPr>
          <w:rFonts w:ascii="Trebuchet MS" w:hAnsi="Trebuchet MS" w:cs="TimesNewRomanPSMT"/>
          <w:color w:val="000000"/>
        </w:rPr>
        <w:t>Cambridge, CUP.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-ItalicMT"/>
          <w:i/>
          <w:iCs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Daily-News (1902-3) Census of London Church Attendances. </w:t>
      </w:r>
      <w:r w:rsidRPr="005746EC">
        <w:rPr>
          <w:rFonts w:ascii="Trebuchet MS" w:hAnsi="Trebuchet MS" w:cs="TimesNewRomanPS-ItalicMT"/>
          <w:i/>
          <w:iCs/>
          <w:color w:val="000000"/>
        </w:rPr>
        <w:t>Daily News.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Darwin, Charles (1859, 1958)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Origin of Species, </w:t>
      </w:r>
      <w:r w:rsidRPr="005746EC">
        <w:rPr>
          <w:rFonts w:ascii="Trebuchet MS" w:hAnsi="Trebuchet MS" w:cs="TimesNewRomanPSMT"/>
          <w:color w:val="000000"/>
        </w:rPr>
        <w:t>New York, Mentor.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Dawkins, Richard (2006)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God Delusion, </w:t>
      </w:r>
      <w:r w:rsidRPr="005746EC">
        <w:rPr>
          <w:rFonts w:ascii="Trebuchet MS" w:hAnsi="Trebuchet MS" w:cs="TimesNewRomanPSMT"/>
          <w:color w:val="000000"/>
        </w:rPr>
        <w:t>London, Bantam Press.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>Dobbelaere, Karel (1999) Towards an Integrated Perspective of the Processes Related to the Descriptive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 xml:space="preserve">Concept of Secularization. </w:t>
      </w:r>
      <w:r w:rsidRPr="005746EC">
        <w:rPr>
          <w:rFonts w:ascii="Trebuchet MS" w:hAnsi="Trebuchet MS" w:cs="TimesNewRomanPS-ItalicMT"/>
          <w:i/>
          <w:iCs/>
          <w:color w:val="000000"/>
        </w:rPr>
        <w:t>Sociology of Religion</w:t>
      </w:r>
      <w:r w:rsidRPr="005746EC">
        <w:rPr>
          <w:rFonts w:ascii="Trebuchet MS" w:hAnsi="Trebuchet MS" w:cs="TimesNewRomanPSMT"/>
          <w:color w:val="000000"/>
        </w:rPr>
        <w:t>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lastRenderedPageBreak/>
        <w:t xml:space="preserve">Durkheim, Emile (1912, ET 2001)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Elementary Forms of Religious Life, </w:t>
      </w:r>
      <w:r w:rsidRPr="005746EC">
        <w:rPr>
          <w:rFonts w:ascii="Trebuchet MS" w:hAnsi="Trebuchet MS" w:cs="TimesNewRomanPSMT"/>
          <w:color w:val="000000"/>
        </w:rPr>
        <w:t>Oxford, New York, OUP.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Durkheim, Emile (1897, ET 2002)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Suicide: A Study in Sociology, </w:t>
      </w:r>
      <w:r w:rsidRPr="005746EC">
        <w:rPr>
          <w:rFonts w:ascii="Trebuchet MS" w:hAnsi="Trebuchet MS" w:cs="TimesNewRomanPSMT"/>
          <w:color w:val="000000"/>
        </w:rPr>
        <w:t>London, Routledge.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Feuerbach, Ludwig (1841, ET 1989)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Essence of Christianity, </w:t>
      </w:r>
      <w:r w:rsidRPr="005746EC">
        <w:rPr>
          <w:rFonts w:ascii="Trebuchet MS" w:hAnsi="Trebuchet MS" w:cs="TimesNewRomanPSMT"/>
          <w:color w:val="000000"/>
        </w:rPr>
        <w:t>New York, Prometheus Books.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Freud, Sigmund (1907) Obsessive Actions and Religious Practices. IN Gay, P. (Ed.) </w:t>
      </w:r>
      <w:r w:rsidRPr="005746EC">
        <w:rPr>
          <w:rFonts w:ascii="Trebuchet MS" w:hAnsi="Trebuchet MS" w:cs="TimesNewRomanPS-ItalicMT"/>
          <w:i/>
          <w:iCs/>
          <w:color w:val="000000"/>
        </w:rPr>
        <w:t>The Freud Reader.</w:t>
      </w:r>
      <w:r w:rsidRPr="005746EC">
        <w:rPr>
          <w:rFonts w:ascii="Trebuchet MS" w:hAnsi="Trebuchet MS" w:cs="TimesNewRomanPSMT"/>
          <w:color w:val="000000"/>
        </w:rPr>
        <w:t>London, Vintage.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Freud, Sigmund (1913) Totem and Taboo. IN Gay, P. (Ed.)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Freud Reader. </w:t>
      </w:r>
      <w:r w:rsidRPr="005746EC">
        <w:rPr>
          <w:rFonts w:ascii="Trebuchet MS" w:hAnsi="Trebuchet MS" w:cs="TimesNewRomanPSMT"/>
          <w:color w:val="000000"/>
        </w:rPr>
        <w:t>London, Vintage.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Freud, Sigmund (1927) The Future of an Illusion. IN Gay, P. (Ed.)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Freud Reader. </w:t>
      </w:r>
      <w:r w:rsidRPr="005746EC">
        <w:rPr>
          <w:rFonts w:ascii="Trebuchet MS" w:hAnsi="Trebuchet MS" w:cs="TimesNewRomanPSMT"/>
          <w:color w:val="000000"/>
        </w:rPr>
        <w:t>London, Vintage.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Freud, Sigmund (1930) Civilization and Its Discontents. IN Gay, P. (Ed.)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Freud Reader. </w:t>
      </w:r>
      <w:r w:rsidRPr="005746EC">
        <w:rPr>
          <w:rFonts w:ascii="Trebuchet MS" w:hAnsi="Trebuchet MS" w:cs="TimesNewRomanPSMT"/>
          <w:color w:val="000000"/>
        </w:rPr>
        <w:t>London,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>Vintage.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Gay, Peter (1995)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Freud Reader, </w:t>
      </w:r>
      <w:r w:rsidRPr="005746EC">
        <w:rPr>
          <w:rFonts w:ascii="Trebuchet MS" w:hAnsi="Trebuchet MS" w:cs="TimesNewRomanPSMT"/>
          <w:color w:val="000000"/>
        </w:rPr>
        <w:t>London, Vintage.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Gerth, H. H. &amp; C. Wright Mill (Eds.) (1991)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From Max Weber, </w:t>
      </w:r>
      <w:r w:rsidRPr="005746EC">
        <w:rPr>
          <w:rFonts w:ascii="Trebuchet MS" w:hAnsi="Trebuchet MS" w:cs="TimesNewRomanPSMT"/>
          <w:color w:val="000000"/>
        </w:rPr>
        <w:t>London, New York, Routledge.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Gill, Robin (1993)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Myth of the Empty Church, </w:t>
      </w:r>
      <w:r w:rsidRPr="005746EC">
        <w:rPr>
          <w:rFonts w:ascii="Trebuchet MS" w:hAnsi="Trebuchet MS" w:cs="TimesNewRomanPSMT"/>
          <w:color w:val="000000"/>
        </w:rPr>
        <w:t>London, SPCK.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Gill, Robin (2003)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"Empty Church" Revisited, </w:t>
      </w:r>
      <w:r w:rsidRPr="005746EC">
        <w:rPr>
          <w:rFonts w:ascii="Trebuchet MS" w:hAnsi="Trebuchet MS" w:cs="TimesNewRomanPSMT"/>
          <w:color w:val="000000"/>
        </w:rPr>
        <w:t>Aldershot, Ashgate.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>Hadaway, C. Kirk &amp; Penny L. Marler (1998) Did You Really Go to Church This Week? Behind the Poll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 xml:space="preserve">Data. </w:t>
      </w:r>
      <w:r w:rsidRPr="005746EC">
        <w:rPr>
          <w:rFonts w:ascii="Trebuchet MS" w:hAnsi="Trebuchet MS" w:cs="TimesNewRomanPS-ItalicMT"/>
          <w:i/>
          <w:iCs/>
          <w:color w:val="000000"/>
        </w:rPr>
        <w:t>Christian Century</w:t>
      </w:r>
      <w:r w:rsidRPr="005746EC">
        <w:rPr>
          <w:rFonts w:ascii="Trebuchet MS" w:hAnsi="Trebuchet MS" w:cs="TimesNewRomanPS-BoldMT"/>
          <w:bCs/>
          <w:color w:val="000000"/>
        </w:rPr>
        <w:t xml:space="preserve">, </w:t>
      </w:r>
      <w:r w:rsidRPr="005746EC">
        <w:rPr>
          <w:rFonts w:ascii="Trebuchet MS" w:hAnsi="Trebuchet MS" w:cs="TimesNewRomanPSMT"/>
          <w:color w:val="000000"/>
        </w:rPr>
        <w:t>472-5.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Hegel, Friedrich (1807, ET 1979)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Phenomenology of the Spirit, </w:t>
      </w:r>
      <w:r w:rsidRPr="005746EC">
        <w:rPr>
          <w:rFonts w:ascii="Trebuchet MS" w:hAnsi="Trebuchet MS" w:cs="TimesNewRomanPSMT"/>
          <w:color w:val="000000"/>
        </w:rPr>
        <w:t>Oxford, OUP.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Hughes, John A., Wes W. Sharrock &amp; Peter J. Martin (2003)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Understanding Classical Sociology, </w:t>
      </w:r>
      <w:r w:rsidRPr="005746EC">
        <w:rPr>
          <w:rFonts w:ascii="Trebuchet MS" w:hAnsi="Trebuchet MS" w:cs="TimesNewRomanPSMT"/>
          <w:color w:val="000000"/>
        </w:rPr>
        <w:t>London,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Sage.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Hume, David (1993) </w:t>
      </w:r>
      <w:r w:rsidRPr="005746EC">
        <w:rPr>
          <w:rFonts w:ascii="Trebuchet MS" w:hAnsi="Trebuchet MS" w:cs="TimesNewRomanPS-ItalicMT"/>
          <w:i/>
          <w:iCs/>
          <w:color w:val="000000"/>
        </w:rPr>
        <w:t>Dialogues Concerning Natural Religion (1779) and the Natural History of Religion,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Oxford, OUP.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>Kant, Immanuel (1784, ET 1970) An Answer to the Question: What Is Enlightenment? IN Cahoone, L. (Ed.)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-ItalicMT"/>
          <w:i/>
          <w:iCs/>
          <w:color w:val="000000"/>
        </w:rPr>
        <w:t xml:space="preserve">From Modernism to Postmodernism: An Anthology. </w:t>
      </w:r>
      <w:r w:rsidRPr="005746EC">
        <w:rPr>
          <w:rFonts w:ascii="Trebuchet MS" w:hAnsi="Trebuchet MS" w:cs="TimesNewRomanPSMT"/>
          <w:color w:val="000000"/>
        </w:rPr>
        <w:t>Oxford, Blackwell.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Kant, Immanuel (1787, ET 1929)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Critique of Pure Reason, </w:t>
      </w:r>
      <w:r w:rsidRPr="005746EC">
        <w:rPr>
          <w:rFonts w:ascii="Trebuchet MS" w:hAnsi="Trebuchet MS" w:cs="TimesNewRomanPSMT"/>
          <w:color w:val="000000"/>
        </w:rPr>
        <w:t>Basingstoke, Palgrave Macmillan.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Kant, Immanuel (1788, ET 1997)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Critique of Practical Reason, </w:t>
      </w:r>
      <w:r w:rsidRPr="005746EC">
        <w:rPr>
          <w:rFonts w:ascii="Trebuchet MS" w:hAnsi="Trebuchet MS" w:cs="TimesNewRomanPSMT"/>
          <w:color w:val="000000"/>
        </w:rPr>
        <w:t>Cambridge, CUP.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Kant, Immanuel (1793, ET 1998)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Religion within the Boundaries of Mere Reason, </w:t>
      </w:r>
      <w:r w:rsidRPr="005746EC">
        <w:rPr>
          <w:rFonts w:ascii="Trebuchet MS" w:hAnsi="Trebuchet MS" w:cs="TimesNewRomanPSMT"/>
          <w:color w:val="000000"/>
        </w:rPr>
        <w:t>Cambridge, CUP.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Laermans, Rudi, Bryan Wilson &amp; Jaak Billiet (Eds.) (1998)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Secularization and Social Integration, </w:t>
      </w:r>
      <w:r w:rsidRPr="005746EC">
        <w:rPr>
          <w:rFonts w:ascii="Trebuchet MS" w:hAnsi="Trebuchet MS" w:cs="TimesNewRomanPSMT"/>
          <w:color w:val="000000"/>
        </w:rPr>
        <w:t>Leuven,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>Leuven University Press.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Lambert, Yves (2000) Religion in Modernity as a New Axial Age. IN Swatos, W. &amp; D. Olson (Eds.) </w:t>
      </w:r>
      <w:r w:rsidRPr="005746EC">
        <w:rPr>
          <w:rFonts w:ascii="Trebuchet MS" w:hAnsi="Trebuchet MS" w:cs="TimesNewRomanPS-ItalicMT"/>
          <w:i/>
          <w:iCs/>
          <w:color w:val="000000"/>
        </w:rPr>
        <w:t>The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Secularization Debate. </w:t>
      </w:r>
      <w:r w:rsidRPr="005746EC">
        <w:rPr>
          <w:rFonts w:ascii="Trebuchet MS" w:hAnsi="Trebuchet MS" w:cs="TimesNewRomanPSMT"/>
          <w:color w:val="000000"/>
        </w:rPr>
        <w:t>Oxford, Rowman &amp; Littlefield.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Lechner, Frank J. (1991) The Case against Secularization: A Rebuttal.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Social Forces, </w:t>
      </w:r>
      <w:r w:rsidRPr="005746EC">
        <w:rPr>
          <w:rFonts w:ascii="Trebuchet MS" w:hAnsi="Trebuchet MS" w:cs="TimesNewRomanPSMT"/>
          <w:color w:val="000000"/>
        </w:rPr>
        <w:t>69</w:t>
      </w:r>
      <w:r w:rsidRPr="005746EC">
        <w:rPr>
          <w:rFonts w:ascii="Trebuchet MS" w:hAnsi="Trebuchet MS" w:cs="TimesNewRomanPS-BoldMT"/>
          <w:bCs/>
          <w:color w:val="000000"/>
        </w:rPr>
        <w:t xml:space="preserve">, </w:t>
      </w:r>
      <w:r w:rsidRPr="005746EC">
        <w:rPr>
          <w:rFonts w:ascii="Trebuchet MS" w:hAnsi="Trebuchet MS" w:cs="TimesNewRomanPSMT"/>
          <w:color w:val="000000"/>
        </w:rPr>
        <w:t>1103-1119.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Locke, John (1870, written 1689-1693)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Four Letters on Toleration, </w:t>
      </w:r>
      <w:r w:rsidRPr="005746EC">
        <w:rPr>
          <w:rFonts w:ascii="Trebuchet MS" w:hAnsi="Trebuchet MS" w:cs="TimesNewRomanPSMT"/>
          <w:color w:val="000000"/>
        </w:rPr>
        <w:t>London, Alexander Murray.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Mann, H (1853)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Census of Great Britain, 1851: Religious Worship, England and Wales. Reports and Tables.Presented to Both Houses of Parliament by Command of Her Majesty., </w:t>
      </w:r>
      <w:r w:rsidRPr="005746EC">
        <w:rPr>
          <w:rFonts w:ascii="Trebuchet MS" w:hAnsi="Trebuchet MS" w:cs="TimesNewRomanPSMT"/>
          <w:color w:val="000000"/>
        </w:rPr>
        <w:t>London, Eyre &amp;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Spottiswoode for Her Majesty's Stationery Office.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>Marler, Penny L. &amp; C. Kirk Hadaway (1999) Testing the Attendance Gap in a Conservative Church.</w:t>
      </w:r>
      <w:r w:rsidRPr="005746EC">
        <w:rPr>
          <w:rFonts w:ascii="Trebuchet MS" w:hAnsi="Trebuchet MS" w:cs="TimesNewRomanPS-ItalicMT"/>
          <w:i/>
          <w:iCs/>
          <w:color w:val="000000"/>
        </w:rPr>
        <w:t>Sociology of Religion</w:t>
      </w:r>
      <w:r w:rsidRPr="005746EC">
        <w:rPr>
          <w:rFonts w:ascii="Trebuchet MS" w:hAnsi="Trebuchet MS" w:cs="TimesNewRomanPSMT"/>
          <w:color w:val="000000"/>
        </w:rPr>
        <w:t>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>Martin, Bernice (1998) From Pre- to Post-Modernity in Latin America</w:t>
      </w:r>
      <w:r w:rsidR="005746EC">
        <w:rPr>
          <w:rFonts w:ascii="Trebuchet MS" w:hAnsi="Trebuchet MS" w:cs="TimesNewRomanPSMT"/>
          <w:color w:val="000000"/>
        </w:rPr>
        <w:t xml:space="preserve">: The Case of Pentecostalism. in </w:t>
      </w:r>
      <w:r w:rsidRPr="005746EC">
        <w:rPr>
          <w:rFonts w:ascii="Trebuchet MS" w:hAnsi="Trebuchet MS" w:cs="TimesNewRomanPSMT"/>
          <w:color w:val="000000"/>
        </w:rPr>
        <w:t xml:space="preserve">Heelas, P., D. Martin &amp; P. Morris (Eds.)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Religion, Modernity and Postmodernity. </w:t>
      </w:r>
      <w:r w:rsidRPr="005746EC">
        <w:rPr>
          <w:rFonts w:ascii="Trebuchet MS" w:hAnsi="Trebuchet MS" w:cs="TimesNewRomanPSMT"/>
          <w:color w:val="000000"/>
        </w:rPr>
        <w:t>Oxford, Blackwell.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Martin, David (2002)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Pentecostalism: The World Their Parish, </w:t>
      </w:r>
      <w:r w:rsidRPr="005746EC">
        <w:rPr>
          <w:rFonts w:ascii="Trebuchet MS" w:hAnsi="Trebuchet MS" w:cs="TimesNewRomanPSMT"/>
          <w:color w:val="000000"/>
        </w:rPr>
        <w:t>Oxford, Blackwell.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Marx, Karl (2000)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Karl Marx: Selected Writings, </w:t>
      </w:r>
      <w:r w:rsidRPr="005746EC">
        <w:rPr>
          <w:rFonts w:ascii="Trebuchet MS" w:hAnsi="Trebuchet MS" w:cs="TimesNewRomanPSMT"/>
          <w:color w:val="000000"/>
        </w:rPr>
        <w:t>Oxford, OUP.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Marx, Karl &amp; Friedrich Engels (1848, new edition 1992)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Communist Manifesto, </w:t>
      </w:r>
      <w:r w:rsidRPr="005746EC">
        <w:rPr>
          <w:rFonts w:ascii="Trebuchet MS" w:hAnsi="Trebuchet MS" w:cs="TimesNewRomanPSMT"/>
          <w:color w:val="000000"/>
        </w:rPr>
        <w:t>Oxford, OUP.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lastRenderedPageBreak/>
        <w:t xml:space="preserve">Mass-Observation (1947) </w:t>
      </w:r>
      <w:r w:rsidRPr="005746EC">
        <w:rPr>
          <w:rFonts w:ascii="Trebuchet MS" w:hAnsi="Trebuchet MS" w:cs="TimesNewRomanPS-ItalicMT"/>
          <w:i/>
          <w:iCs/>
          <w:color w:val="000000"/>
        </w:rPr>
        <w:t>Puzzled People: A Study of Popular Attitudes to Religion, Ethics, Progress and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Politics in a London Borough, </w:t>
      </w:r>
      <w:r w:rsidRPr="005746EC">
        <w:rPr>
          <w:rFonts w:ascii="Trebuchet MS" w:hAnsi="Trebuchet MS" w:cs="TimesNewRomanPSMT"/>
          <w:color w:val="000000"/>
        </w:rPr>
        <w:t>London, Victor Gollancz.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Morrison, Ken (2006)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Marx, Durkheim, Weber, </w:t>
      </w:r>
      <w:r w:rsidRPr="005746EC">
        <w:rPr>
          <w:rFonts w:ascii="Trebuchet MS" w:hAnsi="Trebuchet MS" w:cs="TimesNewRomanPSMT"/>
          <w:color w:val="000000"/>
        </w:rPr>
        <w:t>London, Sage.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Nietzsche, Friedrich (ET 1974)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Gay Science, </w:t>
      </w:r>
      <w:r w:rsidRPr="005746EC">
        <w:rPr>
          <w:rFonts w:ascii="Trebuchet MS" w:hAnsi="Trebuchet MS" w:cs="TimesNewRomanPSMT"/>
          <w:color w:val="000000"/>
        </w:rPr>
        <w:t>New York, Vintage.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Popper, Karl R. (1989)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Conjectures and Refutations: The Growth of Scientific Knowledge, </w:t>
      </w:r>
      <w:r w:rsidRPr="005746EC">
        <w:rPr>
          <w:rFonts w:ascii="Trebuchet MS" w:hAnsi="Trebuchet MS" w:cs="TimesNewRomanPSMT"/>
          <w:color w:val="000000"/>
        </w:rPr>
        <w:t>London,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Routledge.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Schultz, Kevin M. (2006) Secularization: A Bibliographic Essay. </w:t>
      </w:r>
      <w:r w:rsidRPr="005746EC">
        <w:rPr>
          <w:rFonts w:ascii="Trebuchet MS" w:hAnsi="Trebuchet MS" w:cs="TimesNewRomanPS-ItalicMT"/>
          <w:i/>
          <w:iCs/>
          <w:color w:val="000000"/>
        </w:rPr>
        <w:t>The Hedgehog Review: Critical Reflections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on Contemporary Culture, </w:t>
      </w:r>
      <w:r w:rsidRPr="005746EC">
        <w:rPr>
          <w:rFonts w:ascii="Trebuchet MS" w:hAnsi="Trebuchet MS" w:cs="TimesNewRomanPSMT"/>
          <w:color w:val="000000"/>
        </w:rPr>
        <w:t>8</w:t>
      </w:r>
      <w:r w:rsidRPr="005746EC">
        <w:rPr>
          <w:rFonts w:ascii="Trebuchet MS" w:hAnsi="Trebuchet MS" w:cs="TimesNewRomanPS-BoldMT"/>
          <w:bCs/>
          <w:color w:val="000000"/>
        </w:rPr>
        <w:t xml:space="preserve">, </w:t>
      </w:r>
      <w:r w:rsidRPr="005746EC">
        <w:rPr>
          <w:rFonts w:ascii="Trebuchet MS" w:hAnsi="Trebuchet MS" w:cs="TimesNewRomanPSMT"/>
          <w:color w:val="000000"/>
        </w:rPr>
        <w:t>170-77.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Snell, K. D. M. &amp; Paul S. Ell (2000)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Rival Jerusalems: The Geography of Victorian Religion, </w:t>
      </w:r>
      <w:r w:rsidRPr="005746EC">
        <w:rPr>
          <w:rFonts w:ascii="Trebuchet MS" w:hAnsi="Trebuchet MS" w:cs="TimesNewRomanPSMT"/>
          <w:color w:val="000000"/>
        </w:rPr>
        <w:t>Cambridge,</w:t>
      </w:r>
      <w:r w:rsidR="005746EC">
        <w:rPr>
          <w:rFonts w:ascii="Trebuchet MS" w:hAnsi="Trebuchet MS" w:cs="TimesNewRomanPSMT"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Cambridge University Press.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Stark, Rodney (1997)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Rise of Christianity, </w:t>
      </w:r>
      <w:r w:rsidRPr="005746EC">
        <w:rPr>
          <w:rFonts w:ascii="Trebuchet MS" w:hAnsi="Trebuchet MS" w:cs="TimesNewRomanPSMT"/>
          <w:color w:val="000000"/>
        </w:rPr>
        <w:t>San Francisco, Calif., Harper Collins.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Stout, Harry S (1991) </w:t>
      </w:r>
      <w:r w:rsidRPr="005746EC">
        <w:rPr>
          <w:rFonts w:ascii="Trebuchet MS" w:hAnsi="Trebuchet MS" w:cs="TimesNewRomanPS-ItalicMT"/>
          <w:i/>
          <w:iCs/>
          <w:color w:val="000000"/>
        </w:rPr>
        <w:t>The Divine Dramatist: George Whitefield and the Rise of Modern Evangelicalism,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r w:rsidRPr="005746EC">
        <w:rPr>
          <w:rFonts w:ascii="Trebuchet MS" w:hAnsi="Trebuchet MS" w:cs="TimesNewRomanPSMT"/>
          <w:color w:val="000000"/>
        </w:rPr>
        <w:t>Grand Rapids, Eerdmans.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Warner, Rob (2007) </w:t>
      </w:r>
      <w:r w:rsidRPr="005746EC">
        <w:rPr>
          <w:rFonts w:ascii="Trebuchet MS" w:hAnsi="Trebuchet MS" w:cs="TimesNewRomanPS-ItalicMT"/>
          <w:i/>
          <w:iCs/>
          <w:color w:val="000000"/>
        </w:rPr>
        <w:t>Reinventing English Evangelicalism 1966-2001: A Theological and Sociological Study,</w:t>
      </w:r>
      <w:r w:rsidRPr="005746EC">
        <w:rPr>
          <w:rFonts w:ascii="Trebuchet MS" w:hAnsi="Trebuchet MS" w:cs="TimesNewRomanPSMT"/>
          <w:color w:val="000000"/>
        </w:rPr>
        <w:t>Carlisle, Paternoster.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Weber, Max (1904-5, ET 1958)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The Protestant Ethic and the Spirit of Capitalism, </w:t>
      </w:r>
      <w:r w:rsidRPr="005746EC">
        <w:rPr>
          <w:rFonts w:ascii="Trebuchet MS" w:hAnsi="Trebuchet MS" w:cs="TimesNewRomanPSMT"/>
          <w:color w:val="000000"/>
        </w:rPr>
        <w:t>New York, Scribner's.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Whitefield, George (1960)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George Whitefield's Journals, </w:t>
      </w:r>
      <w:r w:rsidRPr="005746EC">
        <w:rPr>
          <w:rFonts w:ascii="Trebuchet MS" w:hAnsi="Trebuchet MS" w:cs="TimesNewRomanPSMT"/>
          <w:color w:val="000000"/>
        </w:rPr>
        <w:t>London, Banner of Truth.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Wilson, Bryan R. (1966)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Religion in Secular Society: A Sociological Comment, </w:t>
      </w:r>
      <w:r w:rsidRPr="005746EC">
        <w:rPr>
          <w:rFonts w:ascii="Trebuchet MS" w:hAnsi="Trebuchet MS" w:cs="TimesNewRomanPSMT"/>
          <w:color w:val="000000"/>
        </w:rPr>
        <w:t>London, C.A Watts.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Wilson, Bryan R. (1982)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Religion in Sociological Perspective, </w:t>
      </w:r>
      <w:r w:rsidRPr="005746EC">
        <w:rPr>
          <w:rFonts w:ascii="Trebuchet MS" w:hAnsi="Trebuchet MS" w:cs="TimesNewRomanPSMT"/>
          <w:color w:val="000000"/>
        </w:rPr>
        <w:t>Oxford, OUP.</w:t>
      </w:r>
    </w:p>
    <w:p w:rsidR="00D0355C" w:rsidRPr="005746EC" w:rsidRDefault="00D0355C" w:rsidP="00D0355C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color w:val="000000"/>
        </w:rPr>
      </w:pPr>
      <w:r w:rsidRPr="005746EC">
        <w:rPr>
          <w:rFonts w:ascii="Trebuchet MS" w:hAnsi="Trebuchet MS" w:cs="TimesNewRomanPSMT"/>
          <w:color w:val="000000"/>
        </w:rPr>
        <w:t xml:space="preserve">Wilson, Bryan (1998) The Secularization Thesis: Criticisms and Rebuttals. IN Laermans, R., B. Wilson &amp; J.Billiet (Eds.) </w:t>
      </w:r>
      <w:r w:rsidRPr="005746EC">
        <w:rPr>
          <w:rFonts w:ascii="Trebuchet MS" w:hAnsi="Trebuchet MS" w:cs="TimesNewRomanPS-ItalicMT"/>
          <w:i/>
          <w:iCs/>
          <w:color w:val="000000"/>
        </w:rPr>
        <w:t xml:space="preserve">Secularization and Social Integration. </w:t>
      </w:r>
      <w:r w:rsidRPr="005746EC">
        <w:rPr>
          <w:rFonts w:ascii="Trebuchet MS" w:hAnsi="Trebuchet MS" w:cs="TimesNewRomanPSMT"/>
          <w:color w:val="000000"/>
        </w:rPr>
        <w:t>45-65.</w:t>
      </w:r>
    </w:p>
    <w:p w:rsidR="00A847AD" w:rsidRPr="005746EC" w:rsidRDefault="00D0355C" w:rsidP="005746EC">
      <w:pPr>
        <w:autoSpaceDE w:val="0"/>
        <w:autoSpaceDN w:val="0"/>
        <w:adjustRightInd w:val="0"/>
        <w:spacing w:after="0" w:line="240" w:lineRule="auto"/>
        <w:rPr>
          <w:rFonts w:ascii="Trebuchet MS" w:hAnsi="Trebuchet MS"/>
        </w:rPr>
      </w:pPr>
      <w:r w:rsidRPr="005746EC">
        <w:rPr>
          <w:rFonts w:ascii="Trebuchet MS" w:hAnsi="Trebuchet MS" w:cs="TimesNewRomanPSMT"/>
          <w:color w:val="000000"/>
        </w:rPr>
        <w:t xml:space="preserve">Wilson, Bryan R. (2003) Salvation, Secularization and De-Moralization. IN Fenn, R. K. (Ed.) </w:t>
      </w:r>
      <w:r w:rsidRPr="005746EC">
        <w:rPr>
          <w:rFonts w:ascii="Trebuchet MS" w:hAnsi="Trebuchet MS" w:cs="TimesNewRomanPS-ItalicMT"/>
          <w:i/>
          <w:iCs/>
          <w:color w:val="000000"/>
        </w:rPr>
        <w:t>The Blackwell</w:t>
      </w:r>
      <w:r w:rsidR="005746EC">
        <w:rPr>
          <w:rFonts w:ascii="Trebuchet MS" w:hAnsi="Trebuchet MS" w:cs="TimesNewRomanPS-ItalicMT"/>
          <w:i/>
          <w:iCs/>
          <w:color w:val="000000"/>
        </w:rPr>
        <w:t xml:space="preserve"> </w:t>
      </w:r>
      <w:bookmarkStart w:id="0" w:name="_GoBack"/>
      <w:bookmarkEnd w:id="0"/>
      <w:r w:rsidRPr="005746EC">
        <w:rPr>
          <w:rFonts w:ascii="Trebuchet MS" w:hAnsi="Trebuchet MS" w:cs="TimesNewRomanPS-ItalicMT"/>
          <w:i/>
          <w:iCs/>
          <w:color w:val="000000"/>
        </w:rPr>
        <w:t xml:space="preserve">Companion to the Sociology of Religion. </w:t>
      </w:r>
      <w:r w:rsidRPr="005746EC">
        <w:rPr>
          <w:rFonts w:ascii="Trebuchet MS" w:hAnsi="Trebuchet MS" w:cs="TimesNewRomanPSMT"/>
          <w:color w:val="000000"/>
        </w:rPr>
        <w:t>Oxford, Blackwell.</w:t>
      </w:r>
    </w:p>
    <w:sectPr w:rsidR="00A847AD" w:rsidRPr="00574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Tahom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imesNewRomanPS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Italic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Bold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0355C"/>
    <w:rsid w:val="005746EC"/>
    <w:rsid w:val="00A847AD"/>
    <w:rsid w:val="00D03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746E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46E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46E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46EC"/>
    <w:rPr>
      <w:rFonts w:asciiTheme="majorHAnsi" w:eastAsiaTheme="majorEastAsia" w:hAnsiTheme="majorHAnsi" w:cstheme="majorBidi"/>
      <w:b/>
      <w:bCs/>
      <w:color w:val="4F81BD" w:themeColor="accent1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746E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46E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46E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46EC"/>
    <w:rPr>
      <w:rFonts w:asciiTheme="majorHAnsi" w:eastAsiaTheme="majorEastAsia" w:hAnsiTheme="majorHAnsi" w:cstheme="majorBidi"/>
      <w:b/>
      <w:bCs/>
      <w:color w:val="4F81BD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9006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1138</Words>
  <Characters>6487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2</cp:revision>
  <dcterms:created xsi:type="dcterms:W3CDTF">2013-01-28T20:43:00Z</dcterms:created>
  <dcterms:modified xsi:type="dcterms:W3CDTF">2013-01-28T20:49:00Z</dcterms:modified>
</cp:coreProperties>
</file>