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94707" w14:textId="2151375F" w:rsidR="00AC7E84" w:rsidRPr="00ED17AD" w:rsidRDefault="00AC7E84" w:rsidP="00AC7E84">
      <w:pPr>
        <w:spacing w:before="240" w:after="240" w:line="480" w:lineRule="auto"/>
        <w:rPr>
          <w:rFonts w:ascii="Arial" w:hAnsi="Arial" w:cs="Arial"/>
        </w:rPr>
      </w:pPr>
      <w:r w:rsidRPr="00ED17AD">
        <w:rPr>
          <w:rFonts w:ascii="Arial" w:hAnsi="Arial" w:cs="Arial"/>
        </w:rPr>
        <w:t>Module: ECAD6007- The Learner: who am I teaching?</w:t>
      </w:r>
    </w:p>
    <w:p w14:paraId="556D0621" w14:textId="77777777" w:rsidR="00AC7E84" w:rsidRPr="007E1812" w:rsidRDefault="00AC7E84" w:rsidP="00AC7E84">
      <w:pPr>
        <w:spacing w:before="240" w:after="240" w:line="480" w:lineRule="auto"/>
        <w:rPr>
          <w:rFonts w:ascii="Arial" w:hAnsi="Arial" w:cs="Arial"/>
        </w:rPr>
      </w:pPr>
      <w:r w:rsidRPr="007E1812">
        <w:rPr>
          <w:rFonts w:ascii="Arial" w:hAnsi="Arial" w:cs="Arial"/>
        </w:rPr>
        <w:t>Student Number: 2007600</w:t>
      </w:r>
    </w:p>
    <w:p w14:paraId="5E539F72" w14:textId="6E697BEE" w:rsidR="007E1812" w:rsidRPr="007E1812" w:rsidRDefault="00AC7E84" w:rsidP="00AC7E84">
      <w:pPr>
        <w:spacing w:before="240" w:after="240" w:line="480" w:lineRule="auto"/>
        <w:rPr>
          <w:rFonts w:ascii="Arial" w:hAnsi="Arial" w:cs="Arial"/>
        </w:rPr>
      </w:pPr>
      <w:r w:rsidRPr="007E1812">
        <w:rPr>
          <w:rFonts w:ascii="Arial" w:hAnsi="Arial" w:cs="Arial"/>
        </w:rPr>
        <w:t>‘A critical evaluation and the identification of next teaching and learning steps focusing on a case study of an individual learner or a group of learners based on a critical incident.’</w:t>
      </w:r>
    </w:p>
    <w:p w14:paraId="5FC4529E" w14:textId="75B2AE5A" w:rsidR="00AC7E84" w:rsidRPr="007E1812" w:rsidRDefault="00AC7E84" w:rsidP="00AC7E84">
      <w:pPr>
        <w:spacing w:before="240" w:after="240" w:line="480" w:lineRule="auto"/>
        <w:rPr>
          <w:rFonts w:ascii="Arial" w:hAnsi="Arial" w:cs="Arial"/>
          <w:b/>
          <w:bCs/>
          <w:u w:val="single"/>
        </w:rPr>
      </w:pPr>
      <w:r w:rsidRPr="007E1812">
        <w:rPr>
          <w:rFonts w:ascii="Arial" w:hAnsi="Arial" w:cs="Arial"/>
          <w:b/>
          <w:bCs/>
          <w:u w:val="single"/>
        </w:rPr>
        <w:t xml:space="preserve">Introduction </w:t>
      </w:r>
    </w:p>
    <w:p w14:paraId="07DE6A5D" w14:textId="2B2DBE56" w:rsidR="0059426F" w:rsidRPr="007E1812" w:rsidRDefault="0059426F" w:rsidP="00ED17AD">
      <w:pPr>
        <w:spacing w:before="240" w:after="240" w:line="480" w:lineRule="auto"/>
        <w:ind w:firstLine="720"/>
        <w:rPr>
          <w:rFonts w:ascii="Arial" w:hAnsi="Arial" w:cs="Arial"/>
        </w:rPr>
      </w:pPr>
      <w:r w:rsidRPr="007E1812">
        <w:rPr>
          <w:rFonts w:ascii="Arial" w:hAnsi="Arial" w:cs="Arial"/>
        </w:rPr>
        <w:t xml:space="preserve">David Tripp describes a critical incident as an event which can go by completely unnoticed but is critical in its writing and reporting (Tripp, 2012). </w:t>
      </w:r>
      <w:r w:rsidR="001B6003" w:rsidRPr="007E1812">
        <w:rPr>
          <w:rFonts w:ascii="Arial" w:hAnsi="Arial" w:cs="Arial"/>
        </w:rPr>
        <w:t xml:space="preserve">Joshi describes a critical incident as an ‘unplanned event’ which happens in the classroom (Joshi, 2018). Following my observation, I have identified a critical incident which happened in an art class (see appendix 1A&amp;B for further details). </w:t>
      </w:r>
      <w:r w:rsidRPr="007E1812">
        <w:rPr>
          <w:rFonts w:ascii="Arial" w:hAnsi="Arial" w:cs="Arial"/>
        </w:rPr>
        <w:t xml:space="preserve">In this essay I will discuss a classroom observation and critical incident involving a teacher, LSA (Learning support advisor) and a student (referred to as Student X) with ALN (Additional Learning Needs). I will discuss the next teaching a learning steps which have influenced me in my practice following the observation of the critical incident. </w:t>
      </w:r>
      <w:r w:rsidR="001B6003" w:rsidRPr="007E1812">
        <w:rPr>
          <w:rFonts w:ascii="Arial" w:hAnsi="Arial" w:cs="Arial"/>
        </w:rPr>
        <w:t xml:space="preserve">Critical incidents are used by teachers and researchers to identify next teaching steps, this may mean a change in a pedagogical approach or the utilities used within a classroom. This links to where my research </w:t>
      </w:r>
      <w:r w:rsidR="00B21DEE" w:rsidRPr="007E1812">
        <w:rPr>
          <w:rFonts w:ascii="Arial" w:hAnsi="Arial" w:cs="Arial"/>
        </w:rPr>
        <w:t>took</w:t>
      </w:r>
      <w:r w:rsidR="001B6003" w:rsidRPr="007E1812">
        <w:rPr>
          <w:rFonts w:ascii="Arial" w:hAnsi="Arial" w:cs="Arial"/>
        </w:rPr>
        <w:t xml:space="preserve"> me, I will look at Emotional Well-being and mental health, and also Cognitive Load Theory and its potential impact on the critical incident. I</w:t>
      </w:r>
      <w:r w:rsidRPr="007E1812">
        <w:rPr>
          <w:rFonts w:ascii="Arial" w:hAnsi="Arial" w:cs="Arial"/>
        </w:rPr>
        <w:t xml:space="preserve"> will use Brookfield’s critically reflective practice to distinguish the best way to move forward in my own practice (Brookfield, 1998). In Brookfield’s reflective practice he discusses that critical incidents often occur in many different classrooms, that the people may </w:t>
      </w:r>
      <w:r w:rsidR="001B6003" w:rsidRPr="007E1812">
        <w:rPr>
          <w:rFonts w:ascii="Arial" w:hAnsi="Arial" w:cs="Arial"/>
        </w:rPr>
        <w:t>differ,</w:t>
      </w:r>
      <w:r w:rsidRPr="007E1812">
        <w:rPr>
          <w:rFonts w:ascii="Arial" w:hAnsi="Arial" w:cs="Arial"/>
        </w:rPr>
        <w:t xml:space="preserve"> and the environment might </w:t>
      </w:r>
      <w:r w:rsidR="001B6003" w:rsidRPr="007E1812">
        <w:rPr>
          <w:rFonts w:ascii="Arial" w:hAnsi="Arial" w:cs="Arial"/>
        </w:rPr>
        <w:t>differ,</w:t>
      </w:r>
      <w:r w:rsidRPr="007E1812">
        <w:rPr>
          <w:rFonts w:ascii="Arial" w:hAnsi="Arial" w:cs="Arial"/>
        </w:rPr>
        <w:t xml:space="preserve"> but the </w:t>
      </w:r>
      <w:r w:rsidRPr="007E1812">
        <w:rPr>
          <w:rFonts w:ascii="Arial" w:hAnsi="Arial" w:cs="Arial"/>
        </w:rPr>
        <w:lastRenderedPageBreak/>
        <w:t xml:space="preserve">incident may still occur, therefore this is important to discuss with our peers to prove that we are not alone. It can often be reassuring to discuss with our peers as they may have experienced the same and can point us in the direction of the best steps to take next. </w:t>
      </w:r>
    </w:p>
    <w:p w14:paraId="2CEB99F0" w14:textId="3CECF2E8" w:rsidR="00AC7E84" w:rsidRPr="007E1812" w:rsidRDefault="00AC7E84" w:rsidP="00ED17AD">
      <w:pPr>
        <w:spacing w:before="240" w:after="240" w:line="480" w:lineRule="auto"/>
        <w:ind w:firstLine="720"/>
        <w:rPr>
          <w:rFonts w:ascii="Arial" w:hAnsi="Arial" w:cs="Arial"/>
          <w:b/>
          <w:bCs/>
          <w:u w:val="single"/>
        </w:rPr>
      </w:pPr>
      <w:r w:rsidRPr="007E1812">
        <w:rPr>
          <w:rFonts w:ascii="Arial" w:hAnsi="Arial" w:cs="Arial"/>
          <w:b/>
          <w:bCs/>
          <w:u w:val="single"/>
        </w:rPr>
        <w:t>Observation – School &amp; Class Context</w:t>
      </w:r>
    </w:p>
    <w:p w14:paraId="39517B8D" w14:textId="0654C026" w:rsidR="00CF271A" w:rsidRPr="007E1812" w:rsidRDefault="00CA5C9B" w:rsidP="00ED17AD">
      <w:pPr>
        <w:spacing w:before="240" w:after="240" w:line="480" w:lineRule="auto"/>
        <w:ind w:firstLine="720"/>
        <w:rPr>
          <w:rFonts w:ascii="Arial" w:hAnsi="Arial" w:cs="Arial"/>
        </w:rPr>
      </w:pPr>
      <w:r w:rsidRPr="007E1812">
        <w:rPr>
          <w:rFonts w:ascii="Arial" w:hAnsi="Arial" w:cs="Arial"/>
        </w:rPr>
        <w:t xml:space="preserve">In order to maintain </w:t>
      </w:r>
      <w:r w:rsidR="0039312D" w:rsidRPr="007E1812">
        <w:rPr>
          <w:rFonts w:ascii="Arial" w:hAnsi="Arial" w:cs="Arial"/>
        </w:rPr>
        <w:t>anonymity</w:t>
      </w:r>
      <w:r w:rsidRPr="007E1812">
        <w:rPr>
          <w:rFonts w:ascii="Arial" w:hAnsi="Arial" w:cs="Arial"/>
        </w:rPr>
        <w:t xml:space="preserve"> as </w:t>
      </w:r>
      <w:r w:rsidR="0039312D" w:rsidRPr="007E1812">
        <w:rPr>
          <w:rFonts w:ascii="Arial" w:hAnsi="Arial" w:cs="Arial"/>
        </w:rPr>
        <w:t>referred</w:t>
      </w:r>
      <w:r w:rsidRPr="007E1812">
        <w:rPr>
          <w:rFonts w:ascii="Arial" w:hAnsi="Arial" w:cs="Arial"/>
        </w:rPr>
        <w:t xml:space="preserve"> to in the BERA Guidelines 2018, I will refer to the school as ‘School </w:t>
      </w:r>
      <w:r w:rsidR="00CD303E" w:rsidRPr="007E1812">
        <w:rPr>
          <w:rFonts w:ascii="Arial" w:hAnsi="Arial" w:cs="Arial"/>
        </w:rPr>
        <w:t>A’ and the Student as Student X</w:t>
      </w:r>
      <w:r w:rsidR="0039312D" w:rsidRPr="007E1812">
        <w:rPr>
          <w:rFonts w:ascii="Arial" w:hAnsi="Arial" w:cs="Arial"/>
        </w:rPr>
        <w:t xml:space="preserve"> and the </w:t>
      </w:r>
      <w:r w:rsidRPr="007E1812">
        <w:rPr>
          <w:rFonts w:ascii="Arial" w:hAnsi="Arial" w:cs="Arial"/>
        </w:rPr>
        <w:t>(British Educational Research Association (BERA), 2019)</w:t>
      </w:r>
      <w:r w:rsidR="0039312D" w:rsidRPr="007E1812">
        <w:rPr>
          <w:rFonts w:ascii="Arial" w:hAnsi="Arial" w:cs="Arial"/>
        </w:rPr>
        <w:t xml:space="preserve">. </w:t>
      </w:r>
      <w:r w:rsidR="00814B84" w:rsidRPr="007E1812">
        <w:rPr>
          <w:rFonts w:ascii="Arial" w:hAnsi="Arial" w:cs="Arial"/>
        </w:rPr>
        <w:t xml:space="preserve">The School in which I observed is set in a welsh town. The school has approximately </w:t>
      </w:r>
      <w:r w:rsidR="00C222A6" w:rsidRPr="007E1812">
        <w:rPr>
          <w:rFonts w:ascii="Arial" w:hAnsi="Arial" w:cs="Arial"/>
        </w:rPr>
        <w:t xml:space="preserve">1,200 pupils, with an age range of 11-18. </w:t>
      </w:r>
      <w:r w:rsidRPr="007E1812">
        <w:rPr>
          <w:rFonts w:ascii="Arial" w:hAnsi="Arial" w:cs="Arial"/>
        </w:rPr>
        <w:t>(www.</w:t>
      </w:r>
      <w:r w:rsidRPr="007E1812">
        <w:rPr>
          <w:rFonts w:ascii="Arial" w:hAnsi="Arial" w:cs="Arial"/>
          <w:highlight w:val="black"/>
        </w:rPr>
        <w:t>bryntirioncs.bridgend</w:t>
      </w:r>
      <w:r w:rsidRPr="007E1812">
        <w:rPr>
          <w:rFonts w:ascii="Arial" w:hAnsi="Arial" w:cs="Arial"/>
        </w:rPr>
        <w:t>.sch.uk, n.d.)</w:t>
      </w:r>
      <w:r w:rsidR="0039312D" w:rsidRPr="007E1812">
        <w:rPr>
          <w:rFonts w:ascii="Arial" w:hAnsi="Arial" w:cs="Arial"/>
        </w:rPr>
        <w:t xml:space="preserve">. According to the most recent report from Estyn, School </w:t>
      </w:r>
      <w:r w:rsidR="00CD303E" w:rsidRPr="007E1812">
        <w:rPr>
          <w:rFonts w:ascii="Arial" w:hAnsi="Arial" w:cs="Arial"/>
        </w:rPr>
        <w:t>A</w:t>
      </w:r>
      <w:r w:rsidR="0039312D" w:rsidRPr="007E1812">
        <w:rPr>
          <w:rFonts w:ascii="Arial" w:hAnsi="Arial" w:cs="Arial"/>
        </w:rPr>
        <w:t xml:space="preserve"> is performing at an excellent </w:t>
      </w:r>
      <w:r w:rsidR="0039312D" w:rsidRPr="00AD7B71">
        <w:rPr>
          <w:rFonts w:ascii="Arial" w:hAnsi="Arial" w:cs="Arial"/>
        </w:rPr>
        <w:t>standard.</w:t>
      </w:r>
      <w:r w:rsidR="00CF271A" w:rsidRPr="00AD7B71">
        <w:rPr>
          <w:rFonts w:ascii="Arial" w:hAnsi="Arial" w:cs="Arial"/>
        </w:rPr>
        <w:t xml:space="preserve"> School </w:t>
      </w:r>
      <w:r w:rsidR="00AD7B71" w:rsidRPr="00AD7B71">
        <w:rPr>
          <w:rFonts w:ascii="Arial" w:hAnsi="Arial" w:cs="Arial"/>
        </w:rPr>
        <w:t>A</w:t>
      </w:r>
      <w:r w:rsidR="00AD7B71">
        <w:rPr>
          <w:rFonts w:ascii="Arial" w:hAnsi="Arial" w:cs="Arial"/>
        </w:rPr>
        <w:t xml:space="preserve"> </w:t>
      </w:r>
      <w:r w:rsidR="00CF271A" w:rsidRPr="007E1812">
        <w:rPr>
          <w:rFonts w:ascii="Arial" w:hAnsi="Arial" w:cs="Arial"/>
        </w:rPr>
        <w:t xml:space="preserve">has just over 13% of students who are eligible for free school meals, and around 12% live in the 20% of most deprived areas in Wales. A total of 19% off the pupils have special educational needs the school have a ALN (Additional Learning Needs) CRB (Communication Resource Base) to support learners with special educational needs, these pupils are fully integrated within the school and participate in all lessons with support from an LSA (Learning Support Assistant) (ESTYN, 2016). </w:t>
      </w:r>
      <w:r w:rsidR="0039312D" w:rsidRPr="007E1812">
        <w:rPr>
          <w:rFonts w:ascii="Arial" w:hAnsi="Arial" w:cs="Arial"/>
        </w:rPr>
        <w:t xml:space="preserve"> </w:t>
      </w:r>
    </w:p>
    <w:p w14:paraId="643AEDB5" w14:textId="68E17F5D" w:rsidR="00814B84" w:rsidRPr="007E1812" w:rsidRDefault="0039312D" w:rsidP="00ED17AD">
      <w:pPr>
        <w:spacing w:before="240" w:after="240" w:line="480" w:lineRule="auto"/>
        <w:ind w:firstLine="720"/>
        <w:rPr>
          <w:rFonts w:ascii="Arial" w:hAnsi="Arial" w:cs="Arial"/>
        </w:rPr>
      </w:pPr>
      <w:r w:rsidRPr="007E1812">
        <w:rPr>
          <w:rFonts w:ascii="Arial" w:hAnsi="Arial" w:cs="Arial"/>
        </w:rPr>
        <w:t>The lesson I observed was an Art Lesson, which took place at 10am until 11.20am, with a break taking place between 10.20am – 10.40am due to the COVID-19 restrictions and class bubbles. Due to the current COVID-19 restrictions the class was set up with all students facing the front in equally spaced rows. The year group was Year 9, ages between 13 and 14. In the class there were two pupils with ALN</w:t>
      </w:r>
      <w:r w:rsidR="00CF271A" w:rsidRPr="007E1812">
        <w:rPr>
          <w:rFonts w:ascii="Arial" w:hAnsi="Arial" w:cs="Arial"/>
        </w:rPr>
        <w:t xml:space="preserve">, who were supported by two LSA. These two pupils were sat at the front of the classroom, in front of the subject teacher. </w:t>
      </w:r>
    </w:p>
    <w:p w14:paraId="471BF810" w14:textId="06D1ACCC" w:rsidR="00AC7E84" w:rsidRPr="007E1812" w:rsidRDefault="00AC7E84" w:rsidP="00ED17AD">
      <w:pPr>
        <w:spacing w:before="240" w:after="240" w:line="480" w:lineRule="auto"/>
        <w:ind w:firstLine="720"/>
        <w:rPr>
          <w:rFonts w:ascii="Arial" w:hAnsi="Arial" w:cs="Arial"/>
          <w:b/>
          <w:bCs/>
          <w:u w:val="single"/>
        </w:rPr>
      </w:pPr>
      <w:r w:rsidRPr="007E1812">
        <w:rPr>
          <w:rFonts w:ascii="Arial" w:hAnsi="Arial" w:cs="Arial"/>
          <w:b/>
          <w:bCs/>
          <w:u w:val="single"/>
        </w:rPr>
        <w:lastRenderedPageBreak/>
        <w:t xml:space="preserve">Methodology </w:t>
      </w:r>
    </w:p>
    <w:p w14:paraId="025067F7" w14:textId="41674921" w:rsidR="00D350B3" w:rsidRPr="007E1812" w:rsidRDefault="00D350B3" w:rsidP="00ED17AD">
      <w:pPr>
        <w:spacing w:before="240" w:after="240" w:line="480" w:lineRule="auto"/>
        <w:ind w:firstLine="720"/>
        <w:rPr>
          <w:rFonts w:ascii="Arial" w:hAnsi="Arial" w:cs="Arial"/>
        </w:rPr>
      </w:pPr>
      <w:r w:rsidRPr="007E1812">
        <w:rPr>
          <w:rFonts w:ascii="Arial" w:hAnsi="Arial" w:cs="Arial"/>
        </w:rPr>
        <w:t xml:space="preserve">In my methodology I am going to use a non-participant observation technique, this technique will work best for my research into a critical incident. Non-participant observation will allow the participants to act natural, unaware of my presence in the classroom and therefore giving me the truest results for my observation. </w:t>
      </w:r>
      <w:r w:rsidR="008847AE" w:rsidRPr="007E1812">
        <w:rPr>
          <w:rFonts w:ascii="Arial" w:hAnsi="Arial" w:cs="Arial"/>
        </w:rPr>
        <w:t xml:space="preserve">A participant observation wouldn’t work for this type of research as a newcomer in the classroom this would have a profound effect on the student’s behaviour leading to a critical incident as a result of a change in the classroom, rather than a critical incident which would occur naturally. </w:t>
      </w:r>
      <w:r w:rsidR="00C728CC" w:rsidRPr="007E1812">
        <w:rPr>
          <w:rFonts w:ascii="Arial" w:hAnsi="Arial" w:cs="Arial"/>
        </w:rPr>
        <w:t xml:space="preserve">A participant observation wouldn’t be typical of that environment, therefore lends </w:t>
      </w:r>
      <w:r w:rsidR="004B1493" w:rsidRPr="007E1812">
        <w:rPr>
          <w:rFonts w:ascii="Arial" w:hAnsi="Arial" w:cs="Arial"/>
        </w:rPr>
        <w:t>itself</w:t>
      </w:r>
      <w:r w:rsidR="00C728CC" w:rsidRPr="007E1812">
        <w:rPr>
          <w:rFonts w:ascii="Arial" w:hAnsi="Arial" w:cs="Arial"/>
        </w:rPr>
        <w:t xml:space="preserve"> to some weaknesses within my research. These weaknesses include; a non-routine lesson having an impact on the results of the research. </w:t>
      </w:r>
      <w:r w:rsidR="008847AE" w:rsidRPr="007E1812">
        <w:rPr>
          <w:rFonts w:ascii="Arial" w:hAnsi="Arial" w:cs="Arial"/>
        </w:rPr>
        <w:t xml:space="preserve">Tripp argues that a critical incident is not something specific but an event or occurrence in the classroom which can be critically analysed, by using a non-participant approach we can ensure that the critical incident can be analysed beyond my presence within the research. </w:t>
      </w:r>
      <w:r w:rsidR="00C728CC" w:rsidRPr="007E1812">
        <w:rPr>
          <w:rFonts w:ascii="Arial" w:hAnsi="Arial" w:cs="Arial"/>
        </w:rPr>
        <w:t xml:space="preserve">(Tripp, 2012). A critical incident needs to occur in a routine classroom; therefore, a non-participant observation would have the most benefits in this research. </w:t>
      </w:r>
    </w:p>
    <w:p w14:paraId="2D70FC27" w14:textId="4C74BD17" w:rsidR="008847AE" w:rsidRPr="007E1812" w:rsidRDefault="00C728CC" w:rsidP="00ED17AD">
      <w:pPr>
        <w:spacing w:before="240" w:after="240" w:line="480" w:lineRule="auto"/>
        <w:ind w:firstLine="720"/>
        <w:rPr>
          <w:rFonts w:ascii="Arial" w:hAnsi="Arial" w:cs="Arial"/>
        </w:rPr>
      </w:pPr>
      <w:r w:rsidRPr="007E1812">
        <w:rPr>
          <w:rFonts w:ascii="Arial" w:hAnsi="Arial" w:cs="Arial"/>
        </w:rPr>
        <w:t xml:space="preserve">I used an unstructured approach to my observation, taking notes during the lesson of multiple events/occurrences which could later be critically analysed to suit Tripp’s description of a ‘Critical Incident’. (Tripp, 2012) A structured approach would not work within the context of my research for a ‘Critical Incident’ thus because a structured approach would collect numerical data as opposed to a research/critical event which didn’t require numerical data. (Cohen, Manion and Morrison, 2018). There are some strengths to a structured approach, by observing a numerical </w:t>
      </w:r>
      <w:r w:rsidRPr="007E1812">
        <w:rPr>
          <w:rFonts w:ascii="Arial" w:hAnsi="Arial" w:cs="Arial"/>
        </w:rPr>
        <w:lastRenderedPageBreak/>
        <w:t>approach of ‘How many times did teacher X ask a question?’ or ‘How many times did Child X put their hand up when Teacher X asked a question?’ these would have some benefits in observing whether this was atypical of the classroom</w:t>
      </w:r>
      <w:r w:rsidR="00316128" w:rsidRPr="007E1812">
        <w:rPr>
          <w:rFonts w:ascii="Arial" w:hAnsi="Arial" w:cs="Arial"/>
        </w:rPr>
        <w:t xml:space="preserve">, whether this could be explored as a ‘Critical Incident’. However, by only having numerical data it doesn’t allow for an </w:t>
      </w:r>
      <w:r w:rsidR="004B1493" w:rsidRPr="007E1812">
        <w:rPr>
          <w:rFonts w:ascii="Arial" w:hAnsi="Arial" w:cs="Arial"/>
        </w:rPr>
        <w:t>in-depth</w:t>
      </w:r>
      <w:r w:rsidR="00316128" w:rsidRPr="007E1812">
        <w:rPr>
          <w:rFonts w:ascii="Arial" w:hAnsi="Arial" w:cs="Arial"/>
        </w:rPr>
        <w:t xml:space="preserve"> research and analysis into what could be considered as a critical incident. (Tripp, 2012).</w:t>
      </w:r>
    </w:p>
    <w:p w14:paraId="029929D1" w14:textId="2BA37C9C" w:rsidR="00316128" w:rsidRPr="007E1812" w:rsidRDefault="00316128" w:rsidP="00ED17AD">
      <w:pPr>
        <w:spacing w:before="240" w:after="240" w:line="480" w:lineRule="auto"/>
        <w:ind w:firstLine="720"/>
        <w:rPr>
          <w:rFonts w:ascii="Arial" w:hAnsi="Arial" w:cs="Arial"/>
        </w:rPr>
      </w:pPr>
      <w:r w:rsidRPr="007E1812">
        <w:rPr>
          <w:rFonts w:ascii="Arial" w:hAnsi="Arial" w:cs="Arial"/>
        </w:rPr>
        <w:t xml:space="preserve">The use of a case study in education research of critical incidents allows us to analyse one single case, in one place, in one context. This allows us to research into the </w:t>
      </w:r>
      <w:r w:rsidR="004B1493" w:rsidRPr="007E1812">
        <w:rPr>
          <w:rFonts w:ascii="Arial" w:hAnsi="Arial" w:cs="Arial"/>
        </w:rPr>
        <w:t>critical</w:t>
      </w:r>
      <w:r w:rsidRPr="007E1812">
        <w:rPr>
          <w:rFonts w:ascii="Arial" w:hAnsi="Arial" w:cs="Arial"/>
        </w:rPr>
        <w:t xml:space="preserve"> incident in much more detail. Cohen, Manion and Morrison argue that ‘A case study provides a unique example of real people in real situations’ (Cohen, Manion and Morrison, 2018) as a technique for researching critical incidents the research of a case study has many strengths, these strengths include a reality, a real time event which can be analysed, discussed and investigated. With this in mind there are some limitations behind case studies, </w:t>
      </w:r>
      <w:r w:rsidR="00D665F7" w:rsidRPr="007E1812">
        <w:rPr>
          <w:rFonts w:ascii="Arial" w:hAnsi="Arial" w:cs="Arial"/>
        </w:rPr>
        <w:t xml:space="preserve">a case study is written from the point of view of the researcher, </w:t>
      </w:r>
      <w:r w:rsidR="00D665F7" w:rsidRPr="00AD7B71">
        <w:rPr>
          <w:rFonts w:ascii="Arial" w:hAnsi="Arial" w:cs="Arial"/>
        </w:rPr>
        <w:t>some of the events/case</w:t>
      </w:r>
      <w:r w:rsidR="00AD7B71" w:rsidRPr="00AD7B71">
        <w:rPr>
          <w:rFonts w:ascii="Arial" w:hAnsi="Arial" w:cs="Arial"/>
        </w:rPr>
        <w:t>s</w:t>
      </w:r>
      <w:r w:rsidR="00D665F7" w:rsidRPr="00AD7B71">
        <w:rPr>
          <w:rFonts w:ascii="Arial" w:hAnsi="Arial" w:cs="Arial"/>
        </w:rPr>
        <w:t xml:space="preserve"> may be recorded with a bias </w:t>
      </w:r>
      <w:r w:rsidR="00AD7B71">
        <w:rPr>
          <w:rFonts w:ascii="Arial" w:hAnsi="Arial" w:cs="Arial"/>
        </w:rPr>
        <w:t xml:space="preserve">opinion </w:t>
      </w:r>
      <w:r w:rsidR="00D665F7" w:rsidRPr="00AD7B71">
        <w:rPr>
          <w:rFonts w:ascii="Arial" w:hAnsi="Arial" w:cs="Arial"/>
        </w:rPr>
        <w:t>about what had happened.</w:t>
      </w:r>
      <w:r w:rsidR="00D665F7" w:rsidRPr="007E1812">
        <w:rPr>
          <w:rFonts w:ascii="Arial" w:hAnsi="Arial" w:cs="Arial"/>
        </w:rPr>
        <w:t xml:space="preserve"> This also </w:t>
      </w:r>
      <w:r w:rsidR="004B1493" w:rsidRPr="007E1812">
        <w:rPr>
          <w:rFonts w:ascii="Arial" w:hAnsi="Arial" w:cs="Arial"/>
        </w:rPr>
        <w:t>includes</w:t>
      </w:r>
      <w:r w:rsidR="00D665F7" w:rsidRPr="007E1812">
        <w:rPr>
          <w:rFonts w:ascii="Arial" w:hAnsi="Arial" w:cs="Arial"/>
        </w:rPr>
        <w:t xml:space="preserve"> some of the background research towards the case study, for example asking for the </w:t>
      </w:r>
      <w:r w:rsidR="004B1493" w:rsidRPr="007E1812">
        <w:rPr>
          <w:rFonts w:ascii="Arial" w:hAnsi="Arial" w:cs="Arial"/>
        </w:rPr>
        <w:t>teacher’s</w:t>
      </w:r>
      <w:r w:rsidR="00D665F7" w:rsidRPr="007E1812">
        <w:rPr>
          <w:rFonts w:ascii="Arial" w:hAnsi="Arial" w:cs="Arial"/>
        </w:rPr>
        <w:t xml:space="preserve"> opinion on the case study. </w:t>
      </w:r>
      <w:r w:rsidR="00D665F7" w:rsidRPr="00AD7B71">
        <w:rPr>
          <w:rFonts w:ascii="Arial" w:hAnsi="Arial" w:cs="Arial"/>
        </w:rPr>
        <w:t xml:space="preserve">Using </w:t>
      </w:r>
      <w:r w:rsidR="004B1493" w:rsidRPr="00AD7B71">
        <w:rPr>
          <w:rFonts w:ascii="Arial" w:hAnsi="Arial" w:cs="Arial"/>
        </w:rPr>
        <w:t>Tripp’s</w:t>
      </w:r>
      <w:r w:rsidR="00D665F7" w:rsidRPr="00AD7B71">
        <w:rPr>
          <w:rFonts w:ascii="Arial" w:hAnsi="Arial" w:cs="Arial"/>
        </w:rPr>
        <w:t xml:space="preserve"> idea that a </w:t>
      </w:r>
      <w:r w:rsidR="004B1493" w:rsidRPr="00AD7B71">
        <w:rPr>
          <w:rFonts w:ascii="Arial" w:hAnsi="Arial" w:cs="Arial"/>
        </w:rPr>
        <w:t>critical</w:t>
      </w:r>
      <w:r w:rsidR="00D665F7" w:rsidRPr="00AD7B71">
        <w:rPr>
          <w:rFonts w:ascii="Arial" w:hAnsi="Arial" w:cs="Arial"/>
        </w:rPr>
        <w:t xml:space="preserve"> </w:t>
      </w:r>
      <w:r w:rsidR="00AD7B71" w:rsidRPr="00AD7B71">
        <w:rPr>
          <w:rFonts w:ascii="Arial" w:hAnsi="Arial" w:cs="Arial"/>
        </w:rPr>
        <w:t xml:space="preserve">incident </w:t>
      </w:r>
      <w:r w:rsidR="00D665F7" w:rsidRPr="00AD7B71">
        <w:rPr>
          <w:rFonts w:ascii="Arial" w:hAnsi="Arial" w:cs="Arial"/>
        </w:rPr>
        <w:t>can be anything as long as it can be analysed and scrutinized</w:t>
      </w:r>
      <w:r w:rsidR="00AD7B71" w:rsidRPr="00AD7B71">
        <w:rPr>
          <w:rFonts w:ascii="Arial" w:hAnsi="Arial" w:cs="Arial"/>
        </w:rPr>
        <w:t>.</w:t>
      </w:r>
      <w:r w:rsidR="00D665F7" w:rsidRPr="00AD7B71">
        <w:rPr>
          <w:rFonts w:ascii="Arial" w:hAnsi="Arial" w:cs="Arial"/>
        </w:rPr>
        <w:t xml:space="preserve"> </w:t>
      </w:r>
      <w:r w:rsidR="00AD7B71" w:rsidRPr="00AD7B71">
        <w:rPr>
          <w:rFonts w:ascii="Arial" w:hAnsi="Arial" w:cs="Arial"/>
        </w:rPr>
        <w:t>I</w:t>
      </w:r>
      <w:r w:rsidR="00D665F7" w:rsidRPr="00AD7B71">
        <w:rPr>
          <w:rFonts w:ascii="Arial" w:hAnsi="Arial" w:cs="Arial"/>
        </w:rPr>
        <w:t>t makes it</w:t>
      </w:r>
      <w:r w:rsidR="00D665F7" w:rsidRPr="007E1812">
        <w:rPr>
          <w:rFonts w:ascii="Arial" w:hAnsi="Arial" w:cs="Arial"/>
        </w:rPr>
        <w:t xml:space="preserve"> difficult for the researcher to define what a case is and in what context. </w:t>
      </w:r>
      <w:r w:rsidR="004B1493" w:rsidRPr="007E1812">
        <w:rPr>
          <w:rFonts w:ascii="Arial" w:hAnsi="Arial" w:cs="Arial"/>
        </w:rPr>
        <w:t xml:space="preserve">Michael Bassey argues that case studies in educational research are often met with ‘hostility and suspicion’ (Bassey, 1999). Cohen, Manion and Morrison disagree and argue that there are many advantages of a case study, including that case study data is strong in reality and offers a real time look into the research (Cohen, Manion and Morrison, 2018). </w:t>
      </w:r>
    </w:p>
    <w:p w14:paraId="00AB4882" w14:textId="3F3FFC6A" w:rsidR="00AC7E84" w:rsidRPr="007E1812" w:rsidRDefault="00AC7E84" w:rsidP="00ED17AD">
      <w:pPr>
        <w:spacing w:before="240" w:after="240" w:line="480" w:lineRule="auto"/>
        <w:ind w:firstLine="720"/>
        <w:rPr>
          <w:rFonts w:ascii="Arial" w:hAnsi="Arial" w:cs="Arial"/>
          <w:b/>
          <w:bCs/>
          <w:u w:val="single"/>
        </w:rPr>
      </w:pPr>
      <w:r w:rsidRPr="007E1812">
        <w:rPr>
          <w:rFonts w:ascii="Arial" w:hAnsi="Arial" w:cs="Arial"/>
          <w:b/>
          <w:bCs/>
          <w:u w:val="single"/>
        </w:rPr>
        <w:lastRenderedPageBreak/>
        <w:t>Critical Incident Linked to Donaldson’s Four purposes</w:t>
      </w:r>
    </w:p>
    <w:p w14:paraId="6E23A37A" w14:textId="4E58A019" w:rsidR="00AB4158" w:rsidRPr="007E1812" w:rsidRDefault="00AB4158" w:rsidP="00ED17AD">
      <w:pPr>
        <w:spacing w:before="240" w:after="240" w:line="480" w:lineRule="auto"/>
        <w:ind w:firstLine="720"/>
        <w:rPr>
          <w:rFonts w:ascii="Arial" w:hAnsi="Arial" w:cs="Arial"/>
        </w:rPr>
      </w:pPr>
      <w:r w:rsidRPr="007E1812">
        <w:rPr>
          <w:rFonts w:ascii="Arial" w:hAnsi="Arial" w:cs="Arial"/>
        </w:rPr>
        <w:t>In the lesson I observed a year 9 group who were studying Art, this would be the beginning of the GCSE course in the school</w:t>
      </w:r>
      <w:r w:rsidR="00CD303E" w:rsidRPr="007E1812">
        <w:rPr>
          <w:rFonts w:ascii="Arial" w:hAnsi="Arial" w:cs="Arial"/>
        </w:rPr>
        <w:t xml:space="preserve"> (see appendix 1A&amp;B for further details)</w:t>
      </w:r>
      <w:r w:rsidRPr="007E1812">
        <w:rPr>
          <w:rFonts w:ascii="Arial" w:hAnsi="Arial" w:cs="Arial"/>
        </w:rPr>
        <w:t xml:space="preserve">. </w:t>
      </w:r>
      <w:r w:rsidRPr="00AD7B71">
        <w:rPr>
          <w:rFonts w:ascii="Arial" w:hAnsi="Arial" w:cs="Arial"/>
        </w:rPr>
        <w:t>The critical incident I witness</w:t>
      </w:r>
      <w:r w:rsidR="00AD7B71" w:rsidRPr="00AD7B71">
        <w:rPr>
          <w:rFonts w:ascii="Arial" w:hAnsi="Arial" w:cs="Arial"/>
        </w:rPr>
        <w:t>ed</w:t>
      </w:r>
      <w:r w:rsidRPr="007E1812">
        <w:rPr>
          <w:rFonts w:ascii="Arial" w:hAnsi="Arial" w:cs="Arial"/>
        </w:rPr>
        <w:t xml:space="preserve"> was in relation to a pupil with ALN needs.</w:t>
      </w:r>
      <w:r w:rsidR="007453D1" w:rsidRPr="007E1812">
        <w:rPr>
          <w:rFonts w:ascii="Arial" w:hAnsi="Arial" w:cs="Arial"/>
        </w:rPr>
        <w:t xml:space="preserve"> The teacher had set homework for the students to bring in three items to complete a still life drawing in class, the idea of homework would link to Donaldson’s Four Purposes</w:t>
      </w:r>
      <w:r w:rsidR="00FA5E6A" w:rsidRPr="007E1812">
        <w:rPr>
          <w:rFonts w:ascii="Arial" w:hAnsi="Arial" w:cs="Arial"/>
        </w:rPr>
        <w:t xml:space="preserve"> (Donaldson, 2015). </w:t>
      </w:r>
      <w:r w:rsidR="00B21DEE" w:rsidRPr="007E1812">
        <w:rPr>
          <w:rFonts w:ascii="Arial" w:hAnsi="Arial" w:cs="Arial"/>
        </w:rPr>
        <w:t>Specifically,</w:t>
      </w:r>
      <w:r w:rsidR="007453D1" w:rsidRPr="007E1812">
        <w:rPr>
          <w:rFonts w:ascii="Arial" w:hAnsi="Arial" w:cs="Arial"/>
        </w:rPr>
        <w:t xml:space="preserve"> that of ambitious capable learners</w:t>
      </w:r>
      <w:r w:rsidR="00134744" w:rsidRPr="007E1812">
        <w:rPr>
          <w:rFonts w:ascii="Arial" w:hAnsi="Arial" w:cs="Arial"/>
        </w:rPr>
        <w:t xml:space="preserve"> and enterprising creative contributors. </w:t>
      </w:r>
      <w:r w:rsidR="007453D1" w:rsidRPr="007E1812">
        <w:rPr>
          <w:rFonts w:ascii="Arial" w:hAnsi="Arial" w:cs="Arial"/>
        </w:rPr>
        <w:t xml:space="preserve">By providing themselves </w:t>
      </w:r>
      <w:r w:rsidR="00134744" w:rsidRPr="007E1812">
        <w:rPr>
          <w:rFonts w:ascii="Arial" w:hAnsi="Arial" w:cs="Arial"/>
        </w:rPr>
        <w:t xml:space="preserve">with the tools required to participate in the lesson and ready to learn. Student X didn’t complete the homework and therefore didn’t bring his items to school with him to allow for him to participate fully in the lesson. Student X’s LSA went and found a picture from which the student could draw and complete his work along with the rest of the class, teachers need to ensure that they are using Donaldson’s Four Purposes to </w:t>
      </w:r>
      <w:r w:rsidR="00B602F7" w:rsidRPr="007E1812">
        <w:rPr>
          <w:rFonts w:ascii="Arial" w:hAnsi="Arial" w:cs="Arial"/>
        </w:rPr>
        <w:t xml:space="preserve">guide their decision making. </w:t>
      </w:r>
      <w:r w:rsidR="00B21DEE" w:rsidRPr="007E1812">
        <w:rPr>
          <w:rFonts w:ascii="Arial" w:hAnsi="Arial" w:cs="Arial"/>
        </w:rPr>
        <w:t>Therefore,</w:t>
      </w:r>
      <w:r w:rsidR="00B602F7" w:rsidRPr="007E1812">
        <w:rPr>
          <w:rFonts w:ascii="Arial" w:hAnsi="Arial" w:cs="Arial"/>
        </w:rPr>
        <w:t xml:space="preserve"> in this situation the LSA needed to ensure that Student X had the tools to contribute. </w:t>
      </w:r>
    </w:p>
    <w:p w14:paraId="506EFA4C" w14:textId="23058321" w:rsidR="00B602F7" w:rsidRPr="007E1812" w:rsidRDefault="00B602F7" w:rsidP="00ED17AD">
      <w:pPr>
        <w:spacing w:before="240" w:after="240" w:line="480" w:lineRule="auto"/>
        <w:ind w:firstLine="720"/>
        <w:rPr>
          <w:rFonts w:ascii="Arial" w:hAnsi="Arial" w:cs="Arial"/>
        </w:rPr>
      </w:pPr>
      <w:r w:rsidRPr="007E1812">
        <w:rPr>
          <w:rFonts w:ascii="Arial" w:hAnsi="Arial" w:cs="Arial"/>
        </w:rPr>
        <w:t xml:space="preserve">Following this the student then announced that he did not have a pencil in which to complete his work. The LSA then finds Student X a pencil which has come from a pot within the class. Student X refused to use the communal pencil as it would be dirty and could be contaminated </w:t>
      </w:r>
      <w:r w:rsidR="000A1F13" w:rsidRPr="007E1812">
        <w:rPr>
          <w:rFonts w:ascii="Arial" w:hAnsi="Arial" w:cs="Arial"/>
        </w:rPr>
        <w:t xml:space="preserve">due to the current COVID-19 Pandemic. The LSA then used </w:t>
      </w:r>
      <w:r w:rsidR="00B21DEE" w:rsidRPr="007E1812">
        <w:rPr>
          <w:rFonts w:ascii="Arial" w:hAnsi="Arial" w:cs="Arial"/>
        </w:rPr>
        <w:t>an</w:t>
      </w:r>
      <w:r w:rsidR="000A1F13" w:rsidRPr="007E1812">
        <w:rPr>
          <w:rFonts w:ascii="Arial" w:hAnsi="Arial" w:cs="Arial"/>
        </w:rPr>
        <w:t xml:space="preserve"> </w:t>
      </w:r>
      <w:r w:rsidR="000D2696" w:rsidRPr="007E1812">
        <w:rPr>
          <w:rFonts w:ascii="Arial" w:hAnsi="Arial" w:cs="Arial"/>
        </w:rPr>
        <w:t>antibacterial</w:t>
      </w:r>
      <w:r w:rsidR="000A1F13" w:rsidRPr="007E1812">
        <w:rPr>
          <w:rFonts w:ascii="Arial" w:hAnsi="Arial" w:cs="Arial"/>
        </w:rPr>
        <w:t xml:space="preserve"> wipe to clean the pencil for the student. When the class teacher </w:t>
      </w:r>
      <w:r w:rsidR="00B21DEE" w:rsidRPr="007E1812">
        <w:rPr>
          <w:rFonts w:ascii="Arial" w:hAnsi="Arial" w:cs="Arial"/>
        </w:rPr>
        <w:t>realised</w:t>
      </w:r>
      <w:r w:rsidR="000A1F13" w:rsidRPr="007E1812">
        <w:rPr>
          <w:rFonts w:ascii="Arial" w:hAnsi="Arial" w:cs="Arial"/>
        </w:rPr>
        <w:t xml:space="preserve"> that this student wasn’t completing the </w:t>
      </w:r>
      <w:r w:rsidR="00B21DEE" w:rsidRPr="007E1812">
        <w:rPr>
          <w:rFonts w:ascii="Arial" w:hAnsi="Arial" w:cs="Arial"/>
        </w:rPr>
        <w:t>work,</w:t>
      </w:r>
      <w:r w:rsidR="000A1F13" w:rsidRPr="007E1812">
        <w:rPr>
          <w:rFonts w:ascii="Arial" w:hAnsi="Arial" w:cs="Arial"/>
        </w:rPr>
        <w:t xml:space="preserve"> she went over to see what was happening. When the teacher </w:t>
      </w:r>
      <w:r w:rsidR="00B21DEE" w:rsidRPr="007E1812">
        <w:rPr>
          <w:rFonts w:ascii="Arial" w:hAnsi="Arial" w:cs="Arial"/>
        </w:rPr>
        <w:t>arrived,</w:t>
      </w:r>
      <w:r w:rsidR="000A1F13" w:rsidRPr="007E1812">
        <w:rPr>
          <w:rFonts w:ascii="Arial" w:hAnsi="Arial" w:cs="Arial"/>
        </w:rPr>
        <w:t xml:space="preserve"> the student blew the pencil across the table towards another student in the row. Following this the teacher had to inform Student X that his actions were not acceptable and certainly not ethical in </w:t>
      </w:r>
      <w:r w:rsidR="000A1F13" w:rsidRPr="007E1812">
        <w:rPr>
          <w:rFonts w:ascii="Arial" w:hAnsi="Arial" w:cs="Arial"/>
        </w:rPr>
        <w:lastRenderedPageBreak/>
        <w:t xml:space="preserve">the current pandemic. The underpinned function of Donaldson’s four purposes ‘health and well-being’ meant that this teacher would make sure that students in this class and following classes were safe from the possible </w:t>
      </w:r>
      <w:r w:rsidR="000D2696" w:rsidRPr="007E1812">
        <w:rPr>
          <w:rFonts w:ascii="Arial" w:hAnsi="Arial" w:cs="Arial"/>
        </w:rPr>
        <w:t>spreading of the COVID-19 virus, as a result the teacher ensured that the student sanitised his own desk.</w:t>
      </w:r>
      <w:r w:rsidR="000A1F13" w:rsidRPr="007E1812">
        <w:rPr>
          <w:rFonts w:ascii="Arial" w:hAnsi="Arial" w:cs="Arial"/>
        </w:rPr>
        <w:t xml:space="preserve"> </w:t>
      </w:r>
    </w:p>
    <w:p w14:paraId="3E5F2CB5" w14:textId="5C479783" w:rsidR="000D2696" w:rsidRPr="007E1812" w:rsidRDefault="000D2696" w:rsidP="00ED17AD">
      <w:pPr>
        <w:spacing w:before="240" w:after="240" w:line="480" w:lineRule="auto"/>
        <w:ind w:firstLine="720"/>
        <w:rPr>
          <w:rFonts w:ascii="Arial" w:hAnsi="Arial" w:cs="Arial"/>
        </w:rPr>
      </w:pPr>
      <w:r w:rsidRPr="007E1812">
        <w:rPr>
          <w:rFonts w:ascii="Arial" w:hAnsi="Arial" w:cs="Arial"/>
        </w:rPr>
        <w:t xml:space="preserve">With regards to the critical incident I doesn’t really link to the purpose if ‘healthy Confident individuals. I would say this as Student X wasn’t a confident individual in the classroom. The teacher nor the LSA enquired as to why Student X hadn’t brought their homework (three items) or a pencil to class. The student may have not brought his supplies to school as a lack of confidence, there is potential that the student wasn’t confident in the task and therefore didn’t want to participate. Student X’s display of behaviour took part in front of the whole class, the teacher did not reprimand the student but simply encouraged them to be ‘Ethically informed citizens’ be aware of his actions and the effects that has on those around him. The student then began to participate in the lesson and start his work. </w:t>
      </w:r>
    </w:p>
    <w:p w14:paraId="7492EE1D" w14:textId="54288CD6" w:rsidR="00AC7E84" w:rsidRPr="007E1812" w:rsidRDefault="00AC7E84" w:rsidP="00ED17AD">
      <w:pPr>
        <w:spacing w:before="240" w:after="240" w:line="480" w:lineRule="auto"/>
        <w:ind w:firstLine="720"/>
        <w:rPr>
          <w:rFonts w:ascii="Arial" w:hAnsi="Arial" w:cs="Arial"/>
          <w:b/>
          <w:bCs/>
          <w:u w:val="single"/>
        </w:rPr>
      </w:pPr>
      <w:r w:rsidRPr="007E1812">
        <w:rPr>
          <w:rFonts w:ascii="Arial" w:hAnsi="Arial" w:cs="Arial"/>
          <w:b/>
          <w:bCs/>
          <w:u w:val="single"/>
        </w:rPr>
        <w:t>Literature Review</w:t>
      </w:r>
    </w:p>
    <w:p w14:paraId="278FF7D8" w14:textId="7C24B508" w:rsidR="00137530" w:rsidRPr="007E1812" w:rsidRDefault="00137530" w:rsidP="00ED17AD">
      <w:pPr>
        <w:spacing w:before="240" w:after="240" w:line="480" w:lineRule="auto"/>
        <w:ind w:firstLine="720"/>
        <w:rPr>
          <w:rFonts w:ascii="Arial" w:hAnsi="Arial" w:cs="Arial"/>
        </w:rPr>
      </w:pPr>
      <w:r w:rsidRPr="007E1812">
        <w:rPr>
          <w:rFonts w:ascii="Arial" w:hAnsi="Arial" w:cs="Arial"/>
        </w:rPr>
        <w:t xml:space="preserve">Following my observed critical incident, it has led me to two specific subject areas. These being Emotional Intelligence/Well-being and Cognitive Load Theory.  The effects that both of these research areas </w:t>
      </w:r>
      <w:r w:rsidR="00B21DEE" w:rsidRPr="007E1812">
        <w:rPr>
          <w:rFonts w:ascii="Arial" w:hAnsi="Arial" w:cs="Arial"/>
        </w:rPr>
        <w:t>have</w:t>
      </w:r>
      <w:r w:rsidRPr="007E1812">
        <w:rPr>
          <w:rFonts w:ascii="Arial" w:hAnsi="Arial" w:cs="Arial"/>
        </w:rPr>
        <w:t xml:space="preserve"> on pupils with ALN is paramount. </w:t>
      </w:r>
    </w:p>
    <w:p w14:paraId="30FFADB5" w14:textId="3FA6C943" w:rsidR="00137530" w:rsidRPr="007E1812" w:rsidRDefault="00137530" w:rsidP="00ED17AD">
      <w:pPr>
        <w:spacing w:before="240" w:after="240" w:line="480" w:lineRule="auto"/>
        <w:ind w:firstLine="720"/>
        <w:rPr>
          <w:rFonts w:ascii="Arial" w:hAnsi="Arial" w:cs="Arial"/>
        </w:rPr>
      </w:pPr>
      <w:r w:rsidRPr="007E1812">
        <w:rPr>
          <w:rFonts w:ascii="Arial" w:hAnsi="Arial" w:cs="Arial"/>
        </w:rPr>
        <w:t xml:space="preserve">Emotional Intelligence is described by Mayer, Robert and Barsade </w:t>
      </w:r>
      <w:r w:rsidR="008156BE" w:rsidRPr="007E1812">
        <w:rPr>
          <w:rFonts w:ascii="Arial" w:hAnsi="Arial" w:cs="Arial"/>
        </w:rPr>
        <w:t xml:space="preserve">(Mayer, Roberts and Barsade, 2008) </w:t>
      </w:r>
      <w:r w:rsidRPr="007E1812">
        <w:rPr>
          <w:rFonts w:ascii="Arial" w:hAnsi="Arial" w:cs="Arial"/>
        </w:rPr>
        <w:t xml:space="preserve">as a ‘mental ability’ which has an impact on a leaners emotional handling of a situation. This suggests that should a </w:t>
      </w:r>
      <w:r w:rsidR="00885BCB" w:rsidRPr="007E1812">
        <w:rPr>
          <w:rFonts w:ascii="Arial" w:hAnsi="Arial" w:cs="Arial"/>
        </w:rPr>
        <w:t>learner’s</w:t>
      </w:r>
      <w:r w:rsidRPr="007E1812">
        <w:rPr>
          <w:rFonts w:ascii="Arial" w:hAnsi="Arial" w:cs="Arial"/>
        </w:rPr>
        <w:t xml:space="preserve"> emotional intelligence be affected or obscured in some way their handling of a situation will be differed to another leaners. Whilst these suggestions may be correct an emotional intelligence can be affected by a number of different factors not necessarily the brain </w:t>
      </w:r>
      <w:r w:rsidRPr="007E1812">
        <w:rPr>
          <w:rFonts w:ascii="Arial" w:hAnsi="Arial" w:cs="Arial"/>
        </w:rPr>
        <w:lastRenderedPageBreak/>
        <w:t xml:space="preserve">formation. Some learners with ALN may have a different emotional intelligence to those without ALN but the ALN leaners may have a more advanced emotional intelligence, leaving them at an advantage of understanding a situation. </w:t>
      </w:r>
      <w:r w:rsidR="008156BE" w:rsidRPr="007E1812">
        <w:rPr>
          <w:rFonts w:ascii="Arial" w:hAnsi="Arial" w:cs="Arial"/>
        </w:rPr>
        <w:t xml:space="preserve">The article argues that emotional reactions have a physical impact on the body, happy emotions leading to low blood pressure </w:t>
      </w:r>
      <w:r w:rsidR="00885BCB" w:rsidRPr="007E1812">
        <w:rPr>
          <w:rFonts w:ascii="Arial" w:hAnsi="Arial" w:cs="Arial"/>
        </w:rPr>
        <w:t>whereas</w:t>
      </w:r>
      <w:r w:rsidR="008156BE" w:rsidRPr="007E1812">
        <w:rPr>
          <w:rFonts w:ascii="Arial" w:hAnsi="Arial" w:cs="Arial"/>
        </w:rPr>
        <w:t xml:space="preserve"> </w:t>
      </w:r>
      <w:r w:rsidR="00885BCB" w:rsidRPr="007E1812">
        <w:rPr>
          <w:rFonts w:ascii="Arial" w:hAnsi="Arial" w:cs="Arial"/>
        </w:rPr>
        <w:t>angered</w:t>
      </w:r>
      <w:r w:rsidR="008156BE" w:rsidRPr="007E1812">
        <w:rPr>
          <w:rFonts w:ascii="Arial" w:hAnsi="Arial" w:cs="Arial"/>
        </w:rPr>
        <w:t xml:space="preserve"> </w:t>
      </w:r>
      <w:r w:rsidR="00885BCB" w:rsidRPr="007E1812">
        <w:rPr>
          <w:rFonts w:ascii="Arial" w:hAnsi="Arial" w:cs="Arial"/>
        </w:rPr>
        <w:t>emotions</w:t>
      </w:r>
      <w:r w:rsidR="008156BE" w:rsidRPr="007E1812">
        <w:rPr>
          <w:rFonts w:ascii="Arial" w:hAnsi="Arial" w:cs="Arial"/>
        </w:rPr>
        <w:t xml:space="preserve"> leading to </w:t>
      </w:r>
      <w:r w:rsidR="00885BCB" w:rsidRPr="007E1812">
        <w:rPr>
          <w:rFonts w:ascii="Arial" w:hAnsi="Arial" w:cs="Arial"/>
        </w:rPr>
        <w:t xml:space="preserve">high blood pressure. This presents a potential issue in leaner’s with ALN needs who cannot control their emotions, this could have an adverse impact on their emotional well-being. However, this does beg the question as to whether the impact on their physical body due to their emotional intelligence really have an impact on their learning? Whilst high blood pressure can have some long-term effects it doesn’t impact on the body enough to hinder their learning in the classroom. </w:t>
      </w:r>
    </w:p>
    <w:p w14:paraId="0538347F" w14:textId="6317403E" w:rsidR="00885BCB" w:rsidRPr="007E1812" w:rsidRDefault="00885BCB" w:rsidP="00ED17AD">
      <w:pPr>
        <w:spacing w:before="240" w:after="240" w:line="480" w:lineRule="auto"/>
        <w:ind w:firstLine="720"/>
        <w:rPr>
          <w:rFonts w:ascii="Arial" w:hAnsi="Arial" w:cs="Arial"/>
        </w:rPr>
      </w:pPr>
      <w:r w:rsidRPr="007E1812">
        <w:rPr>
          <w:rFonts w:ascii="Arial" w:hAnsi="Arial" w:cs="Arial"/>
        </w:rPr>
        <w:t xml:space="preserve">It is certain that a leaner’s emotional intelligence should be considered in conjunction with their emotional well-being. </w:t>
      </w:r>
      <w:r w:rsidR="007D38D7" w:rsidRPr="007E1812">
        <w:rPr>
          <w:rFonts w:ascii="Arial" w:hAnsi="Arial" w:cs="Arial"/>
        </w:rPr>
        <w:t>There is an argument of who should look after the emotional well-being of our learners; is it the parents, the leaner’s or in fact our teacher’s. The national assembly in Wales argues that it should be embedded within our education system, that the well-being of our students should be the responsibility for the ‘whole school’. Well-being should be throughout the school, embedded within lessons, display boards etc.  (National Assembly for Wales, 2018)</w:t>
      </w:r>
    </w:p>
    <w:p w14:paraId="7ABD5264" w14:textId="3902B2B4" w:rsidR="006776F3" w:rsidRPr="007E1812" w:rsidRDefault="007D38D7" w:rsidP="00ED17AD">
      <w:pPr>
        <w:spacing w:before="240" w:after="240" w:line="480" w:lineRule="auto"/>
        <w:ind w:firstLine="720"/>
        <w:rPr>
          <w:rFonts w:ascii="Arial" w:hAnsi="Arial" w:cs="Arial"/>
        </w:rPr>
      </w:pPr>
      <w:r w:rsidRPr="007E1812">
        <w:rPr>
          <w:rFonts w:ascii="Arial" w:hAnsi="Arial" w:cs="Arial"/>
        </w:rPr>
        <w:t xml:space="preserve">On the other hand, it can be argued that the education system isn’t in a place to become responsible for the well-being of our leaners. Some teachers have never been in a place where they are now responsible for the well-being of students. Some teachers who have been in the education system for a long period would not have experienced the view of well-being. </w:t>
      </w:r>
      <w:r w:rsidR="00833E3C" w:rsidRPr="007E1812">
        <w:rPr>
          <w:rFonts w:ascii="Arial" w:hAnsi="Arial" w:cs="Arial"/>
        </w:rPr>
        <w:t xml:space="preserve">The role of a teacher has gone from one who stands at the front of the </w:t>
      </w:r>
      <w:r w:rsidR="00AD7B71" w:rsidRPr="00AD7B71">
        <w:rPr>
          <w:rFonts w:ascii="Arial" w:hAnsi="Arial" w:cs="Arial"/>
        </w:rPr>
        <w:t>c</w:t>
      </w:r>
      <w:r w:rsidR="00833E3C" w:rsidRPr="00AD7B71">
        <w:rPr>
          <w:rFonts w:ascii="Arial" w:hAnsi="Arial" w:cs="Arial"/>
        </w:rPr>
        <w:t>lass</w:t>
      </w:r>
      <w:r w:rsidR="00833E3C" w:rsidRPr="007E1812">
        <w:rPr>
          <w:rFonts w:ascii="Arial" w:hAnsi="Arial" w:cs="Arial"/>
        </w:rPr>
        <w:t xml:space="preserve"> teaching students and when they leave the classroom </w:t>
      </w:r>
      <w:r w:rsidR="00833E3C" w:rsidRPr="007E1812">
        <w:rPr>
          <w:rFonts w:ascii="Arial" w:hAnsi="Arial" w:cs="Arial"/>
        </w:rPr>
        <w:lastRenderedPageBreak/>
        <w:t>the teacher-leaner relationship has ended, but now we are asking our teachers to cross that line, to build relationships with students that go beyond the classroom and learning environment.</w:t>
      </w:r>
      <w:r w:rsidR="00A2734F" w:rsidRPr="007E1812">
        <w:rPr>
          <w:rFonts w:ascii="Arial" w:hAnsi="Arial" w:cs="Arial"/>
        </w:rPr>
        <w:t xml:space="preserve"> According to the report from the Welsh Assembly teachers do lack confidence in dealing with mental health situation</w:t>
      </w:r>
      <w:r w:rsidR="006776F3" w:rsidRPr="007E1812">
        <w:rPr>
          <w:rFonts w:ascii="Arial" w:hAnsi="Arial" w:cs="Arial"/>
        </w:rPr>
        <w:t xml:space="preserve">s (National Assembly for Wales, 2018). According to Donaldson’s Successful futures (Donaldson, </w:t>
      </w:r>
      <w:r w:rsidR="00B21DEE" w:rsidRPr="007E1812">
        <w:rPr>
          <w:rFonts w:ascii="Arial" w:hAnsi="Arial" w:cs="Arial"/>
        </w:rPr>
        <w:t>2015) emotional</w:t>
      </w:r>
      <w:r w:rsidR="006776F3" w:rsidRPr="007E1812">
        <w:rPr>
          <w:rFonts w:ascii="Arial" w:hAnsi="Arial" w:cs="Arial"/>
        </w:rPr>
        <w:t xml:space="preserve"> well-being should be included in the </w:t>
      </w:r>
      <w:r w:rsidR="00B21DEE" w:rsidRPr="007E1812">
        <w:rPr>
          <w:rFonts w:ascii="Arial" w:hAnsi="Arial" w:cs="Arial"/>
        </w:rPr>
        <w:t>school’s</w:t>
      </w:r>
      <w:r w:rsidR="006776F3" w:rsidRPr="007E1812">
        <w:rPr>
          <w:rFonts w:ascii="Arial" w:hAnsi="Arial" w:cs="Arial"/>
        </w:rPr>
        <w:t xml:space="preserve"> curriculum, that schools should build the ‘confidence, resilience and empathy’ of their learner’s. If this is the </w:t>
      </w:r>
      <w:r w:rsidR="00B21DEE" w:rsidRPr="007E1812">
        <w:rPr>
          <w:rFonts w:ascii="Arial" w:hAnsi="Arial" w:cs="Arial"/>
        </w:rPr>
        <w:t>case,</w:t>
      </w:r>
      <w:r w:rsidR="006776F3" w:rsidRPr="007E1812">
        <w:rPr>
          <w:rFonts w:ascii="Arial" w:hAnsi="Arial" w:cs="Arial"/>
        </w:rPr>
        <w:t xml:space="preserve"> we need to ensure that our teaches are confident to do so and have the skills to do so. </w:t>
      </w:r>
    </w:p>
    <w:p w14:paraId="0E0866FD" w14:textId="6CC145AA" w:rsidR="007D38D7" w:rsidRPr="007E1812" w:rsidRDefault="006776F3" w:rsidP="00ED17AD">
      <w:pPr>
        <w:spacing w:before="240" w:after="240" w:line="480" w:lineRule="auto"/>
        <w:ind w:firstLine="720"/>
        <w:rPr>
          <w:rFonts w:ascii="Arial" w:hAnsi="Arial" w:cs="Arial"/>
        </w:rPr>
      </w:pPr>
      <w:r w:rsidRPr="007E1812">
        <w:rPr>
          <w:rFonts w:ascii="Arial" w:hAnsi="Arial" w:cs="Arial"/>
        </w:rPr>
        <w:t xml:space="preserve">Conversely, </w:t>
      </w:r>
      <w:r w:rsidR="00A34CEF" w:rsidRPr="007E1812">
        <w:rPr>
          <w:rFonts w:ascii="Arial" w:hAnsi="Arial" w:cs="Arial"/>
        </w:rPr>
        <w:t xml:space="preserve">ESTYN (ESTYN, 2020) </w:t>
      </w:r>
      <w:r w:rsidRPr="007E1812">
        <w:rPr>
          <w:rFonts w:ascii="Arial" w:hAnsi="Arial" w:cs="Arial"/>
        </w:rPr>
        <w:t xml:space="preserve">argues that teachers shouldn’t </w:t>
      </w:r>
      <w:r w:rsidR="00B21DEE" w:rsidRPr="007E1812">
        <w:rPr>
          <w:rFonts w:ascii="Arial" w:hAnsi="Arial" w:cs="Arial"/>
        </w:rPr>
        <w:t>solely</w:t>
      </w:r>
      <w:r w:rsidRPr="007E1812">
        <w:rPr>
          <w:rFonts w:ascii="Arial" w:hAnsi="Arial" w:cs="Arial"/>
        </w:rPr>
        <w:t xml:space="preserve"> be responsible for the well-being </w:t>
      </w:r>
      <w:r w:rsidR="00B21DEE" w:rsidRPr="007E1812">
        <w:rPr>
          <w:rFonts w:ascii="Arial" w:hAnsi="Arial" w:cs="Arial"/>
        </w:rPr>
        <w:t>of its</w:t>
      </w:r>
      <w:r w:rsidRPr="007E1812">
        <w:rPr>
          <w:rFonts w:ascii="Arial" w:hAnsi="Arial" w:cs="Arial"/>
        </w:rPr>
        <w:t xml:space="preserve"> leaners, ownership should be placed on the leaner too. Arguably leaners should be given/taught to express their emotions from primary school, so that when they come to comprehensive school and experience </w:t>
      </w:r>
      <w:r w:rsidR="000E53BC" w:rsidRPr="007E1812">
        <w:rPr>
          <w:rFonts w:ascii="Arial" w:hAnsi="Arial" w:cs="Arial"/>
        </w:rPr>
        <w:t xml:space="preserve">mental health issues that they should take it upon themselves to speak out, find out who can help them and seek help. This is opposed to teachers having to find out if there are any issues and do the digging themselves. The leaner should seek help should they need it. Whilst the school should supply the information to the leaner on where they can seek help, but they must seek the help themselves. Positive messages should be displayed in school to encourage the leaners to speak out about their emotional well-being. </w:t>
      </w:r>
    </w:p>
    <w:p w14:paraId="2F766865" w14:textId="74E9F73A" w:rsidR="000E53BC" w:rsidRPr="007E1812" w:rsidRDefault="000E53BC" w:rsidP="00ED17AD">
      <w:pPr>
        <w:spacing w:before="240" w:after="240" w:line="480" w:lineRule="auto"/>
        <w:ind w:firstLine="720"/>
        <w:rPr>
          <w:rFonts w:ascii="Arial" w:hAnsi="Arial" w:cs="Arial"/>
        </w:rPr>
      </w:pPr>
      <w:r w:rsidRPr="007E1812">
        <w:rPr>
          <w:rFonts w:ascii="Arial" w:hAnsi="Arial" w:cs="Arial"/>
        </w:rPr>
        <w:t xml:space="preserve">Nonetheless, inclusion remains a huge implication on emotional well-being within schools. There is a </w:t>
      </w:r>
      <w:r w:rsidR="00A34CEF" w:rsidRPr="007E1812">
        <w:rPr>
          <w:rFonts w:ascii="Arial" w:hAnsi="Arial" w:cs="Arial"/>
        </w:rPr>
        <w:t>q</w:t>
      </w:r>
      <w:r w:rsidRPr="007E1812">
        <w:rPr>
          <w:rFonts w:ascii="Arial" w:hAnsi="Arial" w:cs="Arial"/>
        </w:rPr>
        <w:t xml:space="preserve">uestion as to whether we are doing the right thing by </w:t>
      </w:r>
      <w:r w:rsidR="00B21DEE" w:rsidRPr="007E1812">
        <w:rPr>
          <w:rFonts w:ascii="Arial" w:hAnsi="Arial" w:cs="Arial"/>
        </w:rPr>
        <w:t>integrating</w:t>
      </w:r>
      <w:r w:rsidRPr="007E1812">
        <w:rPr>
          <w:rFonts w:ascii="Arial" w:hAnsi="Arial" w:cs="Arial"/>
        </w:rPr>
        <w:t xml:space="preserve"> those with ALN needs into state schools. </w:t>
      </w:r>
      <w:r w:rsidR="00A34CEF" w:rsidRPr="007E1812">
        <w:rPr>
          <w:rFonts w:ascii="Arial" w:hAnsi="Arial" w:cs="Arial"/>
        </w:rPr>
        <w:t>(Watson, 2012, pp.99–</w:t>
      </w:r>
      <w:r w:rsidR="00B21DEE" w:rsidRPr="007E1812">
        <w:rPr>
          <w:rFonts w:ascii="Arial" w:hAnsi="Arial" w:cs="Arial"/>
        </w:rPr>
        <w:t>102) Learners</w:t>
      </w:r>
      <w:r w:rsidRPr="007E1812">
        <w:rPr>
          <w:rFonts w:ascii="Arial" w:hAnsi="Arial" w:cs="Arial"/>
        </w:rPr>
        <w:t xml:space="preserve"> with adverse ALN needs are usually given support by their school, whether </w:t>
      </w:r>
      <w:r w:rsidRPr="007E1812">
        <w:rPr>
          <w:rFonts w:ascii="Arial" w:hAnsi="Arial" w:cs="Arial"/>
        </w:rPr>
        <w:lastRenderedPageBreak/>
        <w:t xml:space="preserve">this be 1-1 or a whole class LSA. Sometimes in the case of a 1-1 within a mixed ability class can cause embarrassment for the learner, a young class may not understand why that person has 1-1 support within the classroom environment. As children can often be inquisitive could this provide some sort of </w:t>
      </w:r>
      <w:r w:rsidR="00091880" w:rsidRPr="007E1812">
        <w:rPr>
          <w:rFonts w:ascii="Arial" w:hAnsi="Arial" w:cs="Arial"/>
        </w:rPr>
        <w:t>differentiation</w:t>
      </w:r>
      <w:r w:rsidRPr="007E1812">
        <w:rPr>
          <w:rFonts w:ascii="Arial" w:hAnsi="Arial" w:cs="Arial"/>
        </w:rPr>
        <w:t xml:space="preserve"> between those who don’t need support and those who do. </w:t>
      </w:r>
      <w:r w:rsidR="00091880" w:rsidRPr="007E1812">
        <w:rPr>
          <w:rFonts w:ascii="Arial" w:hAnsi="Arial" w:cs="Arial"/>
        </w:rPr>
        <w:t xml:space="preserve">The pedagogy </w:t>
      </w:r>
      <w:r w:rsidR="00B21DEE" w:rsidRPr="007E1812">
        <w:rPr>
          <w:rFonts w:ascii="Arial" w:hAnsi="Arial" w:cs="Arial"/>
        </w:rPr>
        <w:t>required</w:t>
      </w:r>
      <w:r w:rsidR="00091880" w:rsidRPr="007E1812">
        <w:rPr>
          <w:rFonts w:ascii="Arial" w:hAnsi="Arial" w:cs="Arial"/>
        </w:rPr>
        <w:t xml:space="preserve"> for leaners with ALN needs to those without often differ greatly, therefore where the help of </w:t>
      </w:r>
      <w:r w:rsidR="00B21DEE" w:rsidRPr="007E1812">
        <w:rPr>
          <w:rFonts w:ascii="Arial" w:hAnsi="Arial" w:cs="Arial"/>
        </w:rPr>
        <w:t>an</w:t>
      </w:r>
      <w:r w:rsidR="00091880" w:rsidRPr="007E1812">
        <w:rPr>
          <w:rFonts w:ascii="Arial" w:hAnsi="Arial" w:cs="Arial"/>
        </w:rPr>
        <w:t xml:space="preserve"> LSA is needed. The idea that someone in the class is different and has ‘special </w:t>
      </w:r>
      <w:r w:rsidR="00B21DEE" w:rsidRPr="007E1812">
        <w:rPr>
          <w:rFonts w:ascii="Arial" w:hAnsi="Arial" w:cs="Arial"/>
        </w:rPr>
        <w:t>circumstances</w:t>
      </w:r>
      <w:r w:rsidR="00091880" w:rsidRPr="007E1812">
        <w:rPr>
          <w:rFonts w:ascii="Arial" w:hAnsi="Arial" w:cs="Arial"/>
        </w:rPr>
        <w:t xml:space="preserve"> can cause jealousy and bullying amongst the students. The question as to why persons with ALN needs misses some lessons while the other students have to attend all of their lessons. The idea of an inclusion is a ‘Substantive good’ that more children should be included in state schools. </w:t>
      </w:r>
      <w:r w:rsidR="00B21DEE" w:rsidRPr="007E1812">
        <w:rPr>
          <w:rFonts w:ascii="Arial" w:hAnsi="Arial" w:cs="Arial"/>
        </w:rPr>
        <w:t xml:space="preserve">But have we stopped to consider the impact this has on the student’s emotional well-being, attending a state school in a mixed ability has them questioning why are they being treated differently to the other leaners? </w:t>
      </w:r>
      <w:r w:rsidR="00091880" w:rsidRPr="007E1812">
        <w:rPr>
          <w:rFonts w:ascii="Arial" w:hAnsi="Arial" w:cs="Arial"/>
        </w:rPr>
        <w:t xml:space="preserve">Missing lessons in some subjects to receive extra support means they are missing out on schemes of work, thus again making them behind their counterparts in the classroom. </w:t>
      </w:r>
      <w:r w:rsidR="00B21DEE" w:rsidRPr="007E1812">
        <w:rPr>
          <w:rFonts w:ascii="Arial" w:hAnsi="Arial" w:cs="Arial"/>
        </w:rPr>
        <w:t xml:space="preserve">We should be questioning whether this is the best decision for the learner's emotional well-being. </w:t>
      </w:r>
    </w:p>
    <w:p w14:paraId="6EB4FC49" w14:textId="67D7A327" w:rsidR="00A34CEF" w:rsidRPr="007E1812" w:rsidRDefault="00A34CEF" w:rsidP="00ED17AD">
      <w:pPr>
        <w:spacing w:before="240" w:after="240" w:line="480" w:lineRule="auto"/>
        <w:ind w:firstLine="720"/>
        <w:rPr>
          <w:rFonts w:ascii="Arial" w:hAnsi="Arial" w:cs="Arial"/>
        </w:rPr>
      </w:pPr>
      <w:r w:rsidRPr="007E1812">
        <w:rPr>
          <w:rFonts w:ascii="Arial" w:hAnsi="Arial" w:cs="Arial"/>
        </w:rPr>
        <w:t>Another area of study considered was Cognitive Load Theory</w:t>
      </w:r>
      <w:r w:rsidR="00675839" w:rsidRPr="007E1812">
        <w:rPr>
          <w:rFonts w:ascii="Arial" w:hAnsi="Arial" w:cs="Arial"/>
        </w:rPr>
        <w:t xml:space="preserve"> </w:t>
      </w:r>
      <w:r w:rsidRPr="007E1812">
        <w:rPr>
          <w:rFonts w:ascii="Arial" w:hAnsi="Arial" w:cs="Arial"/>
        </w:rPr>
        <w:t xml:space="preserve">and how it can impact on the learner. </w:t>
      </w:r>
      <w:r w:rsidR="005B6795" w:rsidRPr="007E1812">
        <w:rPr>
          <w:rFonts w:ascii="Arial" w:hAnsi="Arial" w:cs="Arial"/>
        </w:rPr>
        <w:t xml:space="preserve">According to Kirschner people only have the ability to process two to three items of information simultaneously, this </w:t>
      </w:r>
      <w:r w:rsidR="00220DA4" w:rsidRPr="007E1812">
        <w:rPr>
          <w:rFonts w:ascii="Arial" w:hAnsi="Arial" w:cs="Arial"/>
        </w:rPr>
        <w:t xml:space="preserve">suggesting that this person has no ALN, should the person have ALN then they may not be able to process as much as two to three items, should </w:t>
      </w:r>
      <w:r w:rsidR="00B21DEE" w:rsidRPr="007E1812">
        <w:rPr>
          <w:rFonts w:ascii="Arial" w:hAnsi="Arial" w:cs="Arial"/>
        </w:rPr>
        <w:t>any more</w:t>
      </w:r>
      <w:r w:rsidR="00220DA4" w:rsidRPr="007E1812">
        <w:rPr>
          <w:rFonts w:ascii="Arial" w:hAnsi="Arial" w:cs="Arial"/>
        </w:rPr>
        <w:t xml:space="preserve"> information/items be given to the person then </w:t>
      </w:r>
      <w:r w:rsidR="00B21DEE" w:rsidRPr="007E1812">
        <w:rPr>
          <w:rFonts w:ascii="Arial" w:hAnsi="Arial" w:cs="Arial"/>
        </w:rPr>
        <w:t>it’s</w:t>
      </w:r>
      <w:r w:rsidR="00220DA4" w:rsidRPr="007E1812">
        <w:rPr>
          <w:rFonts w:ascii="Arial" w:hAnsi="Arial" w:cs="Arial"/>
        </w:rPr>
        <w:t xml:space="preserve"> easy for it to be misunderstood</w:t>
      </w:r>
      <w:r w:rsidR="00675839" w:rsidRPr="007E1812">
        <w:rPr>
          <w:rFonts w:ascii="Arial" w:hAnsi="Arial" w:cs="Arial"/>
        </w:rPr>
        <w:t xml:space="preserve"> (Kirschner, 2002)</w:t>
      </w:r>
      <w:r w:rsidR="00220DA4" w:rsidRPr="007E1812">
        <w:rPr>
          <w:rFonts w:ascii="Arial" w:hAnsi="Arial" w:cs="Arial"/>
        </w:rPr>
        <w:t xml:space="preserve">. The idea that Short Term Memory (STM) is just reading and processing information but </w:t>
      </w:r>
      <w:r w:rsidR="00B21DEE" w:rsidRPr="007E1812">
        <w:rPr>
          <w:rFonts w:ascii="Arial" w:hAnsi="Arial" w:cs="Arial"/>
        </w:rPr>
        <w:t>Long-Term</w:t>
      </w:r>
      <w:r w:rsidR="00220DA4" w:rsidRPr="007E1812">
        <w:rPr>
          <w:rFonts w:ascii="Arial" w:hAnsi="Arial" w:cs="Arial"/>
        </w:rPr>
        <w:t xml:space="preserve"> Memory (LTM) is holding and analysing information suggests that the cognitive load of </w:t>
      </w:r>
      <w:r w:rsidR="00220DA4" w:rsidRPr="007E1812">
        <w:rPr>
          <w:rFonts w:ascii="Arial" w:hAnsi="Arial" w:cs="Arial"/>
        </w:rPr>
        <w:lastRenderedPageBreak/>
        <w:t xml:space="preserve">processing 2-3 items into the STM as opposed to entering the LTM. How can we know whether the leaner has reached their </w:t>
      </w:r>
      <w:r w:rsidR="00B21DEE" w:rsidRPr="007E1812">
        <w:rPr>
          <w:rFonts w:ascii="Arial" w:hAnsi="Arial" w:cs="Arial"/>
        </w:rPr>
        <w:t>cognitive</w:t>
      </w:r>
      <w:r w:rsidR="00220DA4" w:rsidRPr="007E1812">
        <w:rPr>
          <w:rFonts w:ascii="Arial" w:hAnsi="Arial" w:cs="Arial"/>
        </w:rPr>
        <w:t xml:space="preserve"> </w:t>
      </w:r>
      <w:r w:rsidR="00B21DEE" w:rsidRPr="007E1812">
        <w:rPr>
          <w:rFonts w:ascii="Arial" w:hAnsi="Arial" w:cs="Arial"/>
        </w:rPr>
        <w:t>load?</w:t>
      </w:r>
      <w:r w:rsidR="00220DA4" w:rsidRPr="007E1812">
        <w:rPr>
          <w:rFonts w:ascii="Arial" w:hAnsi="Arial" w:cs="Arial"/>
        </w:rPr>
        <w:t xml:space="preserve"> The cognitive load can depend on a number of factors; emotional well-being, information being presented, how that information is being presented to the learner etc. </w:t>
      </w:r>
      <w:r w:rsidR="00675839" w:rsidRPr="007E1812">
        <w:rPr>
          <w:rFonts w:ascii="Arial" w:hAnsi="Arial" w:cs="Arial"/>
        </w:rPr>
        <w:t xml:space="preserve">The impact also depends on which type of cognitive load the learner is experiencing; Intrinsic, Extraneous, Germane. Leaners with </w:t>
      </w:r>
      <w:r w:rsidR="00B21DEE" w:rsidRPr="007E1812">
        <w:rPr>
          <w:rFonts w:ascii="Arial" w:hAnsi="Arial" w:cs="Arial"/>
        </w:rPr>
        <w:t>variations</w:t>
      </w:r>
      <w:r w:rsidR="00675839" w:rsidRPr="007E1812">
        <w:rPr>
          <w:rFonts w:ascii="Arial" w:hAnsi="Arial" w:cs="Arial"/>
        </w:rPr>
        <w:t xml:space="preserve"> of ALN will experience the cognitive load in different ways, therefore making it difficult for the teacher to distinguish when the </w:t>
      </w:r>
      <w:r w:rsidR="00B21DEE" w:rsidRPr="007E1812">
        <w:rPr>
          <w:rFonts w:ascii="Arial" w:hAnsi="Arial" w:cs="Arial"/>
        </w:rPr>
        <w:t>students</w:t>
      </w:r>
      <w:r w:rsidR="00675839" w:rsidRPr="007E1812">
        <w:rPr>
          <w:rFonts w:ascii="Arial" w:hAnsi="Arial" w:cs="Arial"/>
        </w:rPr>
        <w:t xml:space="preserve"> have reached cognitive overload.</w:t>
      </w:r>
    </w:p>
    <w:p w14:paraId="1E2A63BC" w14:textId="5F3184E7" w:rsidR="00675839" w:rsidRPr="007E1812" w:rsidRDefault="00B21DEE" w:rsidP="00ED17AD">
      <w:pPr>
        <w:spacing w:before="240" w:after="240" w:line="480" w:lineRule="auto"/>
        <w:ind w:firstLine="720"/>
        <w:rPr>
          <w:rFonts w:ascii="Arial" w:hAnsi="Arial" w:cs="Arial"/>
        </w:rPr>
      </w:pPr>
      <w:r w:rsidRPr="007E1812">
        <w:rPr>
          <w:rFonts w:ascii="Arial" w:hAnsi="Arial" w:cs="Arial"/>
        </w:rPr>
        <w:t>Additionally</w:t>
      </w:r>
      <w:r w:rsidR="00675839" w:rsidRPr="007E1812">
        <w:rPr>
          <w:rFonts w:ascii="Arial" w:hAnsi="Arial" w:cs="Arial"/>
        </w:rPr>
        <w:t xml:space="preserve">, whilst looking at the new </w:t>
      </w:r>
      <w:r w:rsidRPr="007E1812">
        <w:rPr>
          <w:rFonts w:ascii="Arial" w:hAnsi="Arial" w:cs="Arial"/>
        </w:rPr>
        <w:t>curriculum</w:t>
      </w:r>
      <w:r w:rsidR="00675839" w:rsidRPr="007E1812">
        <w:rPr>
          <w:rFonts w:ascii="Arial" w:hAnsi="Arial" w:cs="Arial"/>
        </w:rPr>
        <w:t xml:space="preserve"> in Wales and the introduction of Digital </w:t>
      </w:r>
      <w:r w:rsidRPr="007E1812">
        <w:rPr>
          <w:rFonts w:ascii="Arial" w:hAnsi="Arial" w:cs="Arial"/>
        </w:rPr>
        <w:t>Competency</w:t>
      </w:r>
      <w:r w:rsidR="00675839" w:rsidRPr="007E1812">
        <w:rPr>
          <w:rFonts w:ascii="Arial" w:hAnsi="Arial" w:cs="Arial"/>
        </w:rPr>
        <w:t xml:space="preserve"> across all AoLE’s provides another place of </w:t>
      </w:r>
      <w:r w:rsidRPr="007E1812">
        <w:rPr>
          <w:rFonts w:ascii="Arial" w:hAnsi="Arial" w:cs="Arial"/>
        </w:rPr>
        <w:t>cognitive</w:t>
      </w:r>
      <w:r w:rsidR="00675839" w:rsidRPr="007E1812">
        <w:rPr>
          <w:rFonts w:ascii="Arial" w:hAnsi="Arial" w:cs="Arial"/>
        </w:rPr>
        <w:t xml:space="preserve"> load. The impact</w:t>
      </w:r>
      <w:r w:rsidR="00487570" w:rsidRPr="007E1812">
        <w:rPr>
          <w:rFonts w:ascii="Arial" w:hAnsi="Arial" w:cs="Arial"/>
        </w:rPr>
        <w:t xml:space="preserve"> </w:t>
      </w:r>
      <w:r w:rsidR="00675839" w:rsidRPr="007E1812">
        <w:rPr>
          <w:rFonts w:ascii="Arial" w:hAnsi="Arial" w:cs="Arial"/>
        </w:rPr>
        <w:t xml:space="preserve">multimedia </w:t>
      </w:r>
      <w:r w:rsidR="00487570" w:rsidRPr="007E1812">
        <w:rPr>
          <w:rFonts w:ascii="Arial" w:hAnsi="Arial" w:cs="Arial"/>
        </w:rPr>
        <w:t xml:space="preserve">has on cognitive load, with the introduction of PowerPoint, interactive whiteboards. The use of multimedia in classrooms has no doubt become an everyday thing, but the question is how does this effect the cognitive load of our learners? There is an argument that the cognitive load of animations in </w:t>
      </w:r>
      <w:r w:rsidRPr="007E1812">
        <w:rPr>
          <w:rFonts w:ascii="Arial" w:hAnsi="Arial" w:cs="Arial"/>
        </w:rPr>
        <w:t>PowerPoint</w:t>
      </w:r>
      <w:r w:rsidR="00487570" w:rsidRPr="007E1812">
        <w:rPr>
          <w:rFonts w:ascii="Arial" w:hAnsi="Arial" w:cs="Arial"/>
        </w:rPr>
        <w:t xml:space="preserve"> has an adverse effect on the learners, this will impact the Extraneous cognitive load on how the information is being delivered to learners. </w:t>
      </w:r>
    </w:p>
    <w:p w14:paraId="72C154FF" w14:textId="16A2D733" w:rsidR="00460541" w:rsidRPr="007E1812" w:rsidRDefault="00487570" w:rsidP="00ED17AD">
      <w:pPr>
        <w:spacing w:before="240" w:after="240" w:line="480" w:lineRule="auto"/>
        <w:ind w:firstLine="720"/>
        <w:rPr>
          <w:rFonts w:ascii="Arial" w:hAnsi="Arial" w:cs="Arial"/>
        </w:rPr>
      </w:pPr>
      <w:r w:rsidRPr="007E1812">
        <w:rPr>
          <w:rFonts w:ascii="Arial" w:hAnsi="Arial" w:cs="Arial"/>
        </w:rPr>
        <w:t xml:space="preserve">Shibli and West </w:t>
      </w:r>
      <w:r w:rsidR="006A084C" w:rsidRPr="007E1812">
        <w:rPr>
          <w:rFonts w:ascii="Arial" w:hAnsi="Arial" w:cs="Arial"/>
        </w:rPr>
        <w:t xml:space="preserve">(Shibli and West, 2018) </w:t>
      </w:r>
      <w:r w:rsidRPr="007E1812">
        <w:rPr>
          <w:rFonts w:ascii="Arial" w:hAnsi="Arial" w:cs="Arial"/>
        </w:rPr>
        <w:t xml:space="preserve">argue that cognitive overload has a negative impact on the learners and their ability to digest the information that is being delivered to them. </w:t>
      </w:r>
      <w:r w:rsidR="00B21DEE" w:rsidRPr="007E1812">
        <w:rPr>
          <w:rFonts w:ascii="Arial" w:hAnsi="Arial" w:cs="Arial"/>
        </w:rPr>
        <w:t xml:space="preserve">By cognitive overload, learners will be unable to process the activity and </w:t>
      </w:r>
      <w:r w:rsidR="00B21DEE" w:rsidRPr="00AD7B71">
        <w:rPr>
          <w:rFonts w:ascii="Arial" w:hAnsi="Arial" w:cs="Arial"/>
        </w:rPr>
        <w:t xml:space="preserve">inevitably setting the learner up for </w:t>
      </w:r>
      <w:r w:rsidR="00AD7B71" w:rsidRPr="00AD7B71">
        <w:rPr>
          <w:rFonts w:ascii="Arial" w:hAnsi="Arial" w:cs="Arial"/>
        </w:rPr>
        <w:t xml:space="preserve">a </w:t>
      </w:r>
      <w:r w:rsidR="00B21DEE" w:rsidRPr="00AD7B71">
        <w:rPr>
          <w:rFonts w:ascii="Arial" w:hAnsi="Arial" w:cs="Arial"/>
        </w:rPr>
        <w:t>fail</w:t>
      </w:r>
      <w:r w:rsidR="00B21DEE" w:rsidRPr="007E1812">
        <w:rPr>
          <w:rFonts w:ascii="Arial" w:hAnsi="Arial" w:cs="Arial"/>
        </w:rPr>
        <w:t xml:space="preserve"> if they cannot understand the activity. </w:t>
      </w:r>
      <w:r w:rsidRPr="007E1812">
        <w:rPr>
          <w:rFonts w:ascii="Arial" w:hAnsi="Arial" w:cs="Arial"/>
        </w:rPr>
        <w:t xml:space="preserve">They argue that teachers need to reduce the cognitive load </w:t>
      </w:r>
      <w:r w:rsidR="00B21DEE" w:rsidRPr="007E1812">
        <w:rPr>
          <w:rFonts w:ascii="Arial" w:hAnsi="Arial" w:cs="Arial"/>
        </w:rPr>
        <w:t>wherever</w:t>
      </w:r>
      <w:r w:rsidRPr="007E1812">
        <w:rPr>
          <w:rFonts w:ascii="Arial" w:hAnsi="Arial" w:cs="Arial"/>
        </w:rPr>
        <w:t xml:space="preserve"> </w:t>
      </w:r>
      <w:r w:rsidR="00ED17AD" w:rsidRPr="007E1812">
        <w:rPr>
          <w:rFonts w:ascii="Arial" w:hAnsi="Arial" w:cs="Arial"/>
        </w:rPr>
        <w:t>possible</w:t>
      </w:r>
      <w:r w:rsidRPr="007E1812">
        <w:rPr>
          <w:rFonts w:ascii="Arial" w:hAnsi="Arial" w:cs="Arial"/>
        </w:rPr>
        <w:t xml:space="preserve">. </w:t>
      </w:r>
      <w:r w:rsidR="00B21DEE" w:rsidRPr="007E1812">
        <w:rPr>
          <w:rFonts w:ascii="Arial" w:hAnsi="Arial" w:cs="Arial"/>
        </w:rPr>
        <w:t>Specifically,</w:t>
      </w:r>
      <w:r w:rsidRPr="007E1812">
        <w:rPr>
          <w:rFonts w:ascii="Arial" w:hAnsi="Arial" w:cs="Arial"/>
        </w:rPr>
        <w:t xml:space="preserve"> for </w:t>
      </w:r>
      <w:r w:rsidRPr="00AD7B71">
        <w:rPr>
          <w:rFonts w:ascii="Arial" w:hAnsi="Arial" w:cs="Arial"/>
        </w:rPr>
        <w:t>extraneous load to reduce the way teacher</w:t>
      </w:r>
      <w:r w:rsidR="00AD7B71" w:rsidRPr="00AD7B71">
        <w:rPr>
          <w:rFonts w:ascii="Arial" w:hAnsi="Arial" w:cs="Arial"/>
        </w:rPr>
        <w:t>’s</w:t>
      </w:r>
      <w:r w:rsidRPr="007E1812">
        <w:rPr>
          <w:rFonts w:ascii="Arial" w:hAnsi="Arial" w:cs="Arial"/>
        </w:rPr>
        <w:t xml:space="preserve"> give </w:t>
      </w:r>
      <w:r w:rsidR="00B21DEE" w:rsidRPr="007E1812">
        <w:rPr>
          <w:rFonts w:ascii="Arial" w:hAnsi="Arial" w:cs="Arial"/>
        </w:rPr>
        <w:t>instructions</w:t>
      </w:r>
      <w:r w:rsidRPr="007E1812">
        <w:rPr>
          <w:rFonts w:ascii="Arial" w:hAnsi="Arial" w:cs="Arial"/>
        </w:rPr>
        <w:t xml:space="preserve">, short and clear instructions, without clear </w:t>
      </w:r>
      <w:r w:rsidR="00B21DEE" w:rsidRPr="007E1812">
        <w:rPr>
          <w:rFonts w:ascii="Arial" w:hAnsi="Arial" w:cs="Arial"/>
        </w:rPr>
        <w:t>instructions</w:t>
      </w:r>
      <w:r w:rsidRPr="007E1812">
        <w:rPr>
          <w:rFonts w:ascii="Arial" w:hAnsi="Arial" w:cs="Arial"/>
        </w:rPr>
        <w:t xml:space="preserve"> this puts too much </w:t>
      </w:r>
      <w:r w:rsidRPr="007E1812">
        <w:rPr>
          <w:rFonts w:ascii="Arial" w:hAnsi="Arial" w:cs="Arial"/>
        </w:rPr>
        <w:lastRenderedPageBreak/>
        <w:t xml:space="preserve">pressure on the leaners ability to remember parts of what was said and how to apply it to the activity. </w:t>
      </w:r>
    </w:p>
    <w:p w14:paraId="56FA503C" w14:textId="2D3663AB" w:rsidR="00487570" w:rsidRPr="007E1812" w:rsidRDefault="00460541" w:rsidP="00ED17AD">
      <w:pPr>
        <w:spacing w:before="240" w:after="240" w:line="480" w:lineRule="auto"/>
        <w:ind w:firstLine="720"/>
        <w:rPr>
          <w:rFonts w:ascii="Arial" w:hAnsi="Arial" w:cs="Arial"/>
        </w:rPr>
      </w:pPr>
      <w:r w:rsidRPr="007E1812">
        <w:rPr>
          <w:rFonts w:ascii="Arial" w:hAnsi="Arial" w:cs="Arial"/>
        </w:rPr>
        <w:t xml:space="preserve">It can be argued that cognitive load theory and emotional well-being interlink with each other. If the student is experiencing cognitive overload it will inevitably </w:t>
      </w:r>
      <w:r w:rsidRPr="00AD7B71">
        <w:rPr>
          <w:rFonts w:ascii="Arial" w:hAnsi="Arial" w:cs="Arial"/>
        </w:rPr>
        <w:t>have an effect on the student’s emotional wellbeing and vice versa, therefore as a teacher there a</w:t>
      </w:r>
      <w:r w:rsidR="00AD7B71" w:rsidRPr="00AD7B71">
        <w:rPr>
          <w:rFonts w:ascii="Arial" w:hAnsi="Arial" w:cs="Arial"/>
        </w:rPr>
        <w:t xml:space="preserve">re </w:t>
      </w:r>
      <w:r w:rsidRPr="00AD7B71">
        <w:rPr>
          <w:rFonts w:ascii="Arial" w:hAnsi="Arial" w:cs="Arial"/>
        </w:rPr>
        <w:t>many aspects</w:t>
      </w:r>
      <w:r w:rsidRPr="007E1812">
        <w:rPr>
          <w:rFonts w:ascii="Arial" w:hAnsi="Arial" w:cs="Arial"/>
        </w:rPr>
        <w:t xml:space="preserve"> to consider when planning a lesson, especially with a mixed ability class, with inclusion of students with ALN.  In Shibli and West </w:t>
      </w:r>
      <w:r w:rsidR="006A084C" w:rsidRPr="007E1812">
        <w:rPr>
          <w:rFonts w:ascii="Arial" w:hAnsi="Arial" w:cs="Arial"/>
        </w:rPr>
        <w:t xml:space="preserve">(Shibli and West, 2018) </w:t>
      </w:r>
      <w:r w:rsidRPr="007E1812">
        <w:rPr>
          <w:rFonts w:ascii="Arial" w:hAnsi="Arial" w:cs="Arial"/>
        </w:rPr>
        <w:t xml:space="preserve">article It suggests ways in which you can minimise the cognitive overload in the classroom and the application of the cognitive load theory within the classroom environment. The new curriculum for Wales and Donaldson’s four purposes </w:t>
      </w:r>
      <w:r w:rsidR="00B21DEE" w:rsidRPr="007E1812">
        <w:rPr>
          <w:rFonts w:ascii="Arial" w:hAnsi="Arial" w:cs="Arial"/>
        </w:rPr>
        <w:t>is</w:t>
      </w:r>
      <w:r w:rsidRPr="007E1812">
        <w:rPr>
          <w:rFonts w:ascii="Arial" w:hAnsi="Arial" w:cs="Arial"/>
        </w:rPr>
        <w:t xml:space="preserve"> inclusive of ‘Healthy, confident individuals’ and the well-being of learners within the classroom therefore assisting pupils with their emotional well-being in school</w:t>
      </w:r>
      <w:r w:rsidR="006A084C" w:rsidRPr="007E1812">
        <w:rPr>
          <w:rFonts w:ascii="Arial" w:hAnsi="Arial" w:cs="Arial"/>
        </w:rPr>
        <w:t xml:space="preserve"> (Dauncey, 2017)</w:t>
      </w:r>
      <w:r w:rsidRPr="007E1812">
        <w:rPr>
          <w:rFonts w:ascii="Arial" w:hAnsi="Arial" w:cs="Arial"/>
        </w:rPr>
        <w:t xml:space="preserve">. </w:t>
      </w:r>
    </w:p>
    <w:p w14:paraId="662C500F" w14:textId="77777777" w:rsidR="00220DA4" w:rsidRPr="007E1812" w:rsidRDefault="00220DA4" w:rsidP="00ED17AD">
      <w:pPr>
        <w:spacing w:before="240" w:after="240" w:line="480" w:lineRule="auto"/>
        <w:ind w:firstLine="720"/>
        <w:rPr>
          <w:rFonts w:ascii="Arial" w:hAnsi="Arial" w:cs="Arial"/>
        </w:rPr>
      </w:pPr>
    </w:p>
    <w:p w14:paraId="1B63CDF1" w14:textId="25A69147" w:rsidR="00AC7E84" w:rsidRPr="007E1812" w:rsidRDefault="00AC7E84" w:rsidP="00ED17AD">
      <w:pPr>
        <w:spacing w:before="240" w:after="240" w:line="480" w:lineRule="auto"/>
        <w:ind w:firstLine="720"/>
        <w:rPr>
          <w:rFonts w:ascii="Arial" w:hAnsi="Arial" w:cs="Arial"/>
          <w:b/>
          <w:bCs/>
          <w:u w:val="single"/>
        </w:rPr>
      </w:pPr>
      <w:r w:rsidRPr="007E1812">
        <w:rPr>
          <w:rFonts w:ascii="Arial" w:hAnsi="Arial" w:cs="Arial"/>
          <w:b/>
          <w:bCs/>
          <w:u w:val="single"/>
        </w:rPr>
        <w:t xml:space="preserve">Reflection/Evaluation &amp; Next Steps </w:t>
      </w:r>
    </w:p>
    <w:p w14:paraId="7EBED33A" w14:textId="6631CBEB" w:rsidR="000D2696" w:rsidRPr="007E1812" w:rsidRDefault="000D2696" w:rsidP="00ED17AD">
      <w:pPr>
        <w:spacing w:before="240" w:after="240" w:line="480" w:lineRule="auto"/>
        <w:ind w:firstLine="720"/>
        <w:rPr>
          <w:rFonts w:ascii="Arial" w:hAnsi="Arial" w:cs="Arial"/>
        </w:rPr>
      </w:pPr>
      <w:r w:rsidRPr="007E1812">
        <w:rPr>
          <w:rFonts w:ascii="Arial" w:hAnsi="Arial" w:cs="Arial"/>
        </w:rPr>
        <w:t xml:space="preserve">Following my </w:t>
      </w:r>
      <w:r w:rsidR="00B21DEE" w:rsidRPr="007E1812">
        <w:rPr>
          <w:rFonts w:ascii="Arial" w:hAnsi="Arial" w:cs="Arial"/>
        </w:rPr>
        <w:t>observation</w:t>
      </w:r>
      <w:r w:rsidRPr="007E1812">
        <w:rPr>
          <w:rFonts w:ascii="Arial" w:hAnsi="Arial" w:cs="Arial"/>
        </w:rPr>
        <w:t xml:space="preserve"> of my critical incident, my research into </w:t>
      </w:r>
      <w:r w:rsidR="00B21DEE" w:rsidRPr="007E1812">
        <w:rPr>
          <w:rFonts w:ascii="Arial" w:hAnsi="Arial" w:cs="Arial"/>
        </w:rPr>
        <w:t>Emotional</w:t>
      </w:r>
      <w:r w:rsidRPr="007E1812">
        <w:rPr>
          <w:rFonts w:ascii="Arial" w:hAnsi="Arial" w:cs="Arial"/>
        </w:rPr>
        <w:t xml:space="preserve"> Well-being Cognitive Load Theory and ALN</w:t>
      </w:r>
      <w:r w:rsidR="00574401" w:rsidRPr="007E1812">
        <w:rPr>
          <w:rFonts w:ascii="Arial" w:hAnsi="Arial" w:cs="Arial"/>
        </w:rPr>
        <w:t xml:space="preserve"> in this section I will reflect and evaluate on this critical incident to influence my next learning and teaching steps and how I can develop my practice within my own teaching. This will be as a secondary history teacher. </w:t>
      </w:r>
    </w:p>
    <w:p w14:paraId="51D29038" w14:textId="19F908D5" w:rsidR="00574401" w:rsidRPr="007E1812" w:rsidRDefault="00574401" w:rsidP="00ED17AD">
      <w:pPr>
        <w:spacing w:before="240" w:after="240" w:line="480" w:lineRule="auto"/>
        <w:ind w:firstLine="720"/>
        <w:rPr>
          <w:rFonts w:ascii="Arial" w:hAnsi="Arial" w:cs="Arial"/>
        </w:rPr>
      </w:pPr>
      <w:r w:rsidRPr="007E1812">
        <w:rPr>
          <w:rFonts w:ascii="Arial" w:hAnsi="Arial" w:cs="Arial"/>
        </w:rPr>
        <w:t>Brookfield poses four different methods of critical reflective practice</w:t>
      </w:r>
      <w:r w:rsidR="00364E21" w:rsidRPr="007E1812">
        <w:rPr>
          <w:rFonts w:ascii="Arial" w:hAnsi="Arial" w:cs="Arial"/>
        </w:rPr>
        <w:t xml:space="preserve"> (Brookfield, 1998)</w:t>
      </w:r>
      <w:r w:rsidRPr="007E1812">
        <w:rPr>
          <w:rFonts w:ascii="Arial" w:hAnsi="Arial" w:cs="Arial"/>
        </w:rPr>
        <w:t xml:space="preserve">. </w:t>
      </w:r>
      <w:r w:rsidR="00364E21" w:rsidRPr="007E1812">
        <w:rPr>
          <w:rFonts w:ascii="Arial" w:hAnsi="Arial" w:cs="Arial"/>
        </w:rPr>
        <w:t xml:space="preserve">For this critical incident the use of </w:t>
      </w:r>
      <w:r w:rsidR="00B21DEE" w:rsidRPr="007E1812">
        <w:rPr>
          <w:rFonts w:ascii="Arial" w:hAnsi="Arial" w:cs="Arial"/>
        </w:rPr>
        <w:t>self-reflective</w:t>
      </w:r>
      <w:r w:rsidR="00364E21" w:rsidRPr="007E1812">
        <w:rPr>
          <w:rFonts w:ascii="Arial" w:hAnsi="Arial" w:cs="Arial"/>
        </w:rPr>
        <w:t xml:space="preserve"> practice would work best for me, the ability to look at the experiences I faced in school and how this </w:t>
      </w:r>
      <w:r w:rsidR="00364E21" w:rsidRPr="007E1812">
        <w:rPr>
          <w:rFonts w:ascii="Arial" w:hAnsi="Arial" w:cs="Arial"/>
        </w:rPr>
        <w:lastRenderedPageBreak/>
        <w:t xml:space="preserve">reflects in my own teaching. In reference to this critical incident, the influence on my development would be to explore with the student why something wasn’t completed, why couldn’t they bring in the three items. By completing this </w:t>
      </w:r>
      <w:r w:rsidR="00B21DEE" w:rsidRPr="007E1812">
        <w:rPr>
          <w:rFonts w:ascii="Arial" w:hAnsi="Arial" w:cs="Arial"/>
        </w:rPr>
        <w:t>questioning,</w:t>
      </w:r>
      <w:r w:rsidR="00364E21" w:rsidRPr="007E1812">
        <w:rPr>
          <w:rFonts w:ascii="Arial" w:hAnsi="Arial" w:cs="Arial"/>
        </w:rPr>
        <w:t xml:space="preserve"> you can possibly gain an understanding and reasoning as to why this behaviour was a default. The pedagogy and purpose of creating ambitious capable leaners would be to ensure that the students had all the tools possible to complete their learning and application to the highest standard. The best example of this is </w:t>
      </w:r>
      <w:r w:rsidR="00B21DEE" w:rsidRPr="007E1812">
        <w:rPr>
          <w:rFonts w:ascii="Arial" w:hAnsi="Arial" w:cs="Arial"/>
        </w:rPr>
        <w:t>Austin’s</w:t>
      </w:r>
      <w:r w:rsidR="00364E21" w:rsidRPr="007E1812">
        <w:rPr>
          <w:rFonts w:ascii="Arial" w:hAnsi="Arial" w:cs="Arial"/>
        </w:rPr>
        <w:t xml:space="preserve"> butterfly (TPSD First Grade, Phonics First, Lesson 13c Level 2, 2016), did the student understand the </w:t>
      </w:r>
      <w:r w:rsidR="00B21DEE" w:rsidRPr="007E1812">
        <w:rPr>
          <w:rFonts w:ascii="Arial" w:hAnsi="Arial" w:cs="Arial"/>
        </w:rPr>
        <w:t>importance</w:t>
      </w:r>
      <w:r w:rsidR="00364E21" w:rsidRPr="007E1812">
        <w:rPr>
          <w:rFonts w:ascii="Arial" w:hAnsi="Arial" w:cs="Arial"/>
        </w:rPr>
        <w:t xml:space="preserve"> of the homework in relation to his studying. Or was the </w:t>
      </w:r>
      <w:r w:rsidR="00B21DEE" w:rsidRPr="007E1812">
        <w:rPr>
          <w:rFonts w:ascii="Arial" w:hAnsi="Arial" w:cs="Arial"/>
        </w:rPr>
        <w:t>explanation</w:t>
      </w:r>
      <w:r w:rsidR="00364E21" w:rsidRPr="007E1812">
        <w:rPr>
          <w:rFonts w:ascii="Arial" w:hAnsi="Arial" w:cs="Arial"/>
        </w:rPr>
        <w:t xml:space="preserve"> given in the previous lesson clear enough, in exploring the students reasoning for not coming </w:t>
      </w:r>
      <w:r w:rsidR="00364E21" w:rsidRPr="00AD7B71">
        <w:rPr>
          <w:rFonts w:ascii="Arial" w:hAnsi="Arial" w:cs="Arial"/>
        </w:rPr>
        <w:t>equip to</w:t>
      </w:r>
      <w:r w:rsidR="00AD7B71" w:rsidRPr="00AD7B71">
        <w:rPr>
          <w:rFonts w:ascii="Arial" w:hAnsi="Arial" w:cs="Arial"/>
        </w:rPr>
        <w:t xml:space="preserve"> the</w:t>
      </w:r>
      <w:r w:rsidR="00364E21" w:rsidRPr="00AD7B71">
        <w:rPr>
          <w:rFonts w:ascii="Arial" w:hAnsi="Arial" w:cs="Arial"/>
        </w:rPr>
        <w:t xml:space="preserve"> lesson</w:t>
      </w:r>
      <w:r w:rsidR="00364E21" w:rsidRPr="007E1812">
        <w:rPr>
          <w:rFonts w:ascii="Arial" w:hAnsi="Arial" w:cs="Arial"/>
        </w:rPr>
        <w:t xml:space="preserve"> might answer </w:t>
      </w:r>
      <w:r w:rsidR="00B21DEE" w:rsidRPr="007E1812">
        <w:rPr>
          <w:rFonts w:ascii="Arial" w:hAnsi="Arial" w:cs="Arial"/>
        </w:rPr>
        <w:t>these questions</w:t>
      </w:r>
      <w:r w:rsidR="00364E21" w:rsidRPr="007E1812">
        <w:rPr>
          <w:rFonts w:ascii="Arial" w:hAnsi="Arial" w:cs="Arial"/>
        </w:rPr>
        <w:t xml:space="preserve">. As a child I would sometimes forget my homework if I didn’t feel I had the ability to complete this to the standard the teacher would ask for. </w:t>
      </w:r>
      <w:r w:rsidR="00B21DEE" w:rsidRPr="007E1812">
        <w:rPr>
          <w:rFonts w:ascii="Arial" w:hAnsi="Arial" w:cs="Arial"/>
        </w:rPr>
        <w:t>Therefore,</w:t>
      </w:r>
      <w:r w:rsidR="00364E21" w:rsidRPr="007E1812">
        <w:rPr>
          <w:rFonts w:ascii="Arial" w:hAnsi="Arial" w:cs="Arial"/>
        </w:rPr>
        <w:t xml:space="preserve"> as </w:t>
      </w:r>
      <w:r w:rsidR="00B21DEE" w:rsidRPr="007E1812">
        <w:rPr>
          <w:rFonts w:ascii="Arial" w:hAnsi="Arial" w:cs="Arial"/>
        </w:rPr>
        <w:t>Brookfield</w:t>
      </w:r>
      <w:r w:rsidR="00364E21" w:rsidRPr="007E1812">
        <w:rPr>
          <w:rFonts w:ascii="Arial" w:hAnsi="Arial" w:cs="Arial"/>
        </w:rPr>
        <w:t xml:space="preserve"> describes in </w:t>
      </w:r>
      <w:r w:rsidR="00FA5E6A" w:rsidRPr="007E1812">
        <w:rPr>
          <w:rFonts w:ascii="Arial" w:hAnsi="Arial" w:cs="Arial"/>
        </w:rPr>
        <w:t>the</w:t>
      </w:r>
      <w:r w:rsidR="00364E21" w:rsidRPr="007E1812">
        <w:rPr>
          <w:rFonts w:ascii="Arial" w:hAnsi="Arial" w:cs="Arial"/>
        </w:rPr>
        <w:t xml:space="preserve"> autobiographical </w:t>
      </w:r>
      <w:r w:rsidR="00B21DEE" w:rsidRPr="007E1812">
        <w:rPr>
          <w:rFonts w:ascii="Arial" w:hAnsi="Arial" w:cs="Arial"/>
        </w:rPr>
        <w:t>approach,</w:t>
      </w:r>
      <w:r w:rsidR="00364E21" w:rsidRPr="007E1812">
        <w:rPr>
          <w:rFonts w:ascii="Arial" w:hAnsi="Arial" w:cs="Arial"/>
        </w:rPr>
        <w:t xml:space="preserve"> I would use this to understand/reflect on my own experience and how I can utilise that in my own practice. </w:t>
      </w:r>
    </w:p>
    <w:p w14:paraId="1CAD526F" w14:textId="16872E97" w:rsidR="00FA5E6A" w:rsidRPr="007E1812" w:rsidRDefault="00B21DEE" w:rsidP="00ED17AD">
      <w:pPr>
        <w:spacing w:before="240" w:after="240" w:line="480" w:lineRule="auto"/>
        <w:ind w:firstLine="720"/>
        <w:rPr>
          <w:rFonts w:ascii="Arial" w:hAnsi="Arial" w:cs="Arial"/>
        </w:rPr>
      </w:pPr>
      <w:r w:rsidRPr="007E1812">
        <w:rPr>
          <w:rFonts w:ascii="Arial" w:hAnsi="Arial" w:cs="Arial"/>
        </w:rPr>
        <w:t xml:space="preserve">As a next development step, I would like to focus on ALN and how this can impact a learner, I think it’s important to get to know all of your students to understand their strengths and weakness. </w:t>
      </w:r>
      <w:r w:rsidR="00FA5E6A" w:rsidRPr="007E1812">
        <w:rPr>
          <w:rFonts w:ascii="Arial" w:hAnsi="Arial" w:cs="Arial"/>
        </w:rPr>
        <w:t xml:space="preserve">The </w:t>
      </w:r>
      <w:r w:rsidRPr="007E1812">
        <w:rPr>
          <w:rFonts w:ascii="Arial" w:hAnsi="Arial" w:cs="Arial"/>
        </w:rPr>
        <w:t>relationship</w:t>
      </w:r>
      <w:r w:rsidR="00FA5E6A" w:rsidRPr="007E1812">
        <w:rPr>
          <w:rFonts w:ascii="Arial" w:hAnsi="Arial" w:cs="Arial"/>
        </w:rPr>
        <w:t xml:space="preserve"> between an LSA and a teacher is also important as the LSA needs to understand what the teacher expects of them and vice versa. This is to ensure that they are giving their learner the best possible support in lessons. This links into the cognitive load theory, those students with 1-1 LSA teaching support with definitely experience cognitive load differently to those around them in class, therefore the LSA and teachers ability to understand the best approach to this for the student is paramount and essential to ensure the most effective practice for the learner. In order to enhance this </w:t>
      </w:r>
      <w:r w:rsidRPr="007E1812">
        <w:rPr>
          <w:rFonts w:ascii="Arial" w:hAnsi="Arial" w:cs="Arial"/>
        </w:rPr>
        <w:t>development,</w:t>
      </w:r>
      <w:r w:rsidR="00FA5E6A" w:rsidRPr="007E1812">
        <w:rPr>
          <w:rFonts w:ascii="Arial" w:hAnsi="Arial" w:cs="Arial"/>
        </w:rPr>
        <w:t xml:space="preserve"> I could use </w:t>
      </w:r>
      <w:r w:rsidR="00FA5E6A" w:rsidRPr="007E1812">
        <w:rPr>
          <w:rFonts w:ascii="Arial" w:hAnsi="Arial" w:cs="Arial"/>
        </w:rPr>
        <w:lastRenderedPageBreak/>
        <w:t xml:space="preserve">the ‘Our Learner’s eye’s’ (Brookfield, 1998) practice, to gain an understanding of what the learner is hearing/feeling. This reflective practice would take time in order to build up confidence and trust between student and teacher. </w:t>
      </w:r>
      <w:r w:rsidRPr="007E1812">
        <w:rPr>
          <w:rFonts w:ascii="Arial" w:hAnsi="Arial" w:cs="Arial"/>
        </w:rPr>
        <w:t>However,</w:t>
      </w:r>
      <w:r w:rsidR="00FA5E6A" w:rsidRPr="007E1812">
        <w:rPr>
          <w:rFonts w:ascii="Arial" w:hAnsi="Arial" w:cs="Arial"/>
        </w:rPr>
        <w:t xml:space="preserve"> the outcome and honesty received from students could enhance my development and understanding of the learners needs beyond my own thoughts. </w:t>
      </w:r>
    </w:p>
    <w:p w14:paraId="732D3501" w14:textId="5562951E" w:rsidR="00D05F4B" w:rsidRPr="007E1812" w:rsidRDefault="00D05F4B" w:rsidP="00ED17AD">
      <w:pPr>
        <w:spacing w:line="480" w:lineRule="auto"/>
        <w:ind w:firstLine="720"/>
        <w:rPr>
          <w:rFonts w:ascii="Arial" w:eastAsia="Times New Roman" w:hAnsi="Arial" w:cs="Arial"/>
          <w:lang w:eastAsia="en-GB"/>
        </w:rPr>
      </w:pPr>
      <w:r w:rsidRPr="007E1812">
        <w:rPr>
          <w:rFonts w:ascii="Arial" w:hAnsi="Arial" w:cs="Arial"/>
        </w:rPr>
        <w:t xml:space="preserve">The use of the theoretical literature </w:t>
      </w:r>
      <w:r w:rsidRPr="007E1812">
        <w:rPr>
          <w:rFonts w:ascii="Arial" w:eastAsia="Times New Roman" w:hAnsi="Arial" w:cs="Arial"/>
          <w:color w:val="000000"/>
          <w:shd w:val="clear" w:color="auto" w:fill="FFFFFF"/>
          <w:lang w:eastAsia="en-GB"/>
        </w:rPr>
        <w:t xml:space="preserve">(Brookfield, 1998) would be useful in terms of research for ALN and Cognitive Load Theory </w:t>
      </w:r>
      <w:r w:rsidR="00AF7F30" w:rsidRPr="007E1812">
        <w:rPr>
          <w:rFonts w:ascii="Arial" w:eastAsia="Times New Roman" w:hAnsi="Arial" w:cs="Arial"/>
          <w:color w:val="000000"/>
          <w:shd w:val="clear" w:color="auto" w:fill="FFFFFF"/>
          <w:lang w:eastAsia="en-GB"/>
        </w:rPr>
        <w:t xml:space="preserve">in order for me to gain an understanding into my own </w:t>
      </w:r>
      <w:r w:rsidR="00B21DEE" w:rsidRPr="007E1812">
        <w:rPr>
          <w:rFonts w:ascii="Arial" w:eastAsia="Times New Roman" w:hAnsi="Arial" w:cs="Arial"/>
          <w:color w:val="000000"/>
          <w:shd w:val="clear" w:color="auto" w:fill="FFFFFF"/>
          <w:lang w:eastAsia="en-GB"/>
        </w:rPr>
        <w:t>pedagogy</w:t>
      </w:r>
      <w:r w:rsidR="00AF7F30" w:rsidRPr="007E1812">
        <w:rPr>
          <w:rFonts w:ascii="Arial" w:eastAsia="Times New Roman" w:hAnsi="Arial" w:cs="Arial"/>
          <w:color w:val="000000"/>
          <w:shd w:val="clear" w:color="auto" w:fill="FFFFFF"/>
          <w:lang w:eastAsia="en-GB"/>
        </w:rPr>
        <w:t xml:space="preserve"> and how this can be applied within lesson, taking into consideration my 3 areas of research. I believe that when a student isn’t willing to </w:t>
      </w:r>
      <w:r w:rsidR="00B21DEE" w:rsidRPr="007E1812">
        <w:rPr>
          <w:rFonts w:ascii="Arial" w:eastAsia="Times New Roman" w:hAnsi="Arial" w:cs="Arial"/>
          <w:color w:val="000000"/>
          <w:shd w:val="clear" w:color="auto" w:fill="FFFFFF"/>
          <w:lang w:eastAsia="en-GB"/>
        </w:rPr>
        <w:t>participate</w:t>
      </w:r>
      <w:r w:rsidR="00AF7F30" w:rsidRPr="007E1812">
        <w:rPr>
          <w:rFonts w:ascii="Arial" w:eastAsia="Times New Roman" w:hAnsi="Arial" w:cs="Arial"/>
          <w:color w:val="000000"/>
          <w:shd w:val="clear" w:color="auto" w:fill="FFFFFF"/>
          <w:lang w:eastAsia="en-GB"/>
        </w:rPr>
        <w:t xml:space="preserve"> there is sometimes </w:t>
      </w:r>
      <w:r w:rsidR="00B21DEE" w:rsidRPr="007E1812">
        <w:rPr>
          <w:rFonts w:ascii="Arial" w:eastAsia="Times New Roman" w:hAnsi="Arial" w:cs="Arial"/>
          <w:color w:val="000000"/>
          <w:shd w:val="clear" w:color="auto" w:fill="FFFFFF"/>
          <w:lang w:eastAsia="en-GB"/>
        </w:rPr>
        <w:t>an</w:t>
      </w:r>
      <w:r w:rsidR="00AF7F30" w:rsidRPr="007E1812">
        <w:rPr>
          <w:rFonts w:ascii="Arial" w:eastAsia="Times New Roman" w:hAnsi="Arial" w:cs="Arial"/>
          <w:color w:val="000000"/>
          <w:shd w:val="clear" w:color="auto" w:fill="FFFFFF"/>
          <w:lang w:eastAsia="en-GB"/>
        </w:rPr>
        <w:t xml:space="preserve"> emphasis on what the teacher can do to improve this and how it’s the teachers fault the student wont work in their lesson. By using Brookfield theoretical </w:t>
      </w:r>
      <w:r w:rsidR="00B21DEE" w:rsidRPr="007E1812">
        <w:rPr>
          <w:rFonts w:ascii="Arial" w:eastAsia="Times New Roman" w:hAnsi="Arial" w:cs="Arial"/>
          <w:color w:val="000000"/>
          <w:shd w:val="clear" w:color="auto" w:fill="FFFFFF"/>
          <w:lang w:eastAsia="en-GB"/>
        </w:rPr>
        <w:t>approach,</w:t>
      </w:r>
      <w:r w:rsidR="00AF7F30" w:rsidRPr="007E1812">
        <w:rPr>
          <w:rFonts w:ascii="Arial" w:eastAsia="Times New Roman" w:hAnsi="Arial" w:cs="Arial"/>
          <w:color w:val="000000"/>
          <w:shd w:val="clear" w:color="auto" w:fill="FFFFFF"/>
          <w:lang w:eastAsia="en-GB"/>
        </w:rPr>
        <w:t xml:space="preserve"> it can be </w:t>
      </w:r>
      <w:r w:rsidR="00B21DEE" w:rsidRPr="007E1812">
        <w:rPr>
          <w:rFonts w:ascii="Arial" w:eastAsia="Times New Roman" w:hAnsi="Arial" w:cs="Arial"/>
          <w:color w:val="000000"/>
          <w:shd w:val="clear" w:color="auto" w:fill="FFFFFF"/>
          <w:lang w:eastAsia="en-GB"/>
        </w:rPr>
        <w:t>reassuring</w:t>
      </w:r>
      <w:r w:rsidR="00AF7F30" w:rsidRPr="007E1812">
        <w:rPr>
          <w:rFonts w:ascii="Arial" w:eastAsia="Times New Roman" w:hAnsi="Arial" w:cs="Arial"/>
          <w:color w:val="000000"/>
          <w:shd w:val="clear" w:color="auto" w:fill="FFFFFF"/>
          <w:lang w:eastAsia="en-GB"/>
        </w:rPr>
        <w:t xml:space="preserve"> to know that teachers aren’t alone in their struggles. For me this would be a good method if I was unwilling to speak to my peers out of fear that it would be me in isolation receiving this incident in my lesson. </w:t>
      </w:r>
    </w:p>
    <w:p w14:paraId="4485B4BE" w14:textId="74499445" w:rsidR="00364E21" w:rsidRPr="007E1812" w:rsidRDefault="00F34E2C" w:rsidP="00ED17AD">
      <w:pPr>
        <w:spacing w:before="240" w:after="240" w:line="480" w:lineRule="auto"/>
        <w:ind w:firstLine="720"/>
        <w:rPr>
          <w:rFonts w:ascii="Arial" w:hAnsi="Arial" w:cs="Arial"/>
        </w:rPr>
      </w:pPr>
      <w:r w:rsidRPr="007E1812">
        <w:rPr>
          <w:rFonts w:ascii="Arial" w:hAnsi="Arial" w:cs="Arial"/>
        </w:rPr>
        <w:t>I could also use the knowledge of my peers/</w:t>
      </w:r>
      <w:r w:rsidR="00B21DEE" w:rsidRPr="007E1812">
        <w:rPr>
          <w:rFonts w:ascii="Arial" w:hAnsi="Arial" w:cs="Arial"/>
        </w:rPr>
        <w:t>colleagues</w:t>
      </w:r>
      <w:r w:rsidRPr="007E1812">
        <w:rPr>
          <w:rFonts w:ascii="Arial" w:hAnsi="Arial" w:cs="Arial"/>
        </w:rPr>
        <w:t xml:space="preserve"> especially those who are potentially teaching the same student to which the incident occurred. I would use this research to find out if this behaviour is a typical of the student or whether it was only in this specific lesson that this behaviour occurred. I would also use this research to see if this was possibly a common incident with student forgetting equipment of this age group, therefore the people are </w:t>
      </w:r>
      <w:r w:rsidR="00B21DEE" w:rsidRPr="007E1812">
        <w:rPr>
          <w:rFonts w:ascii="Arial" w:hAnsi="Arial" w:cs="Arial"/>
        </w:rPr>
        <w:t>different,</w:t>
      </w:r>
      <w:r w:rsidRPr="007E1812">
        <w:rPr>
          <w:rFonts w:ascii="Arial" w:hAnsi="Arial" w:cs="Arial"/>
        </w:rPr>
        <w:t xml:space="preserve"> but the situation is common with other students in the similar age group. </w:t>
      </w:r>
      <w:r w:rsidR="00AF7F30" w:rsidRPr="007E1812">
        <w:rPr>
          <w:rFonts w:ascii="Arial" w:hAnsi="Arial" w:cs="Arial"/>
        </w:rPr>
        <w:t xml:space="preserve">I think in terms of my next steps I like the idea of speaking with my peers to speak about </w:t>
      </w:r>
      <w:r w:rsidR="00B21DEE" w:rsidRPr="007E1812">
        <w:rPr>
          <w:rFonts w:ascii="Arial" w:hAnsi="Arial" w:cs="Arial"/>
        </w:rPr>
        <w:t xml:space="preserve">these kinds of critical </w:t>
      </w:r>
      <w:r w:rsidR="00B21DEE" w:rsidRPr="007E1812">
        <w:rPr>
          <w:rFonts w:ascii="Arial" w:hAnsi="Arial" w:cs="Arial"/>
        </w:rPr>
        <w:lastRenderedPageBreak/>
        <w:t>incidents</w:t>
      </w:r>
      <w:r w:rsidR="00AF7F30" w:rsidRPr="007E1812">
        <w:rPr>
          <w:rFonts w:ascii="Arial" w:hAnsi="Arial" w:cs="Arial"/>
        </w:rPr>
        <w:t xml:space="preserve"> to feel like </w:t>
      </w:r>
      <w:r w:rsidR="00B21DEE" w:rsidRPr="007E1812">
        <w:rPr>
          <w:rFonts w:ascii="Arial" w:hAnsi="Arial" w:cs="Arial"/>
        </w:rPr>
        <w:t>I’m</w:t>
      </w:r>
      <w:r w:rsidR="00AF7F30" w:rsidRPr="007E1812">
        <w:rPr>
          <w:rFonts w:ascii="Arial" w:hAnsi="Arial" w:cs="Arial"/>
        </w:rPr>
        <w:t xml:space="preserve"> not the only one in the situation. I think for me </w:t>
      </w:r>
      <w:r w:rsidR="00B21DEE" w:rsidRPr="007E1812">
        <w:rPr>
          <w:rFonts w:ascii="Arial" w:hAnsi="Arial" w:cs="Arial"/>
        </w:rPr>
        <w:t>it’s</w:t>
      </w:r>
      <w:r w:rsidR="00AF7F30" w:rsidRPr="007E1812">
        <w:rPr>
          <w:rFonts w:ascii="Arial" w:hAnsi="Arial" w:cs="Arial"/>
        </w:rPr>
        <w:t xml:space="preserve"> to see that I have support and encouragement in my workplace.</w:t>
      </w:r>
    </w:p>
    <w:p w14:paraId="48620CDE" w14:textId="2E142994" w:rsidR="00AC7E84" w:rsidRPr="007E1812" w:rsidRDefault="00AC7E84" w:rsidP="00ED17AD">
      <w:pPr>
        <w:spacing w:before="240" w:after="240" w:line="480" w:lineRule="auto"/>
        <w:ind w:firstLine="720"/>
        <w:rPr>
          <w:rFonts w:ascii="Arial" w:hAnsi="Arial" w:cs="Arial"/>
          <w:b/>
          <w:bCs/>
          <w:u w:val="single"/>
        </w:rPr>
      </w:pPr>
      <w:r w:rsidRPr="007E1812">
        <w:rPr>
          <w:rFonts w:ascii="Arial" w:hAnsi="Arial" w:cs="Arial"/>
          <w:b/>
          <w:bCs/>
          <w:u w:val="single"/>
        </w:rPr>
        <w:t>Conclusion</w:t>
      </w:r>
    </w:p>
    <w:p w14:paraId="7F25655B" w14:textId="34BE707D" w:rsidR="00AC7E84" w:rsidRPr="007E1812" w:rsidRDefault="00CD303E" w:rsidP="00ED17AD">
      <w:pPr>
        <w:spacing w:before="240" w:after="240" w:line="480" w:lineRule="auto"/>
        <w:ind w:firstLine="720"/>
        <w:rPr>
          <w:rFonts w:ascii="Arial" w:hAnsi="Arial" w:cs="Arial"/>
        </w:rPr>
      </w:pPr>
      <w:r w:rsidRPr="007E1812">
        <w:rPr>
          <w:rFonts w:ascii="Arial" w:hAnsi="Arial" w:cs="Arial"/>
        </w:rPr>
        <w:t>As a result of this observation and research into critical incidents and reflective practice has helped me to understand why this is important in education. Education in Wales is going through a major change, following Donaldson’s Successful Futures</w:t>
      </w:r>
      <w:r w:rsidR="00B21DEE" w:rsidRPr="007E1812">
        <w:rPr>
          <w:rFonts w:ascii="Arial" w:hAnsi="Arial" w:cs="Arial"/>
        </w:rPr>
        <w:t xml:space="preserve"> (Donaldson, 2015)</w:t>
      </w:r>
      <w:r w:rsidRPr="007E1812">
        <w:rPr>
          <w:rFonts w:ascii="Arial" w:hAnsi="Arial" w:cs="Arial"/>
        </w:rPr>
        <w:t xml:space="preserve">, this to me means that reflective practice and research of this kind will be </w:t>
      </w:r>
      <w:r w:rsidR="00B21DEE" w:rsidRPr="007E1812">
        <w:rPr>
          <w:rFonts w:ascii="Arial" w:hAnsi="Arial" w:cs="Arial"/>
        </w:rPr>
        <w:t>paramount</w:t>
      </w:r>
      <w:r w:rsidRPr="007E1812">
        <w:rPr>
          <w:rFonts w:ascii="Arial" w:hAnsi="Arial" w:cs="Arial"/>
        </w:rPr>
        <w:t xml:space="preserve"> in the future of implementing the new curriculum. The five new professional standards for teaching and leadership will rely on research and observations of critical incidents to influence and improve the work that goes into the new five professional standards. A teachers Pedagogy could be </w:t>
      </w:r>
      <w:r w:rsidR="00B21DEE" w:rsidRPr="007E1812">
        <w:rPr>
          <w:rFonts w:ascii="Arial" w:hAnsi="Arial" w:cs="Arial"/>
        </w:rPr>
        <w:t>affected</w:t>
      </w:r>
      <w:r w:rsidRPr="007E1812">
        <w:rPr>
          <w:rFonts w:ascii="Arial" w:hAnsi="Arial" w:cs="Arial"/>
        </w:rPr>
        <w:t xml:space="preserve"> following the reading behind a critical incident, for example the Cognitive Load Theory has made me think about what different students with different needs, need from the teacher. In </w:t>
      </w:r>
      <w:r w:rsidR="00B21DEE" w:rsidRPr="007E1812">
        <w:rPr>
          <w:rFonts w:ascii="Arial" w:hAnsi="Arial" w:cs="Arial"/>
        </w:rPr>
        <w:t>B</w:t>
      </w:r>
      <w:r w:rsidRPr="007E1812">
        <w:rPr>
          <w:rFonts w:ascii="Arial" w:hAnsi="Arial" w:cs="Arial"/>
        </w:rPr>
        <w:t>rookfield</w:t>
      </w:r>
      <w:r w:rsidR="00B21DEE" w:rsidRPr="007E1812">
        <w:rPr>
          <w:rFonts w:ascii="Arial" w:hAnsi="Arial" w:cs="Arial"/>
        </w:rPr>
        <w:t>’</w:t>
      </w:r>
      <w:r w:rsidRPr="007E1812">
        <w:rPr>
          <w:rFonts w:ascii="Arial" w:hAnsi="Arial" w:cs="Arial"/>
        </w:rPr>
        <w:t xml:space="preserve">s reflective practice he argues that we should discuss our incidents with our peers, thus </w:t>
      </w:r>
      <w:r w:rsidR="00B21DEE" w:rsidRPr="007E1812">
        <w:rPr>
          <w:rFonts w:ascii="Arial" w:hAnsi="Arial" w:cs="Arial"/>
        </w:rPr>
        <w:t xml:space="preserve">collaborating with our peers to improve our pedagogy (Brookfield, 1998). </w:t>
      </w:r>
    </w:p>
    <w:p w14:paraId="59887CAD" w14:textId="0B044E79" w:rsidR="00B21DEE" w:rsidRPr="007E1812" w:rsidRDefault="00B21DEE" w:rsidP="00ED17AD">
      <w:pPr>
        <w:spacing w:before="240" w:after="240" w:line="480" w:lineRule="auto"/>
        <w:ind w:firstLine="720"/>
        <w:rPr>
          <w:rFonts w:ascii="Arial" w:hAnsi="Arial" w:cs="Arial"/>
        </w:rPr>
      </w:pPr>
      <w:r w:rsidRPr="007E1812">
        <w:rPr>
          <w:rFonts w:ascii="Arial" w:hAnsi="Arial" w:cs="Arial"/>
        </w:rPr>
        <w:t xml:space="preserve">By using my research to identify my next learning and teaching steps I will use leadership to implement these into my classroom and teaching practice. Using innovation, I need to move forward with the research gathered and implement it into my lesson plans and my teaching practice. By reading around these topics further, such as Cognitive Load Theory I will be enhancing my professional learning and following my training I can now understand the effects and importance this has on my own pedagogy (Welsh Government, 2016). </w:t>
      </w:r>
    </w:p>
    <w:p w14:paraId="301896FC" w14:textId="77777777" w:rsidR="00B21DEE" w:rsidRPr="007E1812" w:rsidRDefault="00B21DEE" w:rsidP="00B21DEE">
      <w:pPr>
        <w:pStyle w:val="NormalWeb"/>
        <w:spacing w:before="0" w:beforeAutospacing="0" w:after="240" w:afterAutospacing="0" w:line="360" w:lineRule="atLeast"/>
        <w:rPr>
          <w:rFonts w:ascii="Arial" w:hAnsi="Arial" w:cs="Arial"/>
          <w:color w:val="000000"/>
          <w:sz w:val="36"/>
          <w:szCs w:val="36"/>
        </w:rPr>
      </w:pPr>
      <w:r w:rsidRPr="007E1812">
        <w:rPr>
          <w:rFonts w:ascii="Arial" w:hAnsi="Arial" w:cs="Arial"/>
          <w:color w:val="000000"/>
          <w:sz w:val="36"/>
          <w:szCs w:val="36"/>
        </w:rPr>
        <w:lastRenderedPageBreak/>
        <w:t>Reference list</w:t>
      </w:r>
    </w:p>
    <w:p w14:paraId="3A6518B0"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Bassey, M. (1999). </w:t>
      </w:r>
      <w:r w:rsidRPr="007E1812">
        <w:rPr>
          <w:rFonts w:ascii="Arial" w:hAnsi="Arial" w:cs="Arial"/>
          <w:i/>
          <w:iCs/>
          <w:color w:val="000000"/>
        </w:rPr>
        <w:t>Case study research in educational settings</w:t>
      </w:r>
      <w:r w:rsidRPr="007E1812">
        <w:rPr>
          <w:rFonts w:ascii="Arial" w:hAnsi="Arial" w:cs="Arial"/>
          <w:color w:val="000000"/>
        </w:rPr>
        <w:t xml:space="preserve">. Buckingham </w:t>
      </w:r>
      <w:proofErr w:type="gramStart"/>
      <w:r w:rsidRPr="007E1812">
        <w:rPr>
          <w:rFonts w:ascii="Arial" w:hAnsi="Arial" w:cs="Arial"/>
          <w:color w:val="000000"/>
        </w:rPr>
        <w:t>England ;</w:t>
      </w:r>
      <w:proofErr w:type="gramEnd"/>
      <w:r w:rsidRPr="007E1812">
        <w:rPr>
          <w:rFonts w:ascii="Arial" w:hAnsi="Arial" w:cs="Arial"/>
          <w:color w:val="000000"/>
        </w:rPr>
        <w:t xml:space="preserve"> Philadelphia: Open University Press.</w:t>
      </w:r>
    </w:p>
    <w:p w14:paraId="5370FB4B"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British Educational Research Association (BERA) (2019). </w:t>
      </w:r>
      <w:r w:rsidRPr="007E1812">
        <w:rPr>
          <w:rFonts w:ascii="Arial" w:hAnsi="Arial" w:cs="Arial"/>
          <w:i/>
          <w:iCs/>
          <w:color w:val="000000"/>
        </w:rPr>
        <w:t>Ethical Guidelines for Educational Research, fourth edition (2018)</w:t>
      </w:r>
      <w:r w:rsidRPr="007E1812">
        <w:rPr>
          <w:rFonts w:ascii="Arial" w:hAnsi="Arial" w:cs="Arial"/>
          <w:color w:val="000000"/>
        </w:rPr>
        <w:t>. 4th ed. [online] Available at: https://www.bera.ac.uk/publication/ethical-guidelines-for-educational-research-2018-online#intro.</w:t>
      </w:r>
    </w:p>
    <w:p w14:paraId="3065408B"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Brookfield, S. (1998). Critically reflective practice. </w:t>
      </w:r>
      <w:r w:rsidRPr="007E1812">
        <w:rPr>
          <w:rFonts w:ascii="Arial" w:hAnsi="Arial" w:cs="Arial"/>
          <w:i/>
          <w:iCs/>
          <w:color w:val="000000"/>
        </w:rPr>
        <w:t>Journal of Continuing Education in the Health Professions</w:t>
      </w:r>
      <w:r w:rsidRPr="007E1812">
        <w:rPr>
          <w:rFonts w:ascii="Arial" w:hAnsi="Arial" w:cs="Arial"/>
          <w:color w:val="000000"/>
        </w:rPr>
        <w:t>, [online] 18(4), pp.197–205. Available at: https://onlinelibrary.wiley.com/doi/abs/10.1002/chp.1340180402.</w:t>
      </w:r>
    </w:p>
    <w:p w14:paraId="3769D53C"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Cohen, L., Manion, L. and Morrison, K. (2018). </w:t>
      </w:r>
      <w:r w:rsidRPr="007E1812">
        <w:rPr>
          <w:rFonts w:ascii="Arial" w:hAnsi="Arial" w:cs="Arial"/>
          <w:i/>
          <w:iCs/>
          <w:color w:val="000000"/>
        </w:rPr>
        <w:t>Research Methods in Education</w:t>
      </w:r>
      <w:r w:rsidRPr="007E1812">
        <w:rPr>
          <w:rFonts w:ascii="Arial" w:hAnsi="Arial" w:cs="Arial"/>
          <w:color w:val="000000"/>
        </w:rPr>
        <w:t>. 6th ed. New York Routledge.</w:t>
      </w:r>
    </w:p>
    <w:p w14:paraId="7226363C"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Dauncey, M. (2017). </w:t>
      </w:r>
      <w:r w:rsidRPr="007E1812">
        <w:rPr>
          <w:rFonts w:ascii="Arial" w:hAnsi="Arial" w:cs="Arial"/>
          <w:i/>
          <w:iCs/>
          <w:color w:val="000000"/>
        </w:rPr>
        <w:t>Donaldson Review: The ‘purposes’ and content of a Curriculum for Wales</w:t>
      </w:r>
      <w:r w:rsidRPr="007E1812">
        <w:rPr>
          <w:rFonts w:ascii="Arial" w:hAnsi="Arial" w:cs="Arial"/>
          <w:color w:val="000000"/>
        </w:rPr>
        <w:t>. [online] IN BRIEF. Available at: https://seneddresearch.blog/2015/03/17/donaldson-review-the-purposes-and-content-of-a-curriculum-for-wales/.</w:t>
      </w:r>
    </w:p>
    <w:p w14:paraId="3EFB9B07"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Donaldson, P.G. (2015). </w:t>
      </w:r>
      <w:r w:rsidRPr="007E1812">
        <w:rPr>
          <w:rFonts w:ascii="Arial" w:hAnsi="Arial" w:cs="Arial"/>
          <w:i/>
          <w:iCs/>
          <w:color w:val="000000"/>
        </w:rPr>
        <w:t>Successful Futures</w:t>
      </w:r>
      <w:r w:rsidRPr="007E1812">
        <w:rPr>
          <w:rFonts w:ascii="Arial" w:hAnsi="Arial" w:cs="Arial"/>
          <w:color w:val="000000"/>
        </w:rPr>
        <w:t>. Available at: https://gov.wales/sites/default/files/publications/2018-03/successful-futures.pdf [Accessed 17 Oct. 2020].</w:t>
      </w:r>
    </w:p>
    <w:p w14:paraId="55771F80"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ESTYN (2016). </w:t>
      </w:r>
      <w:r w:rsidRPr="007E1812">
        <w:rPr>
          <w:rFonts w:ascii="Arial" w:hAnsi="Arial" w:cs="Arial"/>
          <w:i/>
          <w:iCs/>
          <w:color w:val="000000"/>
        </w:rPr>
        <w:t xml:space="preserve">A report on </w:t>
      </w:r>
      <w:proofErr w:type="spellStart"/>
      <w:r w:rsidRPr="007E1812">
        <w:rPr>
          <w:rFonts w:ascii="Arial" w:hAnsi="Arial" w:cs="Arial"/>
          <w:i/>
          <w:iCs/>
          <w:color w:val="000000"/>
          <w:highlight w:val="black"/>
        </w:rPr>
        <w:t>Bryntirion</w:t>
      </w:r>
      <w:proofErr w:type="spellEnd"/>
      <w:r w:rsidRPr="007E1812">
        <w:rPr>
          <w:rFonts w:ascii="Arial" w:hAnsi="Arial" w:cs="Arial"/>
          <w:i/>
          <w:iCs/>
          <w:color w:val="000000"/>
          <w:highlight w:val="black"/>
        </w:rPr>
        <w:t xml:space="preserve"> Comprehensive School</w:t>
      </w:r>
      <w:r w:rsidRPr="007E1812">
        <w:rPr>
          <w:rFonts w:ascii="Arial" w:hAnsi="Arial" w:cs="Arial"/>
          <w:color w:val="000000"/>
        </w:rPr>
        <w:t>. [online] ESTYN, pp.1–26. Available at: https://www.estyn.gov.wales/system/files/2020-</w:t>
      </w:r>
      <w:r w:rsidRPr="007E1812">
        <w:rPr>
          <w:rFonts w:ascii="Arial" w:hAnsi="Arial" w:cs="Arial"/>
          <w:color w:val="000000"/>
          <w:highlight w:val="black"/>
        </w:rPr>
        <w:t>08/Bryntirion%2520Comprehensive%2520School</w:t>
      </w:r>
      <w:r w:rsidRPr="007E1812">
        <w:rPr>
          <w:rFonts w:ascii="Arial" w:hAnsi="Arial" w:cs="Arial"/>
          <w:color w:val="000000"/>
        </w:rPr>
        <w:t>.pdf [Accessed 17 Oct. 2020].</w:t>
      </w:r>
    </w:p>
    <w:p w14:paraId="56006809"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ESTYN (2020). </w:t>
      </w:r>
      <w:r w:rsidRPr="007E1812">
        <w:rPr>
          <w:rFonts w:ascii="Arial" w:hAnsi="Arial" w:cs="Arial"/>
          <w:i/>
          <w:iCs/>
          <w:color w:val="000000"/>
        </w:rPr>
        <w:t>Learner resilience - building resilience in primary schools, secondary schools and pupil referral units</w:t>
      </w:r>
      <w:r w:rsidRPr="007E1812">
        <w:rPr>
          <w:rFonts w:ascii="Arial" w:hAnsi="Arial" w:cs="Arial"/>
          <w:color w:val="000000"/>
        </w:rPr>
        <w:t>. [online] </w:t>
      </w:r>
      <w:r w:rsidRPr="007E1812">
        <w:rPr>
          <w:rFonts w:ascii="Arial" w:hAnsi="Arial" w:cs="Arial"/>
          <w:i/>
          <w:iCs/>
          <w:color w:val="000000"/>
        </w:rPr>
        <w:t>ESTYN</w:t>
      </w:r>
      <w:r w:rsidRPr="007E1812">
        <w:rPr>
          <w:rFonts w:ascii="Arial" w:hAnsi="Arial" w:cs="Arial"/>
          <w:color w:val="000000"/>
        </w:rPr>
        <w:t>, pp.8–13. Available at: https://www.estyn.gov.wales/thematic-report/learner-resilience-building-resilience-primary-schools-secondary-schools-and-pupil [Accessed 18 Oct. 2020].</w:t>
      </w:r>
    </w:p>
    <w:p w14:paraId="68A408BE"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Joshi, K.R. (2018). Critical Incidents for Teachers’ Professional Development. </w:t>
      </w:r>
      <w:r w:rsidRPr="007E1812">
        <w:rPr>
          <w:rFonts w:ascii="Arial" w:hAnsi="Arial" w:cs="Arial"/>
          <w:i/>
          <w:iCs/>
          <w:color w:val="000000"/>
        </w:rPr>
        <w:t xml:space="preserve">Journal of NELTA </w:t>
      </w:r>
      <w:proofErr w:type="spellStart"/>
      <w:r w:rsidRPr="007E1812">
        <w:rPr>
          <w:rFonts w:ascii="Arial" w:hAnsi="Arial" w:cs="Arial"/>
          <w:i/>
          <w:iCs/>
          <w:color w:val="000000"/>
        </w:rPr>
        <w:t>Surkhet</w:t>
      </w:r>
      <w:proofErr w:type="spellEnd"/>
      <w:r w:rsidRPr="007E1812">
        <w:rPr>
          <w:rFonts w:ascii="Arial" w:hAnsi="Arial" w:cs="Arial"/>
          <w:color w:val="000000"/>
        </w:rPr>
        <w:t>, 5, pp.82–88.</w:t>
      </w:r>
    </w:p>
    <w:p w14:paraId="77F05B4E"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Kirschner, P.A. (2002). Cognitive load theory: implications of cognitive load theory on the design of learning. </w:t>
      </w:r>
      <w:r w:rsidRPr="007E1812">
        <w:rPr>
          <w:rFonts w:ascii="Arial" w:hAnsi="Arial" w:cs="Arial"/>
          <w:i/>
          <w:iCs/>
          <w:color w:val="000000"/>
        </w:rPr>
        <w:t>Learning and Instruction</w:t>
      </w:r>
      <w:r w:rsidRPr="007E1812">
        <w:rPr>
          <w:rFonts w:ascii="Arial" w:hAnsi="Arial" w:cs="Arial"/>
          <w:color w:val="000000"/>
        </w:rPr>
        <w:t>, 12(1), pp.1–10.</w:t>
      </w:r>
    </w:p>
    <w:p w14:paraId="5AEBA9F5"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lastRenderedPageBreak/>
        <w:t>Mayer, J.D., Roberts, R.D. and Barsade, S.G. (2008). Human Abilities: Emotional Intelligence. </w:t>
      </w:r>
      <w:r w:rsidRPr="007E1812">
        <w:rPr>
          <w:rFonts w:ascii="Arial" w:hAnsi="Arial" w:cs="Arial"/>
          <w:i/>
          <w:iCs/>
          <w:color w:val="000000"/>
        </w:rPr>
        <w:t>Annual Review of Psychology</w:t>
      </w:r>
      <w:r w:rsidRPr="007E1812">
        <w:rPr>
          <w:rFonts w:ascii="Arial" w:hAnsi="Arial" w:cs="Arial"/>
          <w:color w:val="000000"/>
        </w:rPr>
        <w:t>, 59(1), pp.507–536.</w:t>
      </w:r>
    </w:p>
    <w:p w14:paraId="1DE40821"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National Assembly for Wales (2018). </w:t>
      </w:r>
      <w:r w:rsidRPr="007E1812">
        <w:rPr>
          <w:rFonts w:ascii="Arial" w:hAnsi="Arial" w:cs="Arial"/>
          <w:i/>
          <w:iCs/>
          <w:color w:val="000000"/>
        </w:rPr>
        <w:t>Mind over matter</w:t>
      </w:r>
      <w:r w:rsidRPr="007E1812">
        <w:rPr>
          <w:rFonts w:ascii="Arial" w:hAnsi="Arial" w:cs="Arial"/>
          <w:color w:val="000000"/>
        </w:rPr>
        <w:t>. </w:t>
      </w:r>
      <w:r w:rsidRPr="007E1812">
        <w:rPr>
          <w:rFonts w:ascii="Arial" w:hAnsi="Arial" w:cs="Arial"/>
          <w:i/>
          <w:iCs/>
          <w:color w:val="000000"/>
        </w:rPr>
        <w:t>www.assembly.wales/seneddCYPE</w:t>
      </w:r>
      <w:r w:rsidRPr="007E1812">
        <w:rPr>
          <w:rFonts w:ascii="Arial" w:hAnsi="Arial" w:cs="Arial"/>
          <w:color w:val="000000"/>
        </w:rPr>
        <w:t>, pp.1–144.</w:t>
      </w:r>
    </w:p>
    <w:p w14:paraId="50189196"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Shibli, D. and West, R. (2018). </w:t>
      </w:r>
      <w:r w:rsidRPr="007E1812">
        <w:rPr>
          <w:rFonts w:ascii="Arial" w:hAnsi="Arial" w:cs="Arial"/>
          <w:i/>
          <w:iCs/>
          <w:color w:val="000000"/>
        </w:rPr>
        <w:t xml:space="preserve">Cognitive Load Theory and its application in the classroom | </w:t>
      </w:r>
      <w:proofErr w:type="spellStart"/>
      <w:proofErr w:type="gramStart"/>
      <w:r w:rsidRPr="007E1812">
        <w:rPr>
          <w:rFonts w:ascii="Arial" w:hAnsi="Arial" w:cs="Arial"/>
          <w:i/>
          <w:iCs/>
          <w:color w:val="000000"/>
        </w:rPr>
        <w:t>impact.chartered</w:t>
      </w:r>
      <w:proofErr w:type="gramEnd"/>
      <w:r w:rsidRPr="007E1812">
        <w:rPr>
          <w:rFonts w:ascii="Arial" w:hAnsi="Arial" w:cs="Arial"/>
          <w:i/>
          <w:iCs/>
          <w:color w:val="000000"/>
        </w:rPr>
        <w:t>.college</w:t>
      </w:r>
      <w:proofErr w:type="spellEnd"/>
      <w:r w:rsidRPr="007E1812">
        <w:rPr>
          <w:rFonts w:ascii="Arial" w:hAnsi="Arial" w:cs="Arial"/>
          <w:color w:val="000000"/>
        </w:rPr>
        <w:t xml:space="preserve">. [online] </w:t>
      </w:r>
      <w:proofErr w:type="spellStart"/>
      <w:proofErr w:type="gramStart"/>
      <w:r w:rsidRPr="007E1812">
        <w:rPr>
          <w:rFonts w:ascii="Arial" w:hAnsi="Arial" w:cs="Arial"/>
          <w:color w:val="000000"/>
        </w:rPr>
        <w:t>impact.chartered</w:t>
      </w:r>
      <w:proofErr w:type="gramEnd"/>
      <w:r w:rsidRPr="007E1812">
        <w:rPr>
          <w:rFonts w:ascii="Arial" w:hAnsi="Arial" w:cs="Arial"/>
          <w:color w:val="000000"/>
        </w:rPr>
        <w:t>.college</w:t>
      </w:r>
      <w:proofErr w:type="spellEnd"/>
      <w:r w:rsidRPr="007E1812">
        <w:rPr>
          <w:rFonts w:ascii="Arial" w:hAnsi="Arial" w:cs="Arial"/>
          <w:color w:val="000000"/>
        </w:rPr>
        <w:t>. Available at: https://impact.chartered.college/article/shibli-cognitive-load-theory-classroom/.</w:t>
      </w:r>
    </w:p>
    <w:p w14:paraId="5995F8CA"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TPSD First Grade, Phonics First, Lesson 13c Level 2. (2016). </w:t>
      </w:r>
      <w:r w:rsidRPr="007E1812">
        <w:rPr>
          <w:rFonts w:ascii="Arial" w:hAnsi="Arial" w:cs="Arial"/>
          <w:i/>
          <w:iCs/>
          <w:color w:val="000000"/>
        </w:rPr>
        <w:t>YouTube</w:t>
      </w:r>
      <w:r w:rsidRPr="007E1812">
        <w:rPr>
          <w:rFonts w:ascii="Arial" w:hAnsi="Arial" w:cs="Arial"/>
          <w:color w:val="000000"/>
        </w:rPr>
        <w:t>. Available at: https://www.youtube.com/watch?v=rrqPzL-dERk.</w:t>
      </w:r>
    </w:p>
    <w:p w14:paraId="69763A4B"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Tripp, D. (2012). </w:t>
      </w:r>
      <w:r w:rsidRPr="007E1812">
        <w:rPr>
          <w:rFonts w:ascii="Arial" w:hAnsi="Arial" w:cs="Arial"/>
          <w:i/>
          <w:iCs/>
          <w:color w:val="000000"/>
        </w:rPr>
        <w:t xml:space="preserve">Critical incidents in </w:t>
      </w:r>
      <w:proofErr w:type="gramStart"/>
      <w:r w:rsidRPr="007E1812">
        <w:rPr>
          <w:rFonts w:ascii="Arial" w:hAnsi="Arial" w:cs="Arial"/>
          <w:i/>
          <w:iCs/>
          <w:color w:val="000000"/>
        </w:rPr>
        <w:t>teaching :</w:t>
      </w:r>
      <w:proofErr w:type="gramEnd"/>
      <w:r w:rsidRPr="007E1812">
        <w:rPr>
          <w:rFonts w:ascii="Arial" w:hAnsi="Arial" w:cs="Arial"/>
          <w:i/>
          <w:iCs/>
          <w:color w:val="000000"/>
        </w:rPr>
        <w:t xml:space="preserve"> developing professional judgement</w:t>
      </w:r>
      <w:r w:rsidRPr="007E1812">
        <w:rPr>
          <w:rFonts w:ascii="Arial" w:hAnsi="Arial" w:cs="Arial"/>
          <w:color w:val="000000"/>
        </w:rPr>
        <w:t xml:space="preserve">. </w:t>
      </w:r>
      <w:proofErr w:type="gramStart"/>
      <w:r w:rsidRPr="007E1812">
        <w:rPr>
          <w:rFonts w:ascii="Arial" w:hAnsi="Arial" w:cs="Arial"/>
          <w:color w:val="000000"/>
        </w:rPr>
        <w:t>London ;</w:t>
      </w:r>
      <w:proofErr w:type="gramEnd"/>
      <w:r w:rsidRPr="007E1812">
        <w:rPr>
          <w:rFonts w:ascii="Arial" w:hAnsi="Arial" w:cs="Arial"/>
          <w:color w:val="000000"/>
        </w:rPr>
        <w:t xml:space="preserve"> New York: Routledge.</w:t>
      </w:r>
    </w:p>
    <w:p w14:paraId="77A73213"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Watson, D. (2012). </w:t>
      </w:r>
      <w:r w:rsidRPr="007E1812">
        <w:rPr>
          <w:rFonts w:ascii="Arial" w:hAnsi="Arial" w:cs="Arial"/>
          <w:i/>
          <w:iCs/>
          <w:color w:val="000000"/>
        </w:rPr>
        <w:t xml:space="preserve">Children’s social and emotional wellbeing in </w:t>
      </w:r>
      <w:proofErr w:type="gramStart"/>
      <w:r w:rsidRPr="007E1812">
        <w:rPr>
          <w:rFonts w:ascii="Arial" w:hAnsi="Arial" w:cs="Arial"/>
          <w:i/>
          <w:iCs/>
          <w:color w:val="000000"/>
        </w:rPr>
        <w:t>schools :</w:t>
      </w:r>
      <w:proofErr w:type="gramEnd"/>
      <w:r w:rsidRPr="007E1812">
        <w:rPr>
          <w:rFonts w:ascii="Arial" w:hAnsi="Arial" w:cs="Arial"/>
          <w:i/>
          <w:iCs/>
          <w:color w:val="000000"/>
        </w:rPr>
        <w:t xml:space="preserve"> a critical perspective</w:t>
      </w:r>
      <w:r w:rsidRPr="007E1812">
        <w:rPr>
          <w:rFonts w:ascii="Arial" w:hAnsi="Arial" w:cs="Arial"/>
          <w:color w:val="000000"/>
        </w:rPr>
        <w:t xml:space="preserve">. [online] Bristol, </w:t>
      </w:r>
      <w:proofErr w:type="gramStart"/>
      <w:r w:rsidRPr="007E1812">
        <w:rPr>
          <w:rFonts w:ascii="Arial" w:hAnsi="Arial" w:cs="Arial"/>
          <w:color w:val="000000"/>
        </w:rPr>
        <w:t>U.K. ;</w:t>
      </w:r>
      <w:proofErr w:type="gramEnd"/>
      <w:r w:rsidRPr="007E1812">
        <w:rPr>
          <w:rFonts w:ascii="Arial" w:hAnsi="Arial" w:cs="Arial"/>
          <w:color w:val="000000"/>
        </w:rPr>
        <w:t xml:space="preserve"> Chicago, Il: Policy Press, pp.99–102. Available at: https://research-information.bristol.ac.uk/en/publications/childrens-social-and-emotional-wellbeing-in-schools-a-critical-perspective(4d654817-60a5-4b69-bbe2-c755410f1574)/export.html [Accessed 28 Dec. 2019].</w:t>
      </w:r>
    </w:p>
    <w:p w14:paraId="6438F325"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Welsh Government (2016). </w:t>
      </w:r>
      <w:r w:rsidRPr="007E1812">
        <w:rPr>
          <w:rFonts w:ascii="Arial" w:hAnsi="Arial" w:cs="Arial"/>
          <w:i/>
          <w:iCs/>
          <w:color w:val="000000"/>
        </w:rPr>
        <w:t>Professional standards for teaching and leadership</w:t>
      </w:r>
      <w:r w:rsidRPr="007E1812">
        <w:rPr>
          <w:rFonts w:ascii="Arial" w:hAnsi="Arial" w:cs="Arial"/>
          <w:color w:val="000000"/>
        </w:rPr>
        <w:t>. [online] Available at: https://hwb.gov.wales/api/storage/19bc948b-8a3f-41e0-944a-7bf2cadf7d18/professional-standards-for-teaching-and-leadership-interactive-pdf-for-pc.pdf.</w:t>
      </w:r>
    </w:p>
    <w:p w14:paraId="77D4B02C" w14:textId="77777777" w:rsidR="00B21DEE" w:rsidRPr="007E1812" w:rsidRDefault="00B21DEE" w:rsidP="00B21DEE">
      <w:pPr>
        <w:pStyle w:val="NormalWeb"/>
        <w:spacing w:before="0" w:beforeAutospacing="0" w:after="240" w:afterAutospacing="0" w:line="360" w:lineRule="atLeast"/>
        <w:rPr>
          <w:rFonts w:ascii="Arial" w:hAnsi="Arial" w:cs="Arial"/>
          <w:color w:val="000000"/>
        </w:rPr>
      </w:pPr>
      <w:r w:rsidRPr="007E1812">
        <w:rPr>
          <w:rFonts w:ascii="Arial" w:hAnsi="Arial" w:cs="Arial"/>
          <w:color w:val="000000"/>
        </w:rPr>
        <w:t>www.</w:t>
      </w:r>
      <w:r w:rsidRPr="007E1812">
        <w:rPr>
          <w:rFonts w:ascii="Arial" w:hAnsi="Arial" w:cs="Arial"/>
          <w:color w:val="000000"/>
          <w:highlight w:val="black"/>
        </w:rPr>
        <w:t>bryntirioncs.bridgend</w:t>
      </w:r>
      <w:r w:rsidRPr="007E1812">
        <w:rPr>
          <w:rFonts w:ascii="Arial" w:hAnsi="Arial" w:cs="Arial"/>
          <w:color w:val="000000"/>
        </w:rPr>
        <w:t>.sch.uk. (n.d.). </w:t>
      </w:r>
      <w:r w:rsidRPr="007E1812">
        <w:rPr>
          <w:rFonts w:ascii="Arial" w:hAnsi="Arial" w:cs="Arial"/>
          <w:i/>
          <w:iCs/>
          <w:color w:val="000000"/>
        </w:rPr>
        <w:t xml:space="preserve">Admissions | </w:t>
      </w:r>
      <w:proofErr w:type="spellStart"/>
      <w:r w:rsidRPr="007E1812">
        <w:rPr>
          <w:rFonts w:ascii="Arial" w:hAnsi="Arial" w:cs="Arial"/>
          <w:i/>
          <w:iCs/>
          <w:color w:val="000000"/>
          <w:highlight w:val="black"/>
        </w:rPr>
        <w:t>Bryntirion</w:t>
      </w:r>
      <w:proofErr w:type="spellEnd"/>
      <w:r w:rsidRPr="007E1812">
        <w:rPr>
          <w:rFonts w:ascii="Arial" w:hAnsi="Arial" w:cs="Arial"/>
          <w:i/>
          <w:iCs/>
          <w:color w:val="000000"/>
          <w:highlight w:val="black"/>
        </w:rPr>
        <w:t xml:space="preserve"> Comprehensive School</w:t>
      </w:r>
      <w:r w:rsidRPr="007E1812">
        <w:rPr>
          <w:rFonts w:ascii="Arial" w:hAnsi="Arial" w:cs="Arial"/>
          <w:color w:val="000000"/>
        </w:rPr>
        <w:t>. [online] Available at: http://www.</w:t>
      </w:r>
      <w:r w:rsidRPr="007E1812">
        <w:rPr>
          <w:rFonts w:ascii="Arial" w:hAnsi="Arial" w:cs="Arial"/>
          <w:color w:val="000000"/>
          <w:highlight w:val="black"/>
        </w:rPr>
        <w:t>bryntirioncs.bridgend</w:t>
      </w:r>
      <w:r w:rsidRPr="007E1812">
        <w:rPr>
          <w:rFonts w:ascii="Arial" w:hAnsi="Arial" w:cs="Arial"/>
          <w:color w:val="000000"/>
        </w:rPr>
        <w:t>.sch.uk/content/admissions [Accessed 17 Oct. 2020].</w:t>
      </w:r>
    </w:p>
    <w:p w14:paraId="3577911B" w14:textId="77777777" w:rsidR="00B21DEE" w:rsidRDefault="00B21DEE" w:rsidP="00B21DEE">
      <w:pPr>
        <w:pStyle w:val="NormalWeb"/>
        <w:rPr>
          <w:color w:val="000000"/>
        </w:rPr>
      </w:pPr>
      <w:r>
        <w:rPr>
          <w:color w:val="000000"/>
        </w:rPr>
        <w:t>‌</w:t>
      </w:r>
    </w:p>
    <w:p w14:paraId="23171A49" w14:textId="07D16DD9" w:rsidR="00AC7E84" w:rsidRDefault="007E1812" w:rsidP="007E1812">
      <w:pPr>
        <w:spacing w:before="240" w:after="240" w:line="480" w:lineRule="auto"/>
        <w:rPr>
          <w:b/>
          <w:bCs/>
          <w:u w:val="single"/>
        </w:rPr>
      </w:pPr>
      <w:r>
        <w:rPr>
          <w:b/>
          <w:bCs/>
          <w:u w:val="single"/>
        </w:rPr>
        <w:t>Appendix 1A</w:t>
      </w:r>
    </w:p>
    <w:p w14:paraId="5E8EF0F5" w14:textId="77777777" w:rsidR="007E1812" w:rsidRPr="00951DD0" w:rsidRDefault="007E1812" w:rsidP="007E1812">
      <w:pPr>
        <w:jc w:val="both"/>
        <w:rPr>
          <w:rFonts w:ascii="Trebuchet MS" w:hAnsi="Trebuchet MS"/>
          <w:b/>
        </w:rPr>
      </w:pPr>
      <w:r w:rsidRPr="00951DD0">
        <w:rPr>
          <w:rFonts w:ascii="Trebuchet MS" w:hAnsi="Trebuchet MS"/>
          <w:b/>
        </w:rPr>
        <w:t>OBSERVATION / FIELD NOTES</w:t>
      </w:r>
    </w:p>
    <w:p w14:paraId="2CBED3CD" w14:textId="77777777" w:rsidR="007E1812" w:rsidRPr="00951DD0" w:rsidRDefault="007E1812" w:rsidP="007E1812">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E1812" w:rsidRPr="00C977D0" w14:paraId="1103031F" w14:textId="77777777" w:rsidTr="007E1812">
        <w:tc>
          <w:tcPr>
            <w:tcW w:w="8926" w:type="dxa"/>
          </w:tcPr>
          <w:p w14:paraId="2FD02F6C" w14:textId="77777777" w:rsidR="007E1812" w:rsidRDefault="007E1812" w:rsidP="007E1812">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30.09.2020 10am Year 9</w:t>
            </w:r>
          </w:p>
          <w:p w14:paraId="60B814CE" w14:textId="77777777" w:rsidR="007E1812" w:rsidRPr="00C977D0" w:rsidRDefault="007E1812" w:rsidP="007E1812">
            <w:pPr>
              <w:rPr>
                <w:rFonts w:ascii="Trebuchet MS" w:hAnsi="Trebuchet MS"/>
              </w:rPr>
            </w:pPr>
          </w:p>
        </w:tc>
      </w:tr>
      <w:tr w:rsidR="007E1812" w:rsidRPr="00C977D0" w14:paraId="4B9F6731" w14:textId="77777777" w:rsidTr="007E1812">
        <w:tc>
          <w:tcPr>
            <w:tcW w:w="8926" w:type="dxa"/>
          </w:tcPr>
          <w:p w14:paraId="3B9B7F66" w14:textId="77777777" w:rsidR="007E1812" w:rsidRDefault="007E1812" w:rsidP="007E1812">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57733C4D" w14:textId="77777777" w:rsidR="007E1812" w:rsidRDefault="007E1812" w:rsidP="007E1812">
            <w:pPr>
              <w:rPr>
                <w:rFonts w:ascii="Trebuchet MS" w:hAnsi="Trebuchet MS"/>
              </w:rPr>
            </w:pPr>
            <w:r>
              <w:rPr>
                <w:rFonts w:ascii="Trebuchet MS" w:hAnsi="Trebuchet MS"/>
              </w:rPr>
              <w:lastRenderedPageBreak/>
              <w:t xml:space="preserve">Art lesson – Year 9 10am until 11.20am lesson. Break between 10.20 – 10.40 due to COVID-19. Two ALN (Additional Learning Needs) pupils in the class assisted by two LSA (Learning Support Assistants.) Pupils were asked to bring in 3 items to create a still life drawing. </w:t>
            </w:r>
          </w:p>
          <w:p w14:paraId="7ADD446A" w14:textId="77777777" w:rsidR="007E1812" w:rsidRPr="00C977D0" w:rsidRDefault="007E1812" w:rsidP="007E1812">
            <w:pPr>
              <w:rPr>
                <w:rFonts w:ascii="Trebuchet MS" w:hAnsi="Trebuchet MS"/>
              </w:rPr>
            </w:pPr>
          </w:p>
          <w:p w14:paraId="15968CAC" w14:textId="77777777" w:rsidR="007E1812" w:rsidRPr="00C977D0" w:rsidRDefault="007E1812" w:rsidP="007E1812">
            <w:pPr>
              <w:rPr>
                <w:rFonts w:ascii="Trebuchet MS" w:hAnsi="Trebuchet MS"/>
              </w:rPr>
            </w:pPr>
          </w:p>
        </w:tc>
      </w:tr>
      <w:tr w:rsidR="007E1812" w:rsidRPr="00C977D0" w14:paraId="49ACF0CB" w14:textId="77777777" w:rsidTr="007E1812">
        <w:tc>
          <w:tcPr>
            <w:tcW w:w="8926" w:type="dxa"/>
          </w:tcPr>
          <w:p w14:paraId="3D46B24B" w14:textId="77777777" w:rsidR="007E1812" w:rsidRPr="00C977D0" w:rsidRDefault="007E1812" w:rsidP="007E1812">
            <w:pPr>
              <w:rPr>
                <w:rFonts w:ascii="Trebuchet MS" w:hAnsi="Trebuchet MS"/>
                <w:b/>
                <w:bCs/>
                <w:lang w:val="en-US"/>
              </w:rPr>
            </w:pPr>
            <w:r w:rsidRPr="00C977D0">
              <w:rPr>
                <w:rFonts w:ascii="Trebuchet MS" w:hAnsi="Trebuchet MS"/>
                <w:b/>
                <w:bCs/>
                <w:lang w:val="en-US"/>
              </w:rPr>
              <w:lastRenderedPageBreak/>
              <w:t>Classroom culture</w:t>
            </w:r>
          </w:p>
          <w:p w14:paraId="5C32CBE0" w14:textId="77777777" w:rsidR="007E1812" w:rsidRDefault="007E1812" w:rsidP="007E1812">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r w:rsidRPr="007E1812">
              <w:rPr>
                <w:rFonts w:ascii="Trebuchet MS" w:hAnsi="Trebuchet MS"/>
                <w:bCs/>
              </w:rPr>
              <w:t>behaviours</w:t>
            </w:r>
            <w:r>
              <w:rPr>
                <w:rFonts w:ascii="Trebuchet MS" w:hAnsi="Trebuchet MS"/>
                <w:bCs/>
                <w:lang w:val="en-US"/>
              </w:rPr>
              <w:t xml:space="preserve"> towards learning seem like at this point in time?</w:t>
            </w:r>
            <w:r w:rsidRPr="00C977D0">
              <w:rPr>
                <w:rFonts w:ascii="Trebuchet MS" w:hAnsi="Trebuchet MS"/>
                <w:bCs/>
                <w:lang w:val="en-US"/>
              </w:rPr>
              <w:t>)</w:t>
            </w:r>
          </w:p>
          <w:p w14:paraId="23C4280B" w14:textId="77777777" w:rsidR="007E1812" w:rsidRDefault="007E1812" w:rsidP="007E1812">
            <w:pPr>
              <w:rPr>
                <w:rFonts w:ascii="Trebuchet MS" w:hAnsi="Trebuchet MS"/>
                <w:bCs/>
                <w:lang w:val="en-US"/>
              </w:rPr>
            </w:pPr>
          </w:p>
          <w:p w14:paraId="3740F567" w14:textId="77777777" w:rsidR="007E1812" w:rsidRPr="00CF04E4" w:rsidRDefault="007E1812" w:rsidP="007E1812">
            <w:pPr>
              <w:rPr>
                <w:rFonts w:ascii="Trebuchet MS" w:hAnsi="Trebuchet MS"/>
                <w:bCs/>
                <w:lang w:val="en-US"/>
              </w:rPr>
            </w:pPr>
            <w:r>
              <w:rPr>
                <w:rFonts w:ascii="Trebuchet MS" w:hAnsi="Trebuchet MS"/>
                <w:bCs/>
                <w:lang w:val="en-US"/>
              </w:rPr>
              <w:t>The class was arranged in rows, the 2 ALN pupils were seated at the front of the class, directly in front of the teacher. The teacher began the class with a demonstration on still life drawing and how to create their drawings. The class seemed quite far into their learning on the subject, this was the end of a series of lessons bringing together the skills they had already learnt.</w:t>
            </w:r>
          </w:p>
          <w:p w14:paraId="52134E3A" w14:textId="77777777" w:rsidR="007E1812" w:rsidRPr="00C977D0" w:rsidRDefault="007E1812" w:rsidP="007E1812">
            <w:pPr>
              <w:ind w:left="720"/>
              <w:rPr>
                <w:rFonts w:ascii="Trebuchet MS" w:hAnsi="Trebuchet MS"/>
              </w:rPr>
            </w:pPr>
          </w:p>
        </w:tc>
      </w:tr>
      <w:tr w:rsidR="007E1812" w:rsidRPr="00C977D0" w14:paraId="46AE6FBF" w14:textId="77777777" w:rsidTr="007E1812">
        <w:tc>
          <w:tcPr>
            <w:tcW w:w="8926" w:type="dxa"/>
          </w:tcPr>
          <w:p w14:paraId="0A9E80E7" w14:textId="77777777" w:rsidR="007E1812" w:rsidRPr="00C977D0" w:rsidRDefault="007E1812" w:rsidP="007E1812">
            <w:pPr>
              <w:rPr>
                <w:rFonts w:ascii="Trebuchet MS" w:hAnsi="Trebuchet MS"/>
                <w:b/>
              </w:rPr>
            </w:pPr>
            <w:r w:rsidRPr="00C977D0">
              <w:rPr>
                <w:rFonts w:ascii="Trebuchet MS" w:hAnsi="Trebuchet MS"/>
                <w:b/>
              </w:rPr>
              <w:t>Objectives</w:t>
            </w:r>
          </w:p>
          <w:p w14:paraId="7DC3D9A2" w14:textId="77777777" w:rsidR="007E1812" w:rsidRDefault="007E1812" w:rsidP="007E1812">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5D811323" w14:textId="77777777" w:rsidR="007E1812" w:rsidRDefault="007E1812" w:rsidP="007E1812">
            <w:pPr>
              <w:rPr>
                <w:rFonts w:ascii="Trebuchet MS" w:hAnsi="Trebuchet MS"/>
              </w:rPr>
            </w:pPr>
          </w:p>
          <w:p w14:paraId="3BC80626" w14:textId="77777777" w:rsidR="007E1812" w:rsidRPr="00C977D0" w:rsidRDefault="007E1812" w:rsidP="007E1812">
            <w:pPr>
              <w:rPr>
                <w:rFonts w:ascii="Trebuchet MS" w:hAnsi="Trebuchet MS"/>
              </w:rPr>
            </w:pPr>
            <w:r>
              <w:rPr>
                <w:rFonts w:ascii="Trebuchet MS" w:hAnsi="Trebuchet MS"/>
              </w:rPr>
              <w:t xml:space="preserve">The lesson activity was to use the objects brought in from home to create a still life drawing. The purpose of the lesson was explained at the start with a demonstration from the teacher using a visualizer. </w:t>
            </w:r>
          </w:p>
          <w:p w14:paraId="03A0B0E2" w14:textId="77777777" w:rsidR="007E1812" w:rsidRPr="00C977D0" w:rsidRDefault="007E1812" w:rsidP="007E1812">
            <w:pPr>
              <w:rPr>
                <w:rFonts w:ascii="Trebuchet MS" w:hAnsi="Trebuchet MS"/>
              </w:rPr>
            </w:pPr>
          </w:p>
        </w:tc>
      </w:tr>
      <w:tr w:rsidR="007E1812" w:rsidRPr="00C977D0" w14:paraId="30BF4AF0" w14:textId="77777777" w:rsidTr="007E1812">
        <w:tc>
          <w:tcPr>
            <w:tcW w:w="8926" w:type="dxa"/>
          </w:tcPr>
          <w:p w14:paraId="2D01BB38" w14:textId="77777777" w:rsidR="007E1812" w:rsidRPr="00C977D0" w:rsidRDefault="007E1812" w:rsidP="007E1812">
            <w:pPr>
              <w:rPr>
                <w:rFonts w:ascii="Trebuchet MS" w:hAnsi="Trebuchet MS"/>
                <w:b/>
              </w:rPr>
            </w:pPr>
            <w:r w:rsidRPr="00C977D0">
              <w:rPr>
                <w:rFonts w:ascii="Trebuchet MS" w:hAnsi="Trebuchet MS"/>
                <w:b/>
              </w:rPr>
              <w:t>Direction</w:t>
            </w:r>
          </w:p>
          <w:p w14:paraId="36781C1A" w14:textId="77777777" w:rsidR="007E1812" w:rsidRDefault="007E1812" w:rsidP="007E1812">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8DAD33C" w14:textId="77777777" w:rsidR="007E1812" w:rsidRDefault="007E1812" w:rsidP="007E1812">
            <w:pPr>
              <w:rPr>
                <w:rFonts w:ascii="Trebuchet MS" w:hAnsi="Trebuchet MS"/>
              </w:rPr>
            </w:pPr>
          </w:p>
          <w:p w14:paraId="3DE66AB5" w14:textId="77777777" w:rsidR="007E1812" w:rsidRDefault="007E1812" w:rsidP="007E1812">
            <w:pPr>
              <w:rPr>
                <w:rFonts w:ascii="Trebuchet MS" w:hAnsi="Trebuchet MS"/>
              </w:rPr>
            </w:pPr>
            <w:r>
              <w:rPr>
                <w:rFonts w:ascii="Trebuchet MS" w:hAnsi="Trebuchet MS"/>
              </w:rPr>
              <w:t>The visualizer which was used by the teacher to demonstrate how to use the skills they had learnt previously to aid their drawing. The teacher then began moving around the room to assist the pupils with their drawings and their shapes on the paper.</w:t>
            </w:r>
          </w:p>
          <w:p w14:paraId="4B986749" w14:textId="77777777" w:rsidR="007E1812" w:rsidRPr="00C977D0" w:rsidRDefault="007E1812" w:rsidP="007E1812">
            <w:pPr>
              <w:rPr>
                <w:rFonts w:ascii="Trebuchet MS" w:hAnsi="Trebuchet MS"/>
              </w:rPr>
            </w:pPr>
          </w:p>
        </w:tc>
      </w:tr>
      <w:tr w:rsidR="007E1812" w:rsidRPr="00C977D0" w14:paraId="04D258EF" w14:textId="77777777" w:rsidTr="007E1812">
        <w:tc>
          <w:tcPr>
            <w:tcW w:w="8926" w:type="dxa"/>
          </w:tcPr>
          <w:p w14:paraId="35AAB6D9" w14:textId="77777777" w:rsidR="007E1812" w:rsidRPr="00C977D0" w:rsidRDefault="007E1812" w:rsidP="007E1812">
            <w:pPr>
              <w:rPr>
                <w:rFonts w:ascii="Trebuchet MS" w:hAnsi="Trebuchet MS"/>
                <w:b/>
              </w:rPr>
            </w:pPr>
            <w:r w:rsidRPr="00C977D0">
              <w:rPr>
                <w:rFonts w:ascii="Trebuchet MS" w:hAnsi="Trebuchet MS"/>
                <w:b/>
              </w:rPr>
              <w:t>Access and challenge</w:t>
            </w:r>
          </w:p>
          <w:p w14:paraId="71357E9E" w14:textId="77777777" w:rsidR="007E1812" w:rsidRDefault="007E1812" w:rsidP="007E1812">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2C4760CC" w14:textId="77777777" w:rsidR="007E1812" w:rsidRDefault="007E1812" w:rsidP="007E1812">
            <w:pPr>
              <w:rPr>
                <w:rFonts w:ascii="Trebuchet MS" w:hAnsi="Trebuchet MS"/>
              </w:rPr>
            </w:pPr>
          </w:p>
          <w:p w14:paraId="49592D14" w14:textId="77777777" w:rsidR="007E1812" w:rsidRDefault="007E1812" w:rsidP="007E1812">
            <w:pPr>
              <w:rPr>
                <w:rFonts w:ascii="Trebuchet MS" w:hAnsi="Trebuchet MS"/>
              </w:rPr>
            </w:pPr>
            <w:r>
              <w:rPr>
                <w:rFonts w:ascii="Trebuchet MS" w:hAnsi="Trebuchet MS"/>
              </w:rPr>
              <w:t xml:space="preserve">Some of the pupils were more engaged than others, some of the pupils had already begun their drawing at the back of the classroom. </w:t>
            </w:r>
          </w:p>
          <w:p w14:paraId="7D23303A" w14:textId="77777777" w:rsidR="007E1812" w:rsidRDefault="007E1812" w:rsidP="007E1812">
            <w:pPr>
              <w:rPr>
                <w:rFonts w:ascii="Trebuchet MS" w:hAnsi="Trebuchet MS"/>
              </w:rPr>
            </w:pPr>
            <w:r>
              <w:rPr>
                <w:rFonts w:ascii="Trebuchet MS" w:hAnsi="Trebuchet MS"/>
              </w:rPr>
              <w:t xml:space="preserve">It also appeared that the pupils with ALN had lost interest during the eplaination the teacher was given. The challenge to the pupils was dependant on the items they had brought from home to draw. Each of a series of items would need to represent a topic, such as ‘Pop culture’. </w:t>
            </w:r>
          </w:p>
          <w:p w14:paraId="49FE2AB7" w14:textId="77777777" w:rsidR="007E1812" w:rsidRDefault="007E1812" w:rsidP="007E1812">
            <w:pPr>
              <w:rPr>
                <w:rFonts w:ascii="Trebuchet MS" w:hAnsi="Trebuchet MS"/>
              </w:rPr>
            </w:pPr>
          </w:p>
          <w:p w14:paraId="36B97BE2" w14:textId="77777777" w:rsidR="007E1812" w:rsidRPr="00C977D0" w:rsidRDefault="007E1812" w:rsidP="007E1812">
            <w:pPr>
              <w:rPr>
                <w:rFonts w:ascii="Trebuchet MS" w:hAnsi="Trebuchet MS"/>
              </w:rPr>
            </w:pPr>
          </w:p>
        </w:tc>
      </w:tr>
      <w:tr w:rsidR="007E1812" w:rsidRPr="00C977D0" w14:paraId="370F88E6" w14:textId="77777777" w:rsidTr="007E1812">
        <w:tc>
          <w:tcPr>
            <w:tcW w:w="8926" w:type="dxa"/>
          </w:tcPr>
          <w:p w14:paraId="14AA7569" w14:textId="77777777" w:rsidR="007E1812" w:rsidRDefault="007E1812" w:rsidP="007E1812">
            <w:pPr>
              <w:rPr>
                <w:rFonts w:ascii="Trebuchet MS" w:hAnsi="Trebuchet MS"/>
                <w:b/>
              </w:rPr>
            </w:pPr>
            <w:r w:rsidRPr="00C977D0">
              <w:rPr>
                <w:rFonts w:ascii="Trebuchet MS" w:hAnsi="Trebuchet MS"/>
                <w:b/>
              </w:rPr>
              <w:t>Assessment</w:t>
            </w:r>
          </w:p>
          <w:p w14:paraId="6A66F38A" w14:textId="77777777" w:rsidR="007E1812" w:rsidRDefault="007E1812" w:rsidP="007E1812">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0A99F065" w14:textId="77777777" w:rsidR="007E1812" w:rsidRDefault="007E1812" w:rsidP="007E1812">
            <w:pPr>
              <w:rPr>
                <w:rFonts w:ascii="Trebuchet MS" w:hAnsi="Trebuchet MS"/>
              </w:rPr>
            </w:pPr>
          </w:p>
          <w:p w14:paraId="4EA7FE73" w14:textId="77777777" w:rsidR="007E1812" w:rsidRDefault="007E1812" w:rsidP="007E1812">
            <w:pPr>
              <w:rPr>
                <w:rFonts w:ascii="Trebuchet MS" w:hAnsi="Trebuchet MS"/>
              </w:rPr>
            </w:pPr>
            <w:r>
              <w:rPr>
                <w:rFonts w:ascii="Trebuchet MS" w:hAnsi="Trebuchet MS"/>
              </w:rPr>
              <w:t>During the explaination the teacher referes to techniques they have learnt in previous lessons. Asking them to draw on their toning and shading techniques. The teacher uses questioning to ask the pupils to think of some more techniques they can use in their drawing</w:t>
            </w:r>
          </w:p>
          <w:p w14:paraId="1DD95E9E" w14:textId="77777777" w:rsidR="007E1812" w:rsidRPr="00C977D0" w:rsidRDefault="007E1812" w:rsidP="007E1812">
            <w:pPr>
              <w:rPr>
                <w:rFonts w:ascii="Trebuchet MS" w:hAnsi="Trebuchet MS"/>
              </w:rPr>
            </w:pPr>
          </w:p>
        </w:tc>
      </w:tr>
      <w:tr w:rsidR="007E1812" w:rsidRPr="00C977D0" w14:paraId="6496C0E3" w14:textId="77777777" w:rsidTr="007E1812">
        <w:tc>
          <w:tcPr>
            <w:tcW w:w="8926" w:type="dxa"/>
          </w:tcPr>
          <w:p w14:paraId="6A03AD8E" w14:textId="77777777" w:rsidR="007E1812" w:rsidRPr="00C977D0" w:rsidRDefault="007E1812" w:rsidP="007E1812">
            <w:pPr>
              <w:rPr>
                <w:rFonts w:ascii="Trebuchet MS" w:hAnsi="Trebuchet MS"/>
                <w:b/>
              </w:rPr>
            </w:pPr>
            <w:r w:rsidRPr="00C977D0">
              <w:rPr>
                <w:rFonts w:ascii="Trebuchet MS" w:hAnsi="Trebuchet MS"/>
                <w:b/>
              </w:rPr>
              <w:lastRenderedPageBreak/>
              <w:t>Specifics / Critical Incidents</w:t>
            </w:r>
          </w:p>
          <w:p w14:paraId="2A25FDCC" w14:textId="77777777" w:rsidR="007E1812" w:rsidRDefault="007E1812" w:rsidP="007E1812">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0E865374" w14:textId="77777777" w:rsidR="007E1812" w:rsidRDefault="007E1812" w:rsidP="007E1812">
            <w:pPr>
              <w:rPr>
                <w:rFonts w:ascii="Trebuchet MS" w:hAnsi="Trebuchet MS"/>
              </w:rPr>
            </w:pPr>
          </w:p>
          <w:p w14:paraId="523C4289" w14:textId="77777777" w:rsidR="007E1812" w:rsidRDefault="007E1812" w:rsidP="007E1812">
            <w:pPr>
              <w:rPr>
                <w:rFonts w:ascii="Trebuchet MS" w:hAnsi="Trebuchet MS"/>
              </w:rPr>
            </w:pPr>
            <w:r>
              <w:rPr>
                <w:rFonts w:ascii="Trebuchet MS" w:hAnsi="Trebuchet MS"/>
              </w:rPr>
              <w:t xml:space="preserve">Following the explaination and demonstration from the teacher,it was apparent that some of the pupils did not bring any items in from home to complete their drawing. Due to the COVID-19 situation it made it very difficult for the teacher to give the pupils items to draw from. </w:t>
            </w:r>
          </w:p>
          <w:p w14:paraId="6CD160DA" w14:textId="77777777" w:rsidR="007E1812" w:rsidRDefault="007E1812" w:rsidP="007E1812">
            <w:pPr>
              <w:rPr>
                <w:rFonts w:ascii="Trebuchet MS" w:hAnsi="Trebuchet MS"/>
              </w:rPr>
            </w:pPr>
          </w:p>
          <w:p w14:paraId="377D784B" w14:textId="77777777" w:rsidR="007E1812" w:rsidRDefault="007E1812" w:rsidP="007E1812">
            <w:pPr>
              <w:rPr>
                <w:rFonts w:ascii="Trebuchet MS" w:hAnsi="Trebuchet MS"/>
              </w:rPr>
            </w:pPr>
            <w:r>
              <w:rPr>
                <w:rFonts w:ascii="Trebuchet MS" w:hAnsi="Trebuchet MS"/>
              </w:rPr>
              <w:t>One student, student X (which was a student with ALN) didn’t bring in any items to draw, therefore his LSA found a picture from which he could draw. Student X then declared that he did not have a pencil to begin his drawing. Therefore the LSA sanitised a pencil for Student X to use. However, due to the COVID-19 situation Student X refused to use a shared pencil even if it was sanitised. The teacher then came over to see what was happening as Student X was not getting any work done. The Student then blew the pencil across the table, this leading to an explaination of why what he had done was crosscontaminating the table and spreading germs. The teacher allowed the LSA to calm down the situation, leading to both teachers ignoring further behaviour until Student X began his work.</w:t>
            </w:r>
          </w:p>
          <w:p w14:paraId="637C9AB4" w14:textId="77777777" w:rsidR="007E1812" w:rsidRPr="00C977D0" w:rsidRDefault="007E1812" w:rsidP="007E1812">
            <w:pPr>
              <w:rPr>
                <w:rFonts w:ascii="Trebuchet MS" w:hAnsi="Trebuchet MS"/>
              </w:rPr>
            </w:pPr>
          </w:p>
          <w:p w14:paraId="3E47D3D7" w14:textId="77777777" w:rsidR="007E1812" w:rsidRPr="00C977D0" w:rsidRDefault="007E1812" w:rsidP="007E1812">
            <w:pPr>
              <w:rPr>
                <w:rFonts w:ascii="Trebuchet MS" w:hAnsi="Trebuchet MS"/>
              </w:rPr>
            </w:pPr>
          </w:p>
        </w:tc>
      </w:tr>
    </w:tbl>
    <w:p w14:paraId="06729FE2" w14:textId="77777777" w:rsidR="007E1812" w:rsidRDefault="007E1812"/>
    <w:p w14:paraId="086FC70C" w14:textId="76D16C56" w:rsidR="007E1812" w:rsidRPr="007E1812" w:rsidRDefault="007E1812" w:rsidP="007E1812">
      <w:pPr>
        <w:spacing w:before="240" w:after="240" w:line="480" w:lineRule="auto"/>
        <w:rPr>
          <w:rFonts w:ascii="Arial" w:hAnsi="Arial" w:cs="Arial"/>
          <w:b/>
          <w:bCs/>
          <w:u w:val="single"/>
        </w:rPr>
      </w:pPr>
      <w:r w:rsidRPr="007E1812">
        <w:rPr>
          <w:rFonts w:ascii="Arial" w:hAnsi="Arial" w:cs="Arial"/>
          <w:b/>
          <w:bCs/>
          <w:u w:val="single"/>
        </w:rPr>
        <w:t>Appendix 1B</w:t>
      </w:r>
    </w:p>
    <w:p w14:paraId="5736E735" w14:textId="77777777" w:rsidR="007E1812" w:rsidRDefault="007E1812" w:rsidP="007E1812">
      <w:pPr>
        <w:rPr>
          <w:rFonts w:cstheme="minorHAnsi"/>
          <w:b/>
          <w:color w:val="000000" w:themeColor="text1"/>
          <w:sz w:val="22"/>
          <w:szCs w:val="22"/>
        </w:rPr>
      </w:pPr>
      <w:r>
        <w:rPr>
          <w:rFonts w:cstheme="minorHAnsi"/>
          <w:b/>
          <w:color w:val="000000" w:themeColor="text1"/>
          <w:sz w:val="22"/>
          <w:szCs w:val="22"/>
        </w:rPr>
        <w:t>CRITICAL INCIDENT IDENTIFICATION RECORD</w:t>
      </w:r>
    </w:p>
    <w:p w14:paraId="7050CC45" w14:textId="77777777" w:rsidR="007E1812" w:rsidRDefault="007E1812" w:rsidP="007E1812">
      <w:pPr>
        <w:rPr>
          <w:rFonts w:cstheme="minorHAnsi"/>
          <w:sz w:val="22"/>
          <w:szCs w:val="22"/>
        </w:rPr>
      </w:pPr>
    </w:p>
    <w:tbl>
      <w:tblPr>
        <w:tblStyle w:val="TableGrid"/>
        <w:tblW w:w="0" w:type="auto"/>
        <w:tblLook w:val="04A0" w:firstRow="1" w:lastRow="0" w:firstColumn="1" w:lastColumn="0" w:noHBand="0" w:noVBand="1"/>
      </w:tblPr>
      <w:tblGrid>
        <w:gridCol w:w="1778"/>
        <w:gridCol w:w="7238"/>
      </w:tblGrid>
      <w:tr w:rsidR="007E1812" w14:paraId="3998F07F" w14:textId="77777777" w:rsidTr="007E1812">
        <w:tc>
          <w:tcPr>
            <w:tcW w:w="1838" w:type="dxa"/>
          </w:tcPr>
          <w:p w14:paraId="66B9621C" w14:textId="77777777" w:rsidR="007E1812" w:rsidRDefault="007E1812" w:rsidP="007E1812">
            <w:pPr>
              <w:rPr>
                <w:rFonts w:asciiTheme="minorHAnsi" w:hAnsiTheme="minorHAnsi" w:cstheme="minorHAnsi"/>
                <w:b/>
                <w:bCs/>
              </w:rPr>
            </w:pPr>
            <w:r>
              <w:rPr>
                <w:rFonts w:asciiTheme="minorHAnsi" w:hAnsiTheme="minorHAnsi" w:cstheme="minorHAnsi"/>
                <w:b/>
                <w:bCs/>
              </w:rPr>
              <w:t>Details relevant to the research context.</w:t>
            </w:r>
          </w:p>
          <w:p w14:paraId="70F5AD80" w14:textId="77777777" w:rsidR="007E1812" w:rsidRDefault="007E1812" w:rsidP="007E1812">
            <w:pPr>
              <w:rPr>
                <w:rFonts w:asciiTheme="minorHAnsi" w:hAnsiTheme="minorHAnsi" w:cstheme="minorHAnsi"/>
                <w:b/>
                <w:bCs/>
              </w:rPr>
            </w:pPr>
          </w:p>
          <w:p w14:paraId="1C0E05D5"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Date/time.</w:t>
            </w:r>
          </w:p>
          <w:p w14:paraId="61027972"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Age/Stage of group.</w:t>
            </w:r>
          </w:p>
          <w:p w14:paraId="36F9E5AD"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People involved.</w:t>
            </w:r>
          </w:p>
          <w:p w14:paraId="2BED00D4"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Contextual</w:t>
            </w:r>
          </w:p>
          <w:p w14:paraId="3E459CD5"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 xml:space="preserve">information from field notes. </w:t>
            </w:r>
          </w:p>
          <w:p w14:paraId="0F9E6CBA" w14:textId="77777777" w:rsidR="007E1812" w:rsidRPr="00565378" w:rsidRDefault="007E1812" w:rsidP="007E1812">
            <w:pPr>
              <w:rPr>
                <w:rFonts w:asciiTheme="minorHAnsi" w:hAnsiTheme="minorHAnsi" w:cstheme="minorHAnsi"/>
                <w:i/>
                <w:iCs/>
              </w:rPr>
            </w:pPr>
          </w:p>
        </w:tc>
        <w:tc>
          <w:tcPr>
            <w:tcW w:w="7868" w:type="dxa"/>
          </w:tcPr>
          <w:p w14:paraId="4BBDCAC6" w14:textId="77777777" w:rsidR="007E1812" w:rsidRDefault="007E1812" w:rsidP="007E1812">
            <w:pPr>
              <w:rPr>
                <w:rFonts w:asciiTheme="minorHAnsi" w:hAnsiTheme="minorHAnsi" w:cstheme="minorHAnsi"/>
              </w:rPr>
            </w:pPr>
            <w:r>
              <w:rPr>
                <w:rFonts w:asciiTheme="minorHAnsi" w:hAnsiTheme="minorHAnsi" w:cstheme="minorHAnsi"/>
              </w:rPr>
              <w:t>Wednesday 30th September 2020</w:t>
            </w:r>
          </w:p>
          <w:p w14:paraId="4B18F867" w14:textId="77777777" w:rsidR="007E1812" w:rsidRDefault="007E1812" w:rsidP="007E1812">
            <w:pPr>
              <w:rPr>
                <w:rFonts w:asciiTheme="minorHAnsi" w:hAnsiTheme="minorHAnsi" w:cstheme="minorHAnsi"/>
              </w:rPr>
            </w:pPr>
            <w:r>
              <w:rPr>
                <w:rFonts w:asciiTheme="minorHAnsi" w:hAnsiTheme="minorHAnsi" w:cstheme="minorHAnsi"/>
              </w:rPr>
              <w:t>10am-10:20am (Break 10:20am-10:40am) 10:40am-11:20am</w:t>
            </w:r>
          </w:p>
          <w:p w14:paraId="17FE6588" w14:textId="77777777" w:rsidR="007E1812" w:rsidRDefault="007E1812" w:rsidP="007E1812">
            <w:pPr>
              <w:rPr>
                <w:rFonts w:asciiTheme="minorHAnsi" w:hAnsiTheme="minorHAnsi" w:cstheme="minorHAnsi"/>
              </w:rPr>
            </w:pPr>
            <w:r>
              <w:rPr>
                <w:rFonts w:asciiTheme="minorHAnsi" w:hAnsiTheme="minorHAnsi" w:cstheme="minorHAnsi"/>
              </w:rPr>
              <w:t>Year 9 – Start of GCSE at the school.</w:t>
            </w:r>
          </w:p>
          <w:p w14:paraId="1589CB48" w14:textId="77777777" w:rsidR="007E1812" w:rsidRDefault="007E1812" w:rsidP="007E1812">
            <w:pPr>
              <w:rPr>
                <w:rFonts w:asciiTheme="minorHAnsi" w:hAnsiTheme="minorHAnsi" w:cstheme="minorHAnsi"/>
              </w:rPr>
            </w:pPr>
            <w:r>
              <w:rPr>
                <w:rFonts w:asciiTheme="minorHAnsi" w:hAnsiTheme="minorHAnsi" w:cstheme="minorHAnsi"/>
              </w:rPr>
              <w:t xml:space="preserve">The class is set up in rows all facing the front of the classroom. There are 3 ALN (Additional Learning Needs) students in the front row, with the assistance of 2 LSA (Learning support assistants). </w:t>
            </w:r>
          </w:p>
          <w:p w14:paraId="62483776" w14:textId="77777777" w:rsidR="007E1812" w:rsidRDefault="007E1812" w:rsidP="007E1812">
            <w:pPr>
              <w:rPr>
                <w:rFonts w:asciiTheme="minorHAnsi" w:hAnsiTheme="minorHAnsi" w:cstheme="minorHAnsi"/>
              </w:rPr>
            </w:pPr>
            <w:r>
              <w:rPr>
                <w:rFonts w:asciiTheme="minorHAnsi" w:hAnsiTheme="minorHAnsi" w:cstheme="minorHAnsi"/>
              </w:rPr>
              <w:t>As a part of homework students were asked to bring in three items to create a still life drawing in lesson.</w:t>
            </w:r>
          </w:p>
          <w:p w14:paraId="07848D73" w14:textId="77777777" w:rsidR="007E1812" w:rsidRDefault="007E1812" w:rsidP="007E1812">
            <w:pPr>
              <w:rPr>
                <w:rFonts w:asciiTheme="minorHAnsi" w:hAnsiTheme="minorHAnsi" w:cstheme="minorHAnsi"/>
              </w:rPr>
            </w:pPr>
          </w:p>
          <w:p w14:paraId="0333379E" w14:textId="77777777" w:rsidR="007E1812" w:rsidRDefault="007E1812" w:rsidP="007E1812">
            <w:pPr>
              <w:rPr>
                <w:rFonts w:asciiTheme="minorHAnsi" w:hAnsiTheme="minorHAnsi" w:cstheme="minorHAnsi"/>
              </w:rPr>
            </w:pPr>
          </w:p>
          <w:p w14:paraId="5EE95CC6" w14:textId="77777777" w:rsidR="007E1812" w:rsidRDefault="007E1812" w:rsidP="007E1812">
            <w:pPr>
              <w:rPr>
                <w:rFonts w:asciiTheme="minorHAnsi" w:hAnsiTheme="minorHAnsi" w:cstheme="minorHAnsi"/>
              </w:rPr>
            </w:pPr>
          </w:p>
        </w:tc>
      </w:tr>
      <w:tr w:rsidR="007E1812" w14:paraId="12561E87" w14:textId="77777777" w:rsidTr="007E1812">
        <w:tc>
          <w:tcPr>
            <w:tcW w:w="1838" w:type="dxa"/>
          </w:tcPr>
          <w:p w14:paraId="3B4F1D71" w14:textId="77777777" w:rsidR="007E1812" w:rsidRPr="00565378" w:rsidRDefault="007E1812" w:rsidP="007E1812">
            <w:pPr>
              <w:rPr>
                <w:rFonts w:asciiTheme="minorHAnsi" w:hAnsiTheme="minorHAnsi" w:cstheme="minorHAnsi"/>
                <w:i/>
                <w:iCs/>
              </w:rPr>
            </w:pPr>
            <w:r>
              <w:rPr>
                <w:rFonts w:asciiTheme="minorHAnsi" w:hAnsiTheme="minorHAnsi" w:cstheme="minorHAnsi"/>
                <w:i/>
                <w:iCs/>
              </w:rPr>
              <w:t>What happened? A detailed decription of what you observed and what thoughts on pedagogy and practice occurred to you as a result, looking towards your research.</w:t>
            </w:r>
          </w:p>
        </w:tc>
        <w:tc>
          <w:tcPr>
            <w:tcW w:w="7868" w:type="dxa"/>
          </w:tcPr>
          <w:p w14:paraId="652941B4" w14:textId="77777777" w:rsidR="007E1812" w:rsidRDefault="007E1812" w:rsidP="007E1812">
            <w:pPr>
              <w:rPr>
                <w:rFonts w:asciiTheme="minorHAnsi" w:hAnsiTheme="minorHAnsi" w:cstheme="minorHAnsi"/>
              </w:rPr>
            </w:pPr>
            <w:r>
              <w:rPr>
                <w:rFonts w:asciiTheme="minorHAnsi" w:hAnsiTheme="minorHAnsi" w:cstheme="minorHAnsi"/>
              </w:rPr>
              <w:t xml:space="preserve">At the start of the lesson the teacher completed a demonstration using a visualizer connected to a powerpoint, the teacher went through an explaination of how to capture different shapes from within a drawing. </w:t>
            </w:r>
          </w:p>
          <w:p w14:paraId="7ACA856E" w14:textId="77777777" w:rsidR="007E1812" w:rsidRDefault="007E1812" w:rsidP="007E1812">
            <w:pPr>
              <w:rPr>
                <w:rFonts w:asciiTheme="minorHAnsi" w:hAnsiTheme="minorHAnsi" w:cstheme="minorHAnsi"/>
              </w:rPr>
            </w:pPr>
          </w:p>
          <w:p w14:paraId="466DD482" w14:textId="77777777" w:rsidR="007E1812" w:rsidRDefault="007E1812" w:rsidP="007E1812">
            <w:pPr>
              <w:rPr>
                <w:rFonts w:asciiTheme="minorHAnsi" w:hAnsiTheme="minorHAnsi" w:cstheme="minorHAnsi"/>
              </w:rPr>
            </w:pPr>
            <w:r>
              <w:rPr>
                <w:rFonts w:asciiTheme="minorHAnsi" w:hAnsiTheme="minorHAnsi" w:cstheme="minorHAnsi"/>
              </w:rPr>
              <w:t xml:space="preserve">Following the break, the teacher went through a breif explaination and set the students on their task to draw the outline of their items from home. </w:t>
            </w:r>
          </w:p>
          <w:p w14:paraId="39A48201" w14:textId="0CBFE4B1" w:rsidR="007E1812" w:rsidRDefault="007E1812" w:rsidP="007E1812">
            <w:pPr>
              <w:rPr>
                <w:rFonts w:asciiTheme="minorHAnsi" w:hAnsiTheme="minorHAnsi" w:cstheme="minorHAnsi"/>
              </w:rPr>
            </w:pPr>
            <w:r>
              <w:rPr>
                <w:rFonts w:asciiTheme="minorHAnsi" w:hAnsiTheme="minorHAnsi" w:cstheme="minorHAnsi"/>
              </w:rPr>
              <w:t xml:space="preserve">Student X (one of the students with ALN) had not brought any items from home to draw. With the difficulty and restrictions of COVID-19 it made it diffficult for the teacher to lend out items for the student to draw from. However, the teacher managed to find a photograph for them to draw from. Whilst the teacher was checking on other students in the classroom the LSA approached student X to ensure he had began his work. Student X had not </w:t>
            </w:r>
            <w:r>
              <w:rPr>
                <w:rFonts w:asciiTheme="minorHAnsi" w:hAnsiTheme="minorHAnsi" w:cstheme="minorHAnsi"/>
              </w:rPr>
              <w:lastRenderedPageBreak/>
              <w:t xml:space="preserve">brought any stationary to school with him and therefore did not have a pencil to begin his drawing. The LSA then went to get some pencils from the teachers desk. Student X refused to use the pencil from the teacher desk as it was unclean and unsantisied (a big issue in the current COVID-19 pandemic). At this point the discussion between student X and his LSA had caught the attention of the teacher. The teacher comes over to Student X realising that no work is being completed. The LSA was then santising the pencil for student X to use to complete his work. </w:t>
            </w:r>
            <w:r w:rsidRPr="00C11C77">
              <w:rPr>
                <w:rFonts w:asciiTheme="minorHAnsi" w:hAnsiTheme="minorHAnsi" w:cstheme="minorHAnsi"/>
              </w:rPr>
              <w:t>The Student then blew the pencil across the table, this leading to an explaination of why what he had done was crosscontaminating the table and spreading germs. The teacher allowed the LSA to calm down the situation, leading to both teachers ignoring further behaviour until Student X began his work.</w:t>
            </w:r>
          </w:p>
          <w:p w14:paraId="771C437E" w14:textId="77777777" w:rsidR="007E1812" w:rsidRDefault="007E1812" w:rsidP="007E1812">
            <w:pPr>
              <w:rPr>
                <w:rFonts w:asciiTheme="minorHAnsi" w:hAnsiTheme="minorHAnsi" w:cstheme="minorHAnsi"/>
              </w:rPr>
            </w:pPr>
          </w:p>
        </w:tc>
      </w:tr>
    </w:tbl>
    <w:p w14:paraId="0CDDEE4C" w14:textId="77777777" w:rsidR="007E1812" w:rsidRPr="00E415A5" w:rsidRDefault="007E1812" w:rsidP="007E1812"/>
    <w:p w14:paraId="5B3610FB" w14:textId="297897B8" w:rsidR="007E1812" w:rsidRPr="007E1812" w:rsidRDefault="007E1812" w:rsidP="007E1812">
      <w:pPr>
        <w:spacing w:before="240" w:after="240" w:line="480" w:lineRule="auto"/>
        <w:rPr>
          <w:rFonts w:ascii="Arial" w:hAnsi="Arial" w:cs="Arial"/>
          <w:b/>
          <w:bCs/>
          <w:u w:val="single"/>
        </w:rPr>
      </w:pPr>
      <w:r w:rsidRPr="007E1812">
        <w:rPr>
          <w:rFonts w:ascii="Arial" w:hAnsi="Arial" w:cs="Arial"/>
          <w:b/>
          <w:bCs/>
          <w:u w:val="single"/>
        </w:rPr>
        <w:t>Appendix 2A</w:t>
      </w:r>
    </w:p>
    <w:p w14:paraId="58952854" w14:textId="77777777" w:rsidR="007E1812" w:rsidRPr="00951DD0" w:rsidRDefault="007E1812" w:rsidP="007E1812">
      <w:pPr>
        <w:jc w:val="both"/>
        <w:rPr>
          <w:rFonts w:ascii="Trebuchet MS" w:hAnsi="Trebuchet MS"/>
          <w:b/>
        </w:rPr>
      </w:pPr>
      <w:r w:rsidRPr="00951DD0">
        <w:rPr>
          <w:rFonts w:ascii="Trebuchet MS" w:hAnsi="Trebuchet MS"/>
          <w:b/>
        </w:rPr>
        <w:t>OBSERVATION / FIELD NOTES</w:t>
      </w:r>
    </w:p>
    <w:p w14:paraId="6D39064A" w14:textId="77777777" w:rsidR="007E1812" w:rsidRPr="00951DD0" w:rsidRDefault="007E1812" w:rsidP="007E1812">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E1812" w:rsidRPr="00C977D0" w14:paraId="56C47317" w14:textId="77777777" w:rsidTr="007E1812">
        <w:tc>
          <w:tcPr>
            <w:tcW w:w="8926" w:type="dxa"/>
          </w:tcPr>
          <w:p w14:paraId="3FB334AD" w14:textId="77777777" w:rsidR="007E1812" w:rsidRDefault="007E1812" w:rsidP="007E1812">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58F8AAFC" w14:textId="77777777" w:rsidR="007E1812" w:rsidRPr="00C977D0" w:rsidRDefault="007E1812" w:rsidP="007E1812">
            <w:pPr>
              <w:rPr>
                <w:rFonts w:ascii="Trebuchet MS" w:hAnsi="Trebuchet MS"/>
              </w:rPr>
            </w:pPr>
          </w:p>
        </w:tc>
      </w:tr>
      <w:tr w:rsidR="007E1812" w:rsidRPr="00C977D0" w14:paraId="1741318A" w14:textId="77777777" w:rsidTr="007E1812">
        <w:tc>
          <w:tcPr>
            <w:tcW w:w="8926" w:type="dxa"/>
          </w:tcPr>
          <w:p w14:paraId="498028A0" w14:textId="77777777" w:rsidR="007E1812" w:rsidRDefault="007E1812" w:rsidP="007E1812">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54A351D9" w14:textId="77777777" w:rsidR="007E1812" w:rsidRDefault="007E1812" w:rsidP="007E1812">
            <w:pPr>
              <w:rPr>
                <w:rFonts w:ascii="Trebuchet MS" w:hAnsi="Trebuchet MS"/>
              </w:rPr>
            </w:pPr>
          </w:p>
          <w:p w14:paraId="1887D5DD" w14:textId="77777777" w:rsidR="007E1812" w:rsidRDefault="007E1812" w:rsidP="007E1812">
            <w:pPr>
              <w:rPr>
                <w:rFonts w:ascii="Trebuchet MS" w:hAnsi="Trebuchet MS"/>
              </w:rPr>
            </w:pPr>
            <w:r>
              <w:rPr>
                <w:rFonts w:ascii="Trebuchet MS" w:hAnsi="Trebuchet MS"/>
              </w:rPr>
              <w:t xml:space="preserve">Tuesday 29th September 2020, 10am – 10.40 am, then 11am – 11.20am, break is now being split, therefore class have to split lessons to accommodate. Year 8 – high ability class. PSE – Sex Education and Puberty of the female body. </w:t>
            </w:r>
          </w:p>
          <w:p w14:paraId="2E244592" w14:textId="77777777" w:rsidR="007E1812" w:rsidRPr="00C977D0" w:rsidRDefault="007E1812" w:rsidP="007E1812">
            <w:pPr>
              <w:rPr>
                <w:rFonts w:ascii="Trebuchet MS" w:hAnsi="Trebuchet MS"/>
              </w:rPr>
            </w:pPr>
            <w:r>
              <w:rPr>
                <w:rFonts w:ascii="Trebuchet MS" w:hAnsi="Trebuchet MS"/>
              </w:rPr>
              <w:t xml:space="preserve">Topic was started prior to the lockdown with the Male body, however, due to COVID-19 this hasn’t been addressed until now, 6 months break. </w:t>
            </w:r>
          </w:p>
          <w:p w14:paraId="408DB40D" w14:textId="77777777" w:rsidR="007E1812" w:rsidRPr="00C977D0" w:rsidRDefault="007E1812" w:rsidP="007E1812">
            <w:pPr>
              <w:rPr>
                <w:rFonts w:ascii="Trebuchet MS" w:hAnsi="Trebuchet MS"/>
              </w:rPr>
            </w:pPr>
          </w:p>
        </w:tc>
      </w:tr>
      <w:tr w:rsidR="007E1812" w:rsidRPr="00C977D0" w14:paraId="08116139" w14:textId="77777777" w:rsidTr="007E1812">
        <w:tc>
          <w:tcPr>
            <w:tcW w:w="8926" w:type="dxa"/>
          </w:tcPr>
          <w:p w14:paraId="3B16344E" w14:textId="77777777" w:rsidR="007E1812" w:rsidRPr="00C977D0" w:rsidRDefault="007E1812" w:rsidP="007E1812">
            <w:pPr>
              <w:rPr>
                <w:rFonts w:ascii="Trebuchet MS" w:hAnsi="Trebuchet MS"/>
                <w:b/>
                <w:bCs/>
                <w:lang w:val="en-US"/>
              </w:rPr>
            </w:pPr>
            <w:r w:rsidRPr="00C977D0">
              <w:rPr>
                <w:rFonts w:ascii="Trebuchet MS" w:hAnsi="Trebuchet MS"/>
                <w:b/>
                <w:bCs/>
                <w:lang w:val="en-US"/>
              </w:rPr>
              <w:t>Classroom culture</w:t>
            </w:r>
          </w:p>
          <w:p w14:paraId="5DE15E83" w14:textId="77777777" w:rsidR="007E1812" w:rsidRDefault="007E1812" w:rsidP="007E1812">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29F3C10D" w14:textId="77777777" w:rsidR="007E1812" w:rsidRDefault="007E1812" w:rsidP="007E1812">
            <w:pPr>
              <w:rPr>
                <w:rFonts w:ascii="Trebuchet MS" w:hAnsi="Trebuchet MS"/>
                <w:bCs/>
                <w:lang w:val="en-US"/>
              </w:rPr>
            </w:pPr>
          </w:p>
          <w:p w14:paraId="0741D410" w14:textId="77777777" w:rsidR="007E1812" w:rsidRDefault="007E1812" w:rsidP="007E1812">
            <w:pPr>
              <w:rPr>
                <w:rFonts w:ascii="Trebuchet MS" w:hAnsi="Trebuchet MS"/>
                <w:bCs/>
                <w:lang w:val="en-US"/>
              </w:rPr>
            </w:pPr>
            <w:r>
              <w:rPr>
                <w:rFonts w:ascii="Trebuchet MS" w:hAnsi="Trebuchet MS"/>
                <w:bCs/>
                <w:lang w:val="en-US"/>
              </w:rPr>
              <w:t xml:space="preserve">Relaxed classroom vibe, students arranged seating in a semi-circle with wheeled chairs that have the ability to go up and down. Behaviors towards the teacher seemed respectful yet still quite friend like. </w:t>
            </w:r>
          </w:p>
          <w:p w14:paraId="0371101B" w14:textId="77777777" w:rsidR="007E1812" w:rsidRDefault="007E1812" w:rsidP="007E1812">
            <w:pPr>
              <w:rPr>
                <w:rFonts w:ascii="Trebuchet MS" w:hAnsi="Trebuchet MS"/>
                <w:bCs/>
                <w:lang w:val="en-US"/>
              </w:rPr>
            </w:pPr>
            <w:r>
              <w:rPr>
                <w:rFonts w:ascii="Trebuchet MS" w:hAnsi="Trebuchet MS"/>
                <w:bCs/>
                <w:lang w:val="en-US"/>
              </w:rPr>
              <w:t xml:space="preserve">The students seemed excited to get back to their learning. </w:t>
            </w:r>
          </w:p>
          <w:p w14:paraId="23838851" w14:textId="77777777" w:rsidR="007E1812" w:rsidRPr="00C977D0" w:rsidRDefault="007E1812" w:rsidP="007E1812">
            <w:pPr>
              <w:rPr>
                <w:rFonts w:ascii="Trebuchet MS" w:hAnsi="Trebuchet MS"/>
              </w:rPr>
            </w:pPr>
          </w:p>
        </w:tc>
      </w:tr>
      <w:tr w:rsidR="007E1812" w:rsidRPr="00C977D0" w14:paraId="124EFE37" w14:textId="77777777" w:rsidTr="007E1812">
        <w:tc>
          <w:tcPr>
            <w:tcW w:w="8926" w:type="dxa"/>
          </w:tcPr>
          <w:p w14:paraId="1DCB7A5C" w14:textId="77777777" w:rsidR="007E1812" w:rsidRPr="00C977D0" w:rsidRDefault="007E1812" w:rsidP="007E1812">
            <w:pPr>
              <w:rPr>
                <w:rFonts w:ascii="Trebuchet MS" w:hAnsi="Trebuchet MS"/>
                <w:b/>
              </w:rPr>
            </w:pPr>
            <w:r w:rsidRPr="00C977D0">
              <w:rPr>
                <w:rFonts w:ascii="Trebuchet MS" w:hAnsi="Trebuchet MS"/>
                <w:b/>
              </w:rPr>
              <w:t>Objectives</w:t>
            </w:r>
          </w:p>
          <w:p w14:paraId="2221ED2C" w14:textId="77777777" w:rsidR="007E1812" w:rsidRDefault="007E1812" w:rsidP="007E1812">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0A946AFC" w14:textId="77777777" w:rsidR="007E1812" w:rsidRDefault="007E1812" w:rsidP="007E1812">
            <w:pPr>
              <w:rPr>
                <w:rFonts w:ascii="Trebuchet MS" w:hAnsi="Trebuchet MS"/>
              </w:rPr>
            </w:pPr>
          </w:p>
          <w:p w14:paraId="7AD8E949" w14:textId="77777777" w:rsidR="007E1812" w:rsidRDefault="007E1812" w:rsidP="007E1812">
            <w:pPr>
              <w:rPr>
                <w:rFonts w:ascii="Trebuchet MS" w:hAnsi="Trebuchet MS"/>
              </w:rPr>
            </w:pPr>
            <w:r>
              <w:rPr>
                <w:rFonts w:ascii="Trebuchet MS" w:hAnsi="Trebuchet MS"/>
              </w:rPr>
              <w:t xml:space="preserve">During the beginning of the lesson, the teacher discusses what they will be learning in the lesson, recapping over what they had learnt prior to the lockdown. </w:t>
            </w:r>
          </w:p>
          <w:p w14:paraId="6E7A8802" w14:textId="77777777" w:rsidR="007E1812" w:rsidRPr="00C977D0" w:rsidRDefault="007E1812" w:rsidP="007E1812">
            <w:pPr>
              <w:rPr>
                <w:rFonts w:ascii="Trebuchet MS" w:hAnsi="Trebuchet MS"/>
              </w:rPr>
            </w:pPr>
            <w:r>
              <w:rPr>
                <w:rFonts w:ascii="Trebuchet MS" w:hAnsi="Trebuchet MS"/>
              </w:rPr>
              <w:t xml:space="preserve">The purpose of the lesson was discussed with the students. </w:t>
            </w:r>
          </w:p>
          <w:p w14:paraId="6DC0A38B" w14:textId="77777777" w:rsidR="007E1812" w:rsidRPr="00C977D0" w:rsidRDefault="007E1812" w:rsidP="007E1812">
            <w:pPr>
              <w:rPr>
                <w:rFonts w:ascii="Trebuchet MS" w:hAnsi="Trebuchet MS"/>
              </w:rPr>
            </w:pPr>
          </w:p>
        </w:tc>
      </w:tr>
      <w:tr w:rsidR="007E1812" w:rsidRPr="00C977D0" w14:paraId="04D938D4" w14:textId="77777777" w:rsidTr="007E1812">
        <w:tc>
          <w:tcPr>
            <w:tcW w:w="8926" w:type="dxa"/>
          </w:tcPr>
          <w:p w14:paraId="7B7B3B0D" w14:textId="77777777" w:rsidR="007E1812" w:rsidRPr="00C977D0" w:rsidRDefault="007E1812" w:rsidP="007E1812">
            <w:pPr>
              <w:rPr>
                <w:rFonts w:ascii="Trebuchet MS" w:hAnsi="Trebuchet MS"/>
                <w:b/>
              </w:rPr>
            </w:pPr>
            <w:r w:rsidRPr="00C977D0">
              <w:rPr>
                <w:rFonts w:ascii="Trebuchet MS" w:hAnsi="Trebuchet MS"/>
                <w:b/>
              </w:rPr>
              <w:t>Direction</w:t>
            </w:r>
          </w:p>
          <w:p w14:paraId="41954EF8" w14:textId="77777777" w:rsidR="007E1812" w:rsidRDefault="007E1812" w:rsidP="007E1812">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180353A4" w14:textId="77777777" w:rsidR="007E1812" w:rsidRDefault="007E1812" w:rsidP="007E1812">
            <w:pPr>
              <w:rPr>
                <w:rFonts w:ascii="Trebuchet MS" w:hAnsi="Trebuchet MS"/>
              </w:rPr>
            </w:pPr>
          </w:p>
          <w:p w14:paraId="52AC825C" w14:textId="77777777" w:rsidR="007E1812" w:rsidRDefault="007E1812" w:rsidP="007E1812">
            <w:pPr>
              <w:rPr>
                <w:rFonts w:ascii="Trebuchet MS" w:hAnsi="Trebuchet MS"/>
              </w:rPr>
            </w:pPr>
            <w:r>
              <w:rPr>
                <w:rFonts w:ascii="Trebuchet MS" w:hAnsi="Trebuchet MS"/>
              </w:rPr>
              <w:lastRenderedPageBreak/>
              <w:t>A 7up starter was used to loosen up the discussion between the students to ensure that they are engaged with the session and energised. The encouragement for engagement in the session allows the students to see what they have done well.</w:t>
            </w:r>
          </w:p>
          <w:p w14:paraId="3F11DDB6" w14:textId="77777777" w:rsidR="007E1812" w:rsidRPr="00C977D0" w:rsidRDefault="007E1812" w:rsidP="007E1812">
            <w:pPr>
              <w:rPr>
                <w:rFonts w:ascii="Trebuchet MS" w:hAnsi="Trebuchet MS"/>
              </w:rPr>
            </w:pPr>
          </w:p>
          <w:p w14:paraId="2B73643D" w14:textId="77777777" w:rsidR="007E1812" w:rsidRPr="00C977D0" w:rsidRDefault="007E1812" w:rsidP="007E1812">
            <w:pPr>
              <w:rPr>
                <w:rFonts w:ascii="Trebuchet MS" w:hAnsi="Trebuchet MS"/>
              </w:rPr>
            </w:pPr>
          </w:p>
        </w:tc>
      </w:tr>
      <w:tr w:rsidR="007E1812" w:rsidRPr="00C977D0" w14:paraId="63460A8E" w14:textId="77777777" w:rsidTr="007E1812">
        <w:tc>
          <w:tcPr>
            <w:tcW w:w="8926" w:type="dxa"/>
          </w:tcPr>
          <w:p w14:paraId="1C65C721" w14:textId="77777777" w:rsidR="007E1812" w:rsidRPr="00C977D0" w:rsidRDefault="007E1812" w:rsidP="007E1812">
            <w:pPr>
              <w:rPr>
                <w:rFonts w:ascii="Trebuchet MS" w:hAnsi="Trebuchet MS"/>
                <w:b/>
              </w:rPr>
            </w:pPr>
            <w:r w:rsidRPr="00C977D0">
              <w:rPr>
                <w:rFonts w:ascii="Trebuchet MS" w:hAnsi="Trebuchet MS"/>
                <w:b/>
              </w:rPr>
              <w:lastRenderedPageBreak/>
              <w:t>Access and challenge</w:t>
            </w:r>
          </w:p>
          <w:p w14:paraId="0794F39D" w14:textId="77777777" w:rsidR="007E1812" w:rsidRDefault="007E1812" w:rsidP="007E1812">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78529178" w14:textId="77777777" w:rsidR="007E1812" w:rsidRDefault="007E1812" w:rsidP="007E1812">
            <w:pPr>
              <w:rPr>
                <w:rFonts w:ascii="Trebuchet MS" w:hAnsi="Trebuchet MS"/>
              </w:rPr>
            </w:pPr>
          </w:p>
          <w:p w14:paraId="12A394B8" w14:textId="77777777" w:rsidR="007E1812" w:rsidRDefault="007E1812" w:rsidP="007E1812">
            <w:pPr>
              <w:rPr>
                <w:rFonts w:ascii="Trebuchet MS" w:hAnsi="Trebuchet MS"/>
              </w:rPr>
            </w:pPr>
            <w:r>
              <w:rPr>
                <w:rFonts w:ascii="Trebuchet MS" w:hAnsi="Trebuchet MS"/>
              </w:rPr>
              <w:t xml:space="preserve">Questioning is used throughout the lesson to ensure that students remain engaged and are listening and learning from the subject. </w:t>
            </w:r>
          </w:p>
          <w:p w14:paraId="288D0E84" w14:textId="77777777" w:rsidR="007E1812" w:rsidRDefault="007E1812" w:rsidP="007E1812">
            <w:pPr>
              <w:rPr>
                <w:rFonts w:ascii="Trebuchet MS" w:hAnsi="Trebuchet MS"/>
              </w:rPr>
            </w:pPr>
          </w:p>
          <w:p w14:paraId="4672B638" w14:textId="77777777" w:rsidR="007E1812" w:rsidRDefault="007E1812" w:rsidP="007E1812">
            <w:pPr>
              <w:rPr>
                <w:rFonts w:ascii="Trebuchet MS" w:hAnsi="Trebuchet MS"/>
              </w:rPr>
            </w:pPr>
            <w:r>
              <w:rPr>
                <w:rFonts w:ascii="Trebuchet MS" w:hAnsi="Trebuchet MS"/>
              </w:rPr>
              <w:t>The levels of challenge are based on recall from previous sessions, with little or no assistance to provide answers from the teacher. Thus, forcing the students to work harder to remember what had been discussed in a previous session.</w:t>
            </w:r>
          </w:p>
          <w:p w14:paraId="39C55B22" w14:textId="77777777" w:rsidR="007E1812" w:rsidRPr="00C977D0" w:rsidRDefault="007E1812" w:rsidP="007E1812">
            <w:pPr>
              <w:rPr>
                <w:rFonts w:ascii="Trebuchet MS" w:hAnsi="Trebuchet MS"/>
              </w:rPr>
            </w:pPr>
          </w:p>
        </w:tc>
      </w:tr>
      <w:tr w:rsidR="007E1812" w:rsidRPr="00C977D0" w14:paraId="0237C958" w14:textId="77777777" w:rsidTr="007E1812">
        <w:tc>
          <w:tcPr>
            <w:tcW w:w="8926" w:type="dxa"/>
          </w:tcPr>
          <w:p w14:paraId="110FD64F" w14:textId="77777777" w:rsidR="007E1812" w:rsidRDefault="007E1812" w:rsidP="007E1812">
            <w:pPr>
              <w:rPr>
                <w:rFonts w:ascii="Trebuchet MS" w:hAnsi="Trebuchet MS"/>
                <w:b/>
              </w:rPr>
            </w:pPr>
            <w:r w:rsidRPr="00C977D0">
              <w:rPr>
                <w:rFonts w:ascii="Trebuchet MS" w:hAnsi="Trebuchet MS"/>
                <w:b/>
              </w:rPr>
              <w:t>Assessment</w:t>
            </w:r>
          </w:p>
          <w:p w14:paraId="279D5DAE" w14:textId="77777777" w:rsidR="007E1812" w:rsidRDefault="007E1812" w:rsidP="007E1812">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5B1FB2E7" w14:textId="77777777" w:rsidR="007E1812" w:rsidRDefault="007E1812" w:rsidP="007E1812">
            <w:pPr>
              <w:rPr>
                <w:rFonts w:ascii="Trebuchet MS" w:hAnsi="Trebuchet MS"/>
              </w:rPr>
            </w:pPr>
          </w:p>
          <w:p w14:paraId="6A1F27D3" w14:textId="77777777" w:rsidR="007E1812" w:rsidRPr="00DE7B6B" w:rsidRDefault="007E1812" w:rsidP="007E1812">
            <w:pPr>
              <w:rPr>
                <w:rFonts w:ascii="Trebuchet MS" w:hAnsi="Trebuchet MS"/>
              </w:rPr>
            </w:pPr>
            <w:r>
              <w:rPr>
                <w:rFonts w:ascii="Trebuchet MS" w:hAnsi="Trebuchet MS"/>
              </w:rPr>
              <w:t xml:space="preserve">The questioning regarding the previous knowledge and how they will use that knowledge to understand the session regarding female puberty. The teacher uses questioning regarding the last session of male puberty to relate to </w:t>
            </w:r>
            <w:proofErr w:type="spellStart"/>
            <w:r>
              <w:rPr>
                <w:rFonts w:ascii="Trebuchet MS" w:hAnsi="Trebuchet MS"/>
              </w:rPr>
              <w:t>todays</w:t>
            </w:r>
            <w:proofErr w:type="spellEnd"/>
            <w:r>
              <w:rPr>
                <w:rFonts w:ascii="Trebuchet MS" w:hAnsi="Trebuchet MS"/>
              </w:rPr>
              <w:t xml:space="preserve"> lesson. </w:t>
            </w:r>
          </w:p>
          <w:p w14:paraId="4847B6AC" w14:textId="77777777" w:rsidR="007E1812" w:rsidRPr="00C977D0" w:rsidRDefault="007E1812" w:rsidP="007E1812">
            <w:pPr>
              <w:rPr>
                <w:rFonts w:ascii="Trebuchet MS" w:hAnsi="Trebuchet MS"/>
              </w:rPr>
            </w:pPr>
          </w:p>
        </w:tc>
      </w:tr>
      <w:tr w:rsidR="007E1812" w:rsidRPr="00C977D0" w14:paraId="3DA0F931" w14:textId="77777777" w:rsidTr="007E1812">
        <w:tc>
          <w:tcPr>
            <w:tcW w:w="8926" w:type="dxa"/>
          </w:tcPr>
          <w:p w14:paraId="3133D4D1" w14:textId="77777777" w:rsidR="007E1812" w:rsidRPr="00C977D0" w:rsidRDefault="007E1812" w:rsidP="007E1812">
            <w:pPr>
              <w:rPr>
                <w:rFonts w:ascii="Trebuchet MS" w:hAnsi="Trebuchet MS"/>
                <w:b/>
              </w:rPr>
            </w:pPr>
            <w:r w:rsidRPr="00C977D0">
              <w:rPr>
                <w:rFonts w:ascii="Trebuchet MS" w:hAnsi="Trebuchet MS"/>
                <w:b/>
              </w:rPr>
              <w:t>Specifics / Critical Incidents</w:t>
            </w:r>
          </w:p>
          <w:p w14:paraId="2C7810F9" w14:textId="77777777" w:rsidR="007E1812" w:rsidRDefault="007E1812" w:rsidP="007E1812">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152FF009" w14:textId="77777777" w:rsidR="007E1812" w:rsidRDefault="007E1812" w:rsidP="007E1812">
            <w:pPr>
              <w:rPr>
                <w:rFonts w:ascii="Trebuchet MS" w:hAnsi="Trebuchet MS"/>
              </w:rPr>
            </w:pPr>
          </w:p>
          <w:p w14:paraId="6B1838FF" w14:textId="77777777" w:rsidR="007E1812" w:rsidRDefault="007E1812" w:rsidP="007E1812">
            <w:pPr>
              <w:rPr>
                <w:rFonts w:ascii="Trebuchet MS" w:hAnsi="Trebuchet MS"/>
              </w:rPr>
            </w:pPr>
            <w:r>
              <w:rPr>
                <w:rFonts w:ascii="Trebuchet MS" w:hAnsi="Trebuchet MS"/>
              </w:rPr>
              <w:t xml:space="preserve">A student returned from break at 11am late with a lolly stick hanging out of her mouth. The teacher addressed this and asked her to remove the stick upon entering the classroom. However, the student sits down and doesn’t remove the lolly pop stick. The teacher then addresses the lolly pop stick again asking her (in a joking) to remove the stick from her mouth as it may cause an accident. The student says that there is nothing on the end of the lollypop stick and she’s just sitting so won’t cause an accident. The teacher asks her to remove the stick for the video, the student does so. However, during the video the student picks the lollypop stick back up and puts it in her mouth. The teacher addresses the student silently with eye contact to ensure there is no/minimal disruption to the lesson. The student smiles at the teacher again removing the lollypop stick. </w:t>
            </w:r>
          </w:p>
          <w:p w14:paraId="1B4F8387" w14:textId="77777777" w:rsidR="007E1812" w:rsidRPr="00C977D0" w:rsidRDefault="007E1812" w:rsidP="007E1812">
            <w:pPr>
              <w:rPr>
                <w:rFonts w:ascii="Trebuchet MS" w:hAnsi="Trebuchet MS"/>
              </w:rPr>
            </w:pPr>
          </w:p>
          <w:p w14:paraId="5475934E" w14:textId="77777777" w:rsidR="007E1812" w:rsidRPr="00C977D0" w:rsidRDefault="007E1812" w:rsidP="007E1812">
            <w:pPr>
              <w:rPr>
                <w:rFonts w:ascii="Trebuchet MS" w:hAnsi="Trebuchet MS"/>
              </w:rPr>
            </w:pPr>
          </w:p>
        </w:tc>
      </w:tr>
    </w:tbl>
    <w:p w14:paraId="6384AF2E" w14:textId="77777777" w:rsidR="007E1812" w:rsidRDefault="007E1812"/>
    <w:p w14:paraId="12612F69" w14:textId="04AA8D23" w:rsidR="007E1812" w:rsidRPr="007E1812" w:rsidRDefault="007E1812" w:rsidP="007E1812">
      <w:pPr>
        <w:spacing w:before="240" w:after="240" w:line="480" w:lineRule="auto"/>
        <w:rPr>
          <w:rFonts w:ascii="Arial" w:hAnsi="Arial" w:cs="Arial"/>
          <w:b/>
          <w:bCs/>
          <w:u w:val="single"/>
        </w:rPr>
      </w:pPr>
      <w:r w:rsidRPr="007E1812">
        <w:rPr>
          <w:rFonts w:ascii="Arial" w:hAnsi="Arial" w:cs="Arial"/>
          <w:b/>
          <w:bCs/>
          <w:u w:val="single"/>
        </w:rPr>
        <w:t>Appendix 2B</w:t>
      </w:r>
    </w:p>
    <w:p w14:paraId="2A24AD50" w14:textId="77777777" w:rsidR="007E1812" w:rsidRDefault="007E1812" w:rsidP="007E1812">
      <w:pPr>
        <w:rPr>
          <w:rFonts w:cstheme="minorHAnsi"/>
          <w:b/>
          <w:color w:val="000000" w:themeColor="text1"/>
          <w:sz w:val="22"/>
          <w:szCs w:val="22"/>
        </w:rPr>
      </w:pPr>
      <w:r>
        <w:rPr>
          <w:rFonts w:cstheme="minorHAnsi"/>
          <w:b/>
          <w:color w:val="000000" w:themeColor="text1"/>
          <w:sz w:val="22"/>
          <w:szCs w:val="22"/>
        </w:rPr>
        <w:t>CRITICAL INCIDENT IDENTIFICATION RECORD</w:t>
      </w:r>
    </w:p>
    <w:p w14:paraId="5C19936D" w14:textId="77777777" w:rsidR="007E1812" w:rsidRDefault="007E1812" w:rsidP="007E1812">
      <w:pPr>
        <w:rPr>
          <w:rFonts w:cstheme="minorHAnsi"/>
          <w:sz w:val="22"/>
          <w:szCs w:val="22"/>
        </w:rPr>
      </w:pPr>
    </w:p>
    <w:tbl>
      <w:tblPr>
        <w:tblStyle w:val="TableGrid"/>
        <w:tblW w:w="0" w:type="auto"/>
        <w:tblLook w:val="04A0" w:firstRow="1" w:lastRow="0" w:firstColumn="1" w:lastColumn="0" w:noHBand="0" w:noVBand="1"/>
      </w:tblPr>
      <w:tblGrid>
        <w:gridCol w:w="1782"/>
        <w:gridCol w:w="7234"/>
      </w:tblGrid>
      <w:tr w:rsidR="007E1812" w14:paraId="487213AB" w14:textId="77777777" w:rsidTr="007E1812">
        <w:tc>
          <w:tcPr>
            <w:tcW w:w="1838" w:type="dxa"/>
          </w:tcPr>
          <w:p w14:paraId="5C39B3BB" w14:textId="77777777" w:rsidR="007E1812" w:rsidRDefault="007E1812" w:rsidP="007E1812">
            <w:pPr>
              <w:rPr>
                <w:rFonts w:asciiTheme="minorHAnsi" w:hAnsiTheme="minorHAnsi" w:cstheme="minorHAnsi"/>
                <w:b/>
                <w:bCs/>
              </w:rPr>
            </w:pPr>
            <w:r>
              <w:rPr>
                <w:rFonts w:asciiTheme="minorHAnsi" w:hAnsiTheme="minorHAnsi" w:cstheme="minorHAnsi"/>
                <w:b/>
                <w:bCs/>
              </w:rPr>
              <w:t>Details relevant to the research context.</w:t>
            </w:r>
          </w:p>
          <w:p w14:paraId="2CB105CB" w14:textId="77777777" w:rsidR="007E1812" w:rsidRDefault="007E1812" w:rsidP="007E1812">
            <w:pPr>
              <w:rPr>
                <w:rFonts w:asciiTheme="minorHAnsi" w:hAnsiTheme="minorHAnsi" w:cstheme="minorHAnsi"/>
                <w:b/>
                <w:bCs/>
              </w:rPr>
            </w:pPr>
          </w:p>
          <w:p w14:paraId="1E381610"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lastRenderedPageBreak/>
              <w:t>Date/time.</w:t>
            </w:r>
          </w:p>
          <w:p w14:paraId="68B32B11"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Age/Stage of group.</w:t>
            </w:r>
          </w:p>
          <w:p w14:paraId="3C88216A"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People involved.</w:t>
            </w:r>
          </w:p>
          <w:p w14:paraId="4D76AB1C"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Contextual</w:t>
            </w:r>
          </w:p>
          <w:p w14:paraId="5C8F3593"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 xml:space="preserve">information from field notes. </w:t>
            </w:r>
          </w:p>
          <w:p w14:paraId="7D073186" w14:textId="77777777" w:rsidR="007E1812" w:rsidRPr="00565378" w:rsidRDefault="007E1812" w:rsidP="007E1812">
            <w:pPr>
              <w:rPr>
                <w:rFonts w:asciiTheme="minorHAnsi" w:hAnsiTheme="minorHAnsi" w:cstheme="minorHAnsi"/>
                <w:i/>
                <w:iCs/>
              </w:rPr>
            </w:pPr>
          </w:p>
        </w:tc>
        <w:tc>
          <w:tcPr>
            <w:tcW w:w="7868" w:type="dxa"/>
          </w:tcPr>
          <w:p w14:paraId="1803DBD1" w14:textId="77777777" w:rsidR="007E1812" w:rsidRDefault="007E1812" w:rsidP="007E1812">
            <w:pPr>
              <w:rPr>
                <w:rFonts w:asciiTheme="minorHAnsi" w:hAnsiTheme="minorHAnsi" w:cstheme="minorHAnsi"/>
              </w:rPr>
            </w:pPr>
            <w:r>
              <w:rPr>
                <w:rFonts w:asciiTheme="minorHAnsi" w:hAnsiTheme="minorHAnsi" w:cstheme="minorHAnsi"/>
              </w:rPr>
              <w:lastRenderedPageBreak/>
              <w:t>Tuesday 29th September 2020</w:t>
            </w:r>
          </w:p>
          <w:p w14:paraId="67149766" w14:textId="77777777" w:rsidR="007E1812" w:rsidRDefault="007E1812" w:rsidP="007E1812">
            <w:pPr>
              <w:rPr>
                <w:rFonts w:asciiTheme="minorHAnsi" w:hAnsiTheme="minorHAnsi" w:cstheme="minorHAnsi"/>
              </w:rPr>
            </w:pPr>
            <w:r>
              <w:rPr>
                <w:rFonts w:asciiTheme="minorHAnsi" w:hAnsiTheme="minorHAnsi" w:cstheme="minorHAnsi"/>
              </w:rPr>
              <w:t xml:space="preserve">10am-10:40am (Break 10:40am-11am) lesson resumes 11am-11:20am due to COVID-19 staggered breaks amongst the year groups. </w:t>
            </w:r>
          </w:p>
          <w:p w14:paraId="1C00FFEB" w14:textId="77777777" w:rsidR="007E1812" w:rsidRDefault="007E1812" w:rsidP="007E1812">
            <w:pPr>
              <w:rPr>
                <w:rFonts w:asciiTheme="minorHAnsi" w:hAnsiTheme="minorHAnsi" w:cstheme="minorHAnsi"/>
              </w:rPr>
            </w:pPr>
            <w:r>
              <w:rPr>
                <w:rFonts w:asciiTheme="minorHAnsi" w:hAnsiTheme="minorHAnsi" w:cstheme="minorHAnsi"/>
              </w:rPr>
              <w:t>Year 8 – High abiliity</w:t>
            </w:r>
          </w:p>
          <w:p w14:paraId="6D66A85E" w14:textId="77777777" w:rsidR="007E1812" w:rsidRDefault="007E1812" w:rsidP="007E1812">
            <w:pPr>
              <w:rPr>
                <w:rFonts w:asciiTheme="minorHAnsi" w:hAnsiTheme="minorHAnsi" w:cstheme="minorHAnsi"/>
              </w:rPr>
            </w:pPr>
            <w:r>
              <w:rPr>
                <w:rFonts w:asciiTheme="minorHAnsi" w:hAnsiTheme="minorHAnsi" w:cstheme="minorHAnsi"/>
              </w:rPr>
              <w:lastRenderedPageBreak/>
              <w:t xml:space="preserve">PSE – Sex Education and puberty of the female body. </w:t>
            </w:r>
          </w:p>
          <w:p w14:paraId="165621BA" w14:textId="77777777" w:rsidR="007E1812" w:rsidRDefault="007E1812" w:rsidP="007E1812">
            <w:pPr>
              <w:rPr>
                <w:rFonts w:asciiTheme="minorHAnsi" w:hAnsiTheme="minorHAnsi" w:cstheme="minorHAnsi"/>
              </w:rPr>
            </w:pPr>
            <w:r>
              <w:rPr>
                <w:rFonts w:asciiTheme="minorHAnsi" w:hAnsiTheme="minorHAnsi" w:cstheme="minorHAnsi"/>
              </w:rPr>
              <w:t>Topic was started prior to the lockdown in March 2020 therefore there has been 6 month break in this topic.</w:t>
            </w:r>
          </w:p>
          <w:p w14:paraId="01588E8D" w14:textId="77777777" w:rsidR="007E1812" w:rsidRDefault="007E1812" w:rsidP="007E1812">
            <w:pPr>
              <w:rPr>
                <w:rFonts w:asciiTheme="minorHAnsi" w:hAnsiTheme="minorHAnsi" w:cstheme="minorHAnsi"/>
              </w:rPr>
            </w:pPr>
            <w:r>
              <w:rPr>
                <w:rFonts w:asciiTheme="minorHAnsi" w:hAnsiTheme="minorHAnsi" w:cstheme="minorHAnsi"/>
              </w:rPr>
              <w:t xml:space="preserve">Students are arranged in a semi-circle all facing the teacher at the front of the classroom. </w:t>
            </w:r>
          </w:p>
          <w:p w14:paraId="3D61709E" w14:textId="77777777" w:rsidR="007E1812" w:rsidRDefault="007E1812" w:rsidP="007E1812">
            <w:pPr>
              <w:rPr>
                <w:rFonts w:asciiTheme="minorHAnsi" w:hAnsiTheme="minorHAnsi" w:cstheme="minorHAnsi"/>
              </w:rPr>
            </w:pPr>
            <w:r>
              <w:rPr>
                <w:rFonts w:asciiTheme="minorHAnsi" w:hAnsiTheme="minorHAnsi" w:cstheme="minorHAnsi"/>
              </w:rPr>
              <w:t xml:space="preserve">Direct teaching is taking place due to the CVID-19 pandemic. </w:t>
            </w:r>
          </w:p>
          <w:p w14:paraId="5E2A3C7B" w14:textId="77777777" w:rsidR="007E1812" w:rsidRDefault="007E1812" w:rsidP="007E1812">
            <w:pPr>
              <w:rPr>
                <w:rFonts w:asciiTheme="minorHAnsi" w:hAnsiTheme="minorHAnsi" w:cstheme="minorHAnsi"/>
              </w:rPr>
            </w:pPr>
          </w:p>
          <w:p w14:paraId="155F333F" w14:textId="77777777" w:rsidR="007E1812" w:rsidRDefault="007E1812" w:rsidP="007E1812">
            <w:pPr>
              <w:rPr>
                <w:rFonts w:asciiTheme="minorHAnsi" w:hAnsiTheme="minorHAnsi" w:cstheme="minorHAnsi"/>
              </w:rPr>
            </w:pPr>
          </w:p>
          <w:p w14:paraId="003DB555" w14:textId="77777777" w:rsidR="007E1812" w:rsidRDefault="007E1812" w:rsidP="007E1812">
            <w:pPr>
              <w:rPr>
                <w:rFonts w:asciiTheme="minorHAnsi" w:hAnsiTheme="minorHAnsi" w:cstheme="minorHAnsi"/>
              </w:rPr>
            </w:pPr>
          </w:p>
          <w:p w14:paraId="5A622F41" w14:textId="77777777" w:rsidR="007E1812" w:rsidRDefault="007E1812" w:rsidP="007E1812">
            <w:pPr>
              <w:rPr>
                <w:rFonts w:asciiTheme="minorHAnsi" w:hAnsiTheme="minorHAnsi" w:cstheme="minorHAnsi"/>
              </w:rPr>
            </w:pPr>
          </w:p>
          <w:p w14:paraId="03BBC55B" w14:textId="77777777" w:rsidR="007E1812" w:rsidRDefault="007E1812" w:rsidP="007E1812">
            <w:pPr>
              <w:rPr>
                <w:rFonts w:asciiTheme="minorHAnsi" w:hAnsiTheme="minorHAnsi" w:cstheme="minorHAnsi"/>
              </w:rPr>
            </w:pPr>
          </w:p>
          <w:p w14:paraId="558EF5C5" w14:textId="77777777" w:rsidR="007E1812" w:rsidRDefault="007E1812" w:rsidP="007E1812">
            <w:pPr>
              <w:rPr>
                <w:rFonts w:asciiTheme="minorHAnsi" w:hAnsiTheme="minorHAnsi" w:cstheme="minorHAnsi"/>
              </w:rPr>
            </w:pPr>
          </w:p>
          <w:p w14:paraId="68776BDE" w14:textId="77777777" w:rsidR="007E1812" w:rsidRDefault="007E1812" w:rsidP="007E1812">
            <w:pPr>
              <w:rPr>
                <w:rFonts w:asciiTheme="minorHAnsi" w:hAnsiTheme="minorHAnsi" w:cstheme="minorHAnsi"/>
              </w:rPr>
            </w:pPr>
          </w:p>
        </w:tc>
      </w:tr>
      <w:tr w:rsidR="007E1812" w14:paraId="42001B4B" w14:textId="77777777" w:rsidTr="007E1812">
        <w:tc>
          <w:tcPr>
            <w:tcW w:w="1838" w:type="dxa"/>
          </w:tcPr>
          <w:p w14:paraId="5B694FCD" w14:textId="77777777" w:rsidR="007E1812" w:rsidRPr="00565378" w:rsidRDefault="007E1812" w:rsidP="007E1812">
            <w:pPr>
              <w:rPr>
                <w:rFonts w:asciiTheme="minorHAnsi" w:hAnsiTheme="minorHAnsi" w:cstheme="minorHAnsi"/>
                <w:i/>
                <w:iCs/>
              </w:rPr>
            </w:pPr>
            <w:r>
              <w:rPr>
                <w:rFonts w:asciiTheme="minorHAnsi" w:hAnsiTheme="minorHAnsi" w:cstheme="minorHAnsi"/>
                <w:i/>
                <w:iCs/>
              </w:rPr>
              <w:lastRenderedPageBreak/>
              <w:t>What happened? A detailed decription of what you observed and what thoughts on pedagogy and practice occurred to you as a result, looking towards your research.</w:t>
            </w:r>
          </w:p>
        </w:tc>
        <w:tc>
          <w:tcPr>
            <w:tcW w:w="7868" w:type="dxa"/>
          </w:tcPr>
          <w:p w14:paraId="72274CA7" w14:textId="77777777" w:rsidR="007E1812" w:rsidRDefault="007E1812" w:rsidP="007E1812">
            <w:pPr>
              <w:rPr>
                <w:rFonts w:asciiTheme="minorHAnsi" w:hAnsiTheme="minorHAnsi" w:cstheme="minorHAnsi"/>
              </w:rPr>
            </w:pPr>
            <w:r>
              <w:rPr>
                <w:rFonts w:asciiTheme="minorHAnsi" w:hAnsiTheme="minorHAnsi" w:cstheme="minorHAnsi"/>
              </w:rPr>
              <w:t xml:space="preserve">At the beginning of the lesson the teacher explains what they will be discussing in this lesson in relation to what they had previously learnt before the lockdown in March. Direct questioning and recall was used to discuss some of the topics which would overlap with todays lesson. The class was started with a game to ensure thst students were warmed up ready for a discussion, then they watched a film regarding puberty in the female body before break at 10:40am. </w:t>
            </w:r>
          </w:p>
          <w:p w14:paraId="68B4930F" w14:textId="77777777" w:rsidR="007E1812" w:rsidRDefault="007E1812" w:rsidP="007E1812">
            <w:pPr>
              <w:rPr>
                <w:rFonts w:asciiTheme="minorHAnsi" w:hAnsiTheme="minorHAnsi" w:cstheme="minorHAnsi"/>
              </w:rPr>
            </w:pPr>
            <w:r>
              <w:rPr>
                <w:rFonts w:asciiTheme="minorHAnsi" w:hAnsiTheme="minorHAnsi" w:cstheme="minorHAnsi"/>
              </w:rPr>
              <w:t>When students returned from break at 11am one student had a lolly pop stick hanging out of her mouth. As soon as the student entered the classroom the teacher addressed the lolly pop stick and asked the student to put it in the bin.</w:t>
            </w:r>
            <w:r>
              <w:t xml:space="preserve"> </w:t>
            </w:r>
            <w:r w:rsidRPr="00D92C33">
              <w:rPr>
                <w:rFonts w:asciiTheme="minorHAnsi" w:hAnsiTheme="minorHAnsi" w:cstheme="minorHAnsi"/>
              </w:rPr>
              <w:t>The teacher then addresses the lolly pop stick again asking her (in a joking) to remove the stick from her mouth as it may cause an accident. The student says that there is nothing on the end of the lollypop stick and she’s just sitting so won’t cause an accident. The teacher asks her to remove the stick for the video, the student does so. However, during the video the student picks the lollypop stick back up and puts it in her mouth. The teacher addresses the student silently with eye contact to ensure there is no/minimal disruption to the lesson. The student smiles at the teacher again removing the lollypop stick.</w:t>
            </w:r>
            <w:r>
              <w:rPr>
                <w:rFonts w:asciiTheme="minorHAnsi" w:hAnsiTheme="minorHAnsi" w:cstheme="minorHAnsi"/>
              </w:rPr>
              <w:t xml:space="preserve"> </w:t>
            </w:r>
          </w:p>
          <w:p w14:paraId="31053B5C" w14:textId="12A8DB5F" w:rsidR="007E1812" w:rsidRDefault="007E1812" w:rsidP="007E1812">
            <w:pPr>
              <w:rPr>
                <w:rFonts w:asciiTheme="minorHAnsi" w:hAnsiTheme="minorHAnsi" w:cstheme="minorHAnsi"/>
              </w:rPr>
            </w:pPr>
            <w:r>
              <w:rPr>
                <w:rFonts w:asciiTheme="minorHAnsi" w:hAnsiTheme="minorHAnsi" w:cstheme="minorHAnsi"/>
              </w:rPr>
              <w:t xml:space="preserve">The teacher has a good rapour with the students and the classroom is a relaxed environtment. Following a discussion with the teacher at the end of the class it is obvious that because of the nature of her lessons and the need for students to open up and engage with difficult topics it is the exact atmosphere that the teacher her worked hard to create. Even though the students returned in early september the teacher took the decision to address this topic after the students had settled back into school life following a </w:t>
            </w:r>
            <w:proofErr w:type="gramStart"/>
            <w:r>
              <w:rPr>
                <w:rFonts w:asciiTheme="minorHAnsi" w:hAnsiTheme="minorHAnsi" w:cstheme="minorHAnsi"/>
              </w:rPr>
              <w:t>6 month</w:t>
            </w:r>
            <w:proofErr w:type="gramEnd"/>
            <w:r>
              <w:rPr>
                <w:rFonts w:asciiTheme="minorHAnsi" w:hAnsiTheme="minorHAnsi" w:cstheme="minorHAnsi"/>
              </w:rPr>
              <w:t xml:space="preserve"> break. </w:t>
            </w:r>
          </w:p>
          <w:p w14:paraId="30C2F364" w14:textId="77777777" w:rsidR="007E1812" w:rsidRDefault="007E1812" w:rsidP="007E1812">
            <w:pPr>
              <w:rPr>
                <w:rFonts w:asciiTheme="minorHAnsi" w:hAnsiTheme="minorHAnsi" w:cstheme="minorHAnsi"/>
              </w:rPr>
            </w:pPr>
          </w:p>
        </w:tc>
      </w:tr>
    </w:tbl>
    <w:p w14:paraId="1923EF87" w14:textId="77777777" w:rsidR="007E1812" w:rsidRPr="00E415A5" w:rsidRDefault="007E1812" w:rsidP="007E1812"/>
    <w:p w14:paraId="1DF52CD7" w14:textId="04BB6F7A" w:rsidR="007E1812" w:rsidRPr="007E1812" w:rsidRDefault="007E1812" w:rsidP="007E1812">
      <w:pPr>
        <w:spacing w:before="240" w:after="240" w:line="480" w:lineRule="auto"/>
        <w:rPr>
          <w:rFonts w:ascii="Arial" w:hAnsi="Arial" w:cs="Arial"/>
          <w:b/>
          <w:bCs/>
          <w:u w:val="single"/>
        </w:rPr>
      </w:pPr>
      <w:r w:rsidRPr="007E1812">
        <w:rPr>
          <w:rFonts w:ascii="Arial" w:hAnsi="Arial" w:cs="Arial"/>
          <w:b/>
          <w:bCs/>
          <w:u w:val="single"/>
        </w:rPr>
        <w:t>Appendix 3A</w:t>
      </w:r>
    </w:p>
    <w:p w14:paraId="0378E13C" w14:textId="77777777" w:rsidR="007E1812" w:rsidRPr="00951DD0" w:rsidRDefault="007E1812" w:rsidP="007E1812">
      <w:pPr>
        <w:jc w:val="both"/>
        <w:rPr>
          <w:rFonts w:ascii="Trebuchet MS" w:hAnsi="Trebuchet MS"/>
          <w:b/>
        </w:rPr>
      </w:pPr>
      <w:r w:rsidRPr="00951DD0">
        <w:rPr>
          <w:rFonts w:ascii="Trebuchet MS" w:hAnsi="Trebuchet MS"/>
          <w:b/>
        </w:rPr>
        <w:t>OBSERVATION / FIELD NOTES</w:t>
      </w:r>
    </w:p>
    <w:p w14:paraId="4F6568F4" w14:textId="77777777" w:rsidR="007E1812" w:rsidRPr="00951DD0" w:rsidRDefault="007E1812" w:rsidP="007E1812">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E1812" w:rsidRPr="00C977D0" w14:paraId="62D6D492" w14:textId="77777777" w:rsidTr="007E1812">
        <w:tc>
          <w:tcPr>
            <w:tcW w:w="8926" w:type="dxa"/>
          </w:tcPr>
          <w:p w14:paraId="00782E4A" w14:textId="77777777" w:rsidR="007E1812" w:rsidRDefault="007E1812" w:rsidP="007E1812">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1D94719A" w14:textId="77777777" w:rsidR="007E1812" w:rsidRPr="00C977D0" w:rsidRDefault="007E1812" w:rsidP="007E1812">
            <w:pPr>
              <w:rPr>
                <w:rFonts w:ascii="Trebuchet MS" w:hAnsi="Trebuchet MS"/>
              </w:rPr>
            </w:pPr>
          </w:p>
        </w:tc>
      </w:tr>
      <w:tr w:rsidR="007E1812" w:rsidRPr="00C977D0" w14:paraId="2B1E31DB" w14:textId="77777777" w:rsidTr="007E1812">
        <w:tc>
          <w:tcPr>
            <w:tcW w:w="8926" w:type="dxa"/>
          </w:tcPr>
          <w:p w14:paraId="66A5D026" w14:textId="77777777" w:rsidR="007E1812" w:rsidRDefault="007E1812" w:rsidP="007E1812">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022F2191" w14:textId="77777777" w:rsidR="007E1812" w:rsidRDefault="007E1812" w:rsidP="007E1812">
            <w:pPr>
              <w:rPr>
                <w:rFonts w:ascii="Trebuchet MS" w:hAnsi="Trebuchet MS"/>
              </w:rPr>
            </w:pPr>
          </w:p>
          <w:p w14:paraId="65277065" w14:textId="77777777" w:rsidR="007E1812" w:rsidRDefault="007E1812" w:rsidP="007E1812">
            <w:pPr>
              <w:rPr>
                <w:rFonts w:ascii="Trebuchet MS" w:hAnsi="Trebuchet MS"/>
              </w:rPr>
            </w:pPr>
            <w:r>
              <w:rPr>
                <w:rFonts w:ascii="Trebuchet MS" w:hAnsi="Trebuchet MS"/>
              </w:rPr>
              <w:t>Tuesday 29th September 2020 9am-10am, Year 8 Religious Education. Mixed ability class. In the middle of the topic ‘Forgiveness’. Classroom was set out in rows with the teacher having limited mobility due to the current COVID-19 situation.</w:t>
            </w:r>
          </w:p>
          <w:p w14:paraId="350FBFCA" w14:textId="77777777" w:rsidR="007E1812" w:rsidRPr="00C977D0" w:rsidRDefault="007E1812" w:rsidP="007E1812">
            <w:pPr>
              <w:rPr>
                <w:rFonts w:ascii="Trebuchet MS" w:hAnsi="Trebuchet MS"/>
              </w:rPr>
            </w:pPr>
          </w:p>
          <w:p w14:paraId="383D84D8" w14:textId="77777777" w:rsidR="007E1812" w:rsidRPr="00C977D0" w:rsidRDefault="007E1812" w:rsidP="007E1812">
            <w:pPr>
              <w:rPr>
                <w:rFonts w:ascii="Trebuchet MS" w:hAnsi="Trebuchet MS"/>
              </w:rPr>
            </w:pPr>
          </w:p>
        </w:tc>
      </w:tr>
      <w:tr w:rsidR="007E1812" w:rsidRPr="00C977D0" w14:paraId="038D1FFC" w14:textId="77777777" w:rsidTr="007E1812">
        <w:tc>
          <w:tcPr>
            <w:tcW w:w="8926" w:type="dxa"/>
          </w:tcPr>
          <w:p w14:paraId="406B5ACD" w14:textId="77777777" w:rsidR="007E1812" w:rsidRPr="00C977D0" w:rsidRDefault="007E1812" w:rsidP="007E1812">
            <w:pPr>
              <w:rPr>
                <w:rFonts w:ascii="Trebuchet MS" w:hAnsi="Trebuchet MS"/>
                <w:b/>
                <w:bCs/>
                <w:lang w:val="en-US"/>
              </w:rPr>
            </w:pPr>
            <w:r w:rsidRPr="00C977D0">
              <w:rPr>
                <w:rFonts w:ascii="Trebuchet MS" w:hAnsi="Trebuchet MS"/>
                <w:b/>
                <w:bCs/>
                <w:lang w:val="en-US"/>
              </w:rPr>
              <w:lastRenderedPageBreak/>
              <w:t>Classroom culture</w:t>
            </w:r>
          </w:p>
          <w:p w14:paraId="718745CF" w14:textId="77777777" w:rsidR="007E1812" w:rsidRDefault="007E1812" w:rsidP="007E1812">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behaviors towards learning seem like at this point in time?</w:t>
            </w:r>
            <w:r w:rsidRPr="00C977D0">
              <w:rPr>
                <w:rFonts w:ascii="Trebuchet MS" w:hAnsi="Trebuchet MS"/>
                <w:bCs/>
                <w:lang w:val="en-US"/>
              </w:rPr>
              <w:t>)</w:t>
            </w:r>
          </w:p>
          <w:p w14:paraId="6D8E0025" w14:textId="77777777" w:rsidR="007E1812" w:rsidRDefault="007E1812" w:rsidP="007E1812">
            <w:pPr>
              <w:rPr>
                <w:rFonts w:ascii="Trebuchet MS" w:hAnsi="Trebuchet MS"/>
                <w:bCs/>
                <w:lang w:val="en-US"/>
              </w:rPr>
            </w:pPr>
          </w:p>
          <w:p w14:paraId="7BA885A5" w14:textId="77777777" w:rsidR="007E1812" w:rsidRDefault="007E1812" w:rsidP="007E1812">
            <w:pPr>
              <w:rPr>
                <w:rFonts w:ascii="Trebuchet MS" w:hAnsi="Trebuchet MS"/>
                <w:bCs/>
                <w:lang w:val="en-US"/>
              </w:rPr>
            </w:pPr>
            <w:r>
              <w:rPr>
                <w:rFonts w:ascii="Trebuchet MS" w:hAnsi="Trebuchet MS"/>
                <w:bCs/>
                <w:lang w:val="en-US"/>
              </w:rPr>
              <w:t xml:space="preserve">Classroom vibe was peaceful. The students had a respectful attitude towards the teacher, remaining focuses throughout the lesson. Only on occasion did the class get rowdy, but attention was quickly brought back. The teacher organised and </w:t>
            </w:r>
            <w:r w:rsidRPr="00EF1F42">
              <w:rPr>
                <w:rFonts w:ascii="Trebuchet MS" w:hAnsi="Trebuchet MS"/>
                <w:bCs/>
              </w:rPr>
              <w:t>distributed</w:t>
            </w:r>
            <w:r>
              <w:rPr>
                <w:rFonts w:ascii="Trebuchet MS" w:hAnsi="Trebuchet MS"/>
                <w:bCs/>
                <w:lang w:val="en-US"/>
              </w:rPr>
              <w:t xml:space="preserve"> the tools required before the year group arrived in the classroom.</w:t>
            </w:r>
          </w:p>
          <w:p w14:paraId="0B1C150A" w14:textId="77777777" w:rsidR="007E1812" w:rsidRPr="00EF1F42" w:rsidRDefault="007E1812" w:rsidP="007E1812">
            <w:pPr>
              <w:rPr>
                <w:rFonts w:ascii="Trebuchet MS" w:hAnsi="Trebuchet MS"/>
                <w:bCs/>
                <w:lang w:val="en-US"/>
              </w:rPr>
            </w:pPr>
            <w:r>
              <w:rPr>
                <w:rFonts w:ascii="Trebuchet MS" w:hAnsi="Trebuchet MS"/>
                <w:bCs/>
                <w:lang w:val="en-US"/>
              </w:rPr>
              <w:t>Students seemed engaged with the topic, recalling from a previous lesson.</w:t>
            </w:r>
          </w:p>
          <w:p w14:paraId="4F5FCB1E" w14:textId="77777777" w:rsidR="007E1812" w:rsidRDefault="007E1812" w:rsidP="007E1812">
            <w:pPr>
              <w:ind w:left="720"/>
              <w:rPr>
                <w:rFonts w:ascii="Trebuchet MS" w:hAnsi="Trebuchet MS"/>
              </w:rPr>
            </w:pPr>
          </w:p>
          <w:p w14:paraId="2900175D" w14:textId="77777777" w:rsidR="007E1812" w:rsidRPr="00C977D0" w:rsidRDefault="007E1812" w:rsidP="007E1812">
            <w:pPr>
              <w:ind w:left="720"/>
              <w:rPr>
                <w:rFonts w:ascii="Trebuchet MS" w:hAnsi="Trebuchet MS"/>
              </w:rPr>
            </w:pPr>
          </w:p>
        </w:tc>
      </w:tr>
      <w:tr w:rsidR="007E1812" w:rsidRPr="00C977D0" w14:paraId="75D62595" w14:textId="77777777" w:rsidTr="007E1812">
        <w:tc>
          <w:tcPr>
            <w:tcW w:w="8926" w:type="dxa"/>
          </w:tcPr>
          <w:p w14:paraId="5810A7D0" w14:textId="77777777" w:rsidR="007E1812" w:rsidRPr="00C977D0" w:rsidRDefault="007E1812" w:rsidP="007E1812">
            <w:pPr>
              <w:rPr>
                <w:rFonts w:ascii="Trebuchet MS" w:hAnsi="Trebuchet MS"/>
                <w:b/>
              </w:rPr>
            </w:pPr>
            <w:r w:rsidRPr="00C977D0">
              <w:rPr>
                <w:rFonts w:ascii="Trebuchet MS" w:hAnsi="Trebuchet MS"/>
                <w:b/>
              </w:rPr>
              <w:t>Objectives</w:t>
            </w:r>
          </w:p>
          <w:p w14:paraId="1202C948" w14:textId="77777777" w:rsidR="007E1812" w:rsidRDefault="007E1812" w:rsidP="007E1812">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0FF08628" w14:textId="77777777" w:rsidR="007E1812" w:rsidRDefault="007E1812" w:rsidP="007E1812">
            <w:pPr>
              <w:rPr>
                <w:rFonts w:ascii="Trebuchet MS" w:hAnsi="Trebuchet MS"/>
              </w:rPr>
            </w:pPr>
          </w:p>
          <w:p w14:paraId="19576C73" w14:textId="77777777" w:rsidR="007E1812" w:rsidRDefault="007E1812" w:rsidP="007E1812">
            <w:pPr>
              <w:rPr>
                <w:rFonts w:ascii="Trebuchet MS" w:hAnsi="Trebuchet MS"/>
              </w:rPr>
            </w:pPr>
            <w:r>
              <w:rPr>
                <w:rFonts w:ascii="Trebuchet MS" w:hAnsi="Trebuchet MS"/>
              </w:rPr>
              <w:t>Lesson begins with a recap of previous work and topic of forgiveness. What is forgiveness and what does it mean to you? Why do we forgive? What is the purpose of forgiveness?</w:t>
            </w:r>
          </w:p>
          <w:p w14:paraId="49E828EE" w14:textId="77777777" w:rsidR="007E1812" w:rsidRDefault="007E1812" w:rsidP="007E1812">
            <w:pPr>
              <w:rPr>
                <w:rFonts w:ascii="Trebuchet MS" w:hAnsi="Trebuchet MS"/>
              </w:rPr>
            </w:pPr>
          </w:p>
          <w:p w14:paraId="6A77124B" w14:textId="77777777" w:rsidR="007E1812" w:rsidRPr="00C977D0" w:rsidRDefault="007E1812" w:rsidP="007E1812">
            <w:pPr>
              <w:rPr>
                <w:rFonts w:ascii="Trebuchet MS" w:hAnsi="Trebuchet MS"/>
              </w:rPr>
            </w:pPr>
          </w:p>
          <w:p w14:paraId="7505AD4C" w14:textId="77777777" w:rsidR="007E1812" w:rsidRPr="00C977D0" w:rsidRDefault="007E1812" w:rsidP="007E1812">
            <w:pPr>
              <w:rPr>
                <w:rFonts w:ascii="Trebuchet MS" w:hAnsi="Trebuchet MS"/>
              </w:rPr>
            </w:pPr>
          </w:p>
        </w:tc>
      </w:tr>
      <w:tr w:rsidR="007E1812" w:rsidRPr="00C977D0" w14:paraId="43997EC5" w14:textId="77777777" w:rsidTr="007E1812">
        <w:tc>
          <w:tcPr>
            <w:tcW w:w="8926" w:type="dxa"/>
          </w:tcPr>
          <w:p w14:paraId="336CB167" w14:textId="77777777" w:rsidR="007E1812" w:rsidRPr="00C977D0" w:rsidRDefault="007E1812" w:rsidP="007E1812">
            <w:pPr>
              <w:rPr>
                <w:rFonts w:ascii="Trebuchet MS" w:hAnsi="Trebuchet MS"/>
                <w:b/>
              </w:rPr>
            </w:pPr>
            <w:r w:rsidRPr="00C977D0">
              <w:rPr>
                <w:rFonts w:ascii="Trebuchet MS" w:hAnsi="Trebuchet MS"/>
                <w:b/>
              </w:rPr>
              <w:t>Direction</w:t>
            </w:r>
          </w:p>
          <w:p w14:paraId="6BDE8206" w14:textId="77777777" w:rsidR="007E1812" w:rsidRDefault="007E1812" w:rsidP="007E1812">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522F1691" w14:textId="77777777" w:rsidR="007E1812" w:rsidRDefault="007E1812" w:rsidP="007E1812">
            <w:pPr>
              <w:rPr>
                <w:rFonts w:ascii="Trebuchet MS" w:hAnsi="Trebuchet MS"/>
              </w:rPr>
            </w:pPr>
          </w:p>
          <w:p w14:paraId="73819236" w14:textId="77777777" w:rsidR="007E1812" w:rsidRDefault="007E1812" w:rsidP="007E1812">
            <w:pPr>
              <w:rPr>
                <w:rFonts w:ascii="Trebuchet MS" w:hAnsi="Trebuchet MS"/>
              </w:rPr>
            </w:pPr>
          </w:p>
          <w:p w14:paraId="4CD32424" w14:textId="77777777" w:rsidR="007E1812" w:rsidRDefault="007E1812" w:rsidP="007E1812">
            <w:pPr>
              <w:rPr>
                <w:rFonts w:ascii="Trebuchet MS" w:hAnsi="Trebuchet MS"/>
              </w:rPr>
            </w:pPr>
            <w:r>
              <w:rPr>
                <w:rFonts w:ascii="Trebuchet MS" w:hAnsi="Trebuchet MS"/>
              </w:rPr>
              <w:t xml:space="preserve">The beginning task ‘Write on paper things most important to you’, was described as an activity that would be explained later. When the activity had been completed the teacher asked the students to tear up their work, then asked had this have been someone doing just that to your favourite things would you forgive them? Thus, leading to the understanding of the task and the lesson. Later in the lesson, the teacher showed two videos in relation to forgiveness. Before, during and after the teacher explained the idea of forgiveness and the relation to the subject. Talking through the videos, what was your idea for forgiveness? Would you have forgiven if you were in the same situation? Etc... </w:t>
            </w:r>
          </w:p>
          <w:p w14:paraId="5B1E631A" w14:textId="77777777" w:rsidR="007E1812" w:rsidRPr="00C977D0" w:rsidRDefault="007E1812" w:rsidP="007E1812">
            <w:pPr>
              <w:rPr>
                <w:rFonts w:ascii="Trebuchet MS" w:hAnsi="Trebuchet MS"/>
              </w:rPr>
            </w:pPr>
            <w:r>
              <w:rPr>
                <w:rFonts w:ascii="Trebuchet MS" w:hAnsi="Trebuchet MS"/>
              </w:rPr>
              <w:t>Each task/activity was explained with regards to the topic of forgiveness and discussed with the students.</w:t>
            </w:r>
          </w:p>
          <w:p w14:paraId="37CCB71C" w14:textId="77777777" w:rsidR="007E1812" w:rsidRPr="00C977D0" w:rsidRDefault="007E1812" w:rsidP="007E1812">
            <w:pPr>
              <w:rPr>
                <w:rFonts w:ascii="Trebuchet MS" w:hAnsi="Trebuchet MS"/>
              </w:rPr>
            </w:pPr>
          </w:p>
        </w:tc>
      </w:tr>
      <w:tr w:rsidR="007E1812" w:rsidRPr="00C977D0" w14:paraId="1909BA76" w14:textId="77777777" w:rsidTr="007E1812">
        <w:tc>
          <w:tcPr>
            <w:tcW w:w="8926" w:type="dxa"/>
          </w:tcPr>
          <w:p w14:paraId="72A11DFC" w14:textId="77777777" w:rsidR="007E1812" w:rsidRPr="00C977D0" w:rsidRDefault="007E1812" w:rsidP="007E1812">
            <w:pPr>
              <w:rPr>
                <w:rFonts w:ascii="Trebuchet MS" w:hAnsi="Trebuchet MS"/>
                <w:b/>
              </w:rPr>
            </w:pPr>
            <w:r w:rsidRPr="00C977D0">
              <w:rPr>
                <w:rFonts w:ascii="Trebuchet MS" w:hAnsi="Trebuchet MS"/>
                <w:b/>
              </w:rPr>
              <w:t>Access and challenge</w:t>
            </w:r>
          </w:p>
          <w:p w14:paraId="2A084542" w14:textId="77777777" w:rsidR="007E1812" w:rsidRDefault="007E1812" w:rsidP="007E1812">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1A55C06F" w14:textId="77777777" w:rsidR="007E1812" w:rsidRDefault="007E1812" w:rsidP="007E1812">
            <w:pPr>
              <w:rPr>
                <w:rFonts w:ascii="Trebuchet MS" w:hAnsi="Trebuchet MS"/>
              </w:rPr>
            </w:pPr>
          </w:p>
          <w:p w14:paraId="66C4126D" w14:textId="77777777" w:rsidR="007E1812" w:rsidRDefault="007E1812" w:rsidP="007E1812">
            <w:pPr>
              <w:rPr>
                <w:rFonts w:ascii="Trebuchet MS" w:hAnsi="Trebuchet MS"/>
              </w:rPr>
            </w:pPr>
            <w:r>
              <w:rPr>
                <w:rFonts w:ascii="Trebuchet MS" w:hAnsi="Trebuchet MS"/>
              </w:rPr>
              <w:t xml:space="preserve">The engagement of the learners is clear throughout. Students are asked regularly questions on the lesson. What have they learnt? Learners are asked their opinions on the videos that are being showed. </w:t>
            </w:r>
          </w:p>
          <w:p w14:paraId="0B03D0F8" w14:textId="77777777" w:rsidR="007E1812" w:rsidRDefault="007E1812" w:rsidP="007E1812">
            <w:pPr>
              <w:rPr>
                <w:rFonts w:ascii="Trebuchet MS" w:hAnsi="Trebuchet MS"/>
              </w:rPr>
            </w:pPr>
            <w:r>
              <w:rPr>
                <w:rFonts w:ascii="Trebuchet MS" w:hAnsi="Trebuchet MS"/>
              </w:rPr>
              <w:t xml:space="preserve">During the task an extension task was set for leaners who had finished the beginner task within the time frame and had time to spare. </w:t>
            </w:r>
          </w:p>
          <w:p w14:paraId="2C7466C1" w14:textId="77777777" w:rsidR="007E1812" w:rsidRDefault="007E1812" w:rsidP="007E1812">
            <w:pPr>
              <w:rPr>
                <w:rFonts w:ascii="Trebuchet MS" w:hAnsi="Trebuchet MS"/>
              </w:rPr>
            </w:pPr>
          </w:p>
          <w:p w14:paraId="0896B77C" w14:textId="77777777" w:rsidR="007E1812" w:rsidRPr="00C977D0" w:rsidRDefault="007E1812" w:rsidP="007E1812">
            <w:pPr>
              <w:rPr>
                <w:rFonts w:ascii="Trebuchet MS" w:hAnsi="Trebuchet MS"/>
              </w:rPr>
            </w:pPr>
          </w:p>
        </w:tc>
      </w:tr>
      <w:tr w:rsidR="007E1812" w:rsidRPr="00C977D0" w14:paraId="29AAD5B4" w14:textId="77777777" w:rsidTr="007E1812">
        <w:tc>
          <w:tcPr>
            <w:tcW w:w="8926" w:type="dxa"/>
          </w:tcPr>
          <w:p w14:paraId="2542ED00" w14:textId="77777777" w:rsidR="007E1812" w:rsidRDefault="007E1812" w:rsidP="007E1812">
            <w:pPr>
              <w:rPr>
                <w:rFonts w:ascii="Trebuchet MS" w:hAnsi="Trebuchet MS"/>
                <w:b/>
              </w:rPr>
            </w:pPr>
            <w:r w:rsidRPr="00C977D0">
              <w:rPr>
                <w:rFonts w:ascii="Trebuchet MS" w:hAnsi="Trebuchet MS"/>
                <w:b/>
              </w:rPr>
              <w:lastRenderedPageBreak/>
              <w:t>Assessment</w:t>
            </w:r>
          </w:p>
          <w:p w14:paraId="138AF251" w14:textId="77777777" w:rsidR="007E1812" w:rsidRDefault="007E1812" w:rsidP="007E1812">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547ED4AF" w14:textId="77777777" w:rsidR="007E1812" w:rsidRDefault="007E1812" w:rsidP="007E1812">
            <w:pPr>
              <w:rPr>
                <w:rFonts w:ascii="Trebuchet MS" w:hAnsi="Trebuchet MS"/>
              </w:rPr>
            </w:pPr>
          </w:p>
          <w:p w14:paraId="20B20D73" w14:textId="77777777" w:rsidR="007E1812" w:rsidRPr="00881DB3" w:rsidRDefault="007E1812" w:rsidP="007E1812">
            <w:pPr>
              <w:rPr>
                <w:rFonts w:ascii="Trebuchet MS" w:hAnsi="Trebuchet MS"/>
              </w:rPr>
            </w:pPr>
            <w:r>
              <w:rPr>
                <w:rFonts w:ascii="Trebuchet MS" w:hAnsi="Trebuchet MS"/>
              </w:rPr>
              <w:t xml:space="preserve">Existing knowledge was used throughout. A beginning question of what forgiveness is and what is the definition. This was obviously recalling on a previous lesson. The teacher asked the students how they would describe forgiveness? The analogy of letting go of a pin in your hand, releasing the hurt to help yourself. This analogy was then used when watching the videos and how they could justify the actions of the people in the video. </w:t>
            </w:r>
          </w:p>
          <w:p w14:paraId="69BAC061" w14:textId="77777777" w:rsidR="007E1812" w:rsidRPr="00951DD0" w:rsidRDefault="007E1812" w:rsidP="007E1812">
            <w:pPr>
              <w:rPr>
                <w:rFonts w:ascii="Trebuchet MS" w:hAnsi="Trebuchet MS"/>
                <w:b/>
              </w:rPr>
            </w:pPr>
          </w:p>
          <w:p w14:paraId="3C732DA5" w14:textId="77777777" w:rsidR="007E1812" w:rsidRPr="00C977D0" w:rsidRDefault="007E1812" w:rsidP="007E1812">
            <w:pPr>
              <w:rPr>
                <w:rFonts w:ascii="Trebuchet MS" w:hAnsi="Trebuchet MS"/>
              </w:rPr>
            </w:pPr>
          </w:p>
        </w:tc>
      </w:tr>
      <w:tr w:rsidR="007E1812" w:rsidRPr="00C977D0" w14:paraId="2BD3162E" w14:textId="77777777" w:rsidTr="007E1812">
        <w:tc>
          <w:tcPr>
            <w:tcW w:w="8926" w:type="dxa"/>
          </w:tcPr>
          <w:p w14:paraId="19D52E2A" w14:textId="77777777" w:rsidR="007E1812" w:rsidRPr="00C977D0" w:rsidRDefault="007E1812" w:rsidP="007E1812">
            <w:pPr>
              <w:rPr>
                <w:rFonts w:ascii="Trebuchet MS" w:hAnsi="Trebuchet MS"/>
                <w:b/>
              </w:rPr>
            </w:pPr>
            <w:r w:rsidRPr="00C977D0">
              <w:rPr>
                <w:rFonts w:ascii="Trebuchet MS" w:hAnsi="Trebuchet MS"/>
                <w:b/>
              </w:rPr>
              <w:t>Specifics / Critical Incidents</w:t>
            </w:r>
          </w:p>
          <w:p w14:paraId="2258B795" w14:textId="77777777" w:rsidR="007E1812" w:rsidRDefault="007E1812" w:rsidP="007E1812">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40879D0E" w14:textId="77777777" w:rsidR="007E1812" w:rsidRDefault="007E1812" w:rsidP="007E1812">
            <w:pPr>
              <w:rPr>
                <w:rFonts w:ascii="Trebuchet MS" w:hAnsi="Trebuchet MS"/>
              </w:rPr>
            </w:pPr>
          </w:p>
          <w:p w14:paraId="2DA0F854" w14:textId="77777777" w:rsidR="007E1812" w:rsidRDefault="007E1812" w:rsidP="007E1812">
            <w:pPr>
              <w:rPr>
                <w:rFonts w:ascii="Trebuchet MS" w:hAnsi="Trebuchet MS"/>
              </w:rPr>
            </w:pPr>
            <w:r>
              <w:rPr>
                <w:rFonts w:ascii="Trebuchet MS" w:hAnsi="Trebuchet MS"/>
              </w:rPr>
              <w:t>During the beginning tasks the students were allocated 10 minutes to complete the task. Some students who completed the task before the allocated time had finished were given an extension task. However, after just 7 minutes some of the class began to get restless. Therefore, the teacher asked the class if they had all finished. The majority of the class reacted and said they were ready to move on. However, there were a couple of students who didn’t react to the teacher. These students may have not finished the task as they still had 3 minutes remaining. The teacher did not address those who didn’t answer and moved on.</w:t>
            </w:r>
          </w:p>
          <w:p w14:paraId="17792AFB" w14:textId="77777777" w:rsidR="007E1812" w:rsidRPr="00C977D0" w:rsidRDefault="007E1812" w:rsidP="007E1812">
            <w:pPr>
              <w:rPr>
                <w:rFonts w:ascii="Trebuchet MS" w:hAnsi="Trebuchet MS"/>
              </w:rPr>
            </w:pPr>
          </w:p>
          <w:p w14:paraId="1E728E8A" w14:textId="77777777" w:rsidR="007E1812" w:rsidRPr="00C977D0" w:rsidRDefault="007E1812" w:rsidP="007E1812">
            <w:pPr>
              <w:rPr>
                <w:rFonts w:ascii="Trebuchet MS" w:hAnsi="Trebuchet MS"/>
              </w:rPr>
            </w:pPr>
          </w:p>
        </w:tc>
      </w:tr>
    </w:tbl>
    <w:p w14:paraId="5C06B894" w14:textId="76A8FA15" w:rsidR="007E1812" w:rsidRPr="007E1812" w:rsidRDefault="007E1812">
      <w:pPr>
        <w:rPr>
          <w:rFonts w:ascii="Arial" w:hAnsi="Arial" w:cs="Arial"/>
          <w:b/>
          <w:bCs/>
          <w:u w:val="single"/>
        </w:rPr>
      </w:pPr>
      <w:r w:rsidRPr="007E1812">
        <w:rPr>
          <w:rFonts w:ascii="Arial" w:hAnsi="Arial" w:cs="Arial"/>
          <w:b/>
          <w:bCs/>
          <w:u w:val="single"/>
        </w:rPr>
        <w:t>Appendix 3B</w:t>
      </w:r>
    </w:p>
    <w:p w14:paraId="4B8EE3AD" w14:textId="43C13AFD" w:rsidR="007E1812" w:rsidRDefault="007E1812">
      <w:pPr>
        <w:rPr>
          <w:b/>
          <w:bCs/>
          <w:u w:val="single"/>
        </w:rPr>
      </w:pPr>
    </w:p>
    <w:p w14:paraId="495608DF" w14:textId="77777777" w:rsidR="007E1812" w:rsidRDefault="007E1812" w:rsidP="007E1812">
      <w:pPr>
        <w:rPr>
          <w:rFonts w:cstheme="minorHAnsi"/>
          <w:b/>
          <w:color w:val="000000" w:themeColor="text1"/>
          <w:sz w:val="22"/>
          <w:szCs w:val="22"/>
        </w:rPr>
      </w:pPr>
      <w:r>
        <w:rPr>
          <w:rFonts w:cstheme="minorHAnsi"/>
          <w:b/>
          <w:color w:val="000000" w:themeColor="text1"/>
          <w:sz w:val="22"/>
          <w:szCs w:val="22"/>
        </w:rPr>
        <w:t>CRITICAL INCIDENT IDENTIFICATION RECORD</w:t>
      </w:r>
    </w:p>
    <w:p w14:paraId="049F3BB1" w14:textId="77777777" w:rsidR="007E1812" w:rsidRDefault="007E1812" w:rsidP="007E1812">
      <w:pPr>
        <w:rPr>
          <w:rFonts w:cstheme="minorHAnsi"/>
          <w:sz w:val="22"/>
          <w:szCs w:val="22"/>
        </w:rPr>
      </w:pPr>
    </w:p>
    <w:tbl>
      <w:tblPr>
        <w:tblStyle w:val="TableGrid"/>
        <w:tblW w:w="0" w:type="auto"/>
        <w:tblLook w:val="04A0" w:firstRow="1" w:lastRow="0" w:firstColumn="1" w:lastColumn="0" w:noHBand="0" w:noVBand="1"/>
      </w:tblPr>
      <w:tblGrid>
        <w:gridCol w:w="1783"/>
        <w:gridCol w:w="7233"/>
      </w:tblGrid>
      <w:tr w:rsidR="007E1812" w14:paraId="0BBB1C53" w14:textId="77777777" w:rsidTr="007E1812">
        <w:tc>
          <w:tcPr>
            <w:tcW w:w="1838" w:type="dxa"/>
          </w:tcPr>
          <w:p w14:paraId="6BC19F42" w14:textId="77777777" w:rsidR="007E1812" w:rsidRDefault="007E1812" w:rsidP="007E1812">
            <w:pPr>
              <w:rPr>
                <w:rFonts w:asciiTheme="minorHAnsi" w:hAnsiTheme="minorHAnsi" w:cstheme="minorHAnsi"/>
                <w:b/>
                <w:bCs/>
              </w:rPr>
            </w:pPr>
            <w:r>
              <w:rPr>
                <w:rFonts w:asciiTheme="minorHAnsi" w:hAnsiTheme="minorHAnsi" w:cstheme="minorHAnsi"/>
                <w:b/>
                <w:bCs/>
              </w:rPr>
              <w:t>Details relevant to the research context.</w:t>
            </w:r>
          </w:p>
          <w:p w14:paraId="7E079C63" w14:textId="77777777" w:rsidR="007E1812" w:rsidRDefault="007E1812" w:rsidP="007E1812">
            <w:pPr>
              <w:rPr>
                <w:rFonts w:asciiTheme="minorHAnsi" w:hAnsiTheme="minorHAnsi" w:cstheme="minorHAnsi"/>
                <w:b/>
                <w:bCs/>
              </w:rPr>
            </w:pPr>
          </w:p>
          <w:p w14:paraId="05077416"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Date/time.</w:t>
            </w:r>
          </w:p>
          <w:p w14:paraId="09FD15AF"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Age/Stage of group.</w:t>
            </w:r>
          </w:p>
          <w:p w14:paraId="4D359C10"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People involved.</w:t>
            </w:r>
          </w:p>
          <w:p w14:paraId="1CB0E237"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Contextual</w:t>
            </w:r>
          </w:p>
          <w:p w14:paraId="48E307A2"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 xml:space="preserve">information from field notes. </w:t>
            </w:r>
          </w:p>
          <w:p w14:paraId="48A8BFC5" w14:textId="77777777" w:rsidR="007E1812" w:rsidRPr="00565378" w:rsidRDefault="007E1812" w:rsidP="007E1812">
            <w:pPr>
              <w:rPr>
                <w:rFonts w:asciiTheme="minorHAnsi" w:hAnsiTheme="minorHAnsi" w:cstheme="minorHAnsi"/>
                <w:i/>
                <w:iCs/>
              </w:rPr>
            </w:pPr>
          </w:p>
        </w:tc>
        <w:tc>
          <w:tcPr>
            <w:tcW w:w="7868" w:type="dxa"/>
          </w:tcPr>
          <w:p w14:paraId="0CD1D451"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 xml:space="preserve">Tuesday 29th September 2020 </w:t>
            </w:r>
          </w:p>
          <w:p w14:paraId="68CAE28B"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 xml:space="preserve">9am – 10am </w:t>
            </w:r>
          </w:p>
          <w:p w14:paraId="4A61D466"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Year 8</w:t>
            </w:r>
          </w:p>
          <w:p w14:paraId="261E2818"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Religious Education – “Forgiveness”</w:t>
            </w:r>
          </w:p>
          <w:p w14:paraId="6DF4EECB"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Classroom set out in rows to allow for direct teaching – COVID-19 precaution.</w:t>
            </w:r>
          </w:p>
          <w:p w14:paraId="6879C5EC"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 xml:space="preserve">Paper for the starter activity was laid out on the tables in readiness for the students entering the classroom. </w:t>
            </w:r>
          </w:p>
          <w:p w14:paraId="22AAE965"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 xml:space="preserve">The students were in the middle of the topic of forgiveness. </w:t>
            </w:r>
          </w:p>
          <w:p w14:paraId="11C8886F" w14:textId="77777777" w:rsidR="007E1812" w:rsidRPr="004C08E1" w:rsidRDefault="007E1812" w:rsidP="007E1812">
            <w:pPr>
              <w:rPr>
                <w:rFonts w:asciiTheme="minorHAnsi" w:hAnsiTheme="minorHAnsi" w:cstheme="minorHAnsi"/>
              </w:rPr>
            </w:pPr>
          </w:p>
          <w:p w14:paraId="5526BB67" w14:textId="77777777" w:rsidR="007E1812" w:rsidRPr="004C08E1" w:rsidRDefault="007E1812" w:rsidP="007E1812">
            <w:pPr>
              <w:rPr>
                <w:rFonts w:asciiTheme="minorHAnsi" w:hAnsiTheme="minorHAnsi" w:cstheme="minorHAnsi"/>
              </w:rPr>
            </w:pPr>
          </w:p>
          <w:p w14:paraId="3F57D241" w14:textId="77777777" w:rsidR="007E1812" w:rsidRPr="004C08E1" w:rsidRDefault="007E1812" w:rsidP="007E1812">
            <w:pPr>
              <w:rPr>
                <w:rFonts w:asciiTheme="minorHAnsi" w:hAnsiTheme="minorHAnsi" w:cstheme="minorHAnsi"/>
              </w:rPr>
            </w:pPr>
          </w:p>
          <w:p w14:paraId="2729DAC9" w14:textId="77777777" w:rsidR="007E1812" w:rsidRPr="004C08E1" w:rsidRDefault="007E1812" w:rsidP="007E1812">
            <w:pPr>
              <w:rPr>
                <w:rFonts w:asciiTheme="minorHAnsi" w:hAnsiTheme="minorHAnsi" w:cstheme="minorHAnsi"/>
              </w:rPr>
            </w:pPr>
          </w:p>
        </w:tc>
      </w:tr>
      <w:tr w:rsidR="007E1812" w14:paraId="69FB8FA0" w14:textId="77777777" w:rsidTr="007E1812">
        <w:tc>
          <w:tcPr>
            <w:tcW w:w="1838" w:type="dxa"/>
          </w:tcPr>
          <w:p w14:paraId="243A64AF" w14:textId="77777777" w:rsidR="007E1812" w:rsidRPr="00565378" w:rsidRDefault="007E1812" w:rsidP="007E1812">
            <w:pPr>
              <w:rPr>
                <w:rFonts w:asciiTheme="minorHAnsi" w:hAnsiTheme="minorHAnsi" w:cstheme="minorHAnsi"/>
                <w:i/>
                <w:iCs/>
              </w:rPr>
            </w:pPr>
            <w:r>
              <w:rPr>
                <w:rFonts w:asciiTheme="minorHAnsi" w:hAnsiTheme="minorHAnsi" w:cstheme="minorHAnsi"/>
                <w:i/>
                <w:iCs/>
              </w:rPr>
              <w:t xml:space="preserve">What happened? A detailed decription of what you observed and what thoughts on pedagogy and practice occurred </w:t>
            </w:r>
            <w:r>
              <w:rPr>
                <w:rFonts w:asciiTheme="minorHAnsi" w:hAnsiTheme="minorHAnsi" w:cstheme="minorHAnsi"/>
                <w:i/>
                <w:iCs/>
              </w:rPr>
              <w:lastRenderedPageBreak/>
              <w:t>to you as a result, looking towards your research.</w:t>
            </w:r>
          </w:p>
        </w:tc>
        <w:tc>
          <w:tcPr>
            <w:tcW w:w="7868" w:type="dxa"/>
          </w:tcPr>
          <w:p w14:paraId="6F3560D1"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lastRenderedPageBreak/>
              <w:t xml:space="preserve">At the beginning of the lesson the teacher used questioning as a retrieval practice to understand what the students had learnt in the previous lesson. </w:t>
            </w:r>
          </w:p>
          <w:p w14:paraId="6DD02A8F"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 xml:space="preserve">The starter activity was to write down all of the things that matter to the learner that they couldn’t live without. Students were allocated 10 minutes to complete this task. Paper was set out on the desk prior to the students entering. Teacher X put a 10-minute timer on the board, so the children knew how long they had before the task needed to be completed. Some students </w:t>
            </w:r>
            <w:r w:rsidRPr="004C08E1">
              <w:rPr>
                <w:rFonts w:asciiTheme="minorHAnsi" w:hAnsiTheme="minorHAnsi" w:cstheme="minorHAnsi"/>
              </w:rPr>
              <w:lastRenderedPageBreak/>
              <w:t xml:space="preserve">who finished before the time run out were given an extension task as to why they needed this item and why they were important. </w:t>
            </w:r>
          </w:p>
          <w:p w14:paraId="65FD9ADF" w14:textId="77777777" w:rsidR="007E1812" w:rsidRPr="004C08E1" w:rsidRDefault="007E1812" w:rsidP="007E1812">
            <w:pPr>
              <w:rPr>
                <w:rFonts w:asciiTheme="minorHAnsi" w:hAnsiTheme="minorHAnsi" w:cstheme="minorHAnsi"/>
              </w:rPr>
            </w:pPr>
            <w:r w:rsidRPr="004C08E1">
              <w:rPr>
                <w:rFonts w:asciiTheme="minorHAnsi" w:hAnsiTheme="minorHAnsi" w:cstheme="minorHAnsi"/>
              </w:rPr>
              <w:t xml:space="preserve">However, after just 7 minutes some of the students had completed the task and began to get restless. The teacher then asked the class if they had all finished and were ready to move on, </w:t>
            </w:r>
            <w:r w:rsidRPr="004C08E1">
              <w:rPr>
                <w:rFonts w:asciiTheme="minorHAnsi" w:hAnsiTheme="minorHAnsi" w:cstheme="minorHAnsi"/>
                <w:u w:val="single"/>
              </w:rPr>
              <w:t>most</w:t>
            </w:r>
            <w:r w:rsidRPr="004C08E1">
              <w:rPr>
                <w:rFonts w:asciiTheme="minorHAnsi" w:hAnsiTheme="minorHAnsi" w:cstheme="minorHAnsi"/>
              </w:rPr>
              <w:t xml:space="preserve"> of the students responded yes and the teacher moved on. Although, some students did not respond to the teacher question and were still working on the task when the teacher had stopped the timer and moved on. The students who were still working were not addresses by the teacher and therefore still carried on working. </w:t>
            </w:r>
          </w:p>
          <w:p w14:paraId="26946249" w14:textId="4A7E74C1" w:rsidR="007E1812" w:rsidRPr="004C08E1" w:rsidRDefault="007E1812" w:rsidP="007E1812">
            <w:pPr>
              <w:rPr>
                <w:rFonts w:asciiTheme="minorHAnsi" w:hAnsiTheme="minorHAnsi" w:cstheme="minorHAnsi"/>
              </w:rPr>
            </w:pPr>
            <w:r w:rsidRPr="004C08E1">
              <w:rPr>
                <w:rFonts w:asciiTheme="minorHAnsi" w:hAnsiTheme="minorHAnsi" w:cstheme="minorHAnsi"/>
              </w:rPr>
              <w:t>Due to the COVID-19 Pandemic teachers are forced to teach directly from the front of the class with minimal interaction between teacher and students. Therefore, at the time of the question as to whether the students had all finished the teacher was unable to go from the front of the class to see if the students had all finished the task.</w:t>
            </w:r>
          </w:p>
          <w:p w14:paraId="258B3EF9" w14:textId="77777777" w:rsidR="007E1812" w:rsidRPr="004C08E1" w:rsidRDefault="007E1812" w:rsidP="007E1812">
            <w:pPr>
              <w:rPr>
                <w:rFonts w:asciiTheme="minorHAnsi" w:hAnsiTheme="minorHAnsi" w:cstheme="minorHAnsi"/>
              </w:rPr>
            </w:pPr>
          </w:p>
        </w:tc>
      </w:tr>
    </w:tbl>
    <w:p w14:paraId="72C1DDAA" w14:textId="77777777" w:rsidR="007E1812" w:rsidRPr="00E415A5" w:rsidRDefault="007E1812" w:rsidP="007E1812"/>
    <w:p w14:paraId="6700DF43" w14:textId="77777777" w:rsidR="007E1812" w:rsidRPr="007E1812" w:rsidRDefault="007E1812">
      <w:pPr>
        <w:rPr>
          <w:b/>
          <w:bCs/>
          <w:u w:val="single"/>
        </w:rPr>
      </w:pPr>
    </w:p>
    <w:p w14:paraId="25B05DA2" w14:textId="11415D03" w:rsidR="007E1812" w:rsidRPr="007E1812" w:rsidRDefault="007E1812" w:rsidP="007E1812">
      <w:pPr>
        <w:spacing w:before="240" w:after="240" w:line="480" w:lineRule="auto"/>
        <w:rPr>
          <w:rFonts w:ascii="Arial" w:hAnsi="Arial" w:cs="Arial"/>
          <w:b/>
          <w:bCs/>
          <w:u w:val="single"/>
        </w:rPr>
      </w:pPr>
      <w:r w:rsidRPr="007E1812">
        <w:rPr>
          <w:rFonts w:ascii="Arial" w:hAnsi="Arial" w:cs="Arial"/>
          <w:b/>
          <w:bCs/>
          <w:u w:val="single"/>
        </w:rPr>
        <w:t>Appendix 4A</w:t>
      </w:r>
    </w:p>
    <w:p w14:paraId="17F65A46" w14:textId="77777777" w:rsidR="007E1812" w:rsidRPr="00951DD0" w:rsidRDefault="007E1812" w:rsidP="007E1812">
      <w:pPr>
        <w:jc w:val="both"/>
        <w:rPr>
          <w:rFonts w:ascii="Trebuchet MS" w:hAnsi="Trebuchet MS"/>
          <w:b/>
        </w:rPr>
      </w:pPr>
      <w:r w:rsidRPr="00951DD0">
        <w:rPr>
          <w:rFonts w:ascii="Trebuchet MS" w:hAnsi="Trebuchet MS"/>
          <w:b/>
        </w:rPr>
        <w:t>OBSERVATION / FIELD NOTES</w:t>
      </w:r>
    </w:p>
    <w:p w14:paraId="60F1FBB4" w14:textId="77777777" w:rsidR="007E1812" w:rsidRPr="00951DD0" w:rsidRDefault="007E1812" w:rsidP="007E1812">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E1812" w:rsidRPr="00C977D0" w14:paraId="5D0F9D3F" w14:textId="77777777" w:rsidTr="007E1812">
        <w:tc>
          <w:tcPr>
            <w:tcW w:w="8926" w:type="dxa"/>
          </w:tcPr>
          <w:p w14:paraId="3E522526" w14:textId="77777777" w:rsidR="007E1812" w:rsidRDefault="007E1812" w:rsidP="007E1812">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7067E6D6" w14:textId="77777777" w:rsidR="007E1812" w:rsidRPr="00C977D0" w:rsidRDefault="007E1812" w:rsidP="007E1812">
            <w:pPr>
              <w:rPr>
                <w:rFonts w:ascii="Trebuchet MS" w:hAnsi="Trebuchet MS"/>
              </w:rPr>
            </w:pPr>
          </w:p>
        </w:tc>
      </w:tr>
      <w:tr w:rsidR="007E1812" w:rsidRPr="00C977D0" w14:paraId="1F5E4844" w14:textId="77777777" w:rsidTr="007E1812">
        <w:tc>
          <w:tcPr>
            <w:tcW w:w="8926" w:type="dxa"/>
          </w:tcPr>
          <w:p w14:paraId="3B105D51" w14:textId="77777777" w:rsidR="007E1812" w:rsidRDefault="007E1812" w:rsidP="007E1812">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7DD8C7AF" w14:textId="77777777" w:rsidR="007E1812" w:rsidRPr="00C977D0" w:rsidRDefault="007E1812" w:rsidP="007E1812">
            <w:pPr>
              <w:rPr>
                <w:rFonts w:ascii="Trebuchet MS" w:hAnsi="Trebuchet MS"/>
              </w:rPr>
            </w:pPr>
            <w:r>
              <w:rPr>
                <w:rFonts w:ascii="Trebuchet MS" w:hAnsi="Trebuchet MS"/>
              </w:rPr>
              <w:t>Wednesday 30th September 2020 10am-10:40am (break 10:40am-11am) 11am-11:20am. The middle of a topic on Tone and Shading. A Year 7 class, some of the class had been isolating for 2 weeks in September due to the COVID-19 situation. This meaning that some of the Year 7’s hadn’t attended a lesson in class or met their teacher in person as learning was conducted at home through ‘Teams’</w:t>
            </w:r>
          </w:p>
          <w:p w14:paraId="00718DEC" w14:textId="77777777" w:rsidR="007E1812" w:rsidRPr="00C977D0" w:rsidRDefault="007E1812" w:rsidP="007E1812">
            <w:pPr>
              <w:rPr>
                <w:rFonts w:ascii="Trebuchet MS" w:hAnsi="Trebuchet MS"/>
              </w:rPr>
            </w:pPr>
          </w:p>
        </w:tc>
      </w:tr>
      <w:tr w:rsidR="007E1812" w:rsidRPr="00C977D0" w14:paraId="2CAFFEB1" w14:textId="77777777" w:rsidTr="007E1812">
        <w:tc>
          <w:tcPr>
            <w:tcW w:w="8926" w:type="dxa"/>
          </w:tcPr>
          <w:p w14:paraId="7F070EA6" w14:textId="77777777" w:rsidR="007E1812" w:rsidRPr="00C977D0" w:rsidRDefault="007E1812" w:rsidP="007E1812">
            <w:pPr>
              <w:rPr>
                <w:rFonts w:ascii="Trebuchet MS" w:hAnsi="Trebuchet MS"/>
                <w:b/>
                <w:bCs/>
                <w:lang w:val="en-US"/>
              </w:rPr>
            </w:pPr>
            <w:r w:rsidRPr="00C977D0">
              <w:rPr>
                <w:rFonts w:ascii="Trebuchet MS" w:hAnsi="Trebuchet MS"/>
                <w:b/>
                <w:bCs/>
                <w:lang w:val="en-US"/>
              </w:rPr>
              <w:t>Classroom culture</w:t>
            </w:r>
          </w:p>
          <w:p w14:paraId="4CC9F99E" w14:textId="77777777" w:rsidR="007E1812" w:rsidRDefault="007E1812" w:rsidP="007E1812">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behaviors towards learning seem like at this point in time?</w:t>
            </w:r>
            <w:r w:rsidRPr="00C977D0">
              <w:rPr>
                <w:rFonts w:ascii="Trebuchet MS" w:hAnsi="Trebuchet MS"/>
                <w:bCs/>
                <w:lang w:val="en-US"/>
              </w:rPr>
              <w:t>)</w:t>
            </w:r>
          </w:p>
          <w:p w14:paraId="7B79F5A4" w14:textId="77777777" w:rsidR="007E1812" w:rsidRDefault="007E1812" w:rsidP="007E1812">
            <w:pPr>
              <w:rPr>
                <w:rFonts w:ascii="Trebuchet MS" w:hAnsi="Trebuchet MS"/>
                <w:bCs/>
                <w:lang w:val="en-US"/>
              </w:rPr>
            </w:pPr>
          </w:p>
          <w:p w14:paraId="10D18D37" w14:textId="77777777" w:rsidR="007E1812" w:rsidRPr="00025A51" w:rsidRDefault="007E1812" w:rsidP="007E1812">
            <w:pPr>
              <w:rPr>
                <w:rFonts w:ascii="Trebuchet MS" w:hAnsi="Trebuchet MS"/>
                <w:bCs/>
                <w:lang w:val="en-US"/>
              </w:rPr>
            </w:pPr>
            <w:r>
              <w:rPr>
                <w:rFonts w:ascii="Trebuchet MS" w:hAnsi="Trebuchet MS"/>
                <w:bCs/>
                <w:lang w:val="en-US"/>
              </w:rPr>
              <w:t>The classroom culture was relaxed, although the students did appear nervous which could be because the students hadn’t met with the teacher that often. The class had a seating plan, with all desks facing the front of the room. Their learning seemed structured and well planned, however not diving into too much detail.</w:t>
            </w:r>
          </w:p>
          <w:p w14:paraId="52233B8A" w14:textId="77777777" w:rsidR="007E1812" w:rsidRPr="00C977D0" w:rsidRDefault="007E1812" w:rsidP="007E1812">
            <w:pPr>
              <w:ind w:left="720"/>
              <w:rPr>
                <w:rFonts w:ascii="Trebuchet MS" w:hAnsi="Trebuchet MS"/>
              </w:rPr>
            </w:pPr>
          </w:p>
        </w:tc>
      </w:tr>
      <w:tr w:rsidR="007E1812" w:rsidRPr="00C977D0" w14:paraId="5208A433" w14:textId="77777777" w:rsidTr="007E1812">
        <w:tc>
          <w:tcPr>
            <w:tcW w:w="8926" w:type="dxa"/>
          </w:tcPr>
          <w:p w14:paraId="76CA92CE" w14:textId="77777777" w:rsidR="007E1812" w:rsidRPr="00C977D0" w:rsidRDefault="007E1812" w:rsidP="007E1812">
            <w:pPr>
              <w:rPr>
                <w:rFonts w:ascii="Trebuchet MS" w:hAnsi="Trebuchet MS"/>
                <w:b/>
              </w:rPr>
            </w:pPr>
            <w:r w:rsidRPr="00C977D0">
              <w:rPr>
                <w:rFonts w:ascii="Trebuchet MS" w:hAnsi="Trebuchet MS"/>
                <w:b/>
              </w:rPr>
              <w:t>Objectives</w:t>
            </w:r>
          </w:p>
          <w:p w14:paraId="546EE61D" w14:textId="77777777" w:rsidR="007E1812" w:rsidRDefault="007E1812" w:rsidP="007E1812">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D7EDB59" w14:textId="77777777" w:rsidR="007E1812" w:rsidRDefault="007E1812" w:rsidP="007E1812">
            <w:pPr>
              <w:rPr>
                <w:rFonts w:ascii="Trebuchet MS" w:hAnsi="Trebuchet MS"/>
              </w:rPr>
            </w:pPr>
          </w:p>
          <w:p w14:paraId="46B1C5FD" w14:textId="77777777" w:rsidR="007E1812" w:rsidRDefault="007E1812" w:rsidP="007E1812">
            <w:pPr>
              <w:rPr>
                <w:rFonts w:ascii="Trebuchet MS" w:hAnsi="Trebuchet MS"/>
              </w:rPr>
            </w:pPr>
            <w:r>
              <w:rPr>
                <w:rFonts w:ascii="Trebuchet MS" w:hAnsi="Trebuchet MS"/>
              </w:rPr>
              <w:t xml:space="preserve">The lesson began with a recap on the previous lessons, what did the students know, what more did they need to learn etc... </w:t>
            </w:r>
          </w:p>
          <w:p w14:paraId="2D0560E4" w14:textId="77777777" w:rsidR="007E1812" w:rsidRDefault="007E1812" w:rsidP="007E1812">
            <w:pPr>
              <w:rPr>
                <w:rFonts w:ascii="Trebuchet MS" w:hAnsi="Trebuchet MS"/>
              </w:rPr>
            </w:pPr>
            <w:r>
              <w:rPr>
                <w:rFonts w:ascii="Trebuchet MS" w:hAnsi="Trebuchet MS"/>
              </w:rPr>
              <w:t xml:space="preserve">There was a started activity of Literacy, anagram of words for the students to untangle relating to the topic. Having previously looked at tone, the teacher set the students a task to draw tone onto shapes to make them from 2D to 3D. This was to see how shading could change the shape. </w:t>
            </w:r>
          </w:p>
          <w:p w14:paraId="4262C679" w14:textId="77777777" w:rsidR="007E1812" w:rsidRPr="00C977D0" w:rsidRDefault="007E1812" w:rsidP="007E1812">
            <w:pPr>
              <w:rPr>
                <w:rFonts w:ascii="Trebuchet MS" w:hAnsi="Trebuchet MS"/>
              </w:rPr>
            </w:pPr>
          </w:p>
          <w:p w14:paraId="6264D9E9" w14:textId="77777777" w:rsidR="007E1812" w:rsidRPr="00C977D0" w:rsidRDefault="007E1812" w:rsidP="007E1812">
            <w:pPr>
              <w:rPr>
                <w:rFonts w:ascii="Trebuchet MS" w:hAnsi="Trebuchet MS"/>
              </w:rPr>
            </w:pPr>
          </w:p>
        </w:tc>
      </w:tr>
      <w:tr w:rsidR="007E1812" w:rsidRPr="00C977D0" w14:paraId="43C3A095" w14:textId="77777777" w:rsidTr="007E1812">
        <w:tc>
          <w:tcPr>
            <w:tcW w:w="8926" w:type="dxa"/>
          </w:tcPr>
          <w:p w14:paraId="3090093A" w14:textId="77777777" w:rsidR="007E1812" w:rsidRPr="00C977D0" w:rsidRDefault="007E1812" w:rsidP="007E1812">
            <w:pPr>
              <w:rPr>
                <w:rFonts w:ascii="Trebuchet MS" w:hAnsi="Trebuchet MS"/>
                <w:b/>
              </w:rPr>
            </w:pPr>
            <w:r w:rsidRPr="00C977D0">
              <w:rPr>
                <w:rFonts w:ascii="Trebuchet MS" w:hAnsi="Trebuchet MS"/>
                <w:b/>
              </w:rPr>
              <w:lastRenderedPageBreak/>
              <w:t>Direction</w:t>
            </w:r>
          </w:p>
          <w:p w14:paraId="20BEC19A" w14:textId="77777777" w:rsidR="007E1812" w:rsidRDefault="007E1812" w:rsidP="007E1812">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5115E804" w14:textId="77777777" w:rsidR="007E1812" w:rsidRDefault="007E1812" w:rsidP="007E1812">
            <w:pPr>
              <w:rPr>
                <w:rFonts w:ascii="Trebuchet MS" w:hAnsi="Trebuchet MS"/>
              </w:rPr>
            </w:pPr>
          </w:p>
          <w:p w14:paraId="5072CEB3" w14:textId="77777777" w:rsidR="007E1812" w:rsidRDefault="007E1812" w:rsidP="007E1812">
            <w:pPr>
              <w:rPr>
                <w:rFonts w:ascii="Trebuchet MS" w:hAnsi="Trebuchet MS"/>
              </w:rPr>
            </w:pPr>
            <w:r>
              <w:rPr>
                <w:rFonts w:ascii="Trebuchet MS" w:hAnsi="Trebuchet MS"/>
              </w:rPr>
              <w:t xml:space="preserve">During the preliminary task the teacher explained that shading would be the opposite to the light source using the projector and his own shadow, this led the students into their task. They had to identify where the light source should be and how this will affect their shading. The teacher went around the room and used some work as examples, if a student was struggling, he brought the whole class back to the board to re-explain the task. Around the classroom were various examples of shading and the teacher pointed this out to the students for reference. </w:t>
            </w:r>
          </w:p>
          <w:p w14:paraId="5F707C6C" w14:textId="77777777" w:rsidR="007E1812" w:rsidRPr="00C977D0" w:rsidRDefault="007E1812" w:rsidP="007E1812">
            <w:pPr>
              <w:rPr>
                <w:rFonts w:ascii="Trebuchet MS" w:hAnsi="Trebuchet MS"/>
              </w:rPr>
            </w:pPr>
          </w:p>
          <w:p w14:paraId="79621B70" w14:textId="77777777" w:rsidR="007E1812" w:rsidRPr="00C977D0" w:rsidRDefault="007E1812" w:rsidP="007E1812">
            <w:pPr>
              <w:rPr>
                <w:rFonts w:ascii="Trebuchet MS" w:hAnsi="Trebuchet MS"/>
              </w:rPr>
            </w:pPr>
          </w:p>
        </w:tc>
      </w:tr>
      <w:tr w:rsidR="007E1812" w:rsidRPr="00C977D0" w14:paraId="390CFA37" w14:textId="77777777" w:rsidTr="007E1812">
        <w:tc>
          <w:tcPr>
            <w:tcW w:w="8926" w:type="dxa"/>
          </w:tcPr>
          <w:p w14:paraId="42F44893" w14:textId="77777777" w:rsidR="007E1812" w:rsidRPr="00C977D0" w:rsidRDefault="007E1812" w:rsidP="007E1812">
            <w:pPr>
              <w:rPr>
                <w:rFonts w:ascii="Trebuchet MS" w:hAnsi="Trebuchet MS"/>
                <w:b/>
              </w:rPr>
            </w:pPr>
            <w:r w:rsidRPr="00C977D0">
              <w:rPr>
                <w:rFonts w:ascii="Trebuchet MS" w:hAnsi="Trebuchet MS"/>
                <w:b/>
              </w:rPr>
              <w:t>Access and challenge</w:t>
            </w:r>
          </w:p>
          <w:p w14:paraId="3090FE14" w14:textId="77777777" w:rsidR="007E1812" w:rsidRDefault="007E1812" w:rsidP="007E1812">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45701477" w14:textId="77777777" w:rsidR="007E1812" w:rsidRDefault="007E1812" w:rsidP="007E1812">
            <w:pPr>
              <w:rPr>
                <w:rFonts w:ascii="Trebuchet MS" w:hAnsi="Trebuchet MS"/>
              </w:rPr>
            </w:pPr>
          </w:p>
          <w:p w14:paraId="77CDF2D7" w14:textId="77777777" w:rsidR="007E1812" w:rsidRDefault="007E1812" w:rsidP="007E1812">
            <w:pPr>
              <w:rPr>
                <w:rFonts w:ascii="Trebuchet MS" w:hAnsi="Trebuchet MS"/>
              </w:rPr>
            </w:pPr>
          </w:p>
          <w:p w14:paraId="32EA2B9A" w14:textId="77777777" w:rsidR="007E1812" w:rsidRDefault="007E1812" w:rsidP="007E1812">
            <w:pPr>
              <w:rPr>
                <w:rFonts w:ascii="Trebuchet MS" w:hAnsi="Trebuchet MS"/>
              </w:rPr>
            </w:pPr>
            <w:r>
              <w:rPr>
                <w:rFonts w:ascii="Trebuchet MS" w:hAnsi="Trebuchet MS"/>
              </w:rPr>
              <w:t>The teacher set out a task for the whole class, which some did finish early. Therefore, the teacher set them the task of adding shadows to their pictures based on the light source and the direction of the light.</w:t>
            </w:r>
          </w:p>
          <w:p w14:paraId="5C977268" w14:textId="77777777" w:rsidR="007E1812" w:rsidRPr="00C977D0" w:rsidRDefault="007E1812" w:rsidP="007E1812">
            <w:pPr>
              <w:rPr>
                <w:rFonts w:ascii="Trebuchet MS" w:hAnsi="Trebuchet MS"/>
              </w:rPr>
            </w:pPr>
          </w:p>
        </w:tc>
      </w:tr>
      <w:tr w:rsidR="007E1812" w:rsidRPr="00C977D0" w14:paraId="54953E47" w14:textId="77777777" w:rsidTr="007E1812">
        <w:tc>
          <w:tcPr>
            <w:tcW w:w="8926" w:type="dxa"/>
          </w:tcPr>
          <w:p w14:paraId="41E7E22D" w14:textId="77777777" w:rsidR="007E1812" w:rsidRDefault="007E1812" w:rsidP="007E1812">
            <w:pPr>
              <w:rPr>
                <w:rFonts w:ascii="Trebuchet MS" w:hAnsi="Trebuchet MS"/>
                <w:b/>
              </w:rPr>
            </w:pPr>
            <w:r w:rsidRPr="00C977D0">
              <w:rPr>
                <w:rFonts w:ascii="Trebuchet MS" w:hAnsi="Trebuchet MS"/>
                <w:b/>
              </w:rPr>
              <w:t>Assessment</w:t>
            </w:r>
          </w:p>
          <w:p w14:paraId="77DCBC26" w14:textId="77777777" w:rsidR="007E1812" w:rsidRDefault="007E1812" w:rsidP="007E1812">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6A2AFBE8" w14:textId="77777777" w:rsidR="007E1812" w:rsidRDefault="007E1812" w:rsidP="007E1812">
            <w:pPr>
              <w:rPr>
                <w:rFonts w:ascii="Trebuchet MS" w:hAnsi="Trebuchet MS"/>
              </w:rPr>
            </w:pPr>
          </w:p>
          <w:p w14:paraId="0E0EE819" w14:textId="77777777" w:rsidR="007E1812" w:rsidRDefault="007E1812" w:rsidP="007E1812">
            <w:pPr>
              <w:rPr>
                <w:rFonts w:ascii="Trebuchet MS" w:hAnsi="Trebuchet MS"/>
              </w:rPr>
            </w:pPr>
            <w:r>
              <w:rPr>
                <w:rFonts w:ascii="Trebuchet MS" w:hAnsi="Trebuchet MS"/>
              </w:rPr>
              <w:t>The teachers used questioning as AFL, he would ask the class questions regarding what the shape was, where the shading would take place etc…</w:t>
            </w:r>
          </w:p>
          <w:p w14:paraId="6CEAC160" w14:textId="77777777" w:rsidR="007E1812" w:rsidRDefault="007E1812" w:rsidP="007E1812">
            <w:pPr>
              <w:rPr>
                <w:rFonts w:ascii="Trebuchet MS" w:hAnsi="Trebuchet MS"/>
              </w:rPr>
            </w:pPr>
          </w:p>
          <w:p w14:paraId="050965DB" w14:textId="77777777" w:rsidR="007E1812" w:rsidRPr="00C977D0" w:rsidRDefault="007E1812" w:rsidP="007E1812">
            <w:pPr>
              <w:rPr>
                <w:rFonts w:ascii="Trebuchet MS" w:hAnsi="Trebuchet MS"/>
              </w:rPr>
            </w:pPr>
            <w:r>
              <w:rPr>
                <w:rFonts w:ascii="Trebuchet MS" w:hAnsi="Trebuchet MS"/>
              </w:rPr>
              <w:t>The questioning allowed me to observe what the students had learnt in previous lessons.</w:t>
            </w:r>
          </w:p>
        </w:tc>
      </w:tr>
      <w:tr w:rsidR="007E1812" w:rsidRPr="00C977D0" w14:paraId="463F65B9" w14:textId="77777777" w:rsidTr="007E1812">
        <w:tc>
          <w:tcPr>
            <w:tcW w:w="8926" w:type="dxa"/>
          </w:tcPr>
          <w:p w14:paraId="7C82FAB6" w14:textId="77777777" w:rsidR="007E1812" w:rsidRPr="00C977D0" w:rsidRDefault="007E1812" w:rsidP="007E1812">
            <w:pPr>
              <w:rPr>
                <w:rFonts w:ascii="Trebuchet MS" w:hAnsi="Trebuchet MS"/>
                <w:b/>
              </w:rPr>
            </w:pPr>
            <w:r w:rsidRPr="00C977D0">
              <w:rPr>
                <w:rFonts w:ascii="Trebuchet MS" w:hAnsi="Trebuchet MS"/>
                <w:b/>
              </w:rPr>
              <w:t>Specifics / Critical Incidents</w:t>
            </w:r>
          </w:p>
          <w:p w14:paraId="47D91EEA" w14:textId="77777777" w:rsidR="007E1812" w:rsidRDefault="007E1812" w:rsidP="007E1812">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6F83C827" w14:textId="77777777" w:rsidR="007E1812" w:rsidRDefault="007E1812" w:rsidP="007E1812">
            <w:pPr>
              <w:rPr>
                <w:rFonts w:ascii="Trebuchet MS" w:hAnsi="Trebuchet MS"/>
              </w:rPr>
            </w:pPr>
          </w:p>
          <w:p w14:paraId="2DA27582" w14:textId="77777777" w:rsidR="007E1812" w:rsidRDefault="007E1812" w:rsidP="007E1812">
            <w:pPr>
              <w:rPr>
                <w:rFonts w:ascii="Trebuchet MS" w:hAnsi="Trebuchet MS"/>
              </w:rPr>
            </w:pPr>
            <w:r>
              <w:rPr>
                <w:rFonts w:ascii="Trebuchet MS" w:hAnsi="Trebuchet MS"/>
              </w:rPr>
              <w:t xml:space="preserve">The year group were scheduled their break between 10:40 – 11 and then back to class 11-11.20. Therefore, the teacher was keen to get the lesson started due to the short time before break. A new student came into the class unsure of where he was to sit as it was his first lesson. The teacher asked him to sit on the end of a table where there was a free space. </w:t>
            </w:r>
          </w:p>
          <w:p w14:paraId="4C82C116" w14:textId="77777777" w:rsidR="007E1812" w:rsidRDefault="007E1812" w:rsidP="007E1812">
            <w:pPr>
              <w:rPr>
                <w:rFonts w:ascii="Trebuchet MS" w:hAnsi="Trebuchet MS"/>
              </w:rPr>
            </w:pPr>
          </w:p>
          <w:p w14:paraId="16AA94A9" w14:textId="7F2EFA65" w:rsidR="007E1812" w:rsidRPr="00C977D0" w:rsidRDefault="007E1812" w:rsidP="007E1812">
            <w:pPr>
              <w:rPr>
                <w:rFonts w:ascii="Trebuchet MS" w:hAnsi="Trebuchet MS"/>
              </w:rPr>
            </w:pPr>
            <w:r>
              <w:rPr>
                <w:rFonts w:ascii="Trebuchet MS" w:hAnsi="Trebuchet MS"/>
              </w:rPr>
              <w:t xml:space="preserve">The teacher began teaching the lesson and asking the students to carry on with some work from the last lesson, once they had finished this he set them on the task to start in their books. All the time this student didn’t have a book or an understanding of the task as he had not been in lessons previous to this. The student lacked the confidence to put his hand up to ask for a book to complete his work in. When the teacher finally noticed that the student hadn’t received a </w:t>
            </w:r>
            <w:proofErr w:type="gramStart"/>
            <w:r>
              <w:rPr>
                <w:rFonts w:ascii="Trebuchet MS" w:hAnsi="Trebuchet MS"/>
              </w:rPr>
              <w:t>book</w:t>
            </w:r>
            <w:proofErr w:type="gramEnd"/>
            <w:r>
              <w:rPr>
                <w:rFonts w:ascii="Trebuchet MS" w:hAnsi="Trebuchet MS"/>
              </w:rPr>
              <w:t xml:space="preserve"> he quickly got him one, however by this time the other students had finished the activity the teacher had set them on.</w:t>
            </w:r>
          </w:p>
          <w:p w14:paraId="2915D955" w14:textId="77777777" w:rsidR="007E1812" w:rsidRPr="00C977D0" w:rsidRDefault="007E1812" w:rsidP="007E1812">
            <w:pPr>
              <w:rPr>
                <w:rFonts w:ascii="Trebuchet MS" w:hAnsi="Trebuchet MS"/>
              </w:rPr>
            </w:pPr>
          </w:p>
        </w:tc>
      </w:tr>
    </w:tbl>
    <w:p w14:paraId="092E4DDE" w14:textId="4848E5D5" w:rsidR="007E1812" w:rsidRDefault="007E1812"/>
    <w:p w14:paraId="2FA60102" w14:textId="3C426376" w:rsidR="007E1812" w:rsidRPr="007E1812" w:rsidRDefault="007E1812">
      <w:pPr>
        <w:rPr>
          <w:rFonts w:ascii="Arial" w:hAnsi="Arial" w:cs="Arial"/>
          <w:b/>
          <w:bCs/>
          <w:u w:val="single"/>
        </w:rPr>
      </w:pPr>
      <w:r w:rsidRPr="007E1812">
        <w:rPr>
          <w:rFonts w:ascii="Arial" w:hAnsi="Arial" w:cs="Arial"/>
          <w:b/>
          <w:bCs/>
          <w:u w:val="single"/>
        </w:rPr>
        <w:t>Appendix 4B</w:t>
      </w:r>
    </w:p>
    <w:p w14:paraId="59EE6F39" w14:textId="54353587" w:rsidR="007E1812" w:rsidRDefault="007E1812">
      <w:pPr>
        <w:rPr>
          <w:b/>
          <w:bCs/>
          <w:u w:val="single"/>
        </w:rPr>
      </w:pPr>
    </w:p>
    <w:p w14:paraId="74096F76" w14:textId="77777777" w:rsidR="007E1812" w:rsidRDefault="007E1812" w:rsidP="007E1812">
      <w:pPr>
        <w:rPr>
          <w:rFonts w:cstheme="minorHAnsi"/>
          <w:b/>
          <w:color w:val="000000" w:themeColor="text1"/>
          <w:sz w:val="22"/>
          <w:szCs w:val="22"/>
        </w:rPr>
      </w:pPr>
      <w:r>
        <w:rPr>
          <w:rFonts w:cstheme="minorHAnsi"/>
          <w:b/>
          <w:color w:val="000000" w:themeColor="text1"/>
          <w:sz w:val="22"/>
          <w:szCs w:val="22"/>
        </w:rPr>
        <w:lastRenderedPageBreak/>
        <w:t>CRITICAL INCIDENT IDENTIFICATION RECORD</w:t>
      </w:r>
    </w:p>
    <w:p w14:paraId="2905FDBA" w14:textId="77777777" w:rsidR="007E1812" w:rsidRDefault="007E1812" w:rsidP="007E1812">
      <w:pPr>
        <w:rPr>
          <w:rFonts w:cstheme="minorHAnsi"/>
          <w:sz w:val="22"/>
          <w:szCs w:val="22"/>
        </w:rPr>
      </w:pPr>
    </w:p>
    <w:tbl>
      <w:tblPr>
        <w:tblStyle w:val="TableGrid"/>
        <w:tblW w:w="0" w:type="auto"/>
        <w:tblLook w:val="04A0" w:firstRow="1" w:lastRow="0" w:firstColumn="1" w:lastColumn="0" w:noHBand="0" w:noVBand="1"/>
      </w:tblPr>
      <w:tblGrid>
        <w:gridCol w:w="1784"/>
        <w:gridCol w:w="7232"/>
      </w:tblGrid>
      <w:tr w:rsidR="007E1812" w14:paraId="4836A8FD" w14:textId="77777777" w:rsidTr="007E1812">
        <w:tc>
          <w:tcPr>
            <w:tcW w:w="1838" w:type="dxa"/>
          </w:tcPr>
          <w:p w14:paraId="65E385C9" w14:textId="77777777" w:rsidR="007E1812" w:rsidRDefault="007E1812" w:rsidP="007E1812">
            <w:pPr>
              <w:rPr>
                <w:rFonts w:asciiTheme="minorHAnsi" w:hAnsiTheme="minorHAnsi" w:cstheme="minorHAnsi"/>
                <w:b/>
                <w:bCs/>
              </w:rPr>
            </w:pPr>
            <w:r>
              <w:rPr>
                <w:rFonts w:asciiTheme="minorHAnsi" w:hAnsiTheme="minorHAnsi" w:cstheme="minorHAnsi"/>
                <w:b/>
                <w:bCs/>
              </w:rPr>
              <w:t>Details relevant to the research context.</w:t>
            </w:r>
          </w:p>
          <w:p w14:paraId="64905938" w14:textId="77777777" w:rsidR="007E1812" w:rsidRDefault="007E1812" w:rsidP="007E1812">
            <w:pPr>
              <w:rPr>
                <w:rFonts w:asciiTheme="minorHAnsi" w:hAnsiTheme="minorHAnsi" w:cstheme="minorHAnsi"/>
                <w:b/>
                <w:bCs/>
              </w:rPr>
            </w:pPr>
          </w:p>
          <w:p w14:paraId="10BB9416"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Date/time.</w:t>
            </w:r>
          </w:p>
          <w:p w14:paraId="072CC233"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Age/Stage of group.</w:t>
            </w:r>
          </w:p>
          <w:p w14:paraId="5B22C676"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People involved.</w:t>
            </w:r>
          </w:p>
          <w:p w14:paraId="602495F3"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Contextual</w:t>
            </w:r>
          </w:p>
          <w:p w14:paraId="7699797E" w14:textId="77777777" w:rsidR="007E1812" w:rsidRPr="009654E1" w:rsidRDefault="007E1812" w:rsidP="007E1812">
            <w:pPr>
              <w:rPr>
                <w:rFonts w:asciiTheme="minorHAnsi" w:hAnsiTheme="minorHAnsi" w:cstheme="minorHAnsi"/>
                <w:bCs/>
              </w:rPr>
            </w:pPr>
            <w:r w:rsidRPr="009654E1">
              <w:rPr>
                <w:rFonts w:asciiTheme="minorHAnsi" w:hAnsiTheme="minorHAnsi" w:cstheme="minorHAnsi"/>
                <w:bCs/>
              </w:rPr>
              <w:t xml:space="preserve">information from field notes. </w:t>
            </w:r>
          </w:p>
          <w:p w14:paraId="78D6DE64" w14:textId="77777777" w:rsidR="007E1812" w:rsidRPr="00565378" w:rsidRDefault="007E1812" w:rsidP="007E1812">
            <w:pPr>
              <w:rPr>
                <w:rFonts w:asciiTheme="minorHAnsi" w:hAnsiTheme="minorHAnsi" w:cstheme="minorHAnsi"/>
                <w:i/>
                <w:iCs/>
              </w:rPr>
            </w:pPr>
          </w:p>
        </w:tc>
        <w:tc>
          <w:tcPr>
            <w:tcW w:w="7868" w:type="dxa"/>
          </w:tcPr>
          <w:p w14:paraId="661E99D6" w14:textId="77777777" w:rsidR="007E1812" w:rsidRDefault="007E1812" w:rsidP="007E1812">
            <w:pPr>
              <w:rPr>
                <w:rFonts w:asciiTheme="minorHAnsi" w:hAnsiTheme="minorHAnsi" w:cstheme="minorHAnsi"/>
              </w:rPr>
            </w:pPr>
            <w:r>
              <w:rPr>
                <w:rFonts w:asciiTheme="minorHAnsi" w:hAnsiTheme="minorHAnsi" w:cstheme="minorHAnsi"/>
              </w:rPr>
              <w:t>Wednesday 30th September 2020</w:t>
            </w:r>
          </w:p>
          <w:p w14:paraId="3F009C28" w14:textId="77777777" w:rsidR="007E1812" w:rsidRDefault="007E1812" w:rsidP="007E1812">
            <w:pPr>
              <w:rPr>
                <w:rFonts w:asciiTheme="minorHAnsi" w:hAnsiTheme="minorHAnsi" w:cstheme="minorHAnsi"/>
              </w:rPr>
            </w:pPr>
            <w:r>
              <w:rPr>
                <w:rFonts w:asciiTheme="minorHAnsi" w:hAnsiTheme="minorHAnsi" w:cstheme="minorHAnsi"/>
              </w:rPr>
              <w:t>10am-10:40am (Break 10:40am-11am) 11am-11:20am.</w:t>
            </w:r>
          </w:p>
          <w:p w14:paraId="15737636" w14:textId="77777777" w:rsidR="007E1812" w:rsidRDefault="007E1812" w:rsidP="007E1812">
            <w:pPr>
              <w:rPr>
                <w:rFonts w:asciiTheme="minorHAnsi" w:hAnsiTheme="minorHAnsi" w:cstheme="minorHAnsi"/>
              </w:rPr>
            </w:pPr>
            <w:r>
              <w:rPr>
                <w:rFonts w:asciiTheme="minorHAnsi" w:hAnsiTheme="minorHAnsi" w:cstheme="minorHAnsi"/>
              </w:rPr>
              <w:t xml:space="preserve">Year 7 </w:t>
            </w:r>
          </w:p>
          <w:p w14:paraId="098ABAA1" w14:textId="77777777" w:rsidR="007E1812" w:rsidRDefault="007E1812" w:rsidP="007E1812">
            <w:pPr>
              <w:rPr>
                <w:rFonts w:asciiTheme="minorHAnsi" w:hAnsiTheme="minorHAnsi" w:cstheme="minorHAnsi"/>
              </w:rPr>
            </w:pPr>
            <w:r>
              <w:rPr>
                <w:rFonts w:asciiTheme="minorHAnsi" w:hAnsiTheme="minorHAnsi" w:cstheme="minorHAnsi"/>
              </w:rPr>
              <w:t>Students set out in rows facing the front of the classroom due to the COVID-19 pandemic, direct teaching is the only option.</w:t>
            </w:r>
          </w:p>
          <w:p w14:paraId="2A267121" w14:textId="77777777" w:rsidR="007E1812" w:rsidRDefault="007E1812" w:rsidP="007E1812">
            <w:pPr>
              <w:rPr>
                <w:rFonts w:asciiTheme="minorHAnsi" w:hAnsiTheme="minorHAnsi" w:cstheme="minorHAnsi"/>
              </w:rPr>
            </w:pPr>
            <w:r>
              <w:rPr>
                <w:rFonts w:asciiTheme="minorHAnsi" w:hAnsiTheme="minorHAnsi" w:cstheme="minorHAnsi"/>
              </w:rPr>
              <w:t xml:space="preserve">Some of the students have been off isolating for at least 14 days of the new term, therefore have missed a few of their ART lessons. Some students hadn’t attending a single ART lesson or even met their teacher. </w:t>
            </w:r>
          </w:p>
          <w:p w14:paraId="1FCED323" w14:textId="77777777" w:rsidR="007E1812" w:rsidRDefault="007E1812" w:rsidP="007E1812">
            <w:pPr>
              <w:rPr>
                <w:rFonts w:asciiTheme="minorHAnsi" w:hAnsiTheme="minorHAnsi" w:cstheme="minorHAnsi"/>
              </w:rPr>
            </w:pPr>
            <w:r>
              <w:rPr>
                <w:rFonts w:asciiTheme="minorHAnsi" w:hAnsiTheme="minorHAnsi" w:cstheme="minorHAnsi"/>
              </w:rPr>
              <w:t>Although some home learning had taken place through ‘Microsoft Teams’.</w:t>
            </w:r>
          </w:p>
          <w:p w14:paraId="5C869884" w14:textId="77777777" w:rsidR="007E1812" w:rsidRDefault="007E1812" w:rsidP="007E1812">
            <w:pPr>
              <w:rPr>
                <w:rFonts w:asciiTheme="minorHAnsi" w:hAnsiTheme="minorHAnsi" w:cstheme="minorHAnsi"/>
              </w:rPr>
            </w:pPr>
          </w:p>
          <w:p w14:paraId="3295DFA3" w14:textId="77777777" w:rsidR="007E1812" w:rsidRDefault="007E1812" w:rsidP="007E1812">
            <w:pPr>
              <w:rPr>
                <w:rFonts w:asciiTheme="minorHAnsi" w:hAnsiTheme="minorHAnsi" w:cstheme="minorHAnsi"/>
              </w:rPr>
            </w:pPr>
          </w:p>
          <w:p w14:paraId="3AB14855" w14:textId="77777777" w:rsidR="007E1812" w:rsidRDefault="007E1812" w:rsidP="007E1812">
            <w:pPr>
              <w:rPr>
                <w:rFonts w:asciiTheme="minorHAnsi" w:hAnsiTheme="minorHAnsi" w:cstheme="minorHAnsi"/>
              </w:rPr>
            </w:pPr>
          </w:p>
          <w:p w14:paraId="3E30AFBC" w14:textId="77777777" w:rsidR="007E1812" w:rsidRDefault="007E1812" w:rsidP="007E1812">
            <w:pPr>
              <w:rPr>
                <w:rFonts w:asciiTheme="minorHAnsi" w:hAnsiTheme="minorHAnsi" w:cstheme="minorHAnsi"/>
              </w:rPr>
            </w:pPr>
          </w:p>
          <w:p w14:paraId="6CD28461" w14:textId="77777777" w:rsidR="007E1812" w:rsidRDefault="007E1812" w:rsidP="007E1812">
            <w:pPr>
              <w:rPr>
                <w:rFonts w:asciiTheme="minorHAnsi" w:hAnsiTheme="minorHAnsi" w:cstheme="minorHAnsi"/>
              </w:rPr>
            </w:pPr>
          </w:p>
          <w:p w14:paraId="632D6935" w14:textId="77777777" w:rsidR="007E1812" w:rsidRDefault="007E1812" w:rsidP="007E1812">
            <w:pPr>
              <w:rPr>
                <w:rFonts w:asciiTheme="minorHAnsi" w:hAnsiTheme="minorHAnsi" w:cstheme="minorHAnsi"/>
              </w:rPr>
            </w:pPr>
          </w:p>
          <w:p w14:paraId="602A0CB7" w14:textId="77777777" w:rsidR="007E1812" w:rsidRDefault="007E1812" w:rsidP="007E1812">
            <w:pPr>
              <w:rPr>
                <w:rFonts w:asciiTheme="minorHAnsi" w:hAnsiTheme="minorHAnsi" w:cstheme="minorHAnsi"/>
              </w:rPr>
            </w:pPr>
          </w:p>
        </w:tc>
      </w:tr>
      <w:tr w:rsidR="007E1812" w14:paraId="7A250C5F" w14:textId="77777777" w:rsidTr="007E1812">
        <w:tc>
          <w:tcPr>
            <w:tcW w:w="1838" w:type="dxa"/>
          </w:tcPr>
          <w:p w14:paraId="73FDC9F3" w14:textId="77777777" w:rsidR="007E1812" w:rsidRPr="00565378" w:rsidRDefault="007E1812" w:rsidP="007E1812">
            <w:pPr>
              <w:rPr>
                <w:rFonts w:asciiTheme="minorHAnsi" w:hAnsiTheme="minorHAnsi" w:cstheme="minorHAnsi"/>
                <w:i/>
                <w:iCs/>
              </w:rPr>
            </w:pPr>
            <w:r>
              <w:rPr>
                <w:rFonts w:asciiTheme="minorHAnsi" w:hAnsiTheme="minorHAnsi" w:cstheme="minorHAnsi"/>
                <w:i/>
                <w:iCs/>
              </w:rPr>
              <w:t>What happened? A detailed decription of what you observed and what thoughts on pedagogy and practice occurred to you as a result, looking towards your research.</w:t>
            </w:r>
          </w:p>
        </w:tc>
        <w:tc>
          <w:tcPr>
            <w:tcW w:w="7868" w:type="dxa"/>
          </w:tcPr>
          <w:p w14:paraId="6A395986" w14:textId="77777777" w:rsidR="007E1812" w:rsidRDefault="007E1812" w:rsidP="007E1812">
            <w:pPr>
              <w:rPr>
                <w:rFonts w:asciiTheme="minorHAnsi" w:hAnsiTheme="minorHAnsi" w:cstheme="minorHAnsi"/>
              </w:rPr>
            </w:pPr>
            <w:r>
              <w:rPr>
                <w:rFonts w:asciiTheme="minorHAnsi" w:hAnsiTheme="minorHAnsi" w:cstheme="minorHAnsi"/>
              </w:rPr>
              <w:t xml:space="preserve">The lesson began with a lliteracy task to engage the students in key words they should have learnt in previous lessons. </w:t>
            </w:r>
          </w:p>
          <w:p w14:paraId="352C5966" w14:textId="77777777" w:rsidR="007E1812" w:rsidRDefault="007E1812" w:rsidP="007E1812">
            <w:pPr>
              <w:rPr>
                <w:rFonts w:asciiTheme="minorHAnsi" w:hAnsiTheme="minorHAnsi" w:cstheme="minorHAnsi"/>
              </w:rPr>
            </w:pPr>
            <w:r>
              <w:rPr>
                <w:rFonts w:asciiTheme="minorHAnsi" w:hAnsiTheme="minorHAnsi" w:cstheme="minorHAnsi"/>
              </w:rPr>
              <w:t xml:space="preserve">Due to the break in the lesson the teacher was keen to get the lesson started and therfore got straight into teaching the class. One student came in to the lesson unsure of where to sit as this was his first ART lesson of the term, the teacher quickly sat him down at the front of the class and began the literacy task. </w:t>
            </w:r>
          </w:p>
          <w:p w14:paraId="14B30F01" w14:textId="30D6B99C" w:rsidR="007E1812" w:rsidRDefault="007E1812" w:rsidP="007E1812">
            <w:pPr>
              <w:rPr>
                <w:rFonts w:asciiTheme="minorHAnsi" w:hAnsiTheme="minorHAnsi" w:cstheme="minorHAnsi"/>
              </w:rPr>
            </w:pPr>
            <w:r>
              <w:rPr>
                <w:rFonts w:asciiTheme="minorHAnsi" w:hAnsiTheme="minorHAnsi" w:cstheme="minorHAnsi"/>
              </w:rPr>
              <w:t xml:space="preserve">The student appeared flustered and unsure of what the teacher was talking about, this can be attributed to the fact the student had not attended a preivous lesson. The teacher set the pupils on task of completing somethnig from a previous lesson, the new student seemed to lack confidence to put his hand up and ask for a book to begin the work. Therefore when the teacher finally noticed the student didnt have a book to complete his work, the teacher quickly went and got the student a book. However, once the student had the book the rest of the class had already finished the task they had been working on. The teacher then began the next task and the new student hadn’t starter the previous task, and as a result he missed the first task of the lesson. </w:t>
            </w:r>
          </w:p>
          <w:p w14:paraId="34534905" w14:textId="77777777" w:rsidR="007E1812" w:rsidRDefault="007E1812" w:rsidP="007E1812">
            <w:pPr>
              <w:rPr>
                <w:rFonts w:asciiTheme="minorHAnsi" w:hAnsiTheme="minorHAnsi" w:cstheme="minorHAnsi"/>
              </w:rPr>
            </w:pPr>
          </w:p>
        </w:tc>
      </w:tr>
    </w:tbl>
    <w:p w14:paraId="7A588441" w14:textId="77777777" w:rsidR="007E1812" w:rsidRPr="00E415A5" w:rsidRDefault="007E1812" w:rsidP="007E1812"/>
    <w:p w14:paraId="18534F4B" w14:textId="77777777" w:rsidR="007E1812" w:rsidRDefault="007E1812">
      <w:pPr>
        <w:rPr>
          <w:b/>
          <w:bCs/>
          <w:u w:val="single"/>
        </w:rPr>
      </w:pPr>
    </w:p>
    <w:p w14:paraId="12E7730B" w14:textId="77777777" w:rsidR="007E1812" w:rsidRPr="007E1812" w:rsidRDefault="007E1812">
      <w:pPr>
        <w:rPr>
          <w:b/>
          <w:bCs/>
          <w:u w:val="single"/>
        </w:rPr>
      </w:pPr>
    </w:p>
    <w:p w14:paraId="1399EEBF" w14:textId="77777777" w:rsidR="007E1812" w:rsidRPr="00AC7E84" w:rsidRDefault="007E1812" w:rsidP="007E1812">
      <w:pPr>
        <w:spacing w:before="240" w:after="240" w:line="480" w:lineRule="auto"/>
        <w:rPr>
          <w:b/>
          <w:bCs/>
          <w:u w:val="single"/>
        </w:rPr>
      </w:pPr>
    </w:p>
    <w:sectPr w:rsidR="007E1812" w:rsidRPr="00AC7E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84"/>
    <w:rsid w:val="00060FF3"/>
    <w:rsid w:val="00091880"/>
    <w:rsid w:val="00096D4D"/>
    <w:rsid w:val="000A1F13"/>
    <w:rsid w:val="000D2696"/>
    <w:rsid w:val="000E53BC"/>
    <w:rsid w:val="00134744"/>
    <w:rsid w:val="00137530"/>
    <w:rsid w:val="001A435E"/>
    <w:rsid w:val="001B6003"/>
    <w:rsid w:val="00220DA4"/>
    <w:rsid w:val="00283614"/>
    <w:rsid w:val="00316128"/>
    <w:rsid w:val="003356D9"/>
    <w:rsid w:val="00364E21"/>
    <w:rsid w:val="0039312D"/>
    <w:rsid w:val="00460541"/>
    <w:rsid w:val="00487570"/>
    <w:rsid w:val="004B1493"/>
    <w:rsid w:val="00543943"/>
    <w:rsid w:val="00574401"/>
    <w:rsid w:val="0059426F"/>
    <w:rsid w:val="005B6795"/>
    <w:rsid w:val="00675839"/>
    <w:rsid w:val="006776F3"/>
    <w:rsid w:val="006A084C"/>
    <w:rsid w:val="007453D1"/>
    <w:rsid w:val="007D38D7"/>
    <w:rsid w:val="007E1812"/>
    <w:rsid w:val="00814B84"/>
    <w:rsid w:val="008156BE"/>
    <w:rsid w:val="00833E3C"/>
    <w:rsid w:val="008709CD"/>
    <w:rsid w:val="008847AE"/>
    <w:rsid w:val="00885BCB"/>
    <w:rsid w:val="00A14090"/>
    <w:rsid w:val="00A2734F"/>
    <w:rsid w:val="00A34CEF"/>
    <w:rsid w:val="00AB4158"/>
    <w:rsid w:val="00AC7E84"/>
    <w:rsid w:val="00AD7B71"/>
    <w:rsid w:val="00AF7F30"/>
    <w:rsid w:val="00B21DEE"/>
    <w:rsid w:val="00B56F2B"/>
    <w:rsid w:val="00B602F7"/>
    <w:rsid w:val="00C222A6"/>
    <w:rsid w:val="00C728CC"/>
    <w:rsid w:val="00C8744B"/>
    <w:rsid w:val="00CA5C9B"/>
    <w:rsid w:val="00CD303E"/>
    <w:rsid w:val="00CF271A"/>
    <w:rsid w:val="00D05F4B"/>
    <w:rsid w:val="00D32A7E"/>
    <w:rsid w:val="00D350B3"/>
    <w:rsid w:val="00D665F7"/>
    <w:rsid w:val="00EC0FBC"/>
    <w:rsid w:val="00ED17AD"/>
    <w:rsid w:val="00F34E2C"/>
    <w:rsid w:val="00FA5E6A"/>
    <w:rsid w:val="00FF4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4B6B3"/>
  <w15:chartTrackingRefBased/>
  <w15:docId w15:val="{5D74DC9B-9817-874E-8045-AE0ED073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1DEE"/>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7E181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2028">
      <w:bodyDiv w:val="1"/>
      <w:marLeft w:val="0"/>
      <w:marRight w:val="0"/>
      <w:marTop w:val="0"/>
      <w:marBottom w:val="0"/>
      <w:divBdr>
        <w:top w:val="none" w:sz="0" w:space="0" w:color="auto"/>
        <w:left w:val="none" w:sz="0" w:space="0" w:color="auto"/>
        <w:bottom w:val="none" w:sz="0" w:space="0" w:color="auto"/>
        <w:right w:val="none" w:sz="0" w:space="0" w:color="auto"/>
      </w:divBdr>
    </w:div>
    <w:div w:id="7411287">
      <w:bodyDiv w:val="1"/>
      <w:marLeft w:val="0"/>
      <w:marRight w:val="0"/>
      <w:marTop w:val="0"/>
      <w:marBottom w:val="0"/>
      <w:divBdr>
        <w:top w:val="none" w:sz="0" w:space="0" w:color="auto"/>
        <w:left w:val="none" w:sz="0" w:space="0" w:color="auto"/>
        <w:bottom w:val="none" w:sz="0" w:space="0" w:color="auto"/>
        <w:right w:val="none" w:sz="0" w:space="0" w:color="auto"/>
      </w:divBdr>
    </w:div>
    <w:div w:id="87846872">
      <w:bodyDiv w:val="1"/>
      <w:marLeft w:val="0"/>
      <w:marRight w:val="0"/>
      <w:marTop w:val="0"/>
      <w:marBottom w:val="0"/>
      <w:divBdr>
        <w:top w:val="none" w:sz="0" w:space="0" w:color="auto"/>
        <w:left w:val="none" w:sz="0" w:space="0" w:color="auto"/>
        <w:bottom w:val="none" w:sz="0" w:space="0" w:color="auto"/>
        <w:right w:val="none" w:sz="0" w:space="0" w:color="auto"/>
      </w:divBdr>
    </w:div>
    <w:div w:id="101269162">
      <w:bodyDiv w:val="1"/>
      <w:marLeft w:val="0"/>
      <w:marRight w:val="0"/>
      <w:marTop w:val="0"/>
      <w:marBottom w:val="0"/>
      <w:divBdr>
        <w:top w:val="none" w:sz="0" w:space="0" w:color="auto"/>
        <w:left w:val="none" w:sz="0" w:space="0" w:color="auto"/>
        <w:bottom w:val="none" w:sz="0" w:space="0" w:color="auto"/>
        <w:right w:val="none" w:sz="0" w:space="0" w:color="auto"/>
      </w:divBdr>
    </w:div>
    <w:div w:id="259535473">
      <w:bodyDiv w:val="1"/>
      <w:marLeft w:val="0"/>
      <w:marRight w:val="0"/>
      <w:marTop w:val="0"/>
      <w:marBottom w:val="0"/>
      <w:divBdr>
        <w:top w:val="none" w:sz="0" w:space="0" w:color="auto"/>
        <w:left w:val="none" w:sz="0" w:space="0" w:color="auto"/>
        <w:bottom w:val="none" w:sz="0" w:space="0" w:color="auto"/>
        <w:right w:val="none" w:sz="0" w:space="0" w:color="auto"/>
      </w:divBdr>
    </w:div>
    <w:div w:id="268392066">
      <w:bodyDiv w:val="1"/>
      <w:marLeft w:val="0"/>
      <w:marRight w:val="0"/>
      <w:marTop w:val="0"/>
      <w:marBottom w:val="0"/>
      <w:divBdr>
        <w:top w:val="none" w:sz="0" w:space="0" w:color="auto"/>
        <w:left w:val="none" w:sz="0" w:space="0" w:color="auto"/>
        <w:bottom w:val="none" w:sz="0" w:space="0" w:color="auto"/>
        <w:right w:val="none" w:sz="0" w:space="0" w:color="auto"/>
      </w:divBdr>
    </w:div>
    <w:div w:id="270166825">
      <w:bodyDiv w:val="1"/>
      <w:marLeft w:val="0"/>
      <w:marRight w:val="0"/>
      <w:marTop w:val="0"/>
      <w:marBottom w:val="0"/>
      <w:divBdr>
        <w:top w:val="none" w:sz="0" w:space="0" w:color="auto"/>
        <w:left w:val="none" w:sz="0" w:space="0" w:color="auto"/>
        <w:bottom w:val="none" w:sz="0" w:space="0" w:color="auto"/>
        <w:right w:val="none" w:sz="0" w:space="0" w:color="auto"/>
      </w:divBdr>
    </w:div>
    <w:div w:id="283511570">
      <w:bodyDiv w:val="1"/>
      <w:marLeft w:val="0"/>
      <w:marRight w:val="0"/>
      <w:marTop w:val="0"/>
      <w:marBottom w:val="0"/>
      <w:divBdr>
        <w:top w:val="none" w:sz="0" w:space="0" w:color="auto"/>
        <w:left w:val="none" w:sz="0" w:space="0" w:color="auto"/>
        <w:bottom w:val="none" w:sz="0" w:space="0" w:color="auto"/>
        <w:right w:val="none" w:sz="0" w:space="0" w:color="auto"/>
      </w:divBdr>
    </w:div>
    <w:div w:id="489446707">
      <w:bodyDiv w:val="1"/>
      <w:marLeft w:val="0"/>
      <w:marRight w:val="0"/>
      <w:marTop w:val="0"/>
      <w:marBottom w:val="0"/>
      <w:divBdr>
        <w:top w:val="none" w:sz="0" w:space="0" w:color="auto"/>
        <w:left w:val="none" w:sz="0" w:space="0" w:color="auto"/>
        <w:bottom w:val="none" w:sz="0" w:space="0" w:color="auto"/>
        <w:right w:val="none" w:sz="0" w:space="0" w:color="auto"/>
      </w:divBdr>
    </w:div>
    <w:div w:id="518812632">
      <w:bodyDiv w:val="1"/>
      <w:marLeft w:val="0"/>
      <w:marRight w:val="0"/>
      <w:marTop w:val="0"/>
      <w:marBottom w:val="0"/>
      <w:divBdr>
        <w:top w:val="none" w:sz="0" w:space="0" w:color="auto"/>
        <w:left w:val="none" w:sz="0" w:space="0" w:color="auto"/>
        <w:bottom w:val="none" w:sz="0" w:space="0" w:color="auto"/>
        <w:right w:val="none" w:sz="0" w:space="0" w:color="auto"/>
      </w:divBdr>
    </w:div>
    <w:div w:id="522329302">
      <w:bodyDiv w:val="1"/>
      <w:marLeft w:val="0"/>
      <w:marRight w:val="0"/>
      <w:marTop w:val="0"/>
      <w:marBottom w:val="0"/>
      <w:divBdr>
        <w:top w:val="none" w:sz="0" w:space="0" w:color="auto"/>
        <w:left w:val="none" w:sz="0" w:space="0" w:color="auto"/>
        <w:bottom w:val="none" w:sz="0" w:space="0" w:color="auto"/>
        <w:right w:val="none" w:sz="0" w:space="0" w:color="auto"/>
      </w:divBdr>
    </w:div>
    <w:div w:id="523860513">
      <w:bodyDiv w:val="1"/>
      <w:marLeft w:val="0"/>
      <w:marRight w:val="0"/>
      <w:marTop w:val="0"/>
      <w:marBottom w:val="0"/>
      <w:divBdr>
        <w:top w:val="none" w:sz="0" w:space="0" w:color="auto"/>
        <w:left w:val="none" w:sz="0" w:space="0" w:color="auto"/>
        <w:bottom w:val="none" w:sz="0" w:space="0" w:color="auto"/>
        <w:right w:val="none" w:sz="0" w:space="0" w:color="auto"/>
      </w:divBdr>
    </w:div>
    <w:div w:id="617375210">
      <w:bodyDiv w:val="1"/>
      <w:marLeft w:val="0"/>
      <w:marRight w:val="0"/>
      <w:marTop w:val="0"/>
      <w:marBottom w:val="0"/>
      <w:divBdr>
        <w:top w:val="none" w:sz="0" w:space="0" w:color="auto"/>
        <w:left w:val="none" w:sz="0" w:space="0" w:color="auto"/>
        <w:bottom w:val="none" w:sz="0" w:space="0" w:color="auto"/>
        <w:right w:val="none" w:sz="0" w:space="0" w:color="auto"/>
      </w:divBdr>
    </w:div>
    <w:div w:id="754934682">
      <w:bodyDiv w:val="1"/>
      <w:marLeft w:val="0"/>
      <w:marRight w:val="0"/>
      <w:marTop w:val="0"/>
      <w:marBottom w:val="0"/>
      <w:divBdr>
        <w:top w:val="none" w:sz="0" w:space="0" w:color="auto"/>
        <w:left w:val="none" w:sz="0" w:space="0" w:color="auto"/>
        <w:bottom w:val="none" w:sz="0" w:space="0" w:color="auto"/>
        <w:right w:val="none" w:sz="0" w:space="0" w:color="auto"/>
      </w:divBdr>
    </w:div>
    <w:div w:id="769545152">
      <w:bodyDiv w:val="1"/>
      <w:marLeft w:val="0"/>
      <w:marRight w:val="0"/>
      <w:marTop w:val="0"/>
      <w:marBottom w:val="0"/>
      <w:divBdr>
        <w:top w:val="none" w:sz="0" w:space="0" w:color="auto"/>
        <w:left w:val="none" w:sz="0" w:space="0" w:color="auto"/>
        <w:bottom w:val="none" w:sz="0" w:space="0" w:color="auto"/>
        <w:right w:val="none" w:sz="0" w:space="0" w:color="auto"/>
      </w:divBdr>
    </w:div>
    <w:div w:id="887883075">
      <w:bodyDiv w:val="1"/>
      <w:marLeft w:val="0"/>
      <w:marRight w:val="0"/>
      <w:marTop w:val="0"/>
      <w:marBottom w:val="0"/>
      <w:divBdr>
        <w:top w:val="none" w:sz="0" w:space="0" w:color="auto"/>
        <w:left w:val="none" w:sz="0" w:space="0" w:color="auto"/>
        <w:bottom w:val="none" w:sz="0" w:space="0" w:color="auto"/>
        <w:right w:val="none" w:sz="0" w:space="0" w:color="auto"/>
      </w:divBdr>
    </w:div>
    <w:div w:id="1057162774">
      <w:bodyDiv w:val="1"/>
      <w:marLeft w:val="0"/>
      <w:marRight w:val="0"/>
      <w:marTop w:val="0"/>
      <w:marBottom w:val="0"/>
      <w:divBdr>
        <w:top w:val="none" w:sz="0" w:space="0" w:color="auto"/>
        <w:left w:val="none" w:sz="0" w:space="0" w:color="auto"/>
        <w:bottom w:val="none" w:sz="0" w:space="0" w:color="auto"/>
        <w:right w:val="none" w:sz="0" w:space="0" w:color="auto"/>
      </w:divBdr>
    </w:div>
    <w:div w:id="1101141024">
      <w:bodyDiv w:val="1"/>
      <w:marLeft w:val="0"/>
      <w:marRight w:val="0"/>
      <w:marTop w:val="0"/>
      <w:marBottom w:val="0"/>
      <w:divBdr>
        <w:top w:val="none" w:sz="0" w:space="0" w:color="auto"/>
        <w:left w:val="none" w:sz="0" w:space="0" w:color="auto"/>
        <w:bottom w:val="none" w:sz="0" w:space="0" w:color="auto"/>
        <w:right w:val="none" w:sz="0" w:space="0" w:color="auto"/>
      </w:divBdr>
    </w:div>
    <w:div w:id="1122000041">
      <w:bodyDiv w:val="1"/>
      <w:marLeft w:val="0"/>
      <w:marRight w:val="0"/>
      <w:marTop w:val="0"/>
      <w:marBottom w:val="0"/>
      <w:divBdr>
        <w:top w:val="none" w:sz="0" w:space="0" w:color="auto"/>
        <w:left w:val="none" w:sz="0" w:space="0" w:color="auto"/>
        <w:bottom w:val="none" w:sz="0" w:space="0" w:color="auto"/>
        <w:right w:val="none" w:sz="0" w:space="0" w:color="auto"/>
      </w:divBdr>
    </w:div>
    <w:div w:id="1307316917">
      <w:bodyDiv w:val="1"/>
      <w:marLeft w:val="0"/>
      <w:marRight w:val="0"/>
      <w:marTop w:val="0"/>
      <w:marBottom w:val="0"/>
      <w:divBdr>
        <w:top w:val="none" w:sz="0" w:space="0" w:color="auto"/>
        <w:left w:val="none" w:sz="0" w:space="0" w:color="auto"/>
        <w:bottom w:val="none" w:sz="0" w:space="0" w:color="auto"/>
        <w:right w:val="none" w:sz="0" w:space="0" w:color="auto"/>
      </w:divBdr>
    </w:div>
    <w:div w:id="1334841067">
      <w:bodyDiv w:val="1"/>
      <w:marLeft w:val="0"/>
      <w:marRight w:val="0"/>
      <w:marTop w:val="0"/>
      <w:marBottom w:val="0"/>
      <w:divBdr>
        <w:top w:val="none" w:sz="0" w:space="0" w:color="auto"/>
        <w:left w:val="none" w:sz="0" w:space="0" w:color="auto"/>
        <w:bottom w:val="none" w:sz="0" w:space="0" w:color="auto"/>
        <w:right w:val="none" w:sz="0" w:space="0" w:color="auto"/>
      </w:divBdr>
    </w:div>
    <w:div w:id="1335113237">
      <w:bodyDiv w:val="1"/>
      <w:marLeft w:val="0"/>
      <w:marRight w:val="0"/>
      <w:marTop w:val="0"/>
      <w:marBottom w:val="0"/>
      <w:divBdr>
        <w:top w:val="none" w:sz="0" w:space="0" w:color="auto"/>
        <w:left w:val="none" w:sz="0" w:space="0" w:color="auto"/>
        <w:bottom w:val="none" w:sz="0" w:space="0" w:color="auto"/>
        <w:right w:val="none" w:sz="0" w:space="0" w:color="auto"/>
      </w:divBdr>
    </w:div>
    <w:div w:id="1338726927">
      <w:bodyDiv w:val="1"/>
      <w:marLeft w:val="0"/>
      <w:marRight w:val="0"/>
      <w:marTop w:val="0"/>
      <w:marBottom w:val="0"/>
      <w:divBdr>
        <w:top w:val="none" w:sz="0" w:space="0" w:color="auto"/>
        <w:left w:val="none" w:sz="0" w:space="0" w:color="auto"/>
        <w:bottom w:val="none" w:sz="0" w:space="0" w:color="auto"/>
        <w:right w:val="none" w:sz="0" w:space="0" w:color="auto"/>
      </w:divBdr>
    </w:div>
    <w:div w:id="1388577597">
      <w:bodyDiv w:val="1"/>
      <w:marLeft w:val="0"/>
      <w:marRight w:val="0"/>
      <w:marTop w:val="0"/>
      <w:marBottom w:val="0"/>
      <w:divBdr>
        <w:top w:val="none" w:sz="0" w:space="0" w:color="auto"/>
        <w:left w:val="none" w:sz="0" w:space="0" w:color="auto"/>
        <w:bottom w:val="none" w:sz="0" w:space="0" w:color="auto"/>
        <w:right w:val="none" w:sz="0" w:space="0" w:color="auto"/>
      </w:divBdr>
    </w:div>
    <w:div w:id="1413743998">
      <w:bodyDiv w:val="1"/>
      <w:marLeft w:val="0"/>
      <w:marRight w:val="0"/>
      <w:marTop w:val="0"/>
      <w:marBottom w:val="0"/>
      <w:divBdr>
        <w:top w:val="none" w:sz="0" w:space="0" w:color="auto"/>
        <w:left w:val="none" w:sz="0" w:space="0" w:color="auto"/>
        <w:bottom w:val="none" w:sz="0" w:space="0" w:color="auto"/>
        <w:right w:val="none" w:sz="0" w:space="0" w:color="auto"/>
      </w:divBdr>
    </w:div>
    <w:div w:id="1479376078">
      <w:bodyDiv w:val="1"/>
      <w:marLeft w:val="0"/>
      <w:marRight w:val="0"/>
      <w:marTop w:val="0"/>
      <w:marBottom w:val="0"/>
      <w:divBdr>
        <w:top w:val="none" w:sz="0" w:space="0" w:color="auto"/>
        <w:left w:val="none" w:sz="0" w:space="0" w:color="auto"/>
        <w:bottom w:val="none" w:sz="0" w:space="0" w:color="auto"/>
        <w:right w:val="none" w:sz="0" w:space="0" w:color="auto"/>
      </w:divBdr>
    </w:div>
    <w:div w:id="1500729351">
      <w:bodyDiv w:val="1"/>
      <w:marLeft w:val="0"/>
      <w:marRight w:val="0"/>
      <w:marTop w:val="0"/>
      <w:marBottom w:val="0"/>
      <w:divBdr>
        <w:top w:val="none" w:sz="0" w:space="0" w:color="auto"/>
        <w:left w:val="none" w:sz="0" w:space="0" w:color="auto"/>
        <w:bottom w:val="none" w:sz="0" w:space="0" w:color="auto"/>
        <w:right w:val="none" w:sz="0" w:space="0" w:color="auto"/>
      </w:divBdr>
    </w:div>
    <w:div w:id="1540363872">
      <w:bodyDiv w:val="1"/>
      <w:marLeft w:val="0"/>
      <w:marRight w:val="0"/>
      <w:marTop w:val="0"/>
      <w:marBottom w:val="0"/>
      <w:divBdr>
        <w:top w:val="none" w:sz="0" w:space="0" w:color="auto"/>
        <w:left w:val="none" w:sz="0" w:space="0" w:color="auto"/>
        <w:bottom w:val="none" w:sz="0" w:space="0" w:color="auto"/>
        <w:right w:val="none" w:sz="0" w:space="0" w:color="auto"/>
      </w:divBdr>
    </w:div>
    <w:div w:id="1541236936">
      <w:bodyDiv w:val="1"/>
      <w:marLeft w:val="0"/>
      <w:marRight w:val="0"/>
      <w:marTop w:val="0"/>
      <w:marBottom w:val="0"/>
      <w:divBdr>
        <w:top w:val="none" w:sz="0" w:space="0" w:color="auto"/>
        <w:left w:val="none" w:sz="0" w:space="0" w:color="auto"/>
        <w:bottom w:val="none" w:sz="0" w:space="0" w:color="auto"/>
        <w:right w:val="none" w:sz="0" w:space="0" w:color="auto"/>
      </w:divBdr>
    </w:div>
    <w:div w:id="1596017054">
      <w:bodyDiv w:val="1"/>
      <w:marLeft w:val="0"/>
      <w:marRight w:val="0"/>
      <w:marTop w:val="0"/>
      <w:marBottom w:val="0"/>
      <w:divBdr>
        <w:top w:val="none" w:sz="0" w:space="0" w:color="auto"/>
        <w:left w:val="none" w:sz="0" w:space="0" w:color="auto"/>
        <w:bottom w:val="none" w:sz="0" w:space="0" w:color="auto"/>
        <w:right w:val="none" w:sz="0" w:space="0" w:color="auto"/>
      </w:divBdr>
    </w:div>
    <w:div w:id="1647511049">
      <w:bodyDiv w:val="1"/>
      <w:marLeft w:val="0"/>
      <w:marRight w:val="0"/>
      <w:marTop w:val="0"/>
      <w:marBottom w:val="0"/>
      <w:divBdr>
        <w:top w:val="none" w:sz="0" w:space="0" w:color="auto"/>
        <w:left w:val="none" w:sz="0" w:space="0" w:color="auto"/>
        <w:bottom w:val="none" w:sz="0" w:space="0" w:color="auto"/>
        <w:right w:val="none" w:sz="0" w:space="0" w:color="auto"/>
      </w:divBdr>
    </w:div>
    <w:div w:id="1675767261">
      <w:bodyDiv w:val="1"/>
      <w:marLeft w:val="0"/>
      <w:marRight w:val="0"/>
      <w:marTop w:val="0"/>
      <w:marBottom w:val="0"/>
      <w:divBdr>
        <w:top w:val="none" w:sz="0" w:space="0" w:color="auto"/>
        <w:left w:val="none" w:sz="0" w:space="0" w:color="auto"/>
        <w:bottom w:val="none" w:sz="0" w:space="0" w:color="auto"/>
        <w:right w:val="none" w:sz="0" w:space="0" w:color="auto"/>
      </w:divBdr>
    </w:div>
    <w:div w:id="1762020790">
      <w:bodyDiv w:val="1"/>
      <w:marLeft w:val="0"/>
      <w:marRight w:val="0"/>
      <w:marTop w:val="0"/>
      <w:marBottom w:val="0"/>
      <w:divBdr>
        <w:top w:val="none" w:sz="0" w:space="0" w:color="auto"/>
        <w:left w:val="none" w:sz="0" w:space="0" w:color="auto"/>
        <w:bottom w:val="none" w:sz="0" w:space="0" w:color="auto"/>
        <w:right w:val="none" w:sz="0" w:space="0" w:color="auto"/>
      </w:divBdr>
    </w:div>
    <w:div w:id="1865095081">
      <w:bodyDiv w:val="1"/>
      <w:marLeft w:val="0"/>
      <w:marRight w:val="0"/>
      <w:marTop w:val="0"/>
      <w:marBottom w:val="0"/>
      <w:divBdr>
        <w:top w:val="none" w:sz="0" w:space="0" w:color="auto"/>
        <w:left w:val="none" w:sz="0" w:space="0" w:color="auto"/>
        <w:bottom w:val="none" w:sz="0" w:space="0" w:color="auto"/>
        <w:right w:val="none" w:sz="0" w:space="0" w:color="auto"/>
      </w:divBdr>
    </w:div>
    <w:div w:id="1910846530">
      <w:bodyDiv w:val="1"/>
      <w:marLeft w:val="0"/>
      <w:marRight w:val="0"/>
      <w:marTop w:val="0"/>
      <w:marBottom w:val="0"/>
      <w:divBdr>
        <w:top w:val="none" w:sz="0" w:space="0" w:color="auto"/>
        <w:left w:val="none" w:sz="0" w:space="0" w:color="auto"/>
        <w:bottom w:val="none" w:sz="0" w:space="0" w:color="auto"/>
        <w:right w:val="none" w:sz="0" w:space="0" w:color="auto"/>
      </w:divBdr>
    </w:div>
    <w:div w:id="1981690596">
      <w:bodyDiv w:val="1"/>
      <w:marLeft w:val="0"/>
      <w:marRight w:val="0"/>
      <w:marTop w:val="0"/>
      <w:marBottom w:val="0"/>
      <w:divBdr>
        <w:top w:val="none" w:sz="0" w:space="0" w:color="auto"/>
        <w:left w:val="none" w:sz="0" w:space="0" w:color="auto"/>
        <w:bottom w:val="none" w:sz="0" w:space="0" w:color="auto"/>
        <w:right w:val="none" w:sz="0" w:space="0" w:color="auto"/>
      </w:divBdr>
    </w:div>
    <w:div w:id="2035768721">
      <w:bodyDiv w:val="1"/>
      <w:marLeft w:val="0"/>
      <w:marRight w:val="0"/>
      <w:marTop w:val="0"/>
      <w:marBottom w:val="0"/>
      <w:divBdr>
        <w:top w:val="none" w:sz="0" w:space="0" w:color="auto"/>
        <w:left w:val="none" w:sz="0" w:space="0" w:color="auto"/>
        <w:bottom w:val="none" w:sz="0" w:space="0" w:color="auto"/>
        <w:right w:val="none" w:sz="0" w:space="0" w:color="auto"/>
      </w:divBdr>
    </w:div>
    <w:div w:id="212252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CAD28B3AB06D479FDC875F0BA3D9A1" ma:contentTypeVersion="8" ma:contentTypeDescription="Create a new document." ma:contentTypeScope="" ma:versionID="d2d74f6d88dc9d9df9fd5c5fb097b835">
  <xsd:schema xmlns:xsd="http://www.w3.org/2001/XMLSchema" xmlns:xs="http://www.w3.org/2001/XMLSchema" xmlns:p="http://schemas.microsoft.com/office/2006/metadata/properties" xmlns:ns3="18560fd5-a626-411f-9d04-459b838063c8" targetNamespace="http://schemas.microsoft.com/office/2006/metadata/properties" ma:root="true" ma:fieldsID="1f4a3a6f02a53253971299638eefb710" ns3:_="">
    <xsd:import namespace="18560fd5-a626-411f-9d04-459b838063c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60fd5-a626-411f-9d04-459b838063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267B91-F730-4B95-9FE0-B94F3669C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60fd5-a626-411f-9d04-459b83806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AD2513-4F2A-4204-9C0B-A43091011B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4101E2-C299-456A-AE57-16AB95D7DC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26</Pages>
  <Words>8255</Words>
  <Characters>47055</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Elizabeth Thomas (2007600)</dc:creator>
  <cp:keywords/>
  <dc:description/>
  <cp:lastModifiedBy>Georgia Elizabeth Thomas (2007600)</cp:lastModifiedBy>
  <cp:revision>3</cp:revision>
  <dcterms:created xsi:type="dcterms:W3CDTF">2020-10-27T17:16:00Z</dcterms:created>
  <dcterms:modified xsi:type="dcterms:W3CDTF">2020-10-27T21:06:00Z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0x01010073CAD28B3AB06D479FDC875F0BA3D9A1</vt:lpwstr>
  </property>
</Properties>
</file>