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C4567" w:rsidRDefault="00674574" w14:paraId="14FF0164" w14:textId="77777777">
      <w:pPr>
        <w:pStyle w:val="Heading1"/>
      </w:pPr>
      <w:r>
        <w:t>Component 2 – Individual Report (Green Haven Florists)</w:t>
      </w:r>
    </w:p>
    <w:p w:rsidR="00CC4567" w:rsidRDefault="00674574" w14:paraId="15E503E4" w14:textId="31D0B9A5">
      <w:r>
        <w:t>Student Name</w:t>
      </w:r>
      <w:r w:rsidR="007424AE">
        <w:t>: Rosy</w:t>
      </w:r>
      <w:r w:rsidR="002D39D0">
        <w:t xml:space="preserve"> Kaya</w:t>
      </w:r>
    </w:p>
    <w:p w:rsidR="00CC4567" w:rsidRDefault="00674574" w14:paraId="0DD2FBE7" w14:textId="7B02E285">
      <w:r w:rsidR="72FDEE42">
        <w:rPr/>
        <w:t>Student ID</w:t>
      </w:r>
      <w:r w:rsidR="359C5C6B">
        <w:rPr/>
        <w:t>: 25</w:t>
      </w:r>
      <w:r w:rsidR="34FCC7DB">
        <w:rPr/>
        <w:t>17346</w:t>
      </w:r>
    </w:p>
    <w:p w:rsidR="00CC4567" w:rsidRDefault="00674574" w14:paraId="721677A0" w14:textId="77777777">
      <w:r>
        <w:t>Module Name: Problem Solving and Decision Making</w:t>
      </w:r>
    </w:p>
    <w:p w:rsidR="00CC4567" w:rsidRDefault="00674574" w14:paraId="62F8237E" w14:textId="77777777">
      <w:r>
        <w:t>Module Code: LCLM4004</w:t>
      </w:r>
    </w:p>
    <w:p w:rsidR="00CC4567" w:rsidRDefault="00674574" w14:paraId="703FBFDF" w14:textId="21A698D1">
      <w:r>
        <w:t xml:space="preserve">Lecturer: Annamarie </w:t>
      </w:r>
      <w:proofErr w:type="spellStart"/>
      <w:r>
        <w:t>Dufficy</w:t>
      </w:r>
      <w:proofErr w:type="spellEnd"/>
      <w:r>
        <w:t xml:space="preserve"> / Anita Nan</w:t>
      </w:r>
    </w:p>
    <w:p w:rsidR="00CC4567" w:rsidRDefault="00674574" w14:paraId="58B0BAA8" w14:textId="77777777">
      <w:pPr>
        <w:pStyle w:val="Heading1"/>
      </w:pPr>
      <w:r>
        <w:t>Contents</w:t>
      </w:r>
    </w:p>
    <w:p w:rsidR="00CC4567" w:rsidRDefault="00674574" w14:paraId="0EF5A769" w14:textId="77777777">
      <w:r>
        <w:t>1. Overview of the Case Study and Problem</w:t>
      </w:r>
    </w:p>
    <w:p w:rsidR="00CC4567" w:rsidRDefault="00674574" w14:paraId="01241B99" w14:textId="77777777">
      <w:r>
        <w:t>2. Proposed Solutions</w:t>
      </w:r>
    </w:p>
    <w:p w:rsidR="00CC4567" w:rsidRDefault="00674574" w14:paraId="614375C0" w14:textId="77777777">
      <w:r>
        <w:t>3A. PMI Evaluation</w:t>
      </w:r>
    </w:p>
    <w:p w:rsidR="00CC4567" w:rsidRDefault="00674574" w14:paraId="7409374A" w14:textId="77777777">
      <w:r>
        <w:t>3B. Preferred Solution</w:t>
      </w:r>
    </w:p>
    <w:p w:rsidR="00CC4567" w:rsidRDefault="00674574" w14:paraId="209B16CF" w14:textId="77777777">
      <w:r>
        <w:t>4A. Risk Analysis</w:t>
      </w:r>
    </w:p>
    <w:p w:rsidR="00CC4567" w:rsidRDefault="00674574" w14:paraId="78C6BF83" w14:textId="77777777">
      <w:r>
        <w:t>4B. Risk Explanation</w:t>
      </w:r>
    </w:p>
    <w:p w:rsidR="00CC4567" w:rsidRDefault="00674574" w14:paraId="7BAE0D41" w14:textId="77777777">
      <w:r>
        <w:t>5A. Implementation Plan</w:t>
      </w:r>
    </w:p>
    <w:p w:rsidR="00CC4567" w:rsidRDefault="00674574" w14:paraId="5F3F82CD" w14:textId="77777777">
      <w:r>
        <w:t>5B. Implementation Justification</w:t>
      </w:r>
    </w:p>
    <w:p w:rsidR="00CC4567" w:rsidRDefault="00674574" w14:paraId="2289ECFC" w14:textId="77777777">
      <w:r>
        <w:t>6A. KPI and SMART Objectives</w:t>
      </w:r>
    </w:p>
    <w:p w:rsidR="00CC4567" w:rsidRDefault="00674574" w14:paraId="2055325A" w14:textId="77777777">
      <w:r>
        <w:t>6B. KPI Explanation</w:t>
      </w:r>
    </w:p>
    <w:p w:rsidR="00CC4567" w:rsidRDefault="00674574" w14:paraId="7F796003" w14:textId="77777777">
      <w:r>
        <w:t>7. Key Findings</w:t>
      </w:r>
    </w:p>
    <w:p w:rsidR="00CC4567" w:rsidRDefault="00674574" w14:paraId="6E655191" w14:textId="49158C0F">
      <w:r w:rsidR="72FDEE42">
        <w:rPr/>
        <w:t xml:space="preserve">Reference </w:t>
      </w:r>
    </w:p>
    <w:p w:rsidR="00CC4567" w:rsidRDefault="00674574" w14:paraId="3FF718E5" w14:textId="77777777">
      <w:r>
        <w:t>Appendices</w:t>
      </w:r>
    </w:p>
    <w:p w:rsidR="00CC4567" w:rsidRDefault="00674574" w14:paraId="0582CE5B" w14:textId="77777777">
      <w:r>
        <w:br w:type="page"/>
      </w:r>
    </w:p>
    <w:p w:rsidR="00CC4567" w:rsidRDefault="00674574" w14:paraId="06331F47" w14:textId="77777777">
      <w:pPr>
        <w:pStyle w:val="Heading1"/>
      </w:pPr>
      <w:r>
        <w:t>1. Overview of the Case Study and Problem</w:t>
      </w:r>
    </w:p>
    <w:p w:rsidR="00CC4567" w:rsidRDefault="00674574" w14:paraId="72438C54" w14:textId="77777777">
      <w:r>
        <w:t xml:space="preserve">Green Haven Florists is a small independent flower shop based in Norwich, United Kingdom, known for its eco-friendly packaging, </w:t>
      </w:r>
      <w:proofErr w:type="spellStart"/>
      <w:r>
        <w:t>customised</w:t>
      </w:r>
      <w:proofErr w:type="spellEnd"/>
      <w:r>
        <w:t xml:space="preserve"> floral arrangements, and strong community relationships. Since its establishment in 2016, the business has built a loyal customer base and a positive reputation for sustainability and quality service. However, over the last 12 months, the company has faced serious challenges including a 30% decline in in-store sales, rising operational costs, and increased competition from online flower retailers.</w:t>
      </w:r>
    </w:p>
    <w:p w:rsidR="00CC4567" w:rsidRDefault="00674574" w14:paraId="246B72CB" w14:textId="77777777">
      <w:r>
        <w:t xml:space="preserve">The shift in consumer </w:t>
      </w:r>
      <w:proofErr w:type="spellStart"/>
      <w:r>
        <w:t>behaviour</w:t>
      </w:r>
      <w:proofErr w:type="spellEnd"/>
      <w:r>
        <w:t xml:space="preserve"> towards online shopping has reduced foot traffic on the high street, making it difficult for Green Haven Florists to maintain profitability. In addition, customers have reported that the website is outdated and difficult to use, which limits online sales growth. According to </w:t>
      </w:r>
      <w:proofErr w:type="spellStart"/>
      <w:r>
        <w:t>Kotler</w:t>
      </w:r>
      <w:proofErr w:type="spellEnd"/>
      <w:r>
        <w:t xml:space="preserve"> and Keller (2021), businesses that fail to adapt to digital transformation often struggle to compete in modern retail markets. Therefore, Green Haven Florists must adopt a practical and feasible solution to improve both online and in-store sales while maintaining its sustainable brand identity and customer relationships.</w:t>
      </w:r>
    </w:p>
    <w:p w:rsidR="00CC4567" w:rsidRDefault="00674574" w14:paraId="491FAE63" w14:textId="77777777">
      <w:pPr>
        <w:pStyle w:val="Heading1"/>
      </w:pPr>
      <w:r>
        <w:t>2. Proposed Solutions</w:t>
      </w:r>
    </w:p>
    <w:p w:rsidR="00CC4567" w:rsidRDefault="00674574" w14:paraId="5F71E13B" w14:textId="77777777">
      <w:r>
        <w:t xml:space="preserve">The first proposed solution is to improve the digital presence and online sales platform of Green Haven Florists. This includes redesigning the website, introducing online ordering and delivery options, and strengthening social media marketing. A modern website with easy navigation and secure payment systems would improve customer experience and increase online orders. According to </w:t>
      </w:r>
      <w:proofErr w:type="spellStart"/>
      <w:r>
        <w:t>Chaffey</w:t>
      </w:r>
      <w:proofErr w:type="spellEnd"/>
      <w:r>
        <w:t xml:space="preserve"> and Ellis-Chadwick (2019), digital marketing allows businesses to reach a wider audience and improve customer engagement. Social media platforms such as Instagram and Facebook could also help promote products and attract younger customers. This solution directly addresses the problem of declining sales by expanding the business into the online market.</w:t>
      </w:r>
    </w:p>
    <w:p w:rsidR="00CC4567" w:rsidRDefault="00674574" w14:paraId="2EDA8966" w14:textId="77777777">
      <w:r>
        <w:t xml:space="preserve">The second proposed solution is to enhance the in-store experience by </w:t>
      </w:r>
      <w:proofErr w:type="spellStart"/>
      <w:r>
        <w:t>organising</w:t>
      </w:r>
      <w:proofErr w:type="spellEnd"/>
      <w:r>
        <w:t xml:space="preserve"> community events, workshops, and loyalty </w:t>
      </w:r>
      <w:proofErr w:type="spellStart"/>
      <w:r>
        <w:t>programmes</w:t>
      </w:r>
      <w:proofErr w:type="spellEnd"/>
      <w:r>
        <w:t>. Flower arrangement classes, seasonal promotions, and wedding consultation services could encourage more customers to visit the shop. Blythe and Martin (2019) state that customer experience plays a major role in building brand loyalty and increasing customer retention. This solution would strengthen relationships with the local community and differentiate Green Haven from large online competitors.</w:t>
      </w:r>
    </w:p>
    <w:p w:rsidR="00CC4567" w:rsidRDefault="00674574" w14:paraId="10D5D64A" w14:textId="77777777">
      <w:pPr>
        <w:pStyle w:val="Heading1"/>
      </w:pPr>
      <w:r>
        <w:t>3A. PMI Evaluation</w:t>
      </w:r>
    </w:p>
    <w:p w:rsidR="00CC4567" w:rsidRDefault="00674574" w14:paraId="768A8C40" w14:textId="77777777">
      <w:r>
        <w:t xml:space="preserve">The PMI (Plus, Minus, Interesting) technique is used to evaluate both proposed solutions. This decision-making tool helps </w:t>
      </w:r>
      <w:proofErr w:type="spellStart"/>
      <w:r>
        <w:t>organisations</w:t>
      </w:r>
      <w:proofErr w:type="spellEnd"/>
      <w:r>
        <w:t xml:space="preserve"> compare advantages and disadvantages before selecting the best option (De Bono, 2016). The detailed PMI table is presented in Appendix 1.</w:t>
      </w:r>
    </w:p>
    <w:p w:rsidR="00CC4567" w:rsidRDefault="00674574" w14:paraId="3C337C5F" w14:textId="77777777">
      <w:pPr>
        <w:pStyle w:val="Heading1"/>
      </w:pPr>
      <w:r>
        <w:t>3B. Preferred Solution</w:t>
      </w:r>
    </w:p>
    <w:p w:rsidR="00CC4567" w:rsidRDefault="00674574" w14:paraId="1E370B6D" w14:textId="77777777">
      <w:r>
        <w:t xml:space="preserve">Based on the PMI evaluation, the preferred solution is improving the digital presence and online sales platform. This solution provides long-term benefits because it directly addresses declining sales and online competition. It also allows Green Haven Florists to reach a wider market and increase revenue through online orders and delivery services. </w:t>
      </w:r>
      <w:proofErr w:type="spellStart"/>
      <w:r>
        <w:t>Laudon</w:t>
      </w:r>
      <w:proofErr w:type="spellEnd"/>
      <w:r>
        <w:t xml:space="preserve"> and </w:t>
      </w:r>
      <w:proofErr w:type="spellStart"/>
      <w:r>
        <w:t>Traver</w:t>
      </w:r>
      <w:proofErr w:type="spellEnd"/>
      <w:r>
        <w:t xml:space="preserve"> (2020) explain that digital transformation improves business competitiveness and market reach. Therefore, focusing on digital development is the most effective and sustainable solution for Green Haven Florists.</w:t>
      </w:r>
    </w:p>
    <w:p w:rsidR="00CC4567" w:rsidRDefault="00674574" w14:paraId="40BE0FF1" w14:textId="77777777">
      <w:pPr>
        <w:pStyle w:val="Heading1"/>
      </w:pPr>
      <w:r>
        <w:t>4A. Risk Analysis</w:t>
      </w:r>
    </w:p>
    <w:p w:rsidR="00CC4567" w:rsidRDefault="00674574" w14:paraId="567664FE" w14:textId="77777777">
      <w:r>
        <w:t xml:space="preserve">Risk analysis identifies potential challenges such as high website development costs, lack of digital skills, and technical issues. </w:t>
      </w:r>
      <w:proofErr w:type="spellStart"/>
      <w:r>
        <w:t>Hillson</w:t>
      </w:r>
      <w:proofErr w:type="spellEnd"/>
      <w:r>
        <w:t xml:space="preserve"> (2017) states that risk analysis helps </w:t>
      </w:r>
      <w:proofErr w:type="spellStart"/>
      <w:r>
        <w:t>organisations</w:t>
      </w:r>
      <w:proofErr w:type="spellEnd"/>
      <w:r>
        <w:t xml:space="preserve"> prepare for uncertainties and reduce project failure. The risk analysis table is shown in Appendix 2.</w:t>
      </w:r>
    </w:p>
    <w:p w:rsidR="00CC4567" w:rsidRDefault="00674574" w14:paraId="170D5950" w14:textId="77777777">
      <w:pPr>
        <w:pStyle w:val="Heading1"/>
      </w:pPr>
      <w:r>
        <w:t>4B. Risk Explanation</w:t>
      </w:r>
    </w:p>
    <w:p w:rsidR="00CC4567" w:rsidRDefault="00674574" w14:paraId="76282142" w14:textId="77777777">
      <w:r>
        <w:t xml:space="preserve">The main risks include financial costs, technical problems, and limited staff experience in digital marketing. These risks can be managed by hiring a freelance web developer, providing staff training, and using reliable online platforms. </w:t>
      </w:r>
      <w:proofErr w:type="spellStart"/>
      <w:r>
        <w:t>Kerzner</w:t>
      </w:r>
      <w:proofErr w:type="spellEnd"/>
      <w:r>
        <w:t xml:space="preserve"> (2022) suggests that proper planning and monitoring reduce project risks and improve success rates. Overall, the risks are manageable and do not outweigh the benefits of the digital solution.</w:t>
      </w:r>
    </w:p>
    <w:p w:rsidR="00CC4567" w:rsidRDefault="00674574" w14:paraId="7C90E0F3" w14:textId="77777777">
      <w:pPr>
        <w:pStyle w:val="Heading1"/>
      </w:pPr>
      <w:r>
        <w:t>5A. Implementation Plan</w:t>
      </w:r>
    </w:p>
    <w:p w:rsidR="00CC4567" w:rsidRDefault="00674574" w14:paraId="5D12D3C5" w14:textId="77777777">
      <w:r>
        <w:t>The implementation plan outlines the steps required to introduce the digital platform over a three-month period. Activities include website development, digital marketing setup, staff training, and website launch. A structured implementation plan ensures effective coordination and timely completion of tasks (Lock, 2020). The full implementation table is presented in Appendix 3.</w:t>
      </w:r>
    </w:p>
    <w:p w:rsidR="00CC4567" w:rsidRDefault="00674574" w14:paraId="36531265" w14:textId="77777777">
      <w:pPr>
        <w:pStyle w:val="Heading1"/>
      </w:pPr>
      <w:r>
        <w:t>5B. Implementation Justification</w:t>
      </w:r>
    </w:p>
    <w:p w:rsidR="00CC4567" w:rsidRDefault="00674574" w14:paraId="2BF580C3" w14:textId="77777777">
      <w:r>
        <w:t xml:space="preserve">The implementation plan is realistic and achievable because tasks are clearly </w:t>
      </w:r>
      <w:proofErr w:type="spellStart"/>
      <w:r>
        <w:t>organised</w:t>
      </w:r>
      <w:proofErr w:type="spellEnd"/>
      <w:r>
        <w:t xml:space="preserve"> with defined responsibilities and timelines. Liam will focus on website development while Priya will manage digital marketing activities. Meredith, </w:t>
      </w:r>
      <w:proofErr w:type="spellStart"/>
      <w:r>
        <w:t>Shafer</w:t>
      </w:r>
      <w:proofErr w:type="spellEnd"/>
      <w:r>
        <w:t xml:space="preserve"> and Mantel (2017) explain that clear responsibilities and timelines improve project efficiency and accountability. The structured timeline ensures smooth implementation and successful execution of the solution.</w:t>
      </w:r>
    </w:p>
    <w:p w:rsidR="00CC4567" w:rsidRDefault="00674574" w14:paraId="04598B0A" w14:textId="77777777">
      <w:pPr>
        <w:pStyle w:val="Heading1"/>
      </w:pPr>
      <w:r>
        <w:t>6A. KPI and SMART Objectives</w:t>
      </w:r>
    </w:p>
    <w:p w:rsidR="00CC4567" w:rsidRDefault="00674574" w14:paraId="7A37BC12" w14:textId="77777777">
      <w:r>
        <w:t>Key Performance Indicators (KPIs) and SMART objectives are essential for measuring the success of the solution. The main KPI is monthly online sales growth, supported by SMART objectives such as increasing online sales by 20% within six months (Marr, 2019). The detailed KPI table is presented in Appendix 4.</w:t>
      </w:r>
    </w:p>
    <w:p w:rsidR="00CC4567" w:rsidRDefault="00674574" w14:paraId="4736FCA5" w14:textId="77777777">
      <w:pPr>
        <w:pStyle w:val="Heading1"/>
      </w:pPr>
      <w:r>
        <w:t>6B. KPI Explanation</w:t>
      </w:r>
    </w:p>
    <w:p w:rsidR="00CC4567" w:rsidRDefault="00674574" w14:paraId="23871465" w14:textId="77777777">
      <w:r>
        <w:t xml:space="preserve">KPIs help Green Haven Florists monitor performance and evaluate the effectiveness of the digital strategy. Regular monitoring of website traffic, online orders, and customer feedback will allow the business to make improvements when necessary. </w:t>
      </w:r>
      <w:proofErr w:type="spellStart"/>
      <w:r>
        <w:t>Parmenter</w:t>
      </w:r>
      <w:proofErr w:type="spellEnd"/>
      <w:r>
        <w:t xml:space="preserve"> (2020) states that KPIs support better decision-making and business performance management. This ensures continuous improvement and long-term sustainability.</w:t>
      </w:r>
    </w:p>
    <w:p w:rsidR="00CC4567" w:rsidRDefault="00674574" w14:paraId="102620FD" w14:textId="77777777">
      <w:pPr>
        <w:pStyle w:val="Heading1"/>
      </w:pPr>
      <w:r>
        <w:t>7. Key Findings</w:t>
      </w:r>
    </w:p>
    <w:p w:rsidR="00CC4567" w:rsidRDefault="00674574" w14:paraId="21CC4987" w14:textId="77777777">
      <w:r>
        <w:t>• Green Haven Florists is facing declining sales due to online competition and reduced foot traffic.</w:t>
      </w:r>
      <w:r>
        <w:br/>
      </w:r>
      <w:r>
        <w:t>• Two solutions were proposed: digital platform improvement and in-store experience strategy.</w:t>
      </w:r>
      <w:r>
        <w:br/>
      </w:r>
      <w:r>
        <w:t>• PMI analysis showed that digital improvement is the most effective solution.</w:t>
      </w:r>
      <w:r>
        <w:br/>
      </w:r>
      <w:r>
        <w:t>• Risk analysis identified manageable financial and technical risks.</w:t>
      </w:r>
      <w:r>
        <w:br/>
      </w:r>
      <w:r>
        <w:t>• Implementation plan provides clear timelines and responsibilities.</w:t>
      </w:r>
      <w:r>
        <w:br/>
      </w:r>
      <w:r>
        <w:t>• KPI and SMART objectives will help monitor performance.</w:t>
      </w:r>
      <w:r>
        <w:br/>
      </w:r>
      <w:r>
        <w:t>• Digital transformation is essential for long-term business sustainability.</w:t>
      </w:r>
    </w:p>
    <w:p w:rsidR="00CC4567" w:rsidRDefault="00674574" w14:paraId="352D7BB0" w14:textId="563D83BC">
      <w:pPr>
        <w:pStyle w:val="Heading1"/>
      </w:pPr>
      <w:r>
        <w:t>Reference</w:t>
      </w:r>
      <w:r w:rsidR="0086350A">
        <w:t>s:</w:t>
      </w:r>
    </w:p>
    <w:p w:rsidR="00CC4567" w:rsidRDefault="00674574" w14:paraId="2CEED8E5" w14:textId="77777777">
      <w:proofErr w:type="spellStart"/>
      <w:r>
        <w:t>Kotler</w:t>
      </w:r>
      <w:proofErr w:type="spellEnd"/>
      <w:r>
        <w:t>, P. and Keller, K. (2021) Marketing Management. Harlow: Pearson.</w:t>
      </w:r>
    </w:p>
    <w:p w:rsidR="00CC4567" w:rsidRDefault="00674574" w14:paraId="62038761" w14:textId="77777777">
      <w:proofErr w:type="spellStart"/>
      <w:r>
        <w:t>Chaffey</w:t>
      </w:r>
      <w:proofErr w:type="spellEnd"/>
      <w:r>
        <w:t>, D. and Ellis-Chadwick, F. (2019) Digital Marketing. Harlow: Pearson.</w:t>
      </w:r>
    </w:p>
    <w:p w:rsidR="00CC4567" w:rsidRDefault="00674574" w14:paraId="3C6D8B4D" w14:textId="77777777">
      <w:r>
        <w:t>Blythe, J. and Martin, J. (2019) Essentials of Marketing. Harlow: Pearson.</w:t>
      </w:r>
    </w:p>
    <w:p w:rsidR="00CC4567" w:rsidRDefault="00674574" w14:paraId="5185D480" w14:textId="77777777">
      <w:r>
        <w:t>De Bono, E. (2016) Serious Creativity. London: HarperCollins.</w:t>
      </w:r>
    </w:p>
    <w:p w:rsidR="00CC4567" w:rsidRDefault="00674574" w14:paraId="16360FF0" w14:textId="77777777">
      <w:proofErr w:type="spellStart"/>
      <w:r>
        <w:t>Laudon</w:t>
      </w:r>
      <w:proofErr w:type="spellEnd"/>
      <w:r>
        <w:t xml:space="preserve">, K. and </w:t>
      </w:r>
      <w:proofErr w:type="spellStart"/>
      <w:r>
        <w:t>Traver</w:t>
      </w:r>
      <w:proofErr w:type="spellEnd"/>
      <w:r>
        <w:t>, C. (2020) E-commerce. Harlow: Pearson.</w:t>
      </w:r>
    </w:p>
    <w:p w:rsidR="00CC4567" w:rsidRDefault="00674574" w14:paraId="330E3112" w14:textId="77777777">
      <w:proofErr w:type="spellStart"/>
      <w:r>
        <w:t>Hillson</w:t>
      </w:r>
      <w:proofErr w:type="spellEnd"/>
      <w:r>
        <w:t>, D. (2017) Practical Project Risk Management. Vienna: Management Concepts.</w:t>
      </w:r>
    </w:p>
    <w:p w:rsidR="00CC4567" w:rsidRDefault="00674574" w14:paraId="427D52EF" w14:textId="77777777">
      <w:proofErr w:type="spellStart"/>
      <w:r>
        <w:t>Kerzner</w:t>
      </w:r>
      <w:proofErr w:type="spellEnd"/>
      <w:r>
        <w:t>, H. (2022) Project Management. Hoboken: Wiley.</w:t>
      </w:r>
    </w:p>
    <w:p w:rsidR="00CC4567" w:rsidRDefault="00674574" w14:paraId="5CE37B08" w14:textId="77777777">
      <w:r>
        <w:t xml:space="preserve">Lock, D. (2020) Project Management. London: </w:t>
      </w:r>
      <w:proofErr w:type="spellStart"/>
      <w:r>
        <w:t>Routledge</w:t>
      </w:r>
      <w:proofErr w:type="spellEnd"/>
      <w:r>
        <w:t>.</w:t>
      </w:r>
    </w:p>
    <w:p w:rsidR="00CC4567" w:rsidRDefault="00674574" w14:paraId="1DF3C470" w14:textId="77777777">
      <w:r>
        <w:t xml:space="preserve">Meredith, J., </w:t>
      </w:r>
      <w:proofErr w:type="spellStart"/>
      <w:r>
        <w:t>Shafer</w:t>
      </w:r>
      <w:proofErr w:type="spellEnd"/>
      <w:r>
        <w:t>, S. and Mantel, S. (2017) Project Management in Practice. Hoboken: Wiley.</w:t>
      </w:r>
    </w:p>
    <w:p w:rsidR="00CC4567" w:rsidRDefault="00674574" w14:paraId="2BC3D10F" w14:textId="77777777">
      <w:r>
        <w:t>Marr, B. (2019) Key Performance Indicators for Dummies. Chichester: Wiley.</w:t>
      </w:r>
    </w:p>
    <w:p w:rsidR="00CC4567" w:rsidRDefault="00674574" w14:paraId="1237F429" w14:textId="77777777">
      <w:proofErr w:type="spellStart"/>
      <w:r>
        <w:t>Parmenter</w:t>
      </w:r>
      <w:proofErr w:type="spellEnd"/>
      <w:r>
        <w:t>, D. (2020) Key Performance Indicators. Hoboken: Wiley.</w:t>
      </w:r>
    </w:p>
    <w:p w:rsidR="00CC4567" w:rsidRDefault="00674574" w14:paraId="079E75DB" w14:textId="77777777">
      <w:r>
        <w:br w:type="page"/>
      </w:r>
    </w:p>
    <w:p w:rsidR="00CC4567" w:rsidRDefault="00674574" w14:paraId="651C056F" w14:textId="77777777">
      <w:pPr>
        <w:pStyle w:val="Heading1"/>
      </w:pPr>
      <w:r>
        <w:t>Appendices</w:t>
      </w:r>
    </w:p>
    <w:p w:rsidR="00CC4567" w:rsidRDefault="00674574" w14:paraId="7F0959F9" w14:textId="77777777">
      <w:pPr>
        <w:pStyle w:val="Heading2"/>
      </w:pPr>
      <w:r>
        <w:t>Appendix 1 – PMI Table</w:t>
      </w:r>
    </w:p>
    <w:p w:rsidR="00CC4567" w:rsidRDefault="00674574" w14:paraId="24CD9FD1" w14:textId="77777777">
      <w:r>
        <w:t>Digital Platform: Plus – Increased online sales; Minus – Cost; Interesting – Subscription service.</w:t>
      </w:r>
      <w:r>
        <w:br/>
      </w:r>
      <w:r>
        <w:t>In-store Experience: Plus – Customer loyalty; Minus – Limited reach; Interesting – Workshops.</w:t>
      </w:r>
    </w:p>
    <w:p w:rsidR="00CC4567" w:rsidRDefault="00674574" w14:paraId="7F78E03A" w14:textId="77777777">
      <w:pPr>
        <w:pStyle w:val="Heading2"/>
      </w:pPr>
      <w:r>
        <w:t>Appendix 2 – Risk Analysis Table</w:t>
      </w:r>
    </w:p>
    <w:p w:rsidR="00CC4567" w:rsidRDefault="00674574" w14:paraId="5B3EFFF6" w14:textId="77777777">
      <w:r>
        <w:t>High cost – Medium impact – Use freelancers</w:t>
      </w:r>
      <w:r>
        <w:br/>
      </w:r>
      <w:r>
        <w:t>Technical issues – Low impact – Use reliable platform</w:t>
      </w:r>
      <w:r>
        <w:br/>
      </w:r>
      <w:r>
        <w:t>Lack of skills – Medium impact – Staff training</w:t>
      </w:r>
    </w:p>
    <w:p w:rsidR="00CC4567" w:rsidRDefault="00674574" w14:paraId="1AEE79FA" w14:textId="77777777">
      <w:pPr>
        <w:pStyle w:val="Heading2"/>
      </w:pPr>
      <w:r>
        <w:t>Appendix 3 – Implementation Plan</w:t>
      </w:r>
    </w:p>
    <w:p w:rsidR="00CC4567" w:rsidRDefault="00674574" w14:paraId="49CA3E17" w14:textId="77777777">
      <w:r>
        <w:t>Month 1: Website development</w:t>
      </w:r>
      <w:r>
        <w:br/>
      </w:r>
      <w:r>
        <w:t>Month 2: Marketing setup</w:t>
      </w:r>
      <w:r>
        <w:br/>
      </w:r>
      <w:r>
        <w:t>Month 3: Launch</w:t>
      </w:r>
    </w:p>
    <w:p w:rsidR="00CC4567" w:rsidRDefault="00674574" w14:paraId="6EBCE320" w14:textId="77777777">
      <w:pPr>
        <w:pStyle w:val="Heading2"/>
      </w:pPr>
      <w:r>
        <w:t>Appendix 4 – KPI and SMART Objectives</w:t>
      </w:r>
    </w:p>
    <w:p w:rsidR="00CC4567" w:rsidRDefault="00674574" w14:paraId="5F623C9B" w14:textId="77777777">
      <w:r>
        <w:t>KPI: Increase online sales by 20% within 6 months.</w:t>
      </w:r>
    </w:p>
    <w:sectPr w:rsidR="00CC4567"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074162309">
    <w:abstractNumId w:val="8"/>
  </w:num>
  <w:num w:numId="2" w16cid:durableId="1451625165">
    <w:abstractNumId w:val="6"/>
  </w:num>
  <w:num w:numId="3" w16cid:durableId="1936940694">
    <w:abstractNumId w:val="5"/>
  </w:num>
  <w:num w:numId="4" w16cid:durableId="873541367">
    <w:abstractNumId w:val="4"/>
  </w:num>
  <w:num w:numId="5" w16cid:durableId="1199969972">
    <w:abstractNumId w:val="7"/>
  </w:num>
  <w:num w:numId="6" w16cid:durableId="1300919922">
    <w:abstractNumId w:val="3"/>
  </w:num>
  <w:num w:numId="7" w16cid:durableId="463692256">
    <w:abstractNumId w:val="2"/>
  </w:num>
  <w:num w:numId="8" w16cid:durableId="1463302680">
    <w:abstractNumId w:val="1"/>
  </w:num>
  <w:num w:numId="9" w16cid:durableId="175134834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proofState w:spelling="clean" w:grammar="dirty"/>
  <w:revisionView w:inkAnnotations="0"/>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74F7"/>
    <w:rsid w:val="000E0494"/>
    <w:rsid w:val="0015074B"/>
    <w:rsid w:val="0029639D"/>
    <w:rsid w:val="002D39D0"/>
    <w:rsid w:val="00326F90"/>
    <w:rsid w:val="004A56F5"/>
    <w:rsid w:val="00674574"/>
    <w:rsid w:val="006E0C72"/>
    <w:rsid w:val="007424AE"/>
    <w:rsid w:val="0086350A"/>
    <w:rsid w:val="00A72752"/>
    <w:rsid w:val="00AA1D8D"/>
    <w:rsid w:val="00B47730"/>
    <w:rsid w:val="00CB0664"/>
    <w:rsid w:val="00CC4567"/>
    <w:rsid w:val="00FC693F"/>
    <w:rsid w:val="34FCC7DB"/>
    <w:rsid w:val="359C5C6B"/>
    <w:rsid w:val="47F63F5B"/>
    <w:rsid w:val="72FDEE4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CA5627"/>
  <w14:defaultImageDpi w14:val="300"/>
  <w15:docId w15:val="{6E7518B9-EA97-3441-9E09-7FAF84DFAB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Rosy Dipo Kaya (2517346)</lastModifiedBy>
  <revision>3</revision>
  <dcterms:created xsi:type="dcterms:W3CDTF">2026-03-31T10:10:00.0000000Z</dcterms:created>
  <dcterms:modified xsi:type="dcterms:W3CDTF">2026-04-09T23:18:38.2828572Z</dcterms:modified>
  <category/>
</coreProperties>
</file>