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0B727392"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70F8470A" w:rsidR="00BF4C15" w:rsidRDefault="004002F3" w:rsidP="00BF4C15">
      <w:pPr>
        <w:rPr>
          <w:rFonts w:ascii="Calibri" w:hAnsi="Calibri"/>
        </w:rPr>
      </w:pPr>
      <w:r>
        <w:rPr>
          <w:rFonts w:ascii="Calibri" w:hAnsi="Calibri"/>
        </w:rPr>
        <w:t>Title</w:t>
      </w:r>
      <w:r w:rsidR="00BF4C15">
        <w:rPr>
          <w:rFonts w:ascii="Calibri" w:hAnsi="Calibri"/>
        </w:rPr>
        <w:t>:</w:t>
      </w:r>
      <w:r w:rsidR="00FD5063">
        <w:rPr>
          <w:rFonts w:ascii="Calibri" w:hAnsi="Calibri"/>
        </w:rPr>
        <w:t xml:space="preserve"> Risk Assessment of the canteen/communal area of the university</w:t>
      </w:r>
    </w:p>
    <w:p w14:paraId="2DFB408B" w14:textId="44947C8A" w:rsidR="00BF4C15" w:rsidRDefault="004002F3" w:rsidP="00BF4C15">
      <w:pPr>
        <w:rPr>
          <w:rFonts w:ascii="Calibri" w:hAnsi="Calibri"/>
        </w:rPr>
      </w:pPr>
      <w:r>
        <w:rPr>
          <w:rFonts w:ascii="Calibri" w:hAnsi="Calibri"/>
        </w:rPr>
        <w:t>Date:</w:t>
      </w:r>
      <w:r w:rsidR="00475DC5">
        <w:rPr>
          <w:rFonts w:ascii="Calibri" w:hAnsi="Calibri"/>
        </w:rPr>
        <w:t xml:space="preserve"> 13/04/2018</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3"/>
        <w:gridCol w:w="5842"/>
      </w:tblGrid>
      <w:tr w:rsidR="00BF4C15" w:rsidRPr="009A70EC" w14:paraId="2DFB408E" w14:textId="77777777" w:rsidTr="00562087">
        <w:tc>
          <w:tcPr>
            <w:tcW w:w="2660" w:type="dxa"/>
            <w:shd w:val="clear" w:color="auto" w:fill="auto"/>
          </w:tcPr>
          <w:p w14:paraId="2DFB408C" w14:textId="77777777" w:rsidR="00BF4C15" w:rsidRPr="0011458E" w:rsidRDefault="00BF4C15" w:rsidP="00562087">
            <w:pPr>
              <w:rPr>
                <w:rFonts w:cs="Arial"/>
              </w:rPr>
            </w:pPr>
            <w:r w:rsidRPr="0011458E">
              <w:rPr>
                <w:rFonts w:cs="Arial"/>
              </w:rPr>
              <w:t>Event Description</w:t>
            </w:r>
          </w:p>
        </w:tc>
        <w:tc>
          <w:tcPr>
            <w:tcW w:w="5862" w:type="dxa"/>
            <w:shd w:val="clear" w:color="auto" w:fill="auto"/>
          </w:tcPr>
          <w:p w14:paraId="2DFB408D" w14:textId="6C930880" w:rsidR="00BF4C15" w:rsidRPr="0011458E" w:rsidRDefault="001E1D78" w:rsidP="00562087">
            <w:pPr>
              <w:rPr>
                <w:rFonts w:cs="Arial"/>
              </w:rPr>
            </w:pPr>
            <w:r>
              <w:rPr>
                <w:rFonts w:cs="Arial"/>
              </w:rPr>
              <w:t>Communal and Canteen Area Risk Assessment</w:t>
            </w:r>
          </w:p>
        </w:tc>
      </w:tr>
      <w:tr w:rsidR="00BF4C15" w:rsidRPr="009A70EC" w14:paraId="2DFB4091" w14:textId="77777777" w:rsidTr="00562087">
        <w:tc>
          <w:tcPr>
            <w:tcW w:w="2660"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62" w:type="dxa"/>
            <w:shd w:val="clear" w:color="auto" w:fill="auto"/>
          </w:tcPr>
          <w:p w14:paraId="2DFB4090" w14:textId="2D980011" w:rsidR="00BF4C15" w:rsidRPr="0011458E" w:rsidRDefault="001E1D78" w:rsidP="00562087">
            <w:pPr>
              <w:rPr>
                <w:rFonts w:cs="Arial"/>
              </w:rPr>
            </w:pPr>
            <w:r>
              <w:rPr>
                <w:rFonts w:cs="Arial"/>
              </w:rPr>
              <w:t>Canteen</w:t>
            </w:r>
          </w:p>
        </w:tc>
      </w:tr>
      <w:tr w:rsidR="00BF4C15" w:rsidRPr="009A70EC" w14:paraId="2DFB4094" w14:textId="77777777" w:rsidTr="00562087">
        <w:tc>
          <w:tcPr>
            <w:tcW w:w="2660"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62" w:type="dxa"/>
            <w:shd w:val="clear" w:color="auto" w:fill="auto"/>
          </w:tcPr>
          <w:p w14:paraId="2DFB4093" w14:textId="0642AED4" w:rsidR="00BF4C15" w:rsidRPr="0011458E" w:rsidRDefault="001E1D78" w:rsidP="00562087">
            <w:pPr>
              <w:rPr>
                <w:rFonts w:cs="Arial"/>
              </w:rPr>
            </w:pPr>
            <w:r>
              <w:rPr>
                <w:rFonts w:cs="Arial"/>
              </w:rPr>
              <w:t>Trinity University Swansea</w:t>
            </w:r>
          </w:p>
        </w:tc>
      </w:tr>
      <w:tr w:rsidR="00BF4C15" w:rsidRPr="009A70EC" w14:paraId="2DFB4097" w14:textId="77777777" w:rsidTr="00562087">
        <w:tc>
          <w:tcPr>
            <w:tcW w:w="2660" w:type="dxa"/>
            <w:shd w:val="clear" w:color="auto" w:fill="auto"/>
          </w:tcPr>
          <w:p w14:paraId="2DFB4095" w14:textId="7B9C3FB6"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3DB7AF55" w:rsidR="00BF4C15" w:rsidRPr="0011458E" w:rsidRDefault="00376C02" w:rsidP="00562087">
            <w:pPr>
              <w:rPr>
                <w:rFonts w:cs="Arial"/>
              </w:rPr>
            </w:pPr>
            <w:r>
              <w:rPr>
                <w:rFonts w:cs="Arial"/>
              </w:rPr>
              <w:t xml:space="preserve">Marie </w:t>
            </w:r>
            <w:proofErr w:type="spellStart"/>
            <w:r>
              <w:rPr>
                <w:rFonts w:cs="Arial"/>
              </w:rPr>
              <w:t>Pitson</w:t>
            </w:r>
            <w:proofErr w:type="spellEnd"/>
          </w:p>
        </w:tc>
      </w:tr>
      <w:tr w:rsidR="00FB6D7F" w:rsidRPr="009A70EC" w14:paraId="679ACD37" w14:textId="77777777" w:rsidTr="00562087">
        <w:tc>
          <w:tcPr>
            <w:tcW w:w="2660"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62" w:type="dxa"/>
            <w:shd w:val="clear" w:color="auto" w:fill="auto"/>
          </w:tcPr>
          <w:p w14:paraId="505BAA22" w14:textId="49FF1A0C" w:rsidR="00FB6D7F" w:rsidRPr="0011458E" w:rsidRDefault="00376C02" w:rsidP="00562087">
            <w:pPr>
              <w:rPr>
                <w:rFonts w:cs="Arial"/>
              </w:rPr>
            </w:pPr>
            <w:r>
              <w:rPr>
                <w:rFonts w:cs="Arial"/>
              </w:rPr>
              <w:t>N/A</w:t>
            </w:r>
          </w:p>
        </w:tc>
      </w:tr>
      <w:tr w:rsidR="00FB6D7F" w:rsidRPr="009A70EC" w14:paraId="43A20D1F" w14:textId="77777777" w:rsidTr="00562087">
        <w:tc>
          <w:tcPr>
            <w:tcW w:w="2660" w:type="dxa"/>
            <w:shd w:val="clear" w:color="auto" w:fill="auto"/>
          </w:tcPr>
          <w:p w14:paraId="56ECAC48" w14:textId="772FB0BD" w:rsidR="00FB6D7F" w:rsidRPr="0011458E" w:rsidRDefault="00FB6D7F" w:rsidP="00562087">
            <w:pPr>
              <w:rPr>
                <w:rFonts w:cs="Arial"/>
              </w:rPr>
            </w:pPr>
            <w:r>
              <w:rPr>
                <w:rFonts w:cs="Arial"/>
              </w:rPr>
              <w:t>Student Treasurer</w:t>
            </w:r>
          </w:p>
        </w:tc>
        <w:tc>
          <w:tcPr>
            <w:tcW w:w="5862" w:type="dxa"/>
            <w:shd w:val="clear" w:color="auto" w:fill="auto"/>
          </w:tcPr>
          <w:p w14:paraId="509A1EF2" w14:textId="13F0C1D5" w:rsidR="00FB6D7F" w:rsidRPr="0011458E" w:rsidRDefault="00376C02" w:rsidP="00562087">
            <w:pPr>
              <w:rPr>
                <w:rFonts w:cs="Arial"/>
              </w:rPr>
            </w:pPr>
            <w:r>
              <w:rPr>
                <w:rFonts w:cs="Arial"/>
              </w:rPr>
              <w:t>N/A</w:t>
            </w:r>
          </w:p>
        </w:tc>
      </w:tr>
      <w:tr w:rsidR="00BF4C15" w:rsidRPr="009A70EC" w14:paraId="2DFB409A" w14:textId="77777777" w:rsidTr="00562087">
        <w:tc>
          <w:tcPr>
            <w:tcW w:w="2660"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62" w:type="dxa"/>
            <w:shd w:val="clear" w:color="auto" w:fill="auto"/>
          </w:tcPr>
          <w:p w14:paraId="2DFB4099" w14:textId="033865BF" w:rsidR="00BF4C15" w:rsidRPr="0011458E" w:rsidRDefault="00376C02" w:rsidP="00562087">
            <w:pPr>
              <w:rPr>
                <w:rFonts w:cs="Arial"/>
              </w:rPr>
            </w:pPr>
            <w:r>
              <w:rPr>
                <w:rFonts w:cs="Arial"/>
              </w:rPr>
              <w:t>40</w:t>
            </w:r>
          </w:p>
        </w:tc>
      </w:tr>
      <w:tr w:rsidR="00BF4C15" w:rsidRPr="009A70EC" w14:paraId="2DFB409D" w14:textId="77777777" w:rsidTr="00562087">
        <w:tc>
          <w:tcPr>
            <w:tcW w:w="2660"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62" w:type="dxa"/>
            <w:shd w:val="clear" w:color="auto" w:fill="auto"/>
          </w:tcPr>
          <w:p w14:paraId="2DFB409C" w14:textId="6E4C476D" w:rsidR="00BF4C15" w:rsidRPr="0011458E" w:rsidRDefault="00376C02" w:rsidP="00562087">
            <w:pPr>
              <w:rPr>
                <w:rFonts w:cs="Arial"/>
              </w:rPr>
            </w:pPr>
            <w:proofErr w:type="gramStart"/>
            <w:r>
              <w:rPr>
                <w:rFonts w:cs="Arial"/>
              </w:rPr>
              <w:t>N?A</w:t>
            </w:r>
            <w:proofErr w:type="gramEnd"/>
          </w:p>
        </w:tc>
      </w:tr>
      <w:tr w:rsidR="00BF4C15" w:rsidRPr="009A70EC" w14:paraId="2DFB40A0" w14:textId="77777777" w:rsidTr="00562087">
        <w:tc>
          <w:tcPr>
            <w:tcW w:w="2660" w:type="dxa"/>
            <w:shd w:val="clear" w:color="auto" w:fill="auto"/>
          </w:tcPr>
          <w:p w14:paraId="2DFB409E" w14:textId="77777777" w:rsidR="00BF4C15" w:rsidRDefault="00BF4C15" w:rsidP="00562087">
            <w:pPr>
              <w:rPr>
                <w:rFonts w:cs="Arial"/>
              </w:rPr>
            </w:pPr>
            <w:r>
              <w:rPr>
                <w:rFonts w:cs="Arial"/>
              </w:rPr>
              <w:t>Numbers of staff attending</w:t>
            </w:r>
          </w:p>
        </w:tc>
        <w:tc>
          <w:tcPr>
            <w:tcW w:w="5862" w:type="dxa"/>
            <w:shd w:val="clear" w:color="auto" w:fill="auto"/>
          </w:tcPr>
          <w:p w14:paraId="2DFB409F" w14:textId="7F5D12DC" w:rsidR="00BF4C15" w:rsidRPr="0011458E" w:rsidRDefault="00376C02" w:rsidP="00562087">
            <w:pPr>
              <w:rPr>
                <w:rFonts w:cs="Arial"/>
              </w:rPr>
            </w:pPr>
            <w:r>
              <w:rPr>
                <w:rFonts w:cs="Arial"/>
              </w:rPr>
              <w:t>1</w:t>
            </w:r>
          </w:p>
        </w:tc>
      </w:tr>
      <w:tr w:rsidR="00BF4C15" w:rsidRPr="009A70EC" w14:paraId="2DFB40A3" w14:textId="77777777" w:rsidTr="00562087">
        <w:tc>
          <w:tcPr>
            <w:tcW w:w="2660" w:type="dxa"/>
            <w:shd w:val="clear" w:color="auto" w:fill="auto"/>
          </w:tcPr>
          <w:p w14:paraId="2DFB40A1" w14:textId="77777777" w:rsidR="00BF4C15" w:rsidRDefault="00BF4C15" w:rsidP="00562087">
            <w:pPr>
              <w:rPr>
                <w:rFonts w:cs="Arial"/>
              </w:rPr>
            </w:pPr>
            <w:r>
              <w:rPr>
                <w:rFonts w:cs="Arial"/>
              </w:rPr>
              <w:t>Number of first aiders attending</w:t>
            </w:r>
          </w:p>
        </w:tc>
        <w:tc>
          <w:tcPr>
            <w:tcW w:w="5862" w:type="dxa"/>
            <w:shd w:val="clear" w:color="auto" w:fill="auto"/>
          </w:tcPr>
          <w:p w14:paraId="2DFB40A2" w14:textId="1C391D84" w:rsidR="00BF4C15" w:rsidRPr="0011458E" w:rsidRDefault="00376C02" w:rsidP="00562087">
            <w:pPr>
              <w:rPr>
                <w:rFonts w:cs="Arial"/>
              </w:rPr>
            </w:pPr>
            <w:r>
              <w:rPr>
                <w:rFonts w:cs="Arial"/>
              </w:rPr>
              <w:t>N/A</w:t>
            </w:r>
          </w:p>
        </w:tc>
      </w:tr>
      <w:tr w:rsidR="00BF4C15" w:rsidRPr="009A70EC" w14:paraId="2DFB40A6" w14:textId="77777777" w:rsidTr="00562087">
        <w:tc>
          <w:tcPr>
            <w:tcW w:w="2660"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62" w:type="dxa"/>
            <w:shd w:val="clear" w:color="auto" w:fill="auto"/>
          </w:tcPr>
          <w:p w14:paraId="2DFB40A5" w14:textId="53DAB212" w:rsidR="00BF4C15" w:rsidRPr="0011458E" w:rsidRDefault="00475DC5" w:rsidP="00562087">
            <w:pPr>
              <w:rPr>
                <w:rFonts w:cs="Arial"/>
              </w:rPr>
            </w:pPr>
            <w:r>
              <w:rPr>
                <w:rFonts w:cs="Arial"/>
              </w:rPr>
              <w:t>13/04/2018</w:t>
            </w:r>
          </w:p>
        </w:tc>
      </w:tr>
      <w:tr w:rsidR="00BF4C15" w:rsidRPr="009A70EC" w14:paraId="2DFB40A9" w14:textId="77777777" w:rsidTr="00562087">
        <w:tc>
          <w:tcPr>
            <w:tcW w:w="2660" w:type="dxa"/>
            <w:shd w:val="clear" w:color="auto" w:fill="auto"/>
          </w:tcPr>
          <w:p w14:paraId="2DFB40A7" w14:textId="77777777" w:rsidR="00BF4C15" w:rsidRPr="0011458E" w:rsidRDefault="00BF4C15" w:rsidP="00562087">
            <w:pPr>
              <w:rPr>
                <w:rFonts w:cs="Arial"/>
              </w:rPr>
            </w:pPr>
            <w:r w:rsidRPr="0011458E">
              <w:rPr>
                <w:rFonts w:cs="Arial"/>
              </w:rPr>
              <w:t>Return Date:</w:t>
            </w:r>
          </w:p>
        </w:tc>
        <w:tc>
          <w:tcPr>
            <w:tcW w:w="5862" w:type="dxa"/>
            <w:shd w:val="clear" w:color="auto" w:fill="auto"/>
          </w:tcPr>
          <w:p w14:paraId="2DFB40A8" w14:textId="26CFA565" w:rsidR="00BF4C15" w:rsidRPr="0011458E" w:rsidRDefault="00475DC5" w:rsidP="00562087">
            <w:pPr>
              <w:rPr>
                <w:rFonts w:cs="Arial"/>
              </w:rPr>
            </w:pPr>
            <w:r>
              <w:rPr>
                <w:rStyle w:val="PlaceholderText"/>
              </w:rPr>
              <w:t>13/04/2018</w:t>
            </w:r>
          </w:p>
        </w:tc>
      </w:tr>
      <w:tr w:rsidR="00BF4C15" w:rsidRPr="009A70EC" w14:paraId="2DFB40AC" w14:textId="77777777" w:rsidTr="00562087">
        <w:tc>
          <w:tcPr>
            <w:tcW w:w="2660" w:type="dxa"/>
            <w:shd w:val="clear" w:color="auto" w:fill="auto"/>
          </w:tcPr>
          <w:p w14:paraId="2DFB40AA" w14:textId="6ECA414A" w:rsidR="00BF4C15" w:rsidRPr="0011458E" w:rsidRDefault="004002F3" w:rsidP="00562087">
            <w:pPr>
              <w:rPr>
                <w:rFonts w:cs="Arial"/>
              </w:rPr>
            </w:pPr>
            <w:r>
              <w:rPr>
                <w:rFonts w:cs="Arial"/>
              </w:rPr>
              <w:t>Event Details:</w:t>
            </w:r>
          </w:p>
        </w:tc>
        <w:tc>
          <w:tcPr>
            <w:tcW w:w="5862" w:type="dxa"/>
            <w:shd w:val="clear" w:color="auto" w:fill="auto"/>
          </w:tcPr>
          <w:p w14:paraId="2DFB40AB" w14:textId="0D0FA30A" w:rsidR="00BF4C15" w:rsidRPr="0011458E" w:rsidRDefault="00FD5063" w:rsidP="00FB6D7F">
            <w:pPr>
              <w:rPr>
                <w:rFonts w:cs="Arial"/>
              </w:rPr>
            </w:pPr>
            <w:r>
              <w:rPr>
                <w:rFonts w:cs="Arial"/>
              </w:rPr>
              <w:t xml:space="preserve">Risk assessment of the canteen/communal area of the university </w:t>
            </w:r>
          </w:p>
        </w:tc>
      </w:tr>
      <w:tr w:rsidR="004002F3" w:rsidRPr="009A70EC" w14:paraId="04C4077B" w14:textId="77777777" w:rsidTr="00562087">
        <w:tc>
          <w:tcPr>
            <w:tcW w:w="2660" w:type="dxa"/>
            <w:shd w:val="clear" w:color="auto" w:fill="auto"/>
          </w:tcPr>
          <w:p w14:paraId="1393171A" w14:textId="6F5FB39A" w:rsidR="004002F3" w:rsidRDefault="004002F3" w:rsidP="00562087">
            <w:pPr>
              <w:rPr>
                <w:rFonts w:cs="Arial"/>
              </w:rPr>
            </w:pPr>
            <w:r>
              <w:rPr>
                <w:rFonts w:cs="Arial"/>
              </w:rPr>
              <w:t>Route:</w:t>
            </w:r>
          </w:p>
        </w:tc>
        <w:tc>
          <w:tcPr>
            <w:tcW w:w="5862" w:type="dxa"/>
            <w:shd w:val="clear" w:color="auto" w:fill="auto"/>
          </w:tcPr>
          <w:p w14:paraId="0CE9EA09" w14:textId="5D257E60" w:rsidR="004002F3" w:rsidRPr="0011458E" w:rsidRDefault="00FD5063" w:rsidP="00FB6D7F">
            <w:pPr>
              <w:rPr>
                <w:rFonts w:cs="Arial"/>
              </w:rPr>
            </w:pPr>
            <w:proofErr w:type="gramStart"/>
            <w:r>
              <w:rPr>
                <w:rFonts w:cs="Arial"/>
              </w:rPr>
              <w:t>N?A</w:t>
            </w:r>
            <w:proofErr w:type="gramEnd"/>
          </w:p>
        </w:tc>
      </w:tr>
      <w:tr w:rsidR="004002F3" w:rsidRPr="009A70EC" w14:paraId="2951D9EB" w14:textId="77777777" w:rsidTr="00562087">
        <w:tc>
          <w:tcPr>
            <w:tcW w:w="2660" w:type="dxa"/>
            <w:shd w:val="clear" w:color="auto" w:fill="auto"/>
          </w:tcPr>
          <w:p w14:paraId="02C196D8" w14:textId="4421E589" w:rsidR="004002F3" w:rsidRDefault="004002F3" w:rsidP="00562087">
            <w:pPr>
              <w:rPr>
                <w:rFonts w:cs="Arial"/>
              </w:rPr>
            </w:pPr>
            <w:r>
              <w:rPr>
                <w:rFonts w:cs="Arial"/>
              </w:rPr>
              <w:t>Charity chosen:</w:t>
            </w:r>
          </w:p>
        </w:tc>
        <w:tc>
          <w:tcPr>
            <w:tcW w:w="5862" w:type="dxa"/>
            <w:shd w:val="clear" w:color="auto" w:fill="auto"/>
          </w:tcPr>
          <w:p w14:paraId="57C485E7" w14:textId="56B29F75" w:rsidR="004002F3" w:rsidRPr="0011458E" w:rsidRDefault="001E1D78" w:rsidP="00FB6D7F">
            <w:pPr>
              <w:rPr>
                <w:rFonts w:cs="Arial"/>
              </w:rPr>
            </w:pPr>
            <w:r>
              <w:rPr>
                <w:rFonts w:cs="Arial"/>
              </w:rPr>
              <w:t>N/A</w:t>
            </w:r>
          </w:p>
        </w:tc>
      </w:tr>
    </w:tbl>
    <w:p w14:paraId="2DFB40AD" w14:textId="77777777" w:rsidR="00BF4C15" w:rsidRDefault="00BF4C15"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61E9287" w14:textId="27ED732D" w:rsidR="00FE350B" w:rsidRDefault="00FE350B" w:rsidP="00FE350B">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sidR="004E0774">
        <w:rPr>
          <w:rFonts w:ascii="Calibri" w:hAnsi="Calibri"/>
          <w:sz w:val="28"/>
          <w:szCs w:val="28"/>
        </w:rPr>
        <w:t>75</w:t>
      </w:r>
      <w:r w:rsidRPr="00FE350B">
        <w:rPr>
          <w:rFonts w:ascii="Calibri" w:hAnsi="Calibri"/>
          <w:sz w:val="28"/>
          <w:szCs w:val="28"/>
        </w:rPr>
        <w:t>0 words minimum)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9A70EC" w14:paraId="274EDDCA" w14:textId="77777777" w:rsidTr="00C66A28">
        <w:tc>
          <w:tcPr>
            <w:tcW w:w="8522" w:type="dxa"/>
            <w:shd w:val="clear" w:color="auto" w:fill="auto"/>
          </w:tcPr>
          <w:p w14:paraId="62F5FDA0" w14:textId="0C8BD92A" w:rsidR="00243DC5" w:rsidRPr="00E2335E" w:rsidRDefault="00243DC5" w:rsidP="00243DC5">
            <w:pPr>
              <w:rPr>
                <w:rFonts w:cs="Arial"/>
                <w:sz w:val="24"/>
                <w:szCs w:val="24"/>
              </w:rPr>
            </w:pPr>
            <w:r w:rsidRPr="00E2335E">
              <w:rPr>
                <w:rFonts w:cs="Arial"/>
                <w:sz w:val="24"/>
                <w:szCs w:val="24"/>
              </w:rPr>
              <w:t xml:space="preserve">Health and safety should be implemented in every workplace, these organisations need to make sure that an important structure for health and safety is put in place to avoid hazards.  Since the implementation of the Health and Safety at Work Act 1974, </w:t>
            </w:r>
            <w:r>
              <w:rPr>
                <w:rFonts w:cs="Arial"/>
                <w:sz w:val="24"/>
                <w:szCs w:val="24"/>
              </w:rPr>
              <w:t>says that</w:t>
            </w:r>
            <w:r w:rsidR="008F329C">
              <w:rPr>
                <w:rFonts w:cs="Arial"/>
                <w:sz w:val="24"/>
                <w:szCs w:val="24"/>
              </w:rPr>
              <w:t>.</w:t>
            </w:r>
            <w:r>
              <w:rPr>
                <w:rFonts w:cs="Arial"/>
                <w:sz w:val="24"/>
                <w:szCs w:val="24"/>
              </w:rPr>
              <w:t xml:space="preserve"> “Many employees not only meet their obligations in this area they regularly exceed them”</w:t>
            </w:r>
            <w:r w:rsidR="009E4F87">
              <w:rPr>
                <w:rFonts w:cs="Arial"/>
                <w:sz w:val="24"/>
                <w:szCs w:val="24"/>
              </w:rPr>
              <w:t xml:space="preserve"> (</w:t>
            </w:r>
            <w:proofErr w:type="spellStart"/>
            <w:r w:rsidR="00A45AA7">
              <w:rPr>
                <w:rFonts w:cs="Arial"/>
                <w:sz w:val="24"/>
                <w:szCs w:val="24"/>
              </w:rPr>
              <w:t>A</w:t>
            </w:r>
            <w:r w:rsidR="009E4F87">
              <w:rPr>
                <w:rFonts w:cs="Arial"/>
                <w:sz w:val="24"/>
                <w:szCs w:val="24"/>
              </w:rPr>
              <w:t>cas</w:t>
            </w:r>
            <w:proofErr w:type="spellEnd"/>
            <w:r w:rsidR="009E4F87">
              <w:rPr>
                <w:rFonts w:cs="Arial"/>
                <w:sz w:val="24"/>
                <w:szCs w:val="24"/>
              </w:rPr>
              <w:t xml:space="preserve">, </w:t>
            </w:r>
            <w:r w:rsidR="0099051A">
              <w:rPr>
                <w:rFonts w:cs="Arial"/>
                <w:sz w:val="24"/>
                <w:szCs w:val="24"/>
              </w:rPr>
              <w:t>2017)</w:t>
            </w:r>
            <w:r w:rsidR="003B731B">
              <w:rPr>
                <w:rFonts w:cs="Arial"/>
                <w:sz w:val="24"/>
                <w:szCs w:val="24"/>
              </w:rPr>
              <w:t>.  In the workplace there is always a risk or accidents or damage to health, there are numerous hazards that are toxic substances, can be manually handled and or even hazards that can cause stress all these hazards or risks can be avoided if relevant structures and frameworks are put in place the consequences.  There are large fines for breaching health and safety</w:t>
            </w:r>
            <w:r w:rsidR="00622974">
              <w:rPr>
                <w:rFonts w:cs="Arial"/>
                <w:sz w:val="24"/>
                <w:szCs w:val="24"/>
              </w:rPr>
              <w:t xml:space="preserve"> plus a loss of a good reputation.</w:t>
            </w:r>
          </w:p>
          <w:p w14:paraId="6AECB164" w14:textId="4A3D5C6A" w:rsidR="00B24324" w:rsidRDefault="00747B25" w:rsidP="00C66A28">
            <w:pPr>
              <w:rPr>
                <w:rFonts w:cs="Arial"/>
                <w:sz w:val="24"/>
                <w:szCs w:val="24"/>
              </w:rPr>
            </w:pPr>
            <w:r>
              <w:rPr>
                <w:rFonts w:cs="Arial"/>
                <w:sz w:val="24"/>
                <w:szCs w:val="24"/>
              </w:rPr>
              <w:t xml:space="preserve">Health and Safety at work act </w:t>
            </w:r>
            <w:r w:rsidR="00E66EE1">
              <w:rPr>
                <w:rFonts w:cs="Arial"/>
                <w:sz w:val="24"/>
                <w:szCs w:val="24"/>
              </w:rPr>
              <w:t>1974 is</w:t>
            </w:r>
            <w:r w:rsidR="00B24324">
              <w:rPr>
                <w:rFonts w:cs="Arial"/>
                <w:sz w:val="24"/>
                <w:szCs w:val="24"/>
              </w:rPr>
              <w:t xml:space="preserve"> described as </w:t>
            </w:r>
            <w:r w:rsidR="00E66EE1">
              <w:rPr>
                <w:rFonts w:cs="Arial"/>
                <w:sz w:val="24"/>
                <w:szCs w:val="24"/>
              </w:rPr>
              <w:t>“</w:t>
            </w:r>
            <w:r w:rsidR="00A10308">
              <w:rPr>
                <w:rFonts w:cs="Arial"/>
                <w:sz w:val="24"/>
                <w:szCs w:val="24"/>
              </w:rPr>
              <w:t>An</w:t>
            </w:r>
            <w:r w:rsidR="00E66EE1">
              <w:rPr>
                <w:rFonts w:cs="Arial"/>
                <w:sz w:val="24"/>
                <w:szCs w:val="24"/>
              </w:rPr>
              <w:t xml:space="preserve"> act to make further provision for securing the </w:t>
            </w:r>
            <w:r w:rsidR="00A10308">
              <w:rPr>
                <w:rFonts w:cs="Arial"/>
                <w:sz w:val="24"/>
                <w:szCs w:val="24"/>
              </w:rPr>
              <w:t>H</w:t>
            </w:r>
            <w:r w:rsidR="00E66EE1">
              <w:rPr>
                <w:rFonts w:cs="Arial"/>
                <w:sz w:val="24"/>
                <w:szCs w:val="24"/>
              </w:rPr>
              <w:t xml:space="preserve">ealth and </w:t>
            </w:r>
            <w:r w:rsidR="00A10308">
              <w:rPr>
                <w:rFonts w:cs="Arial"/>
                <w:sz w:val="24"/>
                <w:szCs w:val="24"/>
              </w:rPr>
              <w:t>S</w:t>
            </w:r>
            <w:r w:rsidR="00E66EE1">
              <w:rPr>
                <w:rFonts w:cs="Arial"/>
                <w:sz w:val="24"/>
                <w:szCs w:val="24"/>
              </w:rPr>
              <w:t>afety and welfare of persons at work, for protecting others against risks to health or safety in connection with the activity or persons at work”.</w:t>
            </w:r>
            <w:r w:rsidR="008F2D42">
              <w:rPr>
                <w:rFonts w:cs="Arial"/>
                <w:sz w:val="24"/>
                <w:szCs w:val="24"/>
              </w:rPr>
              <w:t xml:space="preserve"> (Gov, 1974)</w:t>
            </w:r>
          </w:p>
          <w:p w14:paraId="32EF7255" w14:textId="4BBE338F" w:rsidR="00954A1E" w:rsidRDefault="00954A1E" w:rsidP="00C66A28">
            <w:pPr>
              <w:rPr>
                <w:rFonts w:cs="Arial"/>
              </w:rPr>
            </w:pPr>
            <w:r>
              <w:rPr>
                <w:rFonts w:cs="Arial"/>
              </w:rPr>
              <w:t>“Managing health and safety effectively in the workplace is often seen as the responsibility of a designated “expert”.  However, everyone in the organisation has responsibility for making sure their actions do not cause harm or inj</w:t>
            </w:r>
            <w:r w:rsidR="004E0D19">
              <w:rPr>
                <w:rFonts w:cs="Arial"/>
              </w:rPr>
              <w:t>ury to others” (</w:t>
            </w:r>
            <w:proofErr w:type="spellStart"/>
            <w:r w:rsidR="004E0D19">
              <w:rPr>
                <w:rFonts w:cs="Arial"/>
              </w:rPr>
              <w:t>Jeynes</w:t>
            </w:r>
            <w:proofErr w:type="spellEnd"/>
            <w:r w:rsidR="004E0D19">
              <w:rPr>
                <w:rFonts w:cs="Arial"/>
              </w:rPr>
              <w:t>, 2007).</w:t>
            </w:r>
          </w:p>
          <w:p w14:paraId="72C0B1AC" w14:textId="6F949A46" w:rsidR="00D9129F" w:rsidRDefault="00D9129F" w:rsidP="00C66A28">
            <w:pPr>
              <w:rPr>
                <w:rFonts w:cs="Arial"/>
              </w:rPr>
            </w:pPr>
            <w:r>
              <w:rPr>
                <w:rFonts w:cs="Arial"/>
              </w:rPr>
              <w:t>In the workplace is it imperative to avoid any hazards or to take any risks</w:t>
            </w:r>
            <w:r w:rsidR="00590D67">
              <w:rPr>
                <w:rFonts w:cs="Arial"/>
              </w:rPr>
              <w:t>.  A</w:t>
            </w:r>
            <w:r>
              <w:rPr>
                <w:rFonts w:cs="Arial"/>
              </w:rPr>
              <w:t xml:space="preserve"> hazard is described as “The potential of a substance, person or activity or process to cause harm.  Hazards take many terms including, for example, chemicals, electricity and working from a ladder.  A hazard can be ranked relative to other hazards or a possible level of danger”. (Hughes, 2009).</w:t>
            </w:r>
            <w:r w:rsidR="00590D67">
              <w:rPr>
                <w:rFonts w:cs="Arial"/>
              </w:rPr>
              <w:t xml:space="preserve">  </w:t>
            </w:r>
          </w:p>
          <w:p w14:paraId="470262A9" w14:textId="7575625D" w:rsidR="008F2D42" w:rsidRDefault="008F2D42" w:rsidP="00C66A28">
            <w:pPr>
              <w:rPr>
                <w:rFonts w:cs="Arial"/>
              </w:rPr>
            </w:pPr>
            <w:r>
              <w:rPr>
                <w:rFonts w:cs="Arial"/>
              </w:rPr>
              <w:t>Under the Work and Safety Act 2011, (WHS Act) persons conducting a business or undertaking (PCBU) have a primary duty to manage risks to health and safety by eliminating them as much as is reasonable possible” (</w:t>
            </w:r>
            <w:r w:rsidR="00442F92">
              <w:rPr>
                <w:rFonts w:cs="Arial"/>
              </w:rPr>
              <w:t>C</w:t>
            </w:r>
            <w:r>
              <w:rPr>
                <w:rFonts w:cs="Arial"/>
              </w:rPr>
              <w:t>omcare, 2017).</w:t>
            </w:r>
          </w:p>
          <w:p w14:paraId="6290E418" w14:textId="7BB0C1A9" w:rsidR="005A112E" w:rsidRDefault="008F2D42" w:rsidP="00C66A28">
            <w:pPr>
              <w:rPr>
                <w:rFonts w:cs="Arial"/>
              </w:rPr>
            </w:pPr>
            <w:r>
              <w:rPr>
                <w:rFonts w:cs="Arial"/>
              </w:rPr>
              <w:t xml:space="preserve"> </w:t>
            </w:r>
            <w:r w:rsidR="000F74D3">
              <w:rPr>
                <w:rFonts w:cs="Arial"/>
              </w:rPr>
              <w:t xml:space="preserve">Members of staff should be specifically trained in different aspects of health and </w:t>
            </w:r>
            <w:proofErr w:type="gramStart"/>
            <w:r w:rsidR="000F74D3">
              <w:rPr>
                <w:rFonts w:cs="Arial"/>
              </w:rPr>
              <w:t>safety,</w:t>
            </w:r>
            <w:proofErr w:type="gramEnd"/>
            <w:r w:rsidR="000F74D3">
              <w:rPr>
                <w:rFonts w:cs="Arial"/>
              </w:rPr>
              <w:t xml:space="preserve"> accident and injury books should be readily available for the recording of any accident or injury in the workplace. </w:t>
            </w:r>
            <w:r w:rsidR="005A112E">
              <w:rPr>
                <w:rFonts w:cs="Arial"/>
              </w:rPr>
              <w:t>“Employers and employees can use this book to record details of work-related injuries for which state benefits could be payable.  The accident book is also a valuable document that organisations can use to record accident information as park of their management of safety and care” (hse.gov,</w:t>
            </w:r>
            <w:r w:rsidR="009E4F87">
              <w:rPr>
                <w:rFonts w:cs="Arial"/>
              </w:rPr>
              <w:t>2012)</w:t>
            </w:r>
            <w:r w:rsidR="00EF0811">
              <w:rPr>
                <w:rFonts w:cs="Arial"/>
              </w:rPr>
              <w:t>.</w:t>
            </w:r>
          </w:p>
          <w:p w14:paraId="78392E86" w14:textId="2C2A0087" w:rsidR="000F74D3" w:rsidRDefault="000F74D3" w:rsidP="00C66A28">
            <w:pPr>
              <w:rPr>
                <w:rFonts w:cs="Arial"/>
              </w:rPr>
            </w:pPr>
            <w:r>
              <w:rPr>
                <w:rFonts w:cs="Arial"/>
              </w:rPr>
              <w:lastRenderedPageBreak/>
              <w:t xml:space="preserve"> Notifiable diseases, which is defined as “Any d</w:t>
            </w:r>
            <w:r w:rsidR="005A112E">
              <w:rPr>
                <w:rFonts w:cs="Arial"/>
              </w:rPr>
              <w:t>i</w:t>
            </w:r>
            <w:r>
              <w:rPr>
                <w:rFonts w:cs="Arial"/>
              </w:rPr>
              <w:t>sease t</w:t>
            </w:r>
            <w:r w:rsidR="005A112E">
              <w:rPr>
                <w:rFonts w:cs="Arial"/>
              </w:rPr>
              <w:t>h</w:t>
            </w:r>
            <w:r>
              <w:rPr>
                <w:rFonts w:cs="Arial"/>
              </w:rPr>
              <w:t xml:space="preserve">at </w:t>
            </w:r>
            <w:r w:rsidR="005A112E">
              <w:rPr>
                <w:rFonts w:cs="Arial"/>
              </w:rPr>
              <w:t>i</w:t>
            </w:r>
            <w:r>
              <w:rPr>
                <w:rFonts w:cs="Arial"/>
              </w:rPr>
              <w:t>s required by law to be reported to government authorities.  The collation of information all</w:t>
            </w:r>
            <w:r w:rsidR="005A112E">
              <w:rPr>
                <w:rFonts w:cs="Arial"/>
              </w:rPr>
              <w:t>o</w:t>
            </w:r>
            <w:r>
              <w:rPr>
                <w:rFonts w:cs="Arial"/>
              </w:rPr>
              <w:t xml:space="preserve">ws the authorities to monitor the disease, and provides early warning of </w:t>
            </w:r>
            <w:r w:rsidR="005A112E">
              <w:rPr>
                <w:rFonts w:cs="Arial"/>
              </w:rPr>
              <w:t>possible outbreaks</w:t>
            </w:r>
            <w:r>
              <w:rPr>
                <w:rFonts w:cs="Arial"/>
              </w:rPr>
              <w:t xml:space="preserve"> should be reported to public health and the student manager</w:t>
            </w:r>
            <w:r w:rsidR="005A112E">
              <w:rPr>
                <w:rFonts w:cs="Arial"/>
              </w:rPr>
              <w:t>”, (</w:t>
            </w:r>
            <w:proofErr w:type="spellStart"/>
            <w:r w:rsidR="005A112E">
              <w:rPr>
                <w:rFonts w:cs="Arial"/>
              </w:rPr>
              <w:t>Wikipaedia</w:t>
            </w:r>
            <w:proofErr w:type="spellEnd"/>
            <w:r w:rsidR="005A112E">
              <w:rPr>
                <w:rFonts w:cs="Arial"/>
              </w:rPr>
              <w:t>, 2017)</w:t>
            </w:r>
          </w:p>
          <w:p w14:paraId="5C7D5709" w14:textId="51254610" w:rsidR="00FE350B" w:rsidRDefault="009E4F87" w:rsidP="00C66A28">
            <w:pPr>
              <w:rPr>
                <w:rFonts w:cs="Arial"/>
              </w:rPr>
            </w:pPr>
            <w:r>
              <w:rPr>
                <w:rFonts w:cs="Arial"/>
              </w:rPr>
              <w:t xml:space="preserve">To </w:t>
            </w:r>
            <w:r w:rsidR="00796107">
              <w:rPr>
                <w:rFonts w:cs="Arial"/>
              </w:rPr>
              <w:t xml:space="preserve">assess the risks the </w:t>
            </w:r>
            <w:proofErr w:type="gramStart"/>
            <w:r w:rsidR="00796107">
              <w:rPr>
                <w:rFonts w:cs="Arial"/>
              </w:rPr>
              <w:t>work</w:t>
            </w:r>
            <w:proofErr w:type="gramEnd"/>
            <w:r w:rsidR="00796107">
              <w:rPr>
                <w:rFonts w:cs="Arial"/>
              </w:rPr>
              <w:t xml:space="preserve"> place a risk assessment should be put in place this </w:t>
            </w:r>
            <w:r w:rsidR="0099051A">
              <w:rPr>
                <w:rFonts w:cs="Arial"/>
              </w:rPr>
              <w:t>is described as “one of the most fundamental aspects of good health and safety practice.  An effective risk assessment will allow businesses to identify the areas of their organisation in which empl</w:t>
            </w:r>
            <w:r w:rsidR="00EF0811">
              <w:rPr>
                <w:rFonts w:cs="Arial"/>
              </w:rPr>
              <w:t>o</w:t>
            </w:r>
            <w:r w:rsidR="0099051A">
              <w:rPr>
                <w:rFonts w:cs="Arial"/>
              </w:rPr>
              <w:t>ye</w:t>
            </w:r>
            <w:r w:rsidR="00EF0811">
              <w:rPr>
                <w:rFonts w:cs="Arial"/>
              </w:rPr>
              <w:t>es</w:t>
            </w:r>
            <w:r w:rsidR="0099051A">
              <w:rPr>
                <w:rFonts w:cs="Arial"/>
              </w:rPr>
              <w:t xml:space="preserve"> are most obviously at </w:t>
            </w:r>
            <w:proofErr w:type="gramStart"/>
            <w:r w:rsidR="0099051A">
              <w:rPr>
                <w:rFonts w:cs="Arial"/>
              </w:rPr>
              <w:t>risk,</w:t>
            </w:r>
            <w:r w:rsidR="00317E2C">
              <w:rPr>
                <w:rFonts w:cs="Arial"/>
              </w:rPr>
              <w:t xml:space="preserve"> </w:t>
            </w:r>
            <w:r w:rsidR="0099051A">
              <w:rPr>
                <w:rFonts w:cs="Arial"/>
              </w:rPr>
              <w:t>and</w:t>
            </w:r>
            <w:proofErr w:type="gramEnd"/>
            <w:r w:rsidR="0099051A">
              <w:rPr>
                <w:rFonts w:cs="Arial"/>
              </w:rPr>
              <w:t xml:space="preserve"> devel</w:t>
            </w:r>
            <w:r w:rsidR="00EF0811">
              <w:rPr>
                <w:rFonts w:cs="Arial"/>
              </w:rPr>
              <w:t>o</w:t>
            </w:r>
            <w:r w:rsidR="0099051A">
              <w:rPr>
                <w:rFonts w:cs="Arial"/>
              </w:rPr>
              <w:t>p strategies to mitigate these risks</w:t>
            </w:r>
            <w:r w:rsidR="00EF0811">
              <w:rPr>
                <w:rFonts w:cs="Arial"/>
              </w:rPr>
              <w:t xml:space="preserve">.  For this </w:t>
            </w:r>
            <w:proofErr w:type="gramStart"/>
            <w:r w:rsidR="00EF0811">
              <w:rPr>
                <w:rFonts w:cs="Arial"/>
              </w:rPr>
              <w:t>reason</w:t>
            </w:r>
            <w:proofErr w:type="gramEnd"/>
            <w:r w:rsidR="00EF0811">
              <w:rPr>
                <w:rFonts w:cs="Arial"/>
              </w:rPr>
              <w:t xml:space="preserve"> risk assessment</w:t>
            </w:r>
            <w:r w:rsidR="00D437C2">
              <w:rPr>
                <w:rFonts w:cs="Arial"/>
              </w:rPr>
              <w:t>s</w:t>
            </w:r>
            <w:r w:rsidR="00EF0811">
              <w:rPr>
                <w:rFonts w:cs="Arial"/>
              </w:rPr>
              <w:t xml:space="preserve"> </w:t>
            </w:r>
            <w:r w:rsidR="00D437C2">
              <w:rPr>
                <w:rFonts w:cs="Arial"/>
              </w:rPr>
              <w:t>are</w:t>
            </w:r>
            <w:r w:rsidR="00EF0811">
              <w:rPr>
                <w:rFonts w:cs="Arial"/>
              </w:rPr>
              <w:t xml:space="preserve"> an important legal obligation” </w:t>
            </w:r>
            <w:r w:rsidR="00DC509F">
              <w:rPr>
                <w:rFonts w:cs="Arial"/>
              </w:rPr>
              <w:t>(Hoffmann, 2017</w:t>
            </w:r>
            <w:r w:rsidR="00EF0811">
              <w:rPr>
                <w:rFonts w:cs="Arial"/>
              </w:rPr>
              <w:t xml:space="preserve">) </w:t>
            </w:r>
          </w:p>
          <w:p w14:paraId="1BAC3721" w14:textId="70E121ED" w:rsidR="00FE350B" w:rsidRDefault="00DA28B0" w:rsidP="00C66A28">
            <w:pPr>
              <w:rPr>
                <w:rFonts w:cs="Arial"/>
              </w:rPr>
            </w:pPr>
            <w:r>
              <w:rPr>
                <w:rFonts w:cs="Arial"/>
              </w:rPr>
              <w:t>Work involving the use of all substances hazardous to health must be safe, so far as relatively practicable</w:t>
            </w:r>
            <w:r w:rsidR="00A45AA7">
              <w:rPr>
                <w:rFonts w:cs="Arial"/>
              </w:rPr>
              <w:t>, these substances should be in a locked cupboard away from any contact from unauthorised persons, logs in books are made for cleaning substances used in the workplace.</w:t>
            </w:r>
            <w:r w:rsidR="00317E2C">
              <w:rPr>
                <w:rFonts w:cs="Arial"/>
              </w:rPr>
              <w:t xml:space="preserve">  “COSHH regulations provide a frame work to protect p</w:t>
            </w:r>
            <w:r w:rsidR="00DC509F">
              <w:rPr>
                <w:rFonts w:cs="Arial"/>
              </w:rPr>
              <w:t>e</w:t>
            </w:r>
            <w:r w:rsidR="00317E2C">
              <w:rPr>
                <w:rFonts w:cs="Arial"/>
              </w:rPr>
              <w:t>ople at work against health risks that, may arise from work activities that expose them to hazardous substances” (MMU, 2012).</w:t>
            </w:r>
            <w:r w:rsidR="00D437C2">
              <w:rPr>
                <w:rFonts w:cs="Arial"/>
              </w:rPr>
              <w:t xml:space="preserve"> During the planned event I noted that the cleaning cupboard was locked and secure,</w:t>
            </w:r>
          </w:p>
          <w:p w14:paraId="2759C5E6" w14:textId="271C7494" w:rsidR="00317E2C" w:rsidRDefault="00317E2C" w:rsidP="00C66A28">
            <w:pPr>
              <w:rPr>
                <w:rFonts w:cs="Arial"/>
              </w:rPr>
            </w:pPr>
            <w:r>
              <w:rPr>
                <w:rFonts w:cs="Arial"/>
              </w:rPr>
              <w:t>(Gilbert, 2008), states that “A dedicated tour every-so-often looking specifically for potential safety problems and poor practice will identify some easy to fix issues that will not be noticed during everyday work”.</w:t>
            </w:r>
          </w:p>
          <w:p w14:paraId="10993DC1" w14:textId="4382B914" w:rsidR="00442F92" w:rsidRDefault="00954A1E" w:rsidP="00C66A28">
            <w:pPr>
              <w:rPr>
                <w:rFonts w:cs="Arial"/>
              </w:rPr>
            </w:pPr>
            <w:r>
              <w:rPr>
                <w:rFonts w:cs="Arial"/>
              </w:rPr>
              <w:t>“</w:t>
            </w:r>
            <w:r w:rsidR="00442F92">
              <w:rPr>
                <w:rFonts w:cs="Arial"/>
              </w:rPr>
              <w:t>Monitoring and reviewing is an integral part of maintaining health and safety standards in the workplace.  While it takes time and effort, it can reap numerous benefits, including reduced accidents and injuries, lower rates of absenteeism and improved morale among employees”</w:t>
            </w:r>
            <w:r>
              <w:rPr>
                <w:rFonts w:cs="Arial"/>
              </w:rPr>
              <w:t>, (Shields,</w:t>
            </w:r>
          </w:p>
          <w:p w14:paraId="16FAA7DB" w14:textId="1FD384C5" w:rsidR="00D437C2" w:rsidRDefault="008F2D42" w:rsidP="00C66A28">
            <w:pPr>
              <w:rPr>
                <w:rFonts w:cs="Arial"/>
              </w:rPr>
            </w:pPr>
            <w:r>
              <w:rPr>
                <w:rFonts w:cs="Arial"/>
              </w:rPr>
              <w:t>T</w:t>
            </w:r>
            <w:r w:rsidR="00D437C2">
              <w:rPr>
                <w:rFonts w:cs="Arial"/>
              </w:rPr>
              <w:t xml:space="preserve">his should all be monitored by trained individuals specialised in a given area of health and safety reports and accident books should be monitored regularly to make room for vast improvements, if there are any failures to health and safety they should be reported on and acted on immediately, regular reviews with the trained staff </w:t>
            </w:r>
            <w:r>
              <w:rPr>
                <w:rFonts w:cs="Arial"/>
              </w:rPr>
              <w:t>should take place on a regular basis.</w:t>
            </w:r>
          </w:p>
          <w:p w14:paraId="706769C8" w14:textId="77777777" w:rsidR="00442F92" w:rsidRDefault="00442F92" w:rsidP="00C66A28">
            <w:pPr>
              <w:rPr>
                <w:rFonts w:cs="Arial"/>
              </w:rPr>
            </w:pPr>
          </w:p>
          <w:p w14:paraId="7B0DB667" w14:textId="77777777" w:rsidR="00FE350B" w:rsidRDefault="00FE350B" w:rsidP="00C66A28">
            <w:pPr>
              <w:rPr>
                <w:rFonts w:cs="Arial"/>
              </w:rPr>
            </w:pPr>
          </w:p>
          <w:p w14:paraId="581B824E" w14:textId="77777777" w:rsidR="00FE350B" w:rsidRDefault="00FE350B" w:rsidP="00C66A28">
            <w:pPr>
              <w:rPr>
                <w:rFonts w:cs="Arial"/>
              </w:rPr>
            </w:pPr>
          </w:p>
          <w:p w14:paraId="3262D1F7" w14:textId="77777777" w:rsidR="00FE350B" w:rsidRDefault="00FE350B" w:rsidP="00C66A28">
            <w:pPr>
              <w:rPr>
                <w:rFonts w:cs="Arial"/>
              </w:rPr>
            </w:pPr>
          </w:p>
          <w:p w14:paraId="141DAC3A" w14:textId="77777777" w:rsidR="00FE350B" w:rsidRDefault="00FE350B" w:rsidP="00C66A28">
            <w:pPr>
              <w:rPr>
                <w:rFonts w:cs="Arial"/>
              </w:rPr>
            </w:pPr>
          </w:p>
          <w:p w14:paraId="5164E916" w14:textId="77777777" w:rsidR="00FE350B" w:rsidRPr="0011458E" w:rsidRDefault="00FE350B" w:rsidP="00C66A28">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F02572">
          <w:headerReference w:type="default" r:id="rId11"/>
          <w:footerReference w:type="default" r:id="rId12"/>
          <w:headerReference w:type="first" r:id="rId13"/>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BF4C15" w:rsidRPr="009374D3" w14:paraId="2DFB40BE" w14:textId="77777777" w:rsidTr="00562087">
        <w:trPr>
          <w:trHeight w:val="322"/>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562087">
            <w:pPr>
              <w:jc w:val="center"/>
              <w:rPr>
                <w:rFonts w:ascii="Calibri" w:hAnsi="Calibri"/>
              </w:rPr>
            </w:pPr>
            <w:r>
              <w:rPr>
                <w:rFonts w:ascii="Calibri" w:hAnsi="Calibri"/>
              </w:rPr>
              <w:t>Actions By Whom</w:t>
            </w:r>
          </w:p>
        </w:tc>
        <w:tc>
          <w:tcPr>
            <w:tcW w:w="1134" w:type="dxa"/>
            <w:shd w:val="clear" w:color="auto" w:fill="C0C0C0"/>
          </w:tcPr>
          <w:p w14:paraId="2DFB40BD" w14:textId="77777777" w:rsidR="00BF4C15" w:rsidRPr="009374D3" w:rsidRDefault="00BF4C15" w:rsidP="00562087">
            <w:pPr>
              <w:rPr>
                <w:rFonts w:ascii="Calibri" w:hAnsi="Calibri"/>
              </w:rPr>
            </w:pPr>
            <w:r>
              <w:rPr>
                <w:rFonts w:ascii="Calibri" w:hAnsi="Calibri"/>
              </w:rPr>
              <w:t>Action By When</w:t>
            </w:r>
          </w:p>
        </w:tc>
      </w:tr>
      <w:tr w:rsidR="00BF4C15" w:rsidRPr="009374D3" w14:paraId="2DFB40C7" w14:textId="77777777" w:rsidTr="00562087">
        <w:trPr>
          <w:trHeight w:val="659"/>
        </w:trPr>
        <w:tc>
          <w:tcPr>
            <w:tcW w:w="534" w:type="dxa"/>
            <w:shd w:val="clear" w:color="auto" w:fill="auto"/>
          </w:tcPr>
          <w:p w14:paraId="2DFB40BF" w14:textId="77777777" w:rsidR="00BF4C15" w:rsidRPr="009374D3" w:rsidRDefault="00BF4C15"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3260" w:type="dxa"/>
            <w:shd w:val="clear" w:color="auto" w:fill="auto"/>
          </w:tcPr>
          <w:p w14:paraId="2DFB40C1" w14:textId="337BDF18" w:rsidR="00BF4C15" w:rsidRPr="009374D3" w:rsidRDefault="00E2335E" w:rsidP="00562087">
            <w:pPr>
              <w:rPr>
                <w:rFonts w:ascii="Calibri" w:hAnsi="Calibri"/>
              </w:rPr>
            </w:pPr>
            <w:r>
              <w:rPr>
                <w:rFonts w:ascii="Calibri" w:hAnsi="Calibri"/>
              </w:rPr>
              <w:t>Chairs randomly placed in the canteen area not placed safely under the table</w:t>
            </w:r>
            <w:r w:rsidR="00BC1439">
              <w:rPr>
                <w:rFonts w:ascii="Calibri" w:hAnsi="Calibri"/>
              </w:rPr>
              <w:t xml:space="preserve"> – hazard of people falling over the chairs</w:t>
            </w:r>
          </w:p>
        </w:tc>
        <w:tc>
          <w:tcPr>
            <w:tcW w:w="2126" w:type="dxa"/>
            <w:shd w:val="clear" w:color="auto" w:fill="auto"/>
          </w:tcPr>
          <w:p w14:paraId="2DFB40C2" w14:textId="02BD9E08" w:rsidR="00BF4C15" w:rsidRPr="009374D3" w:rsidRDefault="00E2335E" w:rsidP="00562087">
            <w:pPr>
              <w:rPr>
                <w:rFonts w:ascii="Calibri" w:hAnsi="Calibri"/>
              </w:rPr>
            </w:pPr>
            <w:r>
              <w:rPr>
                <w:rFonts w:ascii="Calibri" w:hAnsi="Calibri"/>
              </w:rPr>
              <w:t>Staff and students, children</w:t>
            </w:r>
          </w:p>
        </w:tc>
        <w:tc>
          <w:tcPr>
            <w:tcW w:w="3119" w:type="dxa"/>
            <w:shd w:val="clear" w:color="auto" w:fill="auto"/>
          </w:tcPr>
          <w:p w14:paraId="2DFB40C3" w14:textId="051A1AE0" w:rsidR="00BF4C15" w:rsidRPr="009374D3" w:rsidRDefault="0058019E" w:rsidP="00562087">
            <w:pPr>
              <w:rPr>
                <w:rFonts w:ascii="Calibri" w:hAnsi="Calibri"/>
              </w:rPr>
            </w:pPr>
            <w:r>
              <w:rPr>
                <w:rFonts w:ascii="Calibri" w:hAnsi="Calibri"/>
              </w:rPr>
              <w:t xml:space="preserve">There is an area in the canteen where there are long tables for the chairs to go under there are no controls in place </w:t>
            </w:r>
          </w:p>
        </w:tc>
        <w:tc>
          <w:tcPr>
            <w:tcW w:w="2693" w:type="dxa"/>
            <w:shd w:val="clear" w:color="auto" w:fill="auto"/>
          </w:tcPr>
          <w:p w14:paraId="2DFB40C4" w14:textId="20CD4424" w:rsidR="00BF4C15" w:rsidRPr="009374D3" w:rsidRDefault="0058019E" w:rsidP="00562087">
            <w:pPr>
              <w:rPr>
                <w:rFonts w:ascii="Calibri" w:hAnsi="Calibri"/>
              </w:rPr>
            </w:pPr>
            <w:r>
              <w:rPr>
                <w:rFonts w:ascii="Calibri" w:hAnsi="Calibri"/>
              </w:rPr>
              <w:t xml:space="preserve"> Signs up asking for people to put their chairs back under the tables, canteen staff made available to monitor this area</w:t>
            </w:r>
          </w:p>
        </w:tc>
        <w:tc>
          <w:tcPr>
            <w:tcW w:w="1134" w:type="dxa"/>
            <w:shd w:val="clear" w:color="auto" w:fill="auto"/>
          </w:tcPr>
          <w:p w14:paraId="2DFB40C5" w14:textId="53EB542D" w:rsidR="00BF4C15" w:rsidRPr="0095077A" w:rsidRDefault="00E2335E" w:rsidP="00562087">
            <w:pPr>
              <w:rPr>
                <w:rFonts w:ascii="Calibri" w:hAnsi="Calibri"/>
                <w:b/>
              </w:rPr>
            </w:pPr>
            <w:r>
              <w:rPr>
                <w:rFonts w:ascii="Calibri" w:hAnsi="Calibri"/>
                <w:b/>
              </w:rPr>
              <w:t>Stagg and Students</w:t>
            </w:r>
          </w:p>
        </w:tc>
        <w:tc>
          <w:tcPr>
            <w:tcW w:w="1134" w:type="dxa"/>
            <w:shd w:val="clear" w:color="auto" w:fill="auto"/>
          </w:tcPr>
          <w:p w14:paraId="2DFB40C6" w14:textId="7D4DE6A1" w:rsidR="00BF4C15" w:rsidRPr="009374D3" w:rsidRDefault="00E2335E" w:rsidP="00562087">
            <w:pPr>
              <w:rPr>
                <w:rFonts w:ascii="Calibri" w:hAnsi="Calibri"/>
              </w:rPr>
            </w:pPr>
            <w:r>
              <w:rPr>
                <w:rFonts w:ascii="Calibri" w:hAnsi="Calibri"/>
              </w:rPr>
              <w:t xml:space="preserve">As soon as possible </w:t>
            </w:r>
          </w:p>
        </w:tc>
      </w:tr>
      <w:tr w:rsidR="00BF4C15" w:rsidRPr="009374D3" w14:paraId="2DFB40D0" w14:textId="77777777" w:rsidTr="00562087">
        <w:trPr>
          <w:trHeight w:val="642"/>
        </w:trPr>
        <w:tc>
          <w:tcPr>
            <w:tcW w:w="534" w:type="dxa"/>
            <w:shd w:val="clear" w:color="auto" w:fill="auto"/>
          </w:tcPr>
          <w:p w14:paraId="2DFB40C8" w14:textId="77777777" w:rsidR="00BF4C15" w:rsidRPr="009374D3" w:rsidRDefault="00BF4C15" w:rsidP="00562087">
            <w:pPr>
              <w:rPr>
                <w:rFonts w:ascii="Calibri" w:hAnsi="Calibri"/>
              </w:rPr>
            </w:pPr>
          </w:p>
          <w:p w14:paraId="2DFB40C9" w14:textId="77777777" w:rsidR="00BF4C15" w:rsidRPr="009374D3" w:rsidRDefault="00BF4C15" w:rsidP="00562087">
            <w:pPr>
              <w:rPr>
                <w:rFonts w:ascii="Calibri" w:hAnsi="Calibri"/>
              </w:rPr>
            </w:pPr>
            <w:r w:rsidRPr="009374D3">
              <w:rPr>
                <w:rFonts w:ascii="Calibri" w:hAnsi="Calibri"/>
              </w:rPr>
              <w:t>2</w:t>
            </w:r>
          </w:p>
        </w:tc>
        <w:tc>
          <w:tcPr>
            <w:tcW w:w="3260" w:type="dxa"/>
            <w:shd w:val="clear" w:color="auto" w:fill="auto"/>
          </w:tcPr>
          <w:p w14:paraId="2DFB40CA" w14:textId="6DA18621" w:rsidR="00BF4C15" w:rsidRPr="009374D3" w:rsidRDefault="00E2335E" w:rsidP="00562087">
            <w:pPr>
              <w:rPr>
                <w:rFonts w:ascii="Calibri" w:hAnsi="Calibri"/>
              </w:rPr>
            </w:pPr>
            <w:r>
              <w:rPr>
                <w:rFonts w:ascii="Calibri" w:hAnsi="Calibri"/>
              </w:rPr>
              <w:t xml:space="preserve">Canteen staff serving food not wearing hair nets or protective gloves in the canteen </w:t>
            </w:r>
            <w:r w:rsidR="00BC1439">
              <w:rPr>
                <w:rFonts w:ascii="Calibri" w:hAnsi="Calibri"/>
              </w:rPr>
              <w:t>food area – germs from hands and hair going in food</w:t>
            </w:r>
          </w:p>
        </w:tc>
        <w:tc>
          <w:tcPr>
            <w:tcW w:w="2126" w:type="dxa"/>
            <w:shd w:val="clear" w:color="auto" w:fill="auto"/>
          </w:tcPr>
          <w:p w14:paraId="2DFB40CB" w14:textId="43197D4E" w:rsidR="00BF4C15" w:rsidRPr="009374D3" w:rsidRDefault="00BC1439" w:rsidP="00562087">
            <w:pPr>
              <w:rPr>
                <w:rFonts w:ascii="Calibri" w:hAnsi="Calibri"/>
              </w:rPr>
            </w:pPr>
            <w:r>
              <w:rPr>
                <w:rFonts w:ascii="Calibri" w:hAnsi="Calibri"/>
              </w:rPr>
              <w:t>Any persons eating food from the canteen</w:t>
            </w:r>
          </w:p>
        </w:tc>
        <w:tc>
          <w:tcPr>
            <w:tcW w:w="3119" w:type="dxa"/>
            <w:shd w:val="clear" w:color="auto" w:fill="auto"/>
          </w:tcPr>
          <w:p w14:paraId="2DFB40CC" w14:textId="5A633DB3" w:rsidR="00BF4C15" w:rsidRPr="009374D3" w:rsidRDefault="0058019E" w:rsidP="00562087">
            <w:pPr>
              <w:rPr>
                <w:rFonts w:ascii="Calibri" w:hAnsi="Calibri"/>
              </w:rPr>
            </w:pPr>
            <w:r>
              <w:rPr>
                <w:rFonts w:ascii="Calibri" w:hAnsi="Calibri"/>
              </w:rPr>
              <w:t xml:space="preserve">There is a hygiene rating sign in the canteen, but there </w:t>
            </w:r>
            <w:proofErr w:type="gramStart"/>
            <w:r>
              <w:rPr>
                <w:rFonts w:ascii="Calibri" w:hAnsi="Calibri"/>
              </w:rPr>
              <w:t>are</w:t>
            </w:r>
            <w:proofErr w:type="gramEnd"/>
            <w:r>
              <w:rPr>
                <w:rFonts w:ascii="Calibri" w:hAnsi="Calibri"/>
              </w:rPr>
              <w:t xml:space="preserve"> no sign up saying staff must wear gloves, aprons or hair nets</w:t>
            </w:r>
          </w:p>
        </w:tc>
        <w:tc>
          <w:tcPr>
            <w:tcW w:w="2693" w:type="dxa"/>
            <w:shd w:val="clear" w:color="auto" w:fill="auto"/>
          </w:tcPr>
          <w:p w14:paraId="2DFB40CD" w14:textId="7F9AFCDB" w:rsidR="00BF4C15" w:rsidRPr="009374D3" w:rsidRDefault="0058019E" w:rsidP="00562087">
            <w:pPr>
              <w:rPr>
                <w:rFonts w:ascii="Calibri" w:hAnsi="Calibri"/>
              </w:rPr>
            </w:pPr>
            <w:r>
              <w:rPr>
                <w:rFonts w:ascii="Calibri" w:hAnsi="Calibri"/>
              </w:rPr>
              <w:t>There needs to be better management and spot checks to see whether staff are wearing their PPE</w:t>
            </w:r>
            <w:r w:rsidR="00BB1E6D">
              <w:rPr>
                <w:rFonts w:ascii="Calibri" w:hAnsi="Calibri"/>
              </w:rPr>
              <w:t>.</w:t>
            </w:r>
          </w:p>
        </w:tc>
        <w:tc>
          <w:tcPr>
            <w:tcW w:w="1134" w:type="dxa"/>
            <w:shd w:val="clear" w:color="auto" w:fill="auto"/>
          </w:tcPr>
          <w:p w14:paraId="2DFB40CE" w14:textId="5DD2472F" w:rsidR="00BF4C15" w:rsidRPr="0095077A" w:rsidRDefault="00BC1439" w:rsidP="00562087">
            <w:pPr>
              <w:rPr>
                <w:rFonts w:ascii="Calibri" w:hAnsi="Calibri"/>
                <w:b/>
              </w:rPr>
            </w:pPr>
            <w:r>
              <w:rPr>
                <w:rFonts w:ascii="Calibri" w:hAnsi="Calibri"/>
                <w:b/>
              </w:rPr>
              <w:t>Canteen manager and staff</w:t>
            </w:r>
          </w:p>
        </w:tc>
        <w:tc>
          <w:tcPr>
            <w:tcW w:w="1134" w:type="dxa"/>
            <w:shd w:val="clear" w:color="auto" w:fill="auto"/>
          </w:tcPr>
          <w:p w14:paraId="2DFB40CF" w14:textId="0E569CC7" w:rsidR="00BF4C15" w:rsidRPr="009374D3" w:rsidRDefault="00BC1439" w:rsidP="00562087">
            <w:pPr>
              <w:rPr>
                <w:rFonts w:ascii="Calibri" w:hAnsi="Calibri"/>
              </w:rPr>
            </w:pPr>
            <w:r>
              <w:rPr>
                <w:rFonts w:ascii="Calibri" w:hAnsi="Calibri"/>
              </w:rPr>
              <w:t>As soon as possible</w:t>
            </w:r>
          </w:p>
        </w:tc>
      </w:tr>
      <w:tr w:rsidR="00BF4C15" w:rsidRPr="009374D3" w14:paraId="2DFB40D9" w14:textId="77777777" w:rsidTr="00562087">
        <w:trPr>
          <w:trHeight w:val="659"/>
        </w:trPr>
        <w:tc>
          <w:tcPr>
            <w:tcW w:w="534" w:type="dxa"/>
            <w:shd w:val="clear" w:color="auto" w:fill="auto"/>
          </w:tcPr>
          <w:p w14:paraId="2DFB40D1" w14:textId="77777777" w:rsidR="00BF4C15" w:rsidRPr="009374D3" w:rsidRDefault="00BF4C15" w:rsidP="00562087">
            <w:pPr>
              <w:rPr>
                <w:rFonts w:ascii="Calibri" w:hAnsi="Calibri"/>
              </w:rPr>
            </w:pPr>
          </w:p>
          <w:p w14:paraId="2DFB40D2" w14:textId="77777777" w:rsidR="00BF4C15" w:rsidRPr="009374D3" w:rsidRDefault="00BF4C15" w:rsidP="00562087">
            <w:pPr>
              <w:rPr>
                <w:rFonts w:ascii="Calibri" w:hAnsi="Calibri"/>
              </w:rPr>
            </w:pPr>
            <w:r w:rsidRPr="009374D3">
              <w:rPr>
                <w:rFonts w:ascii="Calibri" w:hAnsi="Calibri"/>
              </w:rPr>
              <w:t>3</w:t>
            </w:r>
          </w:p>
        </w:tc>
        <w:tc>
          <w:tcPr>
            <w:tcW w:w="3260" w:type="dxa"/>
            <w:shd w:val="clear" w:color="auto" w:fill="auto"/>
          </w:tcPr>
          <w:p w14:paraId="2DFB40D3" w14:textId="71AD1AD1" w:rsidR="00BF4C15" w:rsidRPr="009374D3" w:rsidRDefault="00E6309D" w:rsidP="00562087">
            <w:pPr>
              <w:rPr>
                <w:rFonts w:ascii="Calibri" w:hAnsi="Calibri"/>
              </w:rPr>
            </w:pPr>
            <w:r>
              <w:rPr>
                <w:rFonts w:ascii="Calibri" w:hAnsi="Calibri"/>
              </w:rPr>
              <w:t>School c</w:t>
            </w:r>
            <w:r w:rsidR="00BC1439">
              <w:rPr>
                <w:rFonts w:ascii="Calibri" w:hAnsi="Calibri"/>
              </w:rPr>
              <w:t>hildren running around canteen area – hot food and drinks being carries around</w:t>
            </w:r>
          </w:p>
        </w:tc>
        <w:tc>
          <w:tcPr>
            <w:tcW w:w="2126" w:type="dxa"/>
            <w:shd w:val="clear" w:color="auto" w:fill="auto"/>
          </w:tcPr>
          <w:p w14:paraId="2DFB40D4" w14:textId="310B8F9D" w:rsidR="00BF4C15" w:rsidRPr="009374D3" w:rsidRDefault="00BC1439" w:rsidP="00562087">
            <w:pPr>
              <w:rPr>
                <w:rFonts w:ascii="Calibri" w:hAnsi="Calibri"/>
              </w:rPr>
            </w:pPr>
            <w:r>
              <w:rPr>
                <w:rFonts w:ascii="Calibri" w:hAnsi="Calibri"/>
              </w:rPr>
              <w:t>Children and Students</w:t>
            </w:r>
          </w:p>
        </w:tc>
        <w:tc>
          <w:tcPr>
            <w:tcW w:w="3119" w:type="dxa"/>
            <w:shd w:val="clear" w:color="auto" w:fill="auto"/>
          </w:tcPr>
          <w:p w14:paraId="2DFB40D5" w14:textId="32F9D122" w:rsidR="00BF4C15" w:rsidRPr="009374D3" w:rsidRDefault="00BB1E6D" w:rsidP="00562087">
            <w:pPr>
              <w:rPr>
                <w:rFonts w:ascii="Calibri" w:hAnsi="Calibri"/>
              </w:rPr>
            </w:pPr>
            <w:r>
              <w:rPr>
                <w:rFonts w:ascii="Calibri" w:hAnsi="Calibri"/>
              </w:rPr>
              <w:t>No existing controls in the canteen area to stop people running around.</w:t>
            </w:r>
          </w:p>
        </w:tc>
        <w:tc>
          <w:tcPr>
            <w:tcW w:w="2693" w:type="dxa"/>
            <w:shd w:val="clear" w:color="auto" w:fill="auto"/>
          </w:tcPr>
          <w:p w14:paraId="2DFB40D6" w14:textId="36137926" w:rsidR="00BF4C15" w:rsidRPr="009374D3" w:rsidRDefault="00BB1E6D" w:rsidP="00562087">
            <w:pPr>
              <w:rPr>
                <w:rFonts w:ascii="Calibri" w:hAnsi="Calibri"/>
              </w:rPr>
            </w:pPr>
            <w:r>
              <w:rPr>
                <w:rFonts w:ascii="Calibri" w:hAnsi="Calibri"/>
              </w:rPr>
              <w:t>There needs to be signs up saying no running (hot food being served) and canteen staff monitoring the area for these hazards.</w:t>
            </w:r>
          </w:p>
        </w:tc>
        <w:tc>
          <w:tcPr>
            <w:tcW w:w="1134" w:type="dxa"/>
            <w:shd w:val="clear" w:color="auto" w:fill="auto"/>
          </w:tcPr>
          <w:p w14:paraId="2DFB40D7" w14:textId="054D8693" w:rsidR="00BF4C15" w:rsidRPr="0095077A" w:rsidRDefault="00BC1439" w:rsidP="00562087">
            <w:pPr>
              <w:rPr>
                <w:rFonts w:ascii="Calibri" w:hAnsi="Calibri"/>
                <w:b/>
              </w:rPr>
            </w:pPr>
            <w:r>
              <w:rPr>
                <w:rFonts w:ascii="Calibri" w:hAnsi="Calibri"/>
                <w:b/>
              </w:rPr>
              <w:t>Children and person carrying food</w:t>
            </w:r>
          </w:p>
        </w:tc>
        <w:tc>
          <w:tcPr>
            <w:tcW w:w="1134" w:type="dxa"/>
            <w:shd w:val="clear" w:color="auto" w:fill="auto"/>
          </w:tcPr>
          <w:p w14:paraId="2DFB40D8" w14:textId="3E447242" w:rsidR="00BF4C15" w:rsidRPr="009374D3" w:rsidRDefault="00BC1439" w:rsidP="00562087">
            <w:pPr>
              <w:rPr>
                <w:rFonts w:ascii="Calibri" w:hAnsi="Calibri"/>
              </w:rPr>
            </w:pPr>
            <w:r>
              <w:rPr>
                <w:rFonts w:ascii="Calibri" w:hAnsi="Calibri"/>
              </w:rPr>
              <w:t>As soon as possible</w:t>
            </w:r>
          </w:p>
        </w:tc>
      </w:tr>
      <w:tr w:rsidR="00BF4C15" w:rsidRPr="009374D3" w14:paraId="2DFB40E2" w14:textId="77777777" w:rsidTr="00562087">
        <w:trPr>
          <w:trHeight w:val="659"/>
        </w:trPr>
        <w:tc>
          <w:tcPr>
            <w:tcW w:w="534" w:type="dxa"/>
            <w:shd w:val="clear" w:color="auto" w:fill="auto"/>
          </w:tcPr>
          <w:p w14:paraId="2DFB40DA" w14:textId="77777777" w:rsidR="00BF4C15" w:rsidRPr="009374D3" w:rsidRDefault="00BF4C15" w:rsidP="00562087">
            <w:pPr>
              <w:rPr>
                <w:rFonts w:ascii="Calibri" w:hAnsi="Calibri"/>
              </w:rPr>
            </w:pPr>
          </w:p>
          <w:p w14:paraId="2DFB40DB" w14:textId="77777777" w:rsidR="00BF4C15" w:rsidRPr="009374D3" w:rsidRDefault="00BF4C15" w:rsidP="00562087">
            <w:pPr>
              <w:rPr>
                <w:rFonts w:ascii="Calibri" w:hAnsi="Calibri"/>
              </w:rPr>
            </w:pPr>
            <w:r w:rsidRPr="009374D3">
              <w:rPr>
                <w:rFonts w:ascii="Calibri" w:hAnsi="Calibri"/>
              </w:rPr>
              <w:t>4</w:t>
            </w:r>
          </w:p>
        </w:tc>
        <w:tc>
          <w:tcPr>
            <w:tcW w:w="3260" w:type="dxa"/>
            <w:shd w:val="clear" w:color="auto" w:fill="auto"/>
          </w:tcPr>
          <w:p w14:paraId="2DFB40DC" w14:textId="59C7C08C" w:rsidR="00BF4C15" w:rsidRPr="009374D3" w:rsidRDefault="00BC1439" w:rsidP="00562087">
            <w:pPr>
              <w:rPr>
                <w:rFonts w:ascii="Calibri" w:hAnsi="Calibri"/>
              </w:rPr>
            </w:pPr>
            <w:r>
              <w:rPr>
                <w:rFonts w:ascii="Calibri" w:hAnsi="Calibri"/>
              </w:rPr>
              <w:t xml:space="preserve">Snooker being </w:t>
            </w:r>
            <w:proofErr w:type="gramStart"/>
            <w:r>
              <w:rPr>
                <w:rFonts w:ascii="Calibri" w:hAnsi="Calibri"/>
              </w:rPr>
              <w:t>played</w:t>
            </w:r>
            <w:proofErr w:type="gramEnd"/>
            <w:r>
              <w:rPr>
                <w:rFonts w:ascii="Calibri" w:hAnsi="Calibri"/>
              </w:rPr>
              <w:t xml:space="preserve"> and snooker balls being used in a very busy area </w:t>
            </w:r>
          </w:p>
        </w:tc>
        <w:tc>
          <w:tcPr>
            <w:tcW w:w="2126" w:type="dxa"/>
            <w:shd w:val="clear" w:color="auto" w:fill="auto"/>
          </w:tcPr>
          <w:p w14:paraId="2DFB40DD" w14:textId="111D84AD" w:rsidR="00BF4C15" w:rsidRPr="009374D3" w:rsidRDefault="00BC1439" w:rsidP="00562087">
            <w:pPr>
              <w:rPr>
                <w:rFonts w:ascii="Calibri" w:hAnsi="Calibri"/>
              </w:rPr>
            </w:pPr>
            <w:r>
              <w:rPr>
                <w:rFonts w:ascii="Calibri" w:hAnsi="Calibri"/>
              </w:rPr>
              <w:t>Person being hit by a snooker ball</w:t>
            </w:r>
          </w:p>
        </w:tc>
        <w:tc>
          <w:tcPr>
            <w:tcW w:w="3119" w:type="dxa"/>
            <w:shd w:val="clear" w:color="auto" w:fill="auto"/>
          </w:tcPr>
          <w:p w14:paraId="2DFB40DE" w14:textId="28BE0164" w:rsidR="00BF4C15" w:rsidRPr="009374D3" w:rsidRDefault="00BB1E6D" w:rsidP="00562087">
            <w:pPr>
              <w:rPr>
                <w:rFonts w:ascii="Calibri" w:hAnsi="Calibri"/>
              </w:rPr>
            </w:pPr>
            <w:r>
              <w:rPr>
                <w:rFonts w:ascii="Calibri" w:hAnsi="Calibri"/>
              </w:rPr>
              <w:t xml:space="preserve">The snooker table is at the top of the </w:t>
            </w:r>
            <w:proofErr w:type="gramStart"/>
            <w:r>
              <w:rPr>
                <w:rFonts w:ascii="Calibri" w:hAnsi="Calibri"/>
              </w:rPr>
              <w:t>canteen</w:t>
            </w:r>
            <w:proofErr w:type="gramEnd"/>
            <w:r>
              <w:rPr>
                <w:rFonts w:ascii="Calibri" w:hAnsi="Calibri"/>
              </w:rPr>
              <w:t xml:space="preserve"> but it is too near the communal area (no existing controls to avoid any hazards)</w:t>
            </w:r>
          </w:p>
        </w:tc>
        <w:tc>
          <w:tcPr>
            <w:tcW w:w="2693" w:type="dxa"/>
            <w:shd w:val="clear" w:color="auto" w:fill="auto"/>
          </w:tcPr>
          <w:p w14:paraId="2DFB40DF" w14:textId="393C81C3" w:rsidR="00BF4C15" w:rsidRPr="009374D3" w:rsidRDefault="00BB1E6D" w:rsidP="00562087">
            <w:pPr>
              <w:rPr>
                <w:rFonts w:ascii="Calibri" w:hAnsi="Calibri"/>
              </w:rPr>
            </w:pPr>
            <w:r>
              <w:rPr>
                <w:rFonts w:ascii="Calibri" w:hAnsi="Calibri"/>
              </w:rPr>
              <w:t>The pool table should be in its own room away from the communal area to avoid any hazards.</w:t>
            </w:r>
          </w:p>
        </w:tc>
        <w:tc>
          <w:tcPr>
            <w:tcW w:w="1134" w:type="dxa"/>
            <w:shd w:val="clear" w:color="auto" w:fill="auto"/>
          </w:tcPr>
          <w:p w14:paraId="2DFB40E0" w14:textId="04D7FEEA" w:rsidR="00BF4C15" w:rsidRPr="0095077A" w:rsidRDefault="00BC1439" w:rsidP="00562087">
            <w:pPr>
              <w:rPr>
                <w:rFonts w:ascii="Calibri" w:hAnsi="Calibri"/>
                <w:b/>
              </w:rPr>
            </w:pPr>
            <w:r>
              <w:rPr>
                <w:rFonts w:ascii="Calibri" w:hAnsi="Calibri"/>
                <w:b/>
              </w:rPr>
              <w:t xml:space="preserve">Canteen manager and principle </w:t>
            </w:r>
          </w:p>
        </w:tc>
        <w:tc>
          <w:tcPr>
            <w:tcW w:w="1134" w:type="dxa"/>
            <w:shd w:val="clear" w:color="auto" w:fill="auto"/>
          </w:tcPr>
          <w:p w14:paraId="2DFB40E1" w14:textId="45C90734" w:rsidR="00BF4C15" w:rsidRPr="009374D3" w:rsidRDefault="00BC1439" w:rsidP="00562087">
            <w:pPr>
              <w:rPr>
                <w:rFonts w:ascii="Calibri" w:hAnsi="Calibri"/>
              </w:rPr>
            </w:pPr>
            <w:r>
              <w:rPr>
                <w:rFonts w:ascii="Calibri" w:hAnsi="Calibri"/>
              </w:rPr>
              <w:t>As soon as possible</w:t>
            </w:r>
          </w:p>
        </w:tc>
      </w:tr>
      <w:tr w:rsidR="00BF4C15" w:rsidRPr="009374D3" w14:paraId="2DFB40EB" w14:textId="77777777" w:rsidTr="00562087">
        <w:trPr>
          <w:trHeight w:val="642"/>
        </w:trPr>
        <w:tc>
          <w:tcPr>
            <w:tcW w:w="534" w:type="dxa"/>
            <w:shd w:val="clear" w:color="auto" w:fill="auto"/>
          </w:tcPr>
          <w:p w14:paraId="2DFB40E3" w14:textId="77777777" w:rsidR="00BF4C15" w:rsidRPr="009374D3" w:rsidRDefault="00BF4C15" w:rsidP="00562087">
            <w:pPr>
              <w:rPr>
                <w:rFonts w:ascii="Calibri" w:hAnsi="Calibri"/>
              </w:rPr>
            </w:pPr>
          </w:p>
          <w:p w14:paraId="2DFB40E4" w14:textId="77777777" w:rsidR="00BF4C15" w:rsidRPr="009374D3" w:rsidRDefault="00BF4C15" w:rsidP="00562087">
            <w:pPr>
              <w:rPr>
                <w:rFonts w:ascii="Calibri" w:hAnsi="Calibri"/>
              </w:rPr>
            </w:pPr>
            <w:r w:rsidRPr="009374D3">
              <w:rPr>
                <w:rFonts w:ascii="Calibri" w:hAnsi="Calibri"/>
              </w:rPr>
              <w:t>5</w:t>
            </w:r>
          </w:p>
        </w:tc>
        <w:tc>
          <w:tcPr>
            <w:tcW w:w="3260" w:type="dxa"/>
            <w:shd w:val="clear" w:color="auto" w:fill="auto"/>
          </w:tcPr>
          <w:p w14:paraId="2DFB40E5" w14:textId="31C58065" w:rsidR="00BF4C15" w:rsidRPr="009374D3" w:rsidRDefault="00E6309D" w:rsidP="00562087">
            <w:pPr>
              <w:rPr>
                <w:rFonts w:ascii="Calibri" w:hAnsi="Calibri"/>
              </w:rPr>
            </w:pPr>
            <w:r>
              <w:rPr>
                <w:rFonts w:ascii="Calibri" w:hAnsi="Calibri"/>
              </w:rPr>
              <w:t>Only 1 lift in working order, busy stairwells pose a hazard, people could fall down the stairs due to overcrowding</w:t>
            </w:r>
          </w:p>
        </w:tc>
        <w:tc>
          <w:tcPr>
            <w:tcW w:w="2126" w:type="dxa"/>
            <w:shd w:val="clear" w:color="auto" w:fill="auto"/>
          </w:tcPr>
          <w:p w14:paraId="2DFB40E6" w14:textId="47CB6FBB" w:rsidR="00BF4C15" w:rsidRPr="009374D3" w:rsidRDefault="00E6309D" w:rsidP="00562087">
            <w:pPr>
              <w:rPr>
                <w:rFonts w:ascii="Calibri" w:hAnsi="Calibri"/>
              </w:rPr>
            </w:pPr>
            <w:r>
              <w:rPr>
                <w:rFonts w:ascii="Calibri" w:hAnsi="Calibri"/>
              </w:rPr>
              <w:t>Any persons needin</w:t>
            </w:r>
            <w:r w:rsidR="00822CDA">
              <w:rPr>
                <w:rFonts w:ascii="Calibri" w:hAnsi="Calibri"/>
              </w:rPr>
              <w:t xml:space="preserve">g access </w:t>
            </w:r>
            <w:r>
              <w:rPr>
                <w:rFonts w:ascii="Calibri" w:hAnsi="Calibri"/>
              </w:rPr>
              <w:t>i</w:t>
            </w:r>
            <w:r w:rsidR="00822CDA">
              <w:rPr>
                <w:rFonts w:ascii="Calibri" w:hAnsi="Calibri"/>
              </w:rPr>
              <w:t>n and out of th</w:t>
            </w:r>
            <w:r>
              <w:rPr>
                <w:rFonts w:ascii="Calibri" w:hAnsi="Calibri"/>
              </w:rPr>
              <w:t xml:space="preserve">e building </w:t>
            </w:r>
          </w:p>
        </w:tc>
        <w:tc>
          <w:tcPr>
            <w:tcW w:w="3119" w:type="dxa"/>
            <w:shd w:val="clear" w:color="auto" w:fill="auto"/>
          </w:tcPr>
          <w:p w14:paraId="2DFB40E7" w14:textId="7C12B931" w:rsidR="00BF4C15" w:rsidRPr="009374D3" w:rsidRDefault="00BB1E6D" w:rsidP="00562087">
            <w:pPr>
              <w:rPr>
                <w:rFonts w:ascii="Calibri" w:hAnsi="Calibri"/>
              </w:rPr>
            </w:pPr>
            <w:r>
              <w:rPr>
                <w:rFonts w:ascii="Calibri" w:hAnsi="Calibri"/>
              </w:rPr>
              <w:t>The lift was barricaded and was going to be fixed in the same week that it was broken</w:t>
            </w:r>
          </w:p>
        </w:tc>
        <w:tc>
          <w:tcPr>
            <w:tcW w:w="2693" w:type="dxa"/>
            <w:shd w:val="clear" w:color="auto" w:fill="auto"/>
          </w:tcPr>
          <w:p w14:paraId="2DFB40E8" w14:textId="5F8402AE" w:rsidR="00BF4C15" w:rsidRPr="009374D3" w:rsidRDefault="00BB1E6D" w:rsidP="00562087">
            <w:pPr>
              <w:rPr>
                <w:rFonts w:ascii="Calibri" w:hAnsi="Calibri"/>
              </w:rPr>
            </w:pPr>
            <w:r>
              <w:rPr>
                <w:rFonts w:ascii="Calibri" w:hAnsi="Calibri"/>
              </w:rPr>
              <w:t>Stairwells need to be monitored by management, and the other lift that is working to be signposted clearly that its available to be used</w:t>
            </w:r>
          </w:p>
        </w:tc>
        <w:tc>
          <w:tcPr>
            <w:tcW w:w="1134" w:type="dxa"/>
            <w:shd w:val="clear" w:color="auto" w:fill="auto"/>
          </w:tcPr>
          <w:p w14:paraId="2DFB40E9" w14:textId="5AC258AB" w:rsidR="00BF4C15" w:rsidRPr="0095077A" w:rsidRDefault="00DC5532" w:rsidP="00562087">
            <w:pPr>
              <w:rPr>
                <w:rFonts w:ascii="Calibri" w:hAnsi="Calibri"/>
                <w:b/>
              </w:rPr>
            </w:pPr>
            <w:r>
              <w:rPr>
                <w:rFonts w:ascii="Calibri" w:hAnsi="Calibri"/>
                <w:b/>
              </w:rPr>
              <w:t>Everyone who needs access in and out of the building</w:t>
            </w:r>
          </w:p>
        </w:tc>
        <w:tc>
          <w:tcPr>
            <w:tcW w:w="1134" w:type="dxa"/>
            <w:shd w:val="clear" w:color="auto" w:fill="auto"/>
          </w:tcPr>
          <w:p w14:paraId="2DFB40EA" w14:textId="690C3B4F" w:rsidR="00BF4C15" w:rsidRPr="009374D3" w:rsidRDefault="00DC5532" w:rsidP="00562087">
            <w:pPr>
              <w:rPr>
                <w:rFonts w:ascii="Calibri" w:hAnsi="Calibri"/>
              </w:rPr>
            </w:pPr>
            <w:r>
              <w:rPr>
                <w:rFonts w:ascii="Calibri" w:hAnsi="Calibri"/>
              </w:rPr>
              <w:t xml:space="preserve">As soon as possible </w:t>
            </w:r>
          </w:p>
        </w:tc>
      </w:tr>
    </w:tbl>
    <w:p w14:paraId="2DFB40EC" w14:textId="77777777" w:rsidR="00BF4C15" w:rsidRPr="009374D3" w:rsidRDefault="00BF4C15" w:rsidP="00BF4C15">
      <w:pPr>
        <w:rPr>
          <w:rFonts w:ascii="Calibri" w:hAnsi="Calibri"/>
          <w:sz w:val="18"/>
          <w:szCs w:val="18"/>
        </w:rPr>
      </w:pPr>
    </w:p>
    <w:p w14:paraId="2DFB40ED" w14:textId="77777777" w:rsidR="00941DE8" w:rsidRDefault="00AE0FDC" w:rsidP="00BF4C15"/>
    <w:p w14:paraId="2DFB40EE" w14:textId="77777777" w:rsidR="00BF4C15" w:rsidRDefault="00BF4C15" w:rsidP="00BF4C15">
      <w:pPr>
        <w:sectPr w:rsidR="00BF4C15" w:rsidSect="00672C2C">
          <w:headerReference w:type="default" r:id="rId14"/>
          <w:footerReference w:type="default" r:id="rId15"/>
          <w:headerReference w:type="first" r:id="rId16"/>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0374D402" w:rsidR="00BF4C15" w:rsidRDefault="00FB6D7F" w:rsidP="00BF4C15">
      <w:pPr>
        <w:rPr>
          <w:rFonts w:ascii="Calibri" w:hAnsi="Calibri"/>
          <w:sz w:val="32"/>
          <w:szCs w:val="32"/>
        </w:rPr>
      </w:pPr>
      <w:r>
        <w:rPr>
          <w:rFonts w:ascii="Calibri" w:hAnsi="Calibri"/>
          <w:sz w:val="32"/>
          <w:szCs w:val="32"/>
        </w:rPr>
        <w:t>Review of Risk Assessment</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 xml:space="preserve">250 words minimum; </w:t>
      </w:r>
      <w:r w:rsidR="004002F3" w:rsidRPr="00FE350B">
        <w:rPr>
          <w:rFonts w:ascii="Calibri" w:hAnsi="Calibri"/>
          <w:sz w:val="28"/>
          <w:szCs w:val="28"/>
        </w:rPr>
        <w:t xml:space="preserve">to be completed </w:t>
      </w:r>
      <w:r w:rsidR="00FE350B" w:rsidRPr="00FE350B">
        <w:rPr>
          <w:rFonts w:ascii="Calibri" w:hAnsi="Calibri"/>
          <w:sz w:val="28"/>
          <w:szCs w:val="28"/>
        </w:rPr>
        <w:t>after event)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562087">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77777777" w:rsidR="00BF4C15" w:rsidRPr="0011458E" w:rsidRDefault="00BF4C15" w:rsidP="00562087">
            <w:pPr>
              <w:rPr>
                <w:rFonts w:cs="Arial"/>
              </w:rPr>
            </w:pPr>
            <w:r w:rsidRPr="007C24FB">
              <w:rPr>
                <w:rStyle w:val="PlaceholderText"/>
              </w:rPr>
              <w:t>Click here to enter a date.</w:t>
            </w:r>
          </w:p>
        </w:tc>
      </w:tr>
      <w:tr w:rsidR="00FB6D7F" w:rsidRPr="009A70EC" w14:paraId="2DFB4111" w14:textId="77777777" w:rsidTr="00A25164">
        <w:tc>
          <w:tcPr>
            <w:tcW w:w="8522" w:type="dxa"/>
            <w:gridSpan w:val="2"/>
            <w:shd w:val="clear" w:color="auto" w:fill="auto"/>
          </w:tcPr>
          <w:p w14:paraId="0AD048C2" w14:textId="77777777" w:rsidR="00FB6D7F" w:rsidRDefault="00FB6D7F" w:rsidP="00562087">
            <w:pPr>
              <w:rPr>
                <w:rFonts w:cs="Arial"/>
              </w:rPr>
            </w:pPr>
          </w:p>
          <w:p w14:paraId="0ADF18AB" w14:textId="2585BF87" w:rsidR="00622974" w:rsidRDefault="00BB1E6D" w:rsidP="00562087">
            <w:pPr>
              <w:rPr>
                <w:rFonts w:cs="Arial"/>
              </w:rPr>
            </w:pPr>
            <w:r>
              <w:rPr>
                <w:rFonts w:cs="Arial"/>
              </w:rPr>
              <w:t xml:space="preserve">The risk assessment event took place in the canteen and communal area of the university. There were around 40 people in this </w:t>
            </w:r>
            <w:r w:rsidR="00D559E3">
              <w:rPr>
                <w:rFonts w:cs="Arial"/>
              </w:rPr>
              <w:t xml:space="preserve">event including students and </w:t>
            </w:r>
            <w:proofErr w:type="gramStart"/>
            <w:r w:rsidR="00D559E3">
              <w:rPr>
                <w:rFonts w:cs="Arial"/>
              </w:rPr>
              <w:t>staf</w:t>
            </w:r>
            <w:r w:rsidR="00622974">
              <w:rPr>
                <w:rFonts w:cs="Arial"/>
              </w:rPr>
              <w:t>f</w:t>
            </w:r>
            <w:proofErr w:type="gramEnd"/>
            <w:r w:rsidR="00475DC5">
              <w:rPr>
                <w:rFonts w:cs="Arial"/>
              </w:rPr>
              <w:t xml:space="preserve"> so the area was very busy with groups of people standing around talking.</w:t>
            </w:r>
          </w:p>
          <w:p w14:paraId="727A3158" w14:textId="4ED78C6B" w:rsidR="00D559E3" w:rsidRDefault="00D559E3" w:rsidP="00562087">
            <w:pPr>
              <w:rPr>
                <w:rFonts w:cs="Arial"/>
              </w:rPr>
            </w:pPr>
            <w:r>
              <w:rPr>
                <w:rFonts w:cs="Arial"/>
              </w:rPr>
              <w:t xml:space="preserve"> </w:t>
            </w:r>
            <w:r w:rsidR="00622974">
              <w:rPr>
                <w:rFonts w:cs="Arial"/>
              </w:rPr>
              <w:t>The large communal room was very chaotic there were school children running aroun</w:t>
            </w:r>
            <w:r w:rsidR="00475DC5">
              <w:rPr>
                <w:rFonts w:cs="Arial"/>
              </w:rPr>
              <w:t>d.</w:t>
            </w:r>
            <w:r w:rsidR="00622974">
              <w:rPr>
                <w:rFonts w:cs="Arial"/>
              </w:rPr>
              <w:t xml:space="preserve"> hot food was being carried through</w:t>
            </w:r>
            <w:r w:rsidR="00475DC5">
              <w:rPr>
                <w:rFonts w:cs="Arial"/>
              </w:rPr>
              <w:t>,</w:t>
            </w:r>
            <w:r w:rsidR="00622974">
              <w:rPr>
                <w:rFonts w:cs="Arial"/>
              </w:rPr>
              <w:t xml:space="preserve"> the children were running around and weren’t being supervised</w:t>
            </w:r>
            <w:r w:rsidR="00475DC5">
              <w:rPr>
                <w:rFonts w:cs="Arial"/>
              </w:rPr>
              <w:t xml:space="preserve"> causing a potential hazard of being burnt by hot food, to help to avoid this potential hazard there needs to be more staff supervision in the canteen area.</w:t>
            </w:r>
          </w:p>
          <w:p w14:paraId="029B6D1C" w14:textId="7B1D1DDA" w:rsidR="000B1CB2" w:rsidRDefault="00D559E3" w:rsidP="00562087">
            <w:pPr>
              <w:rPr>
                <w:rFonts w:cs="Arial"/>
              </w:rPr>
            </w:pPr>
            <w:r>
              <w:rPr>
                <w:rFonts w:cs="Arial"/>
              </w:rPr>
              <w:t>C</w:t>
            </w:r>
            <w:r w:rsidR="000B1CB2">
              <w:rPr>
                <w:rFonts w:cs="Arial"/>
              </w:rPr>
              <w:t>hairs were randomly strewn all over the communal area they weren’t tucked under the table safely so anyone with a sight impairment or not looking where they are going could eas</w:t>
            </w:r>
            <w:r w:rsidR="00BB1E6D">
              <w:rPr>
                <w:rFonts w:cs="Arial"/>
              </w:rPr>
              <w:t>i</w:t>
            </w:r>
            <w:r w:rsidR="000B1CB2">
              <w:rPr>
                <w:rFonts w:cs="Arial"/>
              </w:rPr>
              <w:t>ly collide with the chairs</w:t>
            </w:r>
            <w:r w:rsidR="00BB1E6D">
              <w:rPr>
                <w:rFonts w:cs="Arial"/>
              </w:rPr>
              <w:t xml:space="preserve"> there was no signposting to keep the communal area tidy and to put the chairs back under the tables to avoid any hazards.</w:t>
            </w:r>
          </w:p>
          <w:p w14:paraId="0F369052" w14:textId="5B2AFA2A" w:rsidR="000B1CB2" w:rsidRDefault="000B1CB2" w:rsidP="00562087">
            <w:pPr>
              <w:rPr>
                <w:rFonts w:cs="Arial"/>
              </w:rPr>
            </w:pPr>
            <w:r>
              <w:rPr>
                <w:rFonts w:cs="Arial"/>
              </w:rPr>
              <w:t>There was a snooker table in the communal area, therefore large snooker cues and balls were being used</w:t>
            </w:r>
            <w:r w:rsidR="00D559E3">
              <w:rPr>
                <w:rFonts w:cs="Arial"/>
              </w:rPr>
              <w:t xml:space="preserve">. </w:t>
            </w:r>
            <w:r>
              <w:rPr>
                <w:rFonts w:cs="Arial"/>
              </w:rPr>
              <w:t xml:space="preserve"> </w:t>
            </w:r>
            <w:r w:rsidR="00D559E3">
              <w:rPr>
                <w:rFonts w:cs="Arial"/>
              </w:rPr>
              <w:t>D</w:t>
            </w:r>
            <w:r>
              <w:rPr>
                <w:rFonts w:cs="Arial"/>
              </w:rPr>
              <w:t>uring the assessment the communal area was busy with people the area was cram</w:t>
            </w:r>
            <w:r w:rsidR="00BB1E6D">
              <w:rPr>
                <w:rFonts w:cs="Arial"/>
              </w:rPr>
              <w:t>m</w:t>
            </w:r>
            <w:r>
              <w:rPr>
                <w:rFonts w:cs="Arial"/>
              </w:rPr>
              <w:t>ed, the area wasn’t suitable for the snooker table</w:t>
            </w:r>
            <w:r w:rsidR="00BB1E6D">
              <w:rPr>
                <w:rFonts w:cs="Arial"/>
              </w:rPr>
              <w:t>, therefore a separate room should be made available for the use of the snooker table.</w:t>
            </w:r>
          </w:p>
          <w:p w14:paraId="6AF958E2" w14:textId="36A6FF47" w:rsidR="000B1CB2" w:rsidRDefault="000B1CB2" w:rsidP="00562087">
            <w:pPr>
              <w:rPr>
                <w:rFonts w:cs="Arial"/>
              </w:rPr>
            </w:pPr>
            <w:r>
              <w:rPr>
                <w:rFonts w:cs="Arial"/>
              </w:rPr>
              <w:t>Just outside the communal area it was noted that only 1 lift was working out of the 2 that were there,</w:t>
            </w:r>
            <w:r w:rsidR="00BB1E6D">
              <w:rPr>
                <w:rFonts w:cs="Arial"/>
              </w:rPr>
              <w:t xml:space="preserve"> it was noted that there were a lot of people during the event walking up and down the stairs and not using the other lift that was available, there was no clear signpost stating that there was another lift available to use, this would’ve reduced the overcrowding on the stairwell</w:t>
            </w:r>
            <w:r w:rsidR="00D559E3">
              <w:rPr>
                <w:rFonts w:cs="Arial"/>
              </w:rPr>
              <w:t>.</w:t>
            </w:r>
            <w:r w:rsidR="00475DC5">
              <w:rPr>
                <w:rFonts w:cs="Arial"/>
              </w:rPr>
              <w:t xml:space="preserve">  </w:t>
            </w:r>
            <w:proofErr w:type="gramStart"/>
            <w:r w:rsidR="00475DC5">
              <w:rPr>
                <w:rFonts w:cs="Arial"/>
              </w:rPr>
              <w:t>Also</w:t>
            </w:r>
            <w:proofErr w:type="gramEnd"/>
            <w:r w:rsidR="00475DC5">
              <w:rPr>
                <w:rFonts w:cs="Arial"/>
              </w:rPr>
              <w:t xml:space="preserve"> if there was more than one person who need wheelchair access only one working lift would be very restricting for access to other floors of the university.</w:t>
            </w:r>
          </w:p>
          <w:p w14:paraId="53D37ACB" w14:textId="7DD812D8" w:rsidR="00D559E3" w:rsidRDefault="00D559E3" w:rsidP="00562087">
            <w:pPr>
              <w:rPr>
                <w:rFonts w:cs="Arial"/>
              </w:rPr>
            </w:pPr>
            <w:r>
              <w:rPr>
                <w:rFonts w:cs="Arial"/>
              </w:rPr>
              <w:t>Canteen staff were serving hot and cold food that was exposed and not covered, it was noted that no gloves, hair nets or aprons were being worn at the time of serving</w:t>
            </w:r>
            <w:r w:rsidR="009E4F87">
              <w:rPr>
                <w:rFonts w:cs="Arial"/>
              </w:rPr>
              <w:t xml:space="preserve">. </w:t>
            </w:r>
            <w:r>
              <w:rPr>
                <w:rFonts w:cs="Arial"/>
              </w:rPr>
              <w:t xml:space="preserve"> Employers responsibility is providing personal protective equipment for example, gloves, aprons and hair nets so these should be worn </w:t>
            </w:r>
            <w:proofErr w:type="gramStart"/>
            <w:r>
              <w:rPr>
                <w:rFonts w:cs="Arial"/>
              </w:rPr>
              <w:t>at all times</w:t>
            </w:r>
            <w:proofErr w:type="gramEnd"/>
            <w:r>
              <w:rPr>
                <w:rFonts w:cs="Arial"/>
              </w:rPr>
              <w:t xml:space="preserve"> </w:t>
            </w:r>
            <w:r w:rsidR="00475DC5">
              <w:rPr>
                <w:rFonts w:cs="Arial"/>
              </w:rPr>
              <w:t>to avoid contamination in foods being served in the canteen premises.</w:t>
            </w:r>
          </w:p>
          <w:p w14:paraId="6557E812" w14:textId="513DFE45" w:rsidR="00946707" w:rsidRDefault="00946707" w:rsidP="00562087">
            <w:pPr>
              <w:rPr>
                <w:rFonts w:cs="Arial"/>
              </w:rPr>
            </w:pPr>
            <w:r>
              <w:rPr>
                <w:rFonts w:cs="Arial"/>
              </w:rPr>
              <w:t>Summarising the event that has taken place today it is important that the findings from this are acted upon immediately, to provide a safe working environment for all persons concerned, and regular review of the policies and procedures take place to avoid fines</w:t>
            </w:r>
            <w:r w:rsidR="00442F92">
              <w:rPr>
                <w:rFonts w:cs="Arial"/>
              </w:rPr>
              <w:t xml:space="preserve"> and injuries.</w:t>
            </w:r>
          </w:p>
          <w:p w14:paraId="7F679AD8" w14:textId="3DC8F553" w:rsidR="000F74D3" w:rsidRPr="000B1CB2" w:rsidRDefault="000F74D3" w:rsidP="00562087">
            <w:pPr>
              <w:rPr>
                <w:rFonts w:cs="Arial"/>
              </w:rPr>
            </w:pPr>
          </w:p>
          <w:p w14:paraId="27665A26" w14:textId="77777777" w:rsidR="00FB6D7F" w:rsidRDefault="00FB6D7F" w:rsidP="00562087">
            <w:pPr>
              <w:rPr>
                <w:rFonts w:cs="Arial"/>
              </w:rPr>
            </w:pPr>
          </w:p>
          <w:p w14:paraId="1C9D3E8C" w14:textId="77777777" w:rsidR="00FB6D7F" w:rsidRDefault="00FB6D7F" w:rsidP="00562087">
            <w:pPr>
              <w:rPr>
                <w:rFonts w:cs="Arial"/>
              </w:rPr>
            </w:pPr>
          </w:p>
          <w:p w14:paraId="1D025733" w14:textId="77777777" w:rsidR="00946707" w:rsidRDefault="00946707" w:rsidP="00562087">
            <w:pPr>
              <w:rPr>
                <w:rFonts w:cs="Arial"/>
              </w:rPr>
            </w:pPr>
          </w:p>
          <w:p w14:paraId="5775330F" w14:textId="54A01995" w:rsidR="00FB6D7F" w:rsidRDefault="00324F2D" w:rsidP="00562087">
            <w:pPr>
              <w:rPr>
                <w:rFonts w:cs="Arial"/>
              </w:rPr>
            </w:pPr>
            <w:r>
              <w:rPr>
                <w:rFonts w:cs="Arial"/>
              </w:rPr>
              <w:t>References</w:t>
            </w:r>
          </w:p>
          <w:p w14:paraId="4634BB1D" w14:textId="78D8800C" w:rsidR="00FB6D7F" w:rsidRDefault="00324F2D" w:rsidP="00562087">
            <w:pPr>
              <w:rPr>
                <w:rFonts w:cs="Arial"/>
              </w:rPr>
            </w:pPr>
            <w:proofErr w:type="spellStart"/>
            <w:r>
              <w:rPr>
                <w:rFonts w:cs="Arial"/>
              </w:rPr>
              <w:t>Acas</w:t>
            </w:r>
            <w:proofErr w:type="spellEnd"/>
            <w:r>
              <w:rPr>
                <w:rFonts w:cs="Arial"/>
              </w:rPr>
              <w:t>, (2017), Good Practice at Work</w:t>
            </w:r>
            <w:r w:rsidR="00BF4F1F">
              <w:rPr>
                <w:rFonts w:cs="Arial"/>
              </w:rPr>
              <w:t xml:space="preserve">, (Online) Available </w:t>
            </w:r>
            <w:hyperlink r:id="rId17" w:history="1">
              <w:r w:rsidR="00BF4F1F" w:rsidRPr="00714A87">
                <w:rPr>
                  <w:rStyle w:val="Hyperlink"/>
                  <w:rFonts w:cs="Arial"/>
                </w:rPr>
                <w:t>www.acas.org.uk/index.aspx?articleid=675</w:t>
              </w:r>
            </w:hyperlink>
            <w:r w:rsidR="00BF4F1F">
              <w:rPr>
                <w:rFonts w:cs="Arial"/>
              </w:rPr>
              <w:t>, Accessed, 2017</w:t>
            </w:r>
          </w:p>
          <w:p w14:paraId="24B53C14" w14:textId="22B17976" w:rsidR="00BF4F1F" w:rsidRDefault="00BF4F1F" w:rsidP="00562087">
            <w:pPr>
              <w:rPr>
                <w:rFonts w:cs="Arial"/>
              </w:rPr>
            </w:pPr>
            <w:r>
              <w:rPr>
                <w:rFonts w:cs="Arial"/>
              </w:rPr>
              <w:t>Comcare, (1974), WHS Act, (Online)</w:t>
            </w:r>
            <w:r w:rsidR="00DC509F">
              <w:rPr>
                <w:rFonts w:cs="Arial"/>
              </w:rPr>
              <w:t xml:space="preserve"> </w:t>
            </w:r>
            <w:r>
              <w:rPr>
                <w:rFonts w:cs="Arial"/>
              </w:rPr>
              <w:t xml:space="preserve">Available </w:t>
            </w:r>
            <w:hyperlink r:id="rId18" w:history="1">
              <w:r w:rsidRPr="00714A87">
                <w:rPr>
                  <w:rStyle w:val="Hyperlink"/>
                  <w:rFonts w:cs="Arial"/>
                </w:rPr>
                <w:t>https://www.comcare.gov.au/the_scheme/the_whs_act</w:t>
              </w:r>
            </w:hyperlink>
            <w:r>
              <w:rPr>
                <w:rFonts w:cs="Arial"/>
              </w:rPr>
              <w:t>, Accessed, 1974</w:t>
            </w:r>
          </w:p>
          <w:p w14:paraId="075D09D5" w14:textId="3FB24804" w:rsidR="001E1D78" w:rsidRDefault="001E1D78" w:rsidP="001E1D78">
            <w:pPr>
              <w:rPr>
                <w:rFonts w:cs="Arial"/>
              </w:rPr>
            </w:pPr>
            <w:r>
              <w:rPr>
                <w:rFonts w:cs="Arial"/>
              </w:rPr>
              <w:t>Gilbert R, (2008), A quick guide to Health and Safety, (First Edition), England</w:t>
            </w:r>
          </w:p>
          <w:p w14:paraId="4A7683FC" w14:textId="0AC1A239" w:rsidR="001E1D78" w:rsidRDefault="001E1D78" w:rsidP="001E1D78">
            <w:pPr>
              <w:rPr>
                <w:rFonts w:cs="Arial"/>
              </w:rPr>
            </w:pPr>
            <w:r>
              <w:rPr>
                <w:rFonts w:cs="Arial"/>
              </w:rPr>
              <w:t xml:space="preserve">Gov, (2012), Accident Book, (Online) Available </w:t>
            </w:r>
            <w:hyperlink r:id="rId19" w:history="1">
              <w:r w:rsidRPr="00714A87">
                <w:rPr>
                  <w:rStyle w:val="Hyperlink"/>
                  <w:rFonts w:cs="Arial"/>
                </w:rPr>
                <w:t>www.hse.gov.uk/pubns/books/accident-book.htm</w:t>
              </w:r>
            </w:hyperlink>
            <w:r>
              <w:rPr>
                <w:rFonts w:cs="Arial"/>
              </w:rPr>
              <w:t xml:space="preserve"> Accessed 2012</w:t>
            </w:r>
          </w:p>
          <w:p w14:paraId="41791E41" w14:textId="5B63BC21" w:rsidR="001E1D78" w:rsidRDefault="001E1D78" w:rsidP="001E1D78">
            <w:pPr>
              <w:rPr>
                <w:rFonts w:cs="Arial"/>
              </w:rPr>
            </w:pPr>
            <w:r>
              <w:rPr>
                <w:rFonts w:cs="Arial"/>
              </w:rPr>
              <w:t xml:space="preserve">Gov, (1974), Health and Safety at Work Act 1974, (Online) Available </w:t>
            </w:r>
            <w:hyperlink r:id="rId20" w:history="1">
              <w:r w:rsidRPr="00714A87">
                <w:rPr>
                  <w:rStyle w:val="Hyperlink"/>
                  <w:rFonts w:cs="Arial"/>
                </w:rPr>
                <w:t>http://www.hse.gov.uk/legislation/hswa.htm</w:t>
              </w:r>
            </w:hyperlink>
            <w:r>
              <w:rPr>
                <w:rFonts w:cs="Arial"/>
              </w:rPr>
              <w:t xml:space="preserve"> </w:t>
            </w:r>
          </w:p>
          <w:p w14:paraId="5AC78787" w14:textId="3D4B870D" w:rsidR="00BF4F1F" w:rsidRDefault="00DC509F" w:rsidP="00562087">
            <w:pPr>
              <w:rPr>
                <w:rFonts w:cs="Arial"/>
              </w:rPr>
            </w:pPr>
            <w:r>
              <w:rPr>
                <w:rFonts w:cs="Arial"/>
              </w:rPr>
              <w:t>Hoffmann</w:t>
            </w:r>
            <w:r w:rsidR="004E0D19">
              <w:rPr>
                <w:rFonts w:cs="Arial"/>
              </w:rPr>
              <w:t>, C</w:t>
            </w:r>
            <w:r>
              <w:rPr>
                <w:rFonts w:cs="Arial"/>
              </w:rPr>
              <w:t>, (2017), Assessing Risk Assessment, (First Edition), Switzerland.</w:t>
            </w:r>
          </w:p>
          <w:p w14:paraId="39EA89C1" w14:textId="3CD133C7" w:rsidR="00DC509F" w:rsidRDefault="00DC509F" w:rsidP="00562087">
            <w:pPr>
              <w:rPr>
                <w:rFonts w:cs="Arial"/>
              </w:rPr>
            </w:pPr>
            <w:r>
              <w:rPr>
                <w:rFonts w:cs="Arial"/>
              </w:rPr>
              <w:t>Hughes</w:t>
            </w:r>
            <w:r w:rsidR="004E0D19">
              <w:rPr>
                <w:rFonts w:cs="Arial"/>
              </w:rPr>
              <w:t>, P</w:t>
            </w:r>
            <w:r>
              <w:rPr>
                <w:rFonts w:cs="Arial"/>
              </w:rPr>
              <w:t>, (2009), Introduction to Health and Safety at Work, (First Edition), Oxford.</w:t>
            </w:r>
          </w:p>
          <w:p w14:paraId="7E9BC7C0" w14:textId="46BA139B" w:rsidR="004E0D19" w:rsidRDefault="004E0D19" w:rsidP="00562087">
            <w:pPr>
              <w:rPr>
                <w:rFonts w:cs="Arial"/>
              </w:rPr>
            </w:pPr>
            <w:proofErr w:type="spellStart"/>
            <w:r>
              <w:rPr>
                <w:rFonts w:cs="Arial"/>
              </w:rPr>
              <w:t>Jeynes</w:t>
            </w:r>
            <w:proofErr w:type="spellEnd"/>
            <w:r>
              <w:rPr>
                <w:rFonts w:cs="Arial"/>
              </w:rPr>
              <w:t>, J,</w:t>
            </w:r>
            <w:bookmarkStart w:id="0" w:name="_GoBack"/>
            <w:bookmarkEnd w:id="0"/>
            <w:r>
              <w:rPr>
                <w:rFonts w:cs="Arial"/>
              </w:rPr>
              <w:t xml:space="preserve"> (2007), Managing Health and safety, (First Edition), Oxford.</w:t>
            </w:r>
          </w:p>
          <w:p w14:paraId="10C3EAFE" w14:textId="052F92CD" w:rsidR="00DC509F" w:rsidRDefault="00DC509F" w:rsidP="00562087">
            <w:pPr>
              <w:rPr>
                <w:rFonts w:cs="Arial"/>
              </w:rPr>
            </w:pPr>
            <w:r>
              <w:rPr>
                <w:rFonts w:cs="Arial"/>
              </w:rPr>
              <w:t>MMU, (2012),</w:t>
            </w:r>
            <w:r w:rsidR="00CE2372">
              <w:rPr>
                <w:rFonts w:cs="Arial"/>
              </w:rPr>
              <w:t xml:space="preserve">, Controls of Substances Hazardous to Health (Online) Available </w:t>
            </w:r>
            <w:hyperlink r:id="rId21" w:history="1">
              <w:r w:rsidR="00CE2372" w:rsidRPr="00714A87">
                <w:rPr>
                  <w:rStyle w:val="Hyperlink"/>
                  <w:rFonts w:cs="Arial"/>
                </w:rPr>
                <w:t>https://www.mmu.ac.uk/health-and-safety/manual/pdf/control-hazardous-substances.pdf</w:t>
              </w:r>
            </w:hyperlink>
            <w:r w:rsidR="00CE2372">
              <w:rPr>
                <w:rFonts w:cs="Arial"/>
              </w:rPr>
              <w:t xml:space="preserve"> Accessed 2012</w:t>
            </w:r>
          </w:p>
          <w:p w14:paraId="58641F77" w14:textId="22615333" w:rsidR="00DC509F" w:rsidRDefault="00DC509F" w:rsidP="00562087">
            <w:pPr>
              <w:rPr>
                <w:rFonts w:cs="Arial"/>
              </w:rPr>
            </w:pPr>
            <w:r>
              <w:rPr>
                <w:rFonts w:cs="Arial"/>
              </w:rPr>
              <w:t>Wikipedia, (2017)</w:t>
            </w:r>
            <w:r w:rsidR="00156127">
              <w:rPr>
                <w:rFonts w:cs="Arial"/>
              </w:rPr>
              <w:t xml:space="preserve"> Notifiable diseases, (Online) Available </w:t>
            </w:r>
            <w:hyperlink r:id="rId22" w:history="1">
              <w:r w:rsidR="00156127" w:rsidRPr="00714A87">
                <w:rPr>
                  <w:rStyle w:val="Hyperlink"/>
                  <w:rFonts w:cs="Arial"/>
                </w:rPr>
                <w:t>https://en.wikipedia.org/wiki/Notifiable_disease</w:t>
              </w:r>
            </w:hyperlink>
            <w:r w:rsidR="00156127">
              <w:rPr>
                <w:rFonts w:cs="Arial"/>
              </w:rPr>
              <w:t xml:space="preserve"> </w:t>
            </w:r>
            <w:r w:rsidR="001E1D78">
              <w:rPr>
                <w:rFonts w:cs="Arial"/>
              </w:rPr>
              <w:t>A</w:t>
            </w:r>
            <w:r w:rsidR="00156127">
              <w:rPr>
                <w:rFonts w:cs="Arial"/>
              </w:rPr>
              <w:t>ccessed, 2017</w:t>
            </w:r>
          </w:p>
          <w:p w14:paraId="3546E0DD" w14:textId="7B2D3ECC" w:rsidR="008C45FE" w:rsidRDefault="008C45FE" w:rsidP="00562087">
            <w:pPr>
              <w:rPr>
                <w:rFonts w:cs="Arial"/>
              </w:rPr>
            </w:pPr>
          </w:p>
          <w:p w14:paraId="11CF0103" w14:textId="4D668EF4" w:rsidR="008C45FE" w:rsidRDefault="008C45FE" w:rsidP="00562087">
            <w:pPr>
              <w:rPr>
                <w:rFonts w:cs="Arial"/>
              </w:rPr>
            </w:pPr>
          </w:p>
          <w:p w14:paraId="72870FB0" w14:textId="77777777" w:rsidR="008C45FE" w:rsidRDefault="008C45FE" w:rsidP="00562087">
            <w:pPr>
              <w:rPr>
                <w:rFonts w:cs="Arial"/>
              </w:rPr>
            </w:pPr>
          </w:p>
          <w:p w14:paraId="6FFB1A41" w14:textId="77777777" w:rsidR="00FB6D7F" w:rsidRDefault="00FB6D7F" w:rsidP="00562087">
            <w:pPr>
              <w:rPr>
                <w:rFonts w:cs="Arial"/>
              </w:rPr>
            </w:pPr>
          </w:p>
          <w:p w14:paraId="0F2B1DD6" w14:textId="02ACE939" w:rsidR="00FB6D7F" w:rsidRDefault="00EF0811" w:rsidP="00562087">
            <w:pPr>
              <w:rPr>
                <w:rFonts w:cs="Arial"/>
              </w:rPr>
            </w:pPr>
            <w:r w:rsidRPr="00EF0811">
              <w:rPr>
                <w:rFonts w:cs="Arial"/>
              </w:rPr>
              <w:t>http://www.compensationculture.co.uk/risk-assessment.html</w:t>
            </w:r>
          </w:p>
          <w:p w14:paraId="042455B7" w14:textId="77777777" w:rsidR="00FB6D7F" w:rsidRDefault="00FB6D7F" w:rsidP="00562087">
            <w:pPr>
              <w:rPr>
                <w:rFonts w:cs="Arial"/>
              </w:rPr>
            </w:pPr>
          </w:p>
          <w:p w14:paraId="2DFB4110" w14:textId="77777777" w:rsidR="00FB6D7F" w:rsidRPr="0011458E" w:rsidRDefault="00FB6D7F" w:rsidP="00562087">
            <w:pPr>
              <w:rPr>
                <w:rFonts w:cs="Arial"/>
              </w:rPr>
            </w:pP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lastRenderedPageBreak/>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2DFB411C" w14:textId="77777777" w:rsidR="00BF4C15" w:rsidRPr="00BF4C15" w:rsidRDefault="00BF4C15" w:rsidP="00BF4C15"/>
    <w:sectPr w:rsidR="00BF4C15"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5452E5" w14:textId="77777777" w:rsidR="00AE0FDC" w:rsidRDefault="00AE0FDC" w:rsidP="0095454D">
      <w:pPr>
        <w:spacing w:after="0" w:line="240" w:lineRule="auto"/>
      </w:pPr>
      <w:r>
        <w:separator/>
      </w:r>
    </w:p>
  </w:endnote>
  <w:endnote w:type="continuationSeparator" w:id="0">
    <w:p w14:paraId="37D5C229" w14:textId="77777777" w:rsidR="00AE0FDC" w:rsidRDefault="00AE0FDC"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741D23C"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D6159D">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D6159D">
      <w:rPr>
        <w:rStyle w:val="PageNumber"/>
        <w:rFonts w:cs="Arial"/>
        <w:noProof/>
      </w:rPr>
      <w:t>4</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F9CDED6"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D6159D">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D6159D">
      <w:rPr>
        <w:rStyle w:val="PageNumber"/>
        <w:rFonts w:cs="Arial"/>
        <w:noProof/>
      </w:rPr>
      <w:t>4</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FC2218" w14:textId="77777777" w:rsidR="00AE0FDC" w:rsidRDefault="00AE0FDC" w:rsidP="0095454D">
      <w:pPr>
        <w:spacing w:after="0" w:line="240" w:lineRule="auto"/>
      </w:pPr>
      <w:r>
        <w:separator/>
      </w:r>
    </w:p>
  </w:footnote>
  <w:footnote w:type="continuationSeparator" w:id="0">
    <w:p w14:paraId="7E74DA02" w14:textId="77777777" w:rsidR="00AE0FDC" w:rsidRDefault="00AE0FDC"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910521C"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58FF09F"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886D2C"/>
    <w:multiLevelType w:val="singleLevel"/>
    <w:tmpl w:val="08090013"/>
    <w:lvl w:ilvl="0">
      <w:start w:val="1"/>
      <w:numFmt w:val="upperRoman"/>
      <w:lvlText w:val="%1."/>
      <w:lvlJc w:val="right"/>
      <w:pPr>
        <w:ind w:left="360" w:hanging="360"/>
      </w:pPr>
    </w:lvl>
  </w:abstractNum>
  <w:abstractNum w:abstractNumId="3"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2C2C"/>
    <w:rsid w:val="0006251F"/>
    <w:rsid w:val="000B1CB2"/>
    <w:rsid w:val="000F74D3"/>
    <w:rsid w:val="0013693F"/>
    <w:rsid w:val="0015583F"/>
    <w:rsid w:val="00156127"/>
    <w:rsid w:val="001A161E"/>
    <w:rsid w:val="001E1D78"/>
    <w:rsid w:val="00242431"/>
    <w:rsid w:val="00243DC5"/>
    <w:rsid w:val="002779BE"/>
    <w:rsid w:val="002A3A20"/>
    <w:rsid w:val="00317E2C"/>
    <w:rsid w:val="00324F2D"/>
    <w:rsid w:val="00370976"/>
    <w:rsid w:val="00376C02"/>
    <w:rsid w:val="003B731B"/>
    <w:rsid w:val="004002F3"/>
    <w:rsid w:val="00435466"/>
    <w:rsid w:val="00442F92"/>
    <w:rsid w:val="00475DC5"/>
    <w:rsid w:val="004C30DB"/>
    <w:rsid w:val="004E0774"/>
    <w:rsid w:val="004E0D19"/>
    <w:rsid w:val="00580151"/>
    <w:rsid w:val="0058019E"/>
    <w:rsid w:val="00590D67"/>
    <w:rsid w:val="00591465"/>
    <w:rsid w:val="005A112E"/>
    <w:rsid w:val="00622974"/>
    <w:rsid w:val="00672C2C"/>
    <w:rsid w:val="007413DA"/>
    <w:rsid w:val="00747B25"/>
    <w:rsid w:val="00796107"/>
    <w:rsid w:val="00811982"/>
    <w:rsid w:val="00822CDA"/>
    <w:rsid w:val="008562DF"/>
    <w:rsid w:val="008C45FE"/>
    <w:rsid w:val="008F003C"/>
    <w:rsid w:val="008F2D42"/>
    <w:rsid w:val="008F329C"/>
    <w:rsid w:val="00946707"/>
    <w:rsid w:val="0095454D"/>
    <w:rsid w:val="00954A1E"/>
    <w:rsid w:val="0097035C"/>
    <w:rsid w:val="0099051A"/>
    <w:rsid w:val="009A6978"/>
    <w:rsid w:val="009E4F87"/>
    <w:rsid w:val="00A10308"/>
    <w:rsid w:val="00A45AA7"/>
    <w:rsid w:val="00A50181"/>
    <w:rsid w:val="00A73A00"/>
    <w:rsid w:val="00AE0FDC"/>
    <w:rsid w:val="00B24324"/>
    <w:rsid w:val="00B24E3E"/>
    <w:rsid w:val="00B609D0"/>
    <w:rsid w:val="00BB1E6D"/>
    <w:rsid w:val="00BC1439"/>
    <w:rsid w:val="00BF4C15"/>
    <w:rsid w:val="00BF4F1F"/>
    <w:rsid w:val="00C2272E"/>
    <w:rsid w:val="00CD388E"/>
    <w:rsid w:val="00CD77F0"/>
    <w:rsid w:val="00CE2372"/>
    <w:rsid w:val="00D437C2"/>
    <w:rsid w:val="00D559E3"/>
    <w:rsid w:val="00D6159D"/>
    <w:rsid w:val="00D9129F"/>
    <w:rsid w:val="00DA28B0"/>
    <w:rsid w:val="00DA46F0"/>
    <w:rsid w:val="00DC509F"/>
    <w:rsid w:val="00DC5532"/>
    <w:rsid w:val="00DE48FC"/>
    <w:rsid w:val="00E2335E"/>
    <w:rsid w:val="00E6309D"/>
    <w:rsid w:val="00E66EE1"/>
    <w:rsid w:val="00EF0811"/>
    <w:rsid w:val="00FA0AE2"/>
    <w:rsid w:val="00FB51BD"/>
    <w:rsid w:val="00FB6C2A"/>
    <w:rsid w:val="00FB6D7F"/>
    <w:rsid w:val="00FD5063"/>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15:docId w15:val="{BE4028F2-8F7C-4202-9DBE-134AC3266D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styleId="UnresolvedMention">
    <w:name w:val="Unresolved Mention"/>
    <w:basedOn w:val="DefaultParagraphFont"/>
    <w:uiPriority w:val="99"/>
    <w:semiHidden/>
    <w:unhideWhenUsed/>
    <w:rsid w:val="00BF4F1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omcare.gov.au/the_scheme/the_whs_act" TargetMode="External"/><Relationship Id="rId3" Type="http://schemas.openxmlformats.org/officeDocument/2006/relationships/customXml" Target="../customXml/item3.xml"/><Relationship Id="rId21" Type="http://schemas.openxmlformats.org/officeDocument/2006/relationships/hyperlink" Target="https://www.mmu.ac.uk/health-and-safety/manual/pdf/control-hazardous-substances.pdf"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www.acas.org.uk/index.aspx?articleid=675" TargetMode="External"/><Relationship Id="rId2" Type="http://schemas.openxmlformats.org/officeDocument/2006/relationships/customXml" Target="../customXml/item2.xml"/><Relationship Id="rId16" Type="http://schemas.openxmlformats.org/officeDocument/2006/relationships/header" Target="header4.xml"/><Relationship Id="rId20" Type="http://schemas.openxmlformats.org/officeDocument/2006/relationships/hyperlink" Target="http://www.hse.gov.uk/legislation/hswa.ht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hse.gov.uk/pubns/books/accident-book.ht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3.xml"/><Relationship Id="rId22" Type="http://schemas.openxmlformats.org/officeDocument/2006/relationships/hyperlink" Target="https://en.wikipedia.org/wiki/Notifiable_diseas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2.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3.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9942E8-8FFB-4156-B46F-6B413CA2C9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1986</Words>
  <Characters>10331</Characters>
  <Application>Microsoft Office Word</Application>
  <DocSecurity>0</DocSecurity>
  <Lines>344</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Laura Davies</cp:lastModifiedBy>
  <cp:revision>2</cp:revision>
  <dcterms:created xsi:type="dcterms:W3CDTF">2018-05-14T22:27:00Z</dcterms:created>
  <dcterms:modified xsi:type="dcterms:W3CDTF">2018-05-14T22:27:00Z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