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BDB" w:rsidRPr="00FC4C9A" w:rsidRDefault="00727BDB" w:rsidP="00727BDB">
      <w:pPr>
        <w:spacing w:after="200" w:line="276" w:lineRule="auto"/>
        <w:jc w:val="center"/>
        <w:rPr>
          <w:rFonts w:ascii="Arial" w:hAnsi="Arial" w:cs="Arial"/>
          <w:b/>
          <w:color w:val="0070C0"/>
          <w:sz w:val="24"/>
          <w:szCs w:val="24"/>
          <w:lang w:val="en-GB"/>
        </w:rPr>
      </w:pPr>
      <w:r w:rsidRPr="00FC4C9A">
        <w:rPr>
          <w:rFonts w:ascii="Arial" w:hAnsi="Arial" w:cs="Arial"/>
          <w:b/>
          <w:color w:val="0070C0"/>
          <w:sz w:val="24"/>
          <w:szCs w:val="24"/>
          <w:lang w:val="en-GB"/>
        </w:rPr>
        <w:t xml:space="preserve">MENU ENGINEERING </w:t>
      </w:r>
    </w:p>
    <w:p w:rsidR="00727BDB" w:rsidRPr="00FC4C9A" w:rsidRDefault="00727BDB" w:rsidP="00727BDB">
      <w:pPr>
        <w:spacing w:after="200" w:line="276" w:lineRule="auto"/>
        <w:jc w:val="center"/>
        <w:rPr>
          <w:rFonts w:ascii="Arial" w:hAnsi="Arial" w:cs="Arial"/>
          <w:b/>
          <w:color w:val="0070C0"/>
          <w:sz w:val="24"/>
          <w:szCs w:val="24"/>
          <w:lang w:val="en-GB"/>
        </w:rPr>
      </w:pPr>
      <w:r w:rsidRPr="00FC4C9A">
        <w:rPr>
          <w:rFonts w:ascii="Arial" w:hAnsi="Arial" w:cs="Arial"/>
          <w:b/>
          <w:color w:val="0070C0"/>
          <w:sz w:val="24"/>
          <w:szCs w:val="24"/>
          <w:lang w:val="en-GB"/>
        </w:rPr>
        <w:t>PART I: Restaurant Concept</w:t>
      </w:r>
    </w:p>
    <w:p w:rsidR="00727BDB" w:rsidRPr="00FC4C9A" w:rsidRDefault="00727BDB" w:rsidP="00727BDB">
      <w:pPr>
        <w:spacing w:after="200" w:line="276" w:lineRule="auto"/>
        <w:jc w:val="center"/>
        <w:rPr>
          <w:rFonts w:ascii="Arial" w:hAnsi="Arial" w:cs="Arial"/>
          <w:b/>
          <w:color w:val="0070C0"/>
          <w:sz w:val="24"/>
          <w:szCs w:val="24"/>
          <w:lang w:val="en-GB"/>
        </w:rPr>
      </w:pPr>
      <w:r w:rsidRPr="00FC4C9A">
        <w:rPr>
          <w:rFonts w:ascii="Arial" w:hAnsi="Arial" w:cs="Arial"/>
          <w:b/>
          <w:color w:val="0070C0"/>
          <w:sz w:val="24"/>
          <w:szCs w:val="24"/>
          <w:lang w:val="en-GB"/>
        </w:rPr>
        <w:t>PART II: Menu Design</w:t>
      </w:r>
    </w:p>
    <w:p w:rsidR="00727BDB" w:rsidRPr="00FC4C9A" w:rsidRDefault="00727BDB" w:rsidP="00727BDB">
      <w:pPr>
        <w:spacing w:after="200" w:line="276" w:lineRule="auto"/>
        <w:jc w:val="center"/>
        <w:rPr>
          <w:rFonts w:ascii="Arial" w:hAnsi="Arial" w:cs="Arial"/>
          <w:b/>
          <w:color w:val="0070C0"/>
          <w:sz w:val="24"/>
          <w:szCs w:val="24"/>
          <w:lang w:val="en-GB"/>
        </w:rPr>
      </w:pPr>
    </w:p>
    <w:p w:rsidR="00727BDB" w:rsidRPr="00FC4C9A" w:rsidRDefault="00727BDB" w:rsidP="00727BDB">
      <w:pPr>
        <w:spacing w:after="200" w:line="276" w:lineRule="auto"/>
        <w:jc w:val="center"/>
        <w:rPr>
          <w:rFonts w:ascii="Arial" w:hAnsi="Arial" w:cs="Arial"/>
          <w:color w:val="0070C0"/>
          <w:sz w:val="24"/>
          <w:szCs w:val="24"/>
          <w:lang w:val="en-GB"/>
        </w:rPr>
      </w:pPr>
    </w:p>
    <w:p w:rsidR="00727BDB" w:rsidRPr="00FC4C9A" w:rsidRDefault="00727BDB" w:rsidP="00727BDB">
      <w:pPr>
        <w:rPr>
          <w:rFonts w:ascii="Arial" w:hAnsi="Arial" w:cs="Arial"/>
          <w:b/>
          <w:sz w:val="24"/>
          <w:szCs w:val="24"/>
          <w:lang w:val="en-GB"/>
        </w:rPr>
      </w:pPr>
      <w:r w:rsidRPr="00FC4C9A">
        <w:rPr>
          <w:rFonts w:ascii="Arial" w:hAnsi="Arial" w:cs="Arial"/>
          <w:b/>
          <w:sz w:val="24"/>
          <w:szCs w:val="24"/>
          <w:lang w:val="en-GB"/>
        </w:rPr>
        <w:t xml:space="preserve">Author name: </w:t>
      </w:r>
      <w:r w:rsidRPr="00FC4C9A">
        <w:rPr>
          <w:rFonts w:ascii="Arial" w:hAnsi="Arial" w:cs="Arial"/>
          <w:b/>
          <w:sz w:val="24"/>
          <w:szCs w:val="24"/>
          <w:lang w:val="en-GB"/>
        </w:rPr>
        <w:tab/>
        <w:t xml:space="preserve">Jayson Anthony Luba </w:t>
      </w:r>
    </w:p>
    <w:p w:rsidR="00727BDB" w:rsidRPr="00FC4C9A" w:rsidRDefault="00727BDB" w:rsidP="00727BDB">
      <w:pPr>
        <w:rPr>
          <w:rFonts w:ascii="Arial" w:hAnsi="Arial" w:cs="Arial"/>
          <w:b/>
          <w:sz w:val="24"/>
          <w:szCs w:val="24"/>
          <w:lang w:val="en-GB"/>
        </w:rPr>
      </w:pPr>
      <w:r w:rsidRPr="00FC4C9A">
        <w:rPr>
          <w:rFonts w:ascii="Arial" w:hAnsi="Arial" w:cs="Arial"/>
          <w:b/>
          <w:sz w:val="24"/>
          <w:szCs w:val="24"/>
          <w:lang w:val="en-GB"/>
        </w:rPr>
        <w:t>Student number:</w:t>
      </w:r>
      <w:r w:rsidRPr="00FC4C9A">
        <w:rPr>
          <w:rFonts w:ascii="Arial" w:hAnsi="Arial" w:cs="Arial"/>
          <w:b/>
          <w:sz w:val="24"/>
          <w:szCs w:val="24"/>
          <w:lang w:val="en-GB"/>
        </w:rPr>
        <w:tab/>
        <w:t xml:space="preserve"> 2245377</w:t>
      </w:r>
    </w:p>
    <w:p w:rsidR="00727BDB" w:rsidRPr="00FC4C9A" w:rsidRDefault="00727BDB" w:rsidP="00727BDB">
      <w:pPr>
        <w:rPr>
          <w:rFonts w:ascii="Arial" w:hAnsi="Arial" w:cs="Arial"/>
          <w:b/>
          <w:sz w:val="24"/>
          <w:szCs w:val="24"/>
          <w:lang w:val="en-GB"/>
        </w:rPr>
      </w:pPr>
      <w:r w:rsidRPr="00FC4C9A">
        <w:rPr>
          <w:rFonts w:ascii="Arial" w:hAnsi="Arial" w:cs="Arial"/>
          <w:b/>
          <w:sz w:val="24"/>
          <w:szCs w:val="24"/>
          <w:lang w:val="en-GB"/>
        </w:rPr>
        <w:t xml:space="preserve">Module Tutor: </w:t>
      </w:r>
      <w:r w:rsidRPr="00FC4C9A">
        <w:rPr>
          <w:rFonts w:ascii="Arial" w:hAnsi="Arial" w:cs="Arial"/>
          <w:b/>
          <w:sz w:val="24"/>
          <w:szCs w:val="24"/>
          <w:lang w:val="en-GB"/>
        </w:rPr>
        <w:tab/>
        <w:t>Antoinette Milne</w:t>
      </w:r>
    </w:p>
    <w:p w:rsidR="00727BDB" w:rsidRPr="00FC4C9A" w:rsidRDefault="00727BDB" w:rsidP="00727BDB">
      <w:pPr>
        <w:spacing w:after="200" w:line="276" w:lineRule="auto"/>
        <w:rPr>
          <w:rFonts w:ascii="Arial" w:hAnsi="Arial" w:cs="Arial"/>
          <w:b/>
          <w:sz w:val="24"/>
          <w:szCs w:val="24"/>
          <w:lang w:val="en-GB"/>
        </w:rPr>
      </w:pPr>
      <w:r w:rsidRPr="00FC4C9A">
        <w:rPr>
          <w:rFonts w:ascii="Arial" w:hAnsi="Arial" w:cs="Arial"/>
          <w:b/>
          <w:sz w:val="24"/>
          <w:szCs w:val="24"/>
          <w:lang w:val="en-GB"/>
        </w:rPr>
        <w:t xml:space="preserve">Submission date: </w:t>
      </w:r>
      <w:r w:rsidRPr="00FC4C9A">
        <w:rPr>
          <w:rFonts w:ascii="Arial" w:hAnsi="Arial" w:cs="Arial"/>
          <w:b/>
          <w:sz w:val="24"/>
          <w:szCs w:val="24"/>
          <w:lang w:val="en-GB"/>
        </w:rPr>
        <w:tab/>
      </w:r>
      <w:r w:rsidR="0054255C">
        <w:rPr>
          <w:rFonts w:ascii="Arial" w:hAnsi="Arial" w:cs="Arial"/>
          <w:b/>
          <w:sz w:val="24"/>
          <w:szCs w:val="24"/>
          <w:lang w:val="en-GB"/>
        </w:rPr>
        <w:t>06</w:t>
      </w:r>
      <w:r w:rsidRPr="00FC4C9A">
        <w:rPr>
          <w:rFonts w:ascii="Arial" w:hAnsi="Arial" w:cs="Arial"/>
          <w:b/>
          <w:sz w:val="24"/>
          <w:szCs w:val="24"/>
          <w:lang w:val="en-GB"/>
        </w:rPr>
        <w:t>.11.2023.</w:t>
      </w:r>
    </w:p>
    <w:p w:rsidR="00727BDB" w:rsidRPr="00FC4C9A" w:rsidRDefault="0054255C" w:rsidP="007A0612">
      <w:pPr>
        <w:pStyle w:val="ListParagraph"/>
        <w:numPr>
          <w:ilvl w:val="0"/>
          <w:numId w:val="2"/>
        </w:numPr>
        <w:spacing w:after="200" w:line="276" w:lineRule="auto"/>
        <w:rPr>
          <w:rFonts w:ascii="Arial" w:hAnsi="Arial" w:cs="Arial"/>
          <w:color w:val="0070C0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Word count Part I:</w:t>
      </w:r>
      <w:r>
        <w:rPr>
          <w:rFonts w:ascii="Arial" w:hAnsi="Arial" w:cs="Arial"/>
          <w:b/>
          <w:sz w:val="24"/>
          <w:szCs w:val="24"/>
          <w:lang w:val="en-GB"/>
        </w:rPr>
        <w:tab/>
        <w:t>418</w:t>
      </w:r>
      <w:r w:rsidR="00727BDB" w:rsidRPr="00FC4C9A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="00727BDB" w:rsidRPr="00FC4C9A">
        <w:rPr>
          <w:rFonts w:ascii="Arial" w:hAnsi="Arial" w:cs="Arial"/>
          <w:b/>
          <w:color w:val="0070C0"/>
          <w:sz w:val="24"/>
          <w:szCs w:val="24"/>
          <w:lang w:val="en-GB"/>
        </w:rPr>
        <w:br w:type="page"/>
      </w:r>
    </w:p>
    <w:p w:rsidR="00727BDB" w:rsidRPr="00FC4C9A" w:rsidRDefault="00727BDB" w:rsidP="007A0612">
      <w:pPr>
        <w:pStyle w:val="Heading2"/>
        <w:spacing w:line="360" w:lineRule="auto"/>
        <w:jc w:val="both"/>
        <w:rPr>
          <w:rFonts w:ascii="Arial" w:hAnsi="Arial" w:cs="Arial"/>
          <w:b/>
          <w:color w:val="auto"/>
          <w:sz w:val="24"/>
          <w:szCs w:val="24"/>
          <w:lang w:val="en-GB"/>
        </w:rPr>
      </w:pPr>
      <w:bookmarkStart w:id="0" w:name="_GoBack"/>
      <w:bookmarkEnd w:id="0"/>
      <w:r w:rsidRPr="00FC4C9A">
        <w:rPr>
          <w:rFonts w:ascii="Arial" w:hAnsi="Arial" w:cs="Arial"/>
          <w:b/>
          <w:color w:val="auto"/>
          <w:sz w:val="24"/>
          <w:szCs w:val="24"/>
          <w:lang w:val="en-GB"/>
        </w:rPr>
        <w:lastRenderedPageBreak/>
        <w:t xml:space="preserve">Part 1: Restaurant Concept </w:t>
      </w:r>
    </w:p>
    <w:p w:rsidR="007A0612" w:rsidRPr="00FC4C9A" w:rsidRDefault="007A0612" w:rsidP="007A0612">
      <w:pPr>
        <w:spacing w:line="360" w:lineRule="auto"/>
        <w:jc w:val="both"/>
        <w:rPr>
          <w:lang w:val="en-GB"/>
        </w:rPr>
      </w:pPr>
    </w:p>
    <w:p w:rsidR="00727BDB" w:rsidRPr="00FC4C9A" w:rsidRDefault="007A0612" w:rsidP="007A0612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FC4C9A">
        <w:rPr>
          <w:rFonts w:ascii="Arial" w:hAnsi="Arial" w:cs="Arial"/>
          <w:b/>
          <w:sz w:val="24"/>
          <w:szCs w:val="24"/>
          <w:lang w:val="en-GB"/>
        </w:rPr>
        <w:t>Trinity Hotel London Leyton: Where Modern Luxury Meets Timeless Culinary Delights - Timeless Elegance of a Bygone Era</w:t>
      </w:r>
    </w:p>
    <w:p w:rsidR="0054255C" w:rsidRDefault="0054255C" w:rsidP="007A0612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FC4C9A">
        <w:rPr>
          <w:rFonts w:ascii="Arial" w:hAnsi="Arial" w:cs="Arial"/>
          <w:sz w:val="24"/>
          <w:szCs w:val="24"/>
          <w:lang w:val="en-GB"/>
        </w:rPr>
        <w:t>Located in the vibrant heart of London Leyton, Trinity Hotel brings the renowned excellence of the 4-star Trinity Hotel chain to this bustling city. Our vision is to introduce a captivating restaurant concept</w:t>
      </w:r>
      <w:r w:rsidR="00137E3E">
        <w:rPr>
          <w:rFonts w:ascii="Arial" w:hAnsi="Arial" w:cs="Arial"/>
          <w:sz w:val="24"/>
          <w:szCs w:val="24"/>
          <w:lang w:val="en-GB"/>
        </w:rPr>
        <w:t xml:space="preserve"> (</w:t>
      </w:r>
      <w:proofErr w:type="spellStart"/>
      <w:r w:rsidR="00137E3E" w:rsidRPr="00137E3E">
        <w:rPr>
          <w:rFonts w:ascii="Arial" w:hAnsi="Arial" w:cs="Arial"/>
          <w:sz w:val="24"/>
          <w:szCs w:val="24"/>
          <w:lang w:val="en-GB"/>
        </w:rPr>
        <w:t>Styler</w:t>
      </w:r>
      <w:proofErr w:type="spellEnd"/>
      <w:r w:rsidR="00137E3E" w:rsidRPr="00137E3E">
        <w:rPr>
          <w:rFonts w:ascii="Arial" w:hAnsi="Arial" w:cs="Arial"/>
          <w:sz w:val="24"/>
          <w:szCs w:val="24"/>
          <w:lang w:val="en-GB"/>
        </w:rPr>
        <w:t>, C.</w:t>
      </w:r>
      <w:r w:rsidR="00137E3E">
        <w:rPr>
          <w:rFonts w:ascii="Arial" w:hAnsi="Arial" w:cs="Arial"/>
          <w:sz w:val="24"/>
          <w:szCs w:val="24"/>
          <w:lang w:val="en-GB"/>
        </w:rPr>
        <w:t xml:space="preserve">, </w:t>
      </w:r>
      <w:r w:rsidR="00137E3E" w:rsidRPr="00137E3E">
        <w:rPr>
          <w:rFonts w:ascii="Arial" w:hAnsi="Arial" w:cs="Arial"/>
          <w:sz w:val="24"/>
          <w:szCs w:val="24"/>
          <w:lang w:val="en-GB"/>
        </w:rPr>
        <w:t>2006)</w:t>
      </w:r>
      <w:r w:rsidRPr="00FC4C9A">
        <w:rPr>
          <w:rFonts w:ascii="Arial" w:hAnsi="Arial" w:cs="Arial"/>
          <w:sz w:val="24"/>
          <w:szCs w:val="24"/>
          <w:lang w:val="en-GB"/>
        </w:rPr>
        <w:t xml:space="preserve"> that perfectly aligns with the Trinity Hotel's high standards, offering a unique and delightful dining experience to our guests.</w:t>
      </w: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FC4C9A">
        <w:rPr>
          <w:rFonts w:ascii="Arial" w:hAnsi="Arial" w:cs="Arial"/>
          <w:b/>
          <w:sz w:val="24"/>
          <w:szCs w:val="24"/>
          <w:lang w:val="en-GB"/>
        </w:rPr>
        <w:t>Restaurant Concept:</w:t>
      </w: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FC4C9A">
        <w:rPr>
          <w:rFonts w:ascii="Arial" w:hAnsi="Arial" w:cs="Arial"/>
          <w:sz w:val="24"/>
          <w:szCs w:val="24"/>
          <w:lang w:val="en-GB"/>
        </w:rPr>
        <w:t>Our restaurant, nestled within the,</w:t>
      </w:r>
      <w:r w:rsidR="00874CAC" w:rsidRPr="00FC4C9A">
        <w:rPr>
          <w:rFonts w:ascii="Arial" w:hAnsi="Arial" w:cs="Arial"/>
          <w:sz w:val="24"/>
          <w:szCs w:val="24"/>
          <w:lang w:val="en-GB"/>
        </w:rPr>
        <w:t xml:space="preserve"> Timeless Elegance of a Bygone Era </w:t>
      </w:r>
      <w:r w:rsidRPr="00FC4C9A">
        <w:rPr>
          <w:rFonts w:ascii="Arial" w:hAnsi="Arial" w:cs="Arial"/>
          <w:sz w:val="24"/>
          <w:szCs w:val="24"/>
          <w:lang w:val="en-GB"/>
        </w:rPr>
        <w:t xml:space="preserve">is a harmonious blend of modern luxury and timeless culinary delights. Inspired by the rich heritage of London and the diverse culture that defines this </w:t>
      </w:r>
      <w:r w:rsidR="00CD2B2F" w:rsidRPr="00FC4C9A">
        <w:rPr>
          <w:rFonts w:ascii="Arial" w:hAnsi="Arial" w:cs="Arial"/>
          <w:sz w:val="24"/>
          <w:szCs w:val="24"/>
          <w:lang w:val="en-GB"/>
        </w:rPr>
        <w:t>city;</w:t>
      </w:r>
      <w:r w:rsidRPr="00FC4C9A">
        <w:rPr>
          <w:rFonts w:ascii="Arial" w:hAnsi="Arial" w:cs="Arial"/>
          <w:sz w:val="24"/>
          <w:szCs w:val="24"/>
          <w:lang w:val="en-GB"/>
        </w:rPr>
        <w:t xml:space="preserve"> our concept celebrates the fusion of tradition and innovation</w:t>
      </w:r>
      <w:r w:rsidR="00230B78">
        <w:rPr>
          <w:rFonts w:ascii="Arial" w:hAnsi="Arial" w:cs="Arial"/>
          <w:sz w:val="24"/>
          <w:szCs w:val="24"/>
          <w:lang w:val="en-GB"/>
        </w:rPr>
        <w:t xml:space="preserve"> </w:t>
      </w:r>
      <w:r w:rsidR="00230B78" w:rsidRPr="00230B78">
        <w:rPr>
          <w:rFonts w:ascii="Arial" w:hAnsi="Arial" w:cs="Arial"/>
          <w:sz w:val="24"/>
          <w:szCs w:val="24"/>
          <w:lang w:val="en-GB"/>
        </w:rPr>
        <w:t>(</w:t>
      </w:r>
      <w:proofErr w:type="spellStart"/>
      <w:r w:rsidR="00230B78" w:rsidRPr="00230B78">
        <w:rPr>
          <w:rFonts w:ascii="Arial" w:hAnsi="Arial" w:cs="Arial"/>
          <w:sz w:val="24"/>
          <w:szCs w:val="24"/>
          <w:lang w:val="en-GB"/>
        </w:rPr>
        <w:t>Kanani</w:t>
      </w:r>
      <w:proofErr w:type="spellEnd"/>
      <w:r w:rsidR="00230B78" w:rsidRPr="00230B78">
        <w:rPr>
          <w:rFonts w:ascii="Arial" w:hAnsi="Arial" w:cs="Arial"/>
          <w:sz w:val="24"/>
          <w:szCs w:val="24"/>
          <w:lang w:val="en-GB"/>
        </w:rPr>
        <w:t>, 2017)</w:t>
      </w:r>
      <w:r w:rsidRPr="00FC4C9A">
        <w:rPr>
          <w:rFonts w:ascii="Arial" w:hAnsi="Arial" w:cs="Arial"/>
          <w:sz w:val="24"/>
          <w:szCs w:val="24"/>
          <w:lang w:val="en-GB"/>
        </w:rPr>
        <w:t>. We have meticulously crafted an atmosphere that caters to a wide range of discerning diners, from travel</w:t>
      </w:r>
      <w:r w:rsidR="00905899">
        <w:rPr>
          <w:rFonts w:ascii="Arial" w:hAnsi="Arial" w:cs="Arial"/>
          <w:sz w:val="24"/>
          <w:szCs w:val="24"/>
          <w:lang w:val="en-GB"/>
        </w:rPr>
        <w:t>l</w:t>
      </w:r>
      <w:r w:rsidRPr="00FC4C9A">
        <w:rPr>
          <w:rFonts w:ascii="Arial" w:hAnsi="Arial" w:cs="Arial"/>
          <w:sz w:val="24"/>
          <w:szCs w:val="24"/>
          <w:lang w:val="en-GB"/>
        </w:rPr>
        <w:t>ers seeking an authentic taste of London to locals in search of a memorable dining experience.</w:t>
      </w: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FC4C9A">
        <w:rPr>
          <w:rFonts w:ascii="Arial" w:hAnsi="Arial" w:cs="Arial"/>
          <w:b/>
          <w:sz w:val="24"/>
          <w:szCs w:val="24"/>
          <w:lang w:val="en-GB"/>
        </w:rPr>
        <w:t>Target Audience:</w:t>
      </w:r>
    </w:p>
    <w:p w:rsidR="0054255C" w:rsidRDefault="0054255C" w:rsidP="007A0612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7A0612" w:rsidRPr="00FC4C9A" w:rsidRDefault="0054255C" w:rsidP="007A0612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54255C">
        <w:rPr>
          <w:rFonts w:ascii="Arial" w:hAnsi="Arial" w:cs="Arial"/>
          <w:sz w:val="24"/>
          <w:szCs w:val="24"/>
          <w:lang w:val="en-GB"/>
        </w:rPr>
        <w:t xml:space="preserve">Our restaurant welcomes a diverse range of patrons, from tourists to locals. Timeless Elegance of a Bygone Era combines classic and contemporary cuisine, making it a perfect dining spot for various occasions. We strive to celebrate London's rich history while embracing modern </w:t>
      </w:r>
      <w:proofErr w:type="spellStart"/>
      <w:r w:rsidRPr="0054255C">
        <w:rPr>
          <w:rFonts w:ascii="Arial" w:hAnsi="Arial" w:cs="Arial"/>
          <w:sz w:val="24"/>
          <w:szCs w:val="24"/>
          <w:lang w:val="en-GB"/>
        </w:rPr>
        <w:t>flavors</w:t>
      </w:r>
      <w:proofErr w:type="spellEnd"/>
      <w:r w:rsidRPr="0054255C">
        <w:rPr>
          <w:rFonts w:ascii="Arial" w:hAnsi="Arial" w:cs="Arial"/>
          <w:sz w:val="24"/>
          <w:szCs w:val="24"/>
          <w:lang w:val="en-GB"/>
        </w:rPr>
        <w:t xml:space="preserve"> (</w:t>
      </w:r>
      <w:proofErr w:type="spellStart"/>
      <w:r w:rsidRPr="0054255C">
        <w:rPr>
          <w:rFonts w:ascii="Arial" w:hAnsi="Arial" w:cs="Arial"/>
          <w:sz w:val="24"/>
          <w:szCs w:val="24"/>
          <w:lang w:val="en-GB"/>
        </w:rPr>
        <w:t>Namkung</w:t>
      </w:r>
      <w:proofErr w:type="spellEnd"/>
      <w:r w:rsidRPr="0054255C">
        <w:rPr>
          <w:rFonts w:ascii="Arial" w:hAnsi="Arial" w:cs="Arial"/>
          <w:sz w:val="24"/>
          <w:szCs w:val="24"/>
          <w:lang w:val="en-GB"/>
        </w:rPr>
        <w:t xml:space="preserve"> and Jang, 2008).</w:t>
      </w:r>
    </w:p>
    <w:p w:rsidR="0054255C" w:rsidRDefault="0054255C" w:rsidP="007A0612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FC4C9A">
        <w:rPr>
          <w:rFonts w:ascii="Arial" w:hAnsi="Arial" w:cs="Arial"/>
          <w:sz w:val="24"/>
          <w:szCs w:val="24"/>
          <w:lang w:val="en-GB"/>
        </w:rPr>
        <w:lastRenderedPageBreak/>
        <w:t>Our menu embodies our commitment to providing a diverse and enticing selection</w:t>
      </w:r>
      <w:r w:rsidR="00905899">
        <w:rPr>
          <w:rFonts w:ascii="Arial" w:hAnsi="Arial" w:cs="Arial"/>
          <w:sz w:val="24"/>
          <w:szCs w:val="24"/>
          <w:lang w:val="en-GB"/>
        </w:rPr>
        <w:t xml:space="preserve"> </w:t>
      </w:r>
      <w:r w:rsidR="00905899" w:rsidRPr="00905899">
        <w:rPr>
          <w:rFonts w:ascii="Arial" w:hAnsi="Arial" w:cs="Arial"/>
          <w:sz w:val="24"/>
          <w:szCs w:val="24"/>
          <w:lang w:val="en-GB"/>
        </w:rPr>
        <w:t>(Cousins et al., 2014)</w:t>
      </w:r>
      <w:r w:rsidRPr="00FC4C9A">
        <w:rPr>
          <w:rFonts w:ascii="Arial" w:hAnsi="Arial" w:cs="Arial"/>
          <w:sz w:val="24"/>
          <w:szCs w:val="24"/>
          <w:lang w:val="en-GB"/>
        </w:rPr>
        <w:t>, carefully crafted based on thorough research into our guests' preferences</w:t>
      </w:r>
      <w:r w:rsidR="00137E3E">
        <w:rPr>
          <w:rFonts w:ascii="Arial" w:hAnsi="Arial" w:cs="Arial"/>
          <w:sz w:val="24"/>
          <w:szCs w:val="24"/>
          <w:lang w:val="en-GB"/>
        </w:rPr>
        <w:t xml:space="preserve"> </w:t>
      </w:r>
      <w:r w:rsidR="00137E3E" w:rsidRPr="00137E3E">
        <w:rPr>
          <w:rFonts w:ascii="Arial" w:hAnsi="Arial" w:cs="Arial"/>
          <w:sz w:val="24"/>
          <w:szCs w:val="24"/>
          <w:lang w:val="en-GB"/>
        </w:rPr>
        <w:t>(</w:t>
      </w:r>
      <w:proofErr w:type="spellStart"/>
      <w:r w:rsidR="00137E3E" w:rsidRPr="00137E3E">
        <w:rPr>
          <w:rFonts w:ascii="Arial" w:hAnsi="Arial" w:cs="Arial"/>
          <w:sz w:val="24"/>
          <w:szCs w:val="24"/>
          <w:lang w:val="en-GB"/>
        </w:rPr>
        <w:t>Piqueras-Fiszman</w:t>
      </w:r>
      <w:proofErr w:type="spellEnd"/>
      <w:r w:rsidR="00137E3E" w:rsidRPr="00137E3E">
        <w:rPr>
          <w:rFonts w:ascii="Arial" w:hAnsi="Arial" w:cs="Arial"/>
          <w:sz w:val="24"/>
          <w:szCs w:val="24"/>
          <w:lang w:val="en-GB"/>
        </w:rPr>
        <w:t xml:space="preserve"> et al., 2013)</w:t>
      </w:r>
      <w:r w:rsidRPr="00FC4C9A">
        <w:rPr>
          <w:rFonts w:ascii="Arial" w:hAnsi="Arial" w:cs="Arial"/>
          <w:sz w:val="24"/>
          <w:szCs w:val="24"/>
          <w:lang w:val="en-GB"/>
        </w:rPr>
        <w:t xml:space="preserve">. Drawing inspiration from London's multicultural culinary tapestry, our menu seamlessly blends British classics with international influences, ensuring a wide range of options to satisfy every palate. From hearty British roasts to tantalizing Indian curries and fresh Mediterranean salads, our menu celebrates the global </w:t>
      </w:r>
      <w:r w:rsidR="00FC4C9A" w:rsidRPr="00FC4C9A">
        <w:rPr>
          <w:rFonts w:ascii="Arial" w:hAnsi="Arial" w:cs="Arial"/>
          <w:sz w:val="24"/>
          <w:szCs w:val="24"/>
          <w:lang w:val="en-GB"/>
        </w:rPr>
        <w:t>flavours</w:t>
      </w:r>
      <w:r w:rsidRPr="00FC4C9A">
        <w:rPr>
          <w:rFonts w:ascii="Arial" w:hAnsi="Arial" w:cs="Arial"/>
          <w:sz w:val="24"/>
          <w:szCs w:val="24"/>
          <w:lang w:val="en-GB"/>
        </w:rPr>
        <w:t xml:space="preserve"> that define London's culinary scene</w:t>
      </w:r>
      <w:r w:rsidR="00137E3E">
        <w:rPr>
          <w:rFonts w:ascii="Arial" w:hAnsi="Arial" w:cs="Arial"/>
          <w:sz w:val="24"/>
          <w:szCs w:val="24"/>
          <w:lang w:val="en-GB"/>
        </w:rPr>
        <w:t xml:space="preserve"> </w:t>
      </w:r>
      <w:r w:rsidR="00137E3E" w:rsidRPr="00137E3E">
        <w:rPr>
          <w:rFonts w:ascii="Arial" w:hAnsi="Arial" w:cs="Arial"/>
          <w:sz w:val="24"/>
          <w:szCs w:val="24"/>
          <w:lang w:val="en-GB"/>
        </w:rPr>
        <w:t>(</w:t>
      </w:r>
      <w:proofErr w:type="spellStart"/>
      <w:r w:rsidR="00137E3E" w:rsidRPr="00137E3E">
        <w:rPr>
          <w:rFonts w:ascii="Arial" w:hAnsi="Arial" w:cs="Arial"/>
          <w:sz w:val="24"/>
          <w:szCs w:val="24"/>
          <w:lang w:val="en-GB"/>
        </w:rPr>
        <w:t>Zellner</w:t>
      </w:r>
      <w:proofErr w:type="spellEnd"/>
      <w:r w:rsidR="00137E3E" w:rsidRPr="00137E3E">
        <w:rPr>
          <w:rFonts w:ascii="Arial" w:hAnsi="Arial" w:cs="Arial"/>
          <w:sz w:val="24"/>
          <w:szCs w:val="24"/>
          <w:lang w:val="en-GB"/>
        </w:rPr>
        <w:t xml:space="preserve"> et al., 2014)</w:t>
      </w:r>
      <w:r w:rsidRPr="00FC4C9A">
        <w:rPr>
          <w:rFonts w:ascii="Arial" w:hAnsi="Arial" w:cs="Arial"/>
          <w:sz w:val="24"/>
          <w:szCs w:val="24"/>
          <w:lang w:val="en-GB"/>
        </w:rPr>
        <w:t>.</w:t>
      </w: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FC4C9A">
        <w:rPr>
          <w:rFonts w:ascii="Arial" w:hAnsi="Arial" w:cs="Arial"/>
          <w:sz w:val="24"/>
          <w:szCs w:val="24"/>
          <w:lang w:val="en-GB"/>
        </w:rPr>
        <w:t xml:space="preserve">To accommodate modern dietary preferences, we offer a dedicated selection of vegan, vegetarian, and gluten-free dishes, allowing all our guests to </w:t>
      </w:r>
      <w:r w:rsidR="00FC4C9A" w:rsidRPr="00FC4C9A">
        <w:rPr>
          <w:rFonts w:ascii="Arial" w:hAnsi="Arial" w:cs="Arial"/>
          <w:sz w:val="24"/>
          <w:szCs w:val="24"/>
          <w:lang w:val="en-GB"/>
        </w:rPr>
        <w:t>savor</w:t>
      </w:r>
      <w:r w:rsidRPr="00FC4C9A">
        <w:rPr>
          <w:rFonts w:ascii="Arial" w:hAnsi="Arial" w:cs="Arial"/>
          <w:sz w:val="24"/>
          <w:szCs w:val="24"/>
          <w:lang w:val="en-GB"/>
        </w:rPr>
        <w:t xml:space="preserve"> their dining experience. Our beverages are thoughtfully chosen, featuring a diverse wine list and craft cocktails expertly paired with each dish.</w:t>
      </w: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7A0612" w:rsidRPr="00FC4C9A" w:rsidRDefault="007A0612" w:rsidP="007A0612">
      <w:pPr>
        <w:spacing w:after="200" w:line="36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FC4C9A">
        <w:rPr>
          <w:rFonts w:ascii="Arial" w:hAnsi="Arial" w:cs="Arial"/>
          <w:sz w:val="24"/>
          <w:szCs w:val="24"/>
          <w:lang w:val="en-GB"/>
        </w:rPr>
        <w:t>In shaping our restaurant concept and menu choices, we are deeply committed to delivering a memorable and inclusive dining experience</w:t>
      </w:r>
      <w:r w:rsidR="00905899">
        <w:rPr>
          <w:rFonts w:ascii="Arial" w:hAnsi="Arial" w:cs="Arial"/>
          <w:sz w:val="24"/>
          <w:szCs w:val="24"/>
          <w:lang w:val="en-GB"/>
        </w:rPr>
        <w:t xml:space="preserve"> (Davis et al</w:t>
      </w:r>
      <w:r w:rsidR="00905899" w:rsidRPr="00905899">
        <w:rPr>
          <w:rFonts w:ascii="Arial" w:hAnsi="Arial" w:cs="Arial"/>
          <w:sz w:val="24"/>
          <w:szCs w:val="24"/>
          <w:lang w:val="en-GB"/>
        </w:rPr>
        <w:t>., 2013)</w:t>
      </w:r>
      <w:r w:rsidRPr="00FC4C9A">
        <w:rPr>
          <w:rFonts w:ascii="Arial" w:hAnsi="Arial" w:cs="Arial"/>
          <w:sz w:val="24"/>
          <w:szCs w:val="24"/>
          <w:lang w:val="en-GB"/>
        </w:rPr>
        <w:t xml:space="preserve"> that upholds the high standards of the Trinity Hotel chain. </w:t>
      </w:r>
      <w:r w:rsidR="00874CAC" w:rsidRPr="00FC4C9A">
        <w:rPr>
          <w:rFonts w:ascii="Arial" w:hAnsi="Arial" w:cs="Arial"/>
          <w:sz w:val="24"/>
          <w:szCs w:val="24"/>
          <w:lang w:val="en-GB"/>
        </w:rPr>
        <w:t xml:space="preserve">Timeless Elegance of a Bygone Era </w:t>
      </w:r>
      <w:r w:rsidRPr="00FC4C9A">
        <w:rPr>
          <w:rFonts w:ascii="Arial" w:hAnsi="Arial" w:cs="Arial"/>
          <w:sz w:val="24"/>
          <w:szCs w:val="24"/>
          <w:lang w:val="en-GB"/>
        </w:rPr>
        <w:t>invites you to embark on a gastronomic journey that transcends time</w:t>
      </w:r>
      <w:r w:rsidR="00905899">
        <w:rPr>
          <w:rFonts w:ascii="Arial" w:hAnsi="Arial" w:cs="Arial"/>
          <w:sz w:val="24"/>
          <w:szCs w:val="24"/>
          <w:lang w:val="en-GB"/>
        </w:rPr>
        <w:t xml:space="preserve"> </w:t>
      </w:r>
      <w:r w:rsidR="00905899" w:rsidRPr="00905899">
        <w:rPr>
          <w:rFonts w:ascii="Arial" w:hAnsi="Arial" w:cs="Arial"/>
          <w:sz w:val="24"/>
          <w:szCs w:val="24"/>
          <w:lang w:val="en-GB"/>
        </w:rPr>
        <w:t>(Hayes et al., 2017)</w:t>
      </w:r>
      <w:r w:rsidRPr="00FC4C9A">
        <w:rPr>
          <w:rFonts w:ascii="Arial" w:hAnsi="Arial" w:cs="Arial"/>
          <w:sz w:val="24"/>
          <w:szCs w:val="24"/>
          <w:lang w:val="en-GB"/>
        </w:rPr>
        <w:t>, all within the comfort and elegance of our 4-star establishment. We eagerly anticipate the opportunity to welcome you and create enduring memories through our exceptional cuisine and unparalleled service</w:t>
      </w:r>
      <w:r w:rsidR="00137E3E">
        <w:rPr>
          <w:rFonts w:ascii="Arial" w:hAnsi="Arial" w:cs="Arial"/>
          <w:sz w:val="24"/>
          <w:szCs w:val="24"/>
          <w:lang w:val="en-GB"/>
        </w:rPr>
        <w:t xml:space="preserve"> </w:t>
      </w:r>
      <w:r w:rsidR="00137E3E" w:rsidRPr="00137E3E">
        <w:rPr>
          <w:rFonts w:ascii="Arial" w:hAnsi="Arial" w:cs="Arial"/>
          <w:sz w:val="24"/>
          <w:szCs w:val="24"/>
          <w:lang w:val="en-GB"/>
        </w:rPr>
        <w:t>(</w:t>
      </w:r>
      <w:proofErr w:type="spellStart"/>
      <w:r w:rsidR="00137E3E" w:rsidRPr="00137E3E">
        <w:rPr>
          <w:rFonts w:ascii="Arial" w:hAnsi="Arial" w:cs="Arial"/>
          <w:sz w:val="24"/>
          <w:szCs w:val="24"/>
          <w:lang w:val="en-GB"/>
        </w:rPr>
        <w:t>Rozekhi</w:t>
      </w:r>
      <w:proofErr w:type="spellEnd"/>
      <w:r w:rsidR="00137E3E" w:rsidRPr="00137E3E">
        <w:rPr>
          <w:rFonts w:ascii="Arial" w:hAnsi="Arial" w:cs="Arial"/>
          <w:sz w:val="24"/>
          <w:szCs w:val="24"/>
          <w:lang w:val="en-GB"/>
        </w:rPr>
        <w:t xml:space="preserve"> et al., 2016)</w:t>
      </w:r>
      <w:r w:rsidRPr="00FC4C9A">
        <w:rPr>
          <w:rFonts w:ascii="Arial" w:hAnsi="Arial" w:cs="Arial"/>
          <w:sz w:val="24"/>
          <w:szCs w:val="24"/>
          <w:lang w:val="en-GB"/>
        </w:rPr>
        <w:t>.</w:t>
      </w:r>
    </w:p>
    <w:p w:rsidR="007A0612" w:rsidRPr="00FC4C9A" w:rsidRDefault="007A0612" w:rsidP="00727BDB">
      <w:pPr>
        <w:spacing w:after="200" w:line="276" w:lineRule="auto"/>
        <w:rPr>
          <w:rFonts w:ascii="Arial" w:hAnsi="Arial" w:cs="Arial"/>
          <w:color w:val="0070C0"/>
          <w:sz w:val="24"/>
          <w:szCs w:val="24"/>
          <w:lang w:val="en-GB"/>
        </w:rPr>
      </w:pPr>
    </w:p>
    <w:p w:rsidR="007A0612" w:rsidRDefault="007A0612">
      <w:pPr>
        <w:spacing w:after="200" w:line="276" w:lineRule="auto"/>
        <w:rPr>
          <w:rFonts w:ascii="Arial" w:hAnsi="Arial" w:cs="Arial"/>
          <w:color w:val="0070C0"/>
          <w:sz w:val="24"/>
          <w:szCs w:val="24"/>
        </w:rPr>
      </w:pPr>
      <w:r>
        <w:rPr>
          <w:rFonts w:ascii="Arial" w:hAnsi="Arial" w:cs="Arial"/>
          <w:color w:val="0070C0"/>
          <w:sz w:val="24"/>
          <w:szCs w:val="24"/>
        </w:rPr>
        <w:br w:type="page"/>
      </w:r>
    </w:p>
    <w:p w:rsidR="008E4385" w:rsidRPr="00737B82" w:rsidRDefault="008E4385" w:rsidP="00737B82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737B82">
        <w:rPr>
          <w:rFonts w:ascii="Arial" w:hAnsi="Arial" w:cs="Arial"/>
          <w:sz w:val="24"/>
          <w:szCs w:val="24"/>
        </w:rPr>
        <w:lastRenderedPageBreak/>
        <w:t>Part 2: Menu Design</w:t>
      </w:r>
    </w:p>
    <w:p w:rsidR="008E4385" w:rsidRPr="00737B82" w:rsidRDefault="008E4385" w:rsidP="00737B82">
      <w:pPr>
        <w:pStyle w:val="Heading2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737B82">
        <w:rPr>
          <w:rFonts w:ascii="Arial" w:hAnsi="Arial" w:cs="Arial"/>
          <w:color w:val="auto"/>
          <w:sz w:val="24"/>
          <w:szCs w:val="24"/>
        </w:rPr>
        <w:t>Tasting Menu: "Timeless Elegance of a Bygone Era"</w:t>
      </w:r>
    </w:p>
    <w:p w:rsidR="00564D9F" w:rsidRDefault="00AE4AA8">
      <w:r>
        <w:rPr>
          <w:noProof/>
          <w:lang w:eastAsia="hu-HU"/>
        </w:rPr>
        <w:drawing>
          <wp:inline distT="0" distB="0" distL="0" distR="0">
            <wp:extent cx="5731510" cy="8115626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AA8" w:rsidRDefault="00AE4AA8">
      <w:r>
        <w:rPr>
          <w:noProof/>
          <w:lang w:eastAsia="hu-HU"/>
        </w:rPr>
        <w:lastRenderedPageBreak/>
        <w:drawing>
          <wp:inline distT="0" distB="0" distL="0" distR="0">
            <wp:extent cx="5731510" cy="8115626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AA8" w:rsidRDefault="00AE4AA8">
      <w:r>
        <w:rPr>
          <w:noProof/>
          <w:lang w:eastAsia="hu-HU"/>
        </w:rPr>
        <w:lastRenderedPageBreak/>
        <w:drawing>
          <wp:inline distT="0" distB="0" distL="0" distR="0">
            <wp:extent cx="5731510" cy="8115626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AA8" w:rsidRDefault="00AE4AA8">
      <w:r>
        <w:rPr>
          <w:noProof/>
          <w:lang w:eastAsia="hu-HU"/>
        </w:rPr>
        <w:lastRenderedPageBreak/>
        <w:drawing>
          <wp:inline distT="0" distB="0" distL="0" distR="0">
            <wp:extent cx="5731510" cy="8115626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AA8" w:rsidRDefault="00AE4AA8">
      <w:r>
        <w:rPr>
          <w:noProof/>
          <w:lang w:eastAsia="hu-HU"/>
        </w:rPr>
        <w:lastRenderedPageBreak/>
        <w:drawing>
          <wp:inline distT="0" distB="0" distL="0" distR="0">
            <wp:extent cx="5731510" cy="8115626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AA8" w:rsidRDefault="00AE4AA8">
      <w:r>
        <w:rPr>
          <w:noProof/>
          <w:lang w:eastAsia="hu-HU"/>
        </w:rPr>
        <w:lastRenderedPageBreak/>
        <w:drawing>
          <wp:inline distT="0" distB="0" distL="0" distR="0">
            <wp:extent cx="5731510" cy="8108811"/>
            <wp:effectExtent l="1905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8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385" w:rsidRDefault="00CD2B2F">
      <w:pPr>
        <w:spacing w:after="200" w:line="276" w:lineRule="auto"/>
        <w:rPr>
          <w:rFonts w:ascii="Arial" w:eastAsiaTheme="majorEastAsia" w:hAnsi="Arial" w:cs="Arial"/>
          <w:color w:val="365F91" w:themeColor="accent1" w:themeShade="BF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(Canva, </w:t>
      </w:r>
      <w:r w:rsidRPr="00737B82">
        <w:rPr>
          <w:rFonts w:ascii="Arial" w:hAnsi="Arial" w:cs="Arial"/>
          <w:sz w:val="24"/>
          <w:szCs w:val="24"/>
        </w:rPr>
        <w:t xml:space="preserve">2023). </w:t>
      </w:r>
      <w:r w:rsidR="008E4385">
        <w:rPr>
          <w:rFonts w:ascii="Arial" w:hAnsi="Arial" w:cs="Arial"/>
          <w:sz w:val="24"/>
          <w:szCs w:val="24"/>
        </w:rPr>
        <w:br w:type="page"/>
      </w:r>
    </w:p>
    <w:p w:rsidR="008E4385" w:rsidRPr="00737B82" w:rsidRDefault="008E4385" w:rsidP="00737B82">
      <w:pPr>
        <w:pStyle w:val="Heading2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737B82">
        <w:rPr>
          <w:rFonts w:ascii="Arial" w:hAnsi="Arial" w:cs="Arial"/>
          <w:color w:val="auto"/>
          <w:sz w:val="24"/>
          <w:szCs w:val="24"/>
        </w:rPr>
        <w:lastRenderedPageBreak/>
        <w:t>Citations</w:t>
      </w:r>
    </w:p>
    <w:p w:rsidR="008E4385" w:rsidRPr="00244B70" w:rsidRDefault="00244B70" w:rsidP="00737B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7B82">
        <w:rPr>
          <w:rFonts w:ascii="Arial" w:hAnsi="Arial" w:cs="Arial"/>
          <w:sz w:val="24"/>
          <w:szCs w:val="24"/>
        </w:rPr>
        <w:t xml:space="preserve">Canva. (2023). </w:t>
      </w:r>
      <w:r w:rsidRPr="00737B82">
        <w:rPr>
          <w:rFonts w:ascii="Arial" w:hAnsi="Arial" w:cs="Arial"/>
          <w:i/>
          <w:sz w:val="24"/>
          <w:szCs w:val="24"/>
        </w:rPr>
        <w:t>Canva</w:t>
      </w:r>
      <w:r w:rsidRPr="00737B82">
        <w:rPr>
          <w:rFonts w:ascii="Arial" w:hAnsi="Arial" w:cs="Arial"/>
          <w:sz w:val="24"/>
          <w:szCs w:val="24"/>
        </w:rPr>
        <w:t xml:space="preserve">. Retrieved from </w:t>
      </w:r>
      <w:hyperlink r:id="rId11" w:history="1">
        <w:r w:rsidRPr="00737B82">
          <w:rPr>
            <w:rStyle w:val="Hyperlink"/>
            <w:rFonts w:ascii="Arial" w:hAnsi="Arial" w:cs="Arial"/>
            <w:sz w:val="24"/>
            <w:szCs w:val="24"/>
          </w:rPr>
          <w:t>https://www.canva.com</w:t>
        </w:r>
      </w:hyperlink>
      <w:r w:rsidRPr="00737B82">
        <w:rPr>
          <w:rFonts w:ascii="Arial" w:hAnsi="Arial" w:cs="Arial"/>
          <w:sz w:val="24"/>
          <w:szCs w:val="24"/>
        </w:rPr>
        <w:t>.</w:t>
      </w:r>
    </w:p>
    <w:p w:rsidR="008E4385" w:rsidRPr="00737B82" w:rsidRDefault="008E4385" w:rsidP="00737B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Cousins, J., Lillicrap, D., &amp; Weekes, S. (2014).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Food and beverage service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. Hachette UK.</w:t>
      </w:r>
    </w:p>
    <w:p w:rsidR="008E4385" w:rsidRPr="00737B82" w:rsidRDefault="008E4385" w:rsidP="00737B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Davis, B., Lockwood, A., Pantelidis, I., &amp; Alcott, P. (2013).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Food and beverage management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. Routledge.</w:t>
      </w:r>
    </w:p>
    <w:p w:rsidR="008E4385" w:rsidRPr="00737B82" w:rsidRDefault="008E4385" w:rsidP="00737B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Hayes, D. K., Ninemeier, J. D., &amp; Miller, A. A. (2017).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Hotel operations management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. Pearson.</w:t>
      </w:r>
    </w:p>
    <w:p w:rsidR="008E4385" w:rsidRPr="00737B82" w:rsidRDefault="008E4385" w:rsidP="00737B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Kanani, R. B. (2017).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 wealth of insight: the world's best luxury hoteliers on leadership, management, and the future of 5-star hospitality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. Black Truffle Press.</w:t>
      </w:r>
    </w:p>
    <w:p w:rsidR="008E4385" w:rsidRDefault="008E4385" w:rsidP="00737B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Namkung, Y., &amp; Jang, S. (2008). Are highly satisfied restaurant customers really different? A quality perception perspective.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Contemporary Hospitality Management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20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142-155.</w:t>
      </w:r>
    </w:p>
    <w:p w:rsidR="00244B70" w:rsidRPr="00244B70" w:rsidRDefault="00244B70" w:rsidP="00244B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Piqueras-Fiszman, B., Giboreau, A., &amp; Spence, C. (2013). Assessing the influence of the color of the plate on the perception of a complex food in a restaurant setting.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Flavour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, 1-11.</w:t>
      </w:r>
    </w:p>
    <w:p w:rsidR="00244B70" w:rsidRPr="00737B82" w:rsidRDefault="00244B70" w:rsidP="00244B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Rozekhi, N. A., Hussin, S., Siddiqe, A. S. K. A. R., Rashid, P. D. A., &amp; Salmi, N. S. (2016). The influence of food quality on customer satisfaction in fine dining restaurant: Case in Penang.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Academic Research Journal of Business and Technology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45-50.</w:t>
      </w:r>
    </w:p>
    <w:p w:rsidR="00244B70" w:rsidRPr="00244B70" w:rsidRDefault="00244B70" w:rsidP="00244B7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Styler, C. (2006).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Working the plate: The art of food presentation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. John Wiley &amp; Sons.</w:t>
      </w:r>
    </w:p>
    <w:p w:rsidR="008E4385" w:rsidRPr="00737B82" w:rsidRDefault="008E4385" w:rsidP="00737B8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Zellner, D. A., Loss, C. R., Zearfoss, J., &amp; Remolina, S. (2014). It tastes as good as it looks! The effect of food presentation on liking for the flavor of food.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Appetite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737B8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77</w:t>
      </w:r>
      <w:r w:rsidRPr="00737B82">
        <w:rPr>
          <w:rFonts w:ascii="Arial" w:hAnsi="Arial" w:cs="Arial"/>
          <w:color w:val="222222"/>
          <w:sz w:val="24"/>
          <w:szCs w:val="24"/>
          <w:shd w:val="clear" w:color="auto" w:fill="FFFFFF"/>
        </w:rPr>
        <w:t>, 31-35.</w:t>
      </w:r>
    </w:p>
    <w:p w:rsidR="008E4385" w:rsidRPr="00737B82" w:rsidRDefault="008E4385" w:rsidP="00737B8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E4385" w:rsidRPr="00737B82" w:rsidSect="00564D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25CA3"/>
    <w:multiLevelType w:val="hybridMultilevel"/>
    <w:tmpl w:val="49465B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572B42"/>
    <w:multiLevelType w:val="multilevel"/>
    <w:tmpl w:val="52572B4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7BDB"/>
    <w:rsid w:val="00137E3E"/>
    <w:rsid w:val="00230B78"/>
    <w:rsid w:val="00244B70"/>
    <w:rsid w:val="0054255C"/>
    <w:rsid w:val="00564D9F"/>
    <w:rsid w:val="006A33F1"/>
    <w:rsid w:val="00727BDB"/>
    <w:rsid w:val="00737B82"/>
    <w:rsid w:val="007A0612"/>
    <w:rsid w:val="00874CAC"/>
    <w:rsid w:val="008E4385"/>
    <w:rsid w:val="00905899"/>
    <w:rsid w:val="00AE4AA8"/>
    <w:rsid w:val="00AE5464"/>
    <w:rsid w:val="00CD2B2F"/>
    <w:rsid w:val="00FC4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BDB"/>
    <w:pPr>
      <w:spacing w:after="160" w:line="259" w:lineRule="auto"/>
    </w:pPr>
    <w:rPr>
      <w:kern w:val="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7B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27BD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27BDB"/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27BDB"/>
    <w:rPr>
      <w:rFonts w:asciiTheme="majorHAnsi" w:eastAsiaTheme="majorEastAsia" w:hAnsiTheme="majorHAnsi" w:cstheme="majorBidi"/>
      <w:color w:val="244061" w:themeColor="accent1" w:themeShade="80"/>
      <w:kern w:val="2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AA8"/>
    <w:rPr>
      <w:rFonts w:ascii="Tahoma" w:hAnsi="Tahoma" w:cs="Tahoma"/>
      <w:kern w:val="2"/>
      <w:sz w:val="16"/>
      <w:szCs w:val="16"/>
    </w:rPr>
  </w:style>
  <w:style w:type="paragraph" w:styleId="ListParagraph">
    <w:name w:val="List Paragraph"/>
    <w:basedOn w:val="Normal"/>
    <w:uiPriority w:val="34"/>
    <w:qFormat/>
    <w:rsid w:val="008E43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438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canva.com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10</Pages>
  <Words>587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jaysonlubagalaxy@googlemail.com</dc:creator>
  <cp:lastModifiedBy>jaysonlubagalaxy@googlemail.com</cp:lastModifiedBy>
  <cp:revision>8</cp:revision>
  <dcterms:created xsi:type="dcterms:W3CDTF">2023-11-03T20:09:00Z</dcterms:created>
  <dcterms:modified xsi:type="dcterms:W3CDTF">2023-11-06T16:54:00Z</dcterms:modified>
</cp:coreProperties>
</file>