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03FAA" w14:textId="77777777" w:rsidR="00E51B83" w:rsidRDefault="00E51B83" w:rsidP="003F68EC">
      <w:pPr>
        <w:spacing w:line="278" w:lineRule="auto"/>
        <w:jc w:val="center"/>
      </w:pPr>
    </w:p>
    <w:p w14:paraId="6A26D561" w14:textId="77777777" w:rsidR="00E51B83" w:rsidRDefault="00E51B83" w:rsidP="003F68EC">
      <w:pPr>
        <w:spacing w:line="278" w:lineRule="auto"/>
        <w:jc w:val="center"/>
      </w:pPr>
    </w:p>
    <w:p w14:paraId="76F3DC96" w14:textId="77777777" w:rsidR="00E51B83" w:rsidRDefault="00E51B83" w:rsidP="003F68EC">
      <w:pPr>
        <w:spacing w:line="278" w:lineRule="auto"/>
        <w:jc w:val="center"/>
      </w:pPr>
    </w:p>
    <w:p w14:paraId="7C132874" w14:textId="77777777" w:rsidR="00E51B83" w:rsidRPr="00E51B83" w:rsidRDefault="00E51B83" w:rsidP="00E51B83">
      <w:pPr>
        <w:spacing w:line="278" w:lineRule="auto"/>
        <w:jc w:val="center"/>
        <w:rPr>
          <w:b/>
          <w:bCs/>
        </w:rPr>
      </w:pPr>
      <w:r w:rsidRPr="00E51B83">
        <w:rPr>
          <w:b/>
          <w:bCs/>
        </w:rPr>
        <w:t xml:space="preserve">Student Name: </w:t>
      </w:r>
      <w:r w:rsidRPr="00E51B83">
        <w:rPr>
          <w:b/>
          <w:bCs/>
        </w:rPr>
        <w:t>Jennifer Johnson</w:t>
      </w:r>
    </w:p>
    <w:p w14:paraId="4B082F12" w14:textId="0603DB10" w:rsidR="00E51B83" w:rsidRPr="00E51B83" w:rsidRDefault="00E51B83" w:rsidP="003F68EC">
      <w:pPr>
        <w:spacing w:line="278" w:lineRule="auto"/>
        <w:jc w:val="center"/>
        <w:rPr>
          <w:b/>
          <w:bCs/>
        </w:rPr>
      </w:pPr>
    </w:p>
    <w:p w14:paraId="4B23A65F" w14:textId="77777777" w:rsidR="00E51B83" w:rsidRPr="00E51B83" w:rsidRDefault="00E51B83" w:rsidP="00E51B83">
      <w:pPr>
        <w:spacing w:line="278" w:lineRule="auto"/>
        <w:jc w:val="center"/>
        <w:rPr>
          <w:b/>
          <w:bCs/>
        </w:rPr>
      </w:pPr>
      <w:r w:rsidRPr="00E51B83">
        <w:rPr>
          <w:b/>
          <w:bCs/>
        </w:rPr>
        <w:t xml:space="preserve">Student Number: </w:t>
      </w:r>
      <w:r w:rsidRPr="00E51B83">
        <w:rPr>
          <w:b/>
          <w:bCs/>
        </w:rPr>
        <w:t>2437220</w:t>
      </w:r>
    </w:p>
    <w:p w14:paraId="3C117A76" w14:textId="31B25F42" w:rsidR="00E51B83" w:rsidRPr="00E51B83" w:rsidRDefault="00E51B83" w:rsidP="003F68EC">
      <w:pPr>
        <w:spacing w:line="278" w:lineRule="auto"/>
        <w:jc w:val="center"/>
        <w:rPr>
          <w:b/>
          <w:bCs/>
        </w:rPr>
      </w:pPr>
    </w:p>
    <w:p w14:paraId="67FCFB8A" w14:textId="77777777" w:rsidR="00E51B83" w:rsidRPr="00E51B83" w:rsidRDefault="00E51B83" w:rsidP="003F68EC">
      <w:pPr>
        <w:spacing w:line="278" w:lineRule="auto"/>
        <w:jc w:val="center"/>
        <w:rPr>
          <w:b/>
          <w:bCs/>
        </w:rPr>
      </w:pPr>
      <w:r w:rsidRPr="00E51B83">
        <w:rPr>
          <w:b/>
          <w:bCs/>
        </w:rPr>
        <w:t>Module Name: Introduction to Public Health</w:t>
      </w:r>
    </w:p>
    <w:p w14:paraId="0FD8FFA6" w14:textId="2D5AF678" w:rsidR="00E51B83" w:rsidRPr="00E51B83" w:rsidRDefault="00E51B83" w:rsidP="003F68EC">
      <w:pPr>
        <w:spacing w:line="278" w:lineRule="auto"/>
        <w:jc w:val="center"/>
        <w:rPr>
          <w:b/>
          <w:bCs/>
        </w:rPr>
      </w:pPr>
      <w:r w:rsidRPr="00E51B83">
        <w:rPr>
          <w:b/>
          <w:bCs/>
        </w:rPr>
        <w:t>Module Code: LCHS4008</w:t>
      </w:r>
    </w:p>
    <w:p w14:paraId="538582B3" w14:textId="78550020" w:rsidR="00E51B83" w:rsidRPr="00E51B83" w:rsidRDefault="00E51B83" w:rsidP="003F68EC">
      <w:pPr>
        <w:spacing w:line="278" w:lineRule="auto"/>
        <w:jc w:val="center"/>
        <w:rPr>
          <w:b/>
          <w:bCs/>
        </w:rPr>
      </w:pPr>
      <w:r w:rsidRPr="00E51B83">
        <w:rPr>
          <w:b/>
          <w:bCs/>
        </w:rPr>
        <w:t>Lecturer: Jolly Nwankwo</w:t>
      </w:r>
    </w:p>
    <w:p w14:paraId="4304A425" w14:textId="6F4ADDEF" w:rsidR="0092277B" w:rsidRDefault="0092277B" w:rsidP="00E51B83">
      <w:pPr>
        <w:spacing w:line="278" w:lineRule="auto"/>
        <w:rPr>
          <w:rFonts w:eastAsiaTheme="majorEastAsia" w:cstheme="majorBidi"/>
          <w:b/>
          <w:color w:val="000000" w:themeColor="text1"/>
          <w:szCs w:val="40"/>
        </w:rPr>
      </w:pPr>
      <w:r>
        <w:br w:type="page"/>
      </w:r>
    </w:p>
    <w:sdt>
      <w:sdtPr>
        <w:rPr>
          <w:rFonts w:ascii="Times New Roman" w:eastAsiaTheme="minorHAnsi" w:hAnsi="Times New Roman" w:cstheme="minorBidi"/>
          <w:color w:val="auto"/>
          <w:kern w:val="2"/>
          <w:sz w:val="24"/>
          <w:szCs w:val="24"/>
          <w:lang w:val="en-GB"/>
          <w14:ligatures w14:val="standardContextual"/>
        </w:rPr>
        <w:id w:val="-1622982447"/>
        <w:docPartObj>
          <w:docPartGallery w:val="Table of Contents"/>
          <w:docPartUnique/>
        </w:docPartObj>
      </w:sdtPr>
      <w:sdtEndPr>
        <w:rPr>
          <w:rFonts w:ascii="Arial" w:hAnsi="Arial"/>
          <w:b/>
          <w:bCs/>
          <w:noProof/>
        </w:rPr>
      </w:sdtEndPr>
      <w:sdtContent>
        <w:p w14:paraId="29144AAA" w14:textId="178E781A" w:rsidR="0092277B" w:rsidRPr="0092277B" w:rsidRDefault="0092277B" w:rsidP="0092277B">
          <w:pPr>
            <w:pStyle w:val="TOCHeading"/>
            <w:jc w:val="center"/>
            <w:rPr>
              <w:color w:val="000000" w:themeColor="text1"/>
            </w:rPr>
          </w:pPr>
          <w:r w:rsidRPr="0092277B">
            <w:rPr>
              <w:color w:val="000000" w:themeColor="text1"/>
            </w:rPr>
            <w:t>Table of Contents</w:t>
          </w:r>
        </w:p>
        <w:p w14:paraId="37B9FAF0" w14:textId="62F25B16" w:rsidR="00CF1F2B" w:rsidRDefault="0092277B">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15813550" w:history="1">
            <w:r w:rsidR="00CF1F2B" w:rsidRPr="004446BE">
              <w:rPr>
                <w:rStyle w:val="Hyperlink"/>
                <w:noProof/>
              </w:rPr>
              <w:t>Introduction</w:t>
            </w:r>
            <w:r w:rsidR="00CF1F2B">
              <w:rPr>
                <w:noProof/>
                <w:webHidden/>
              </w:rPr>
              <w:tab/>
            </w:r>
            <w:r w:rsidR="00CF1F2B">
              <w:rPr>
                <w:noProof/>
                <w:webHidden/>
              </w:rPr>
              <w:fldChar w:fldCharType="begin"/>
            </w:r>
            <w:r w:rsidR="00CF1F2B">
              <w:rPr>
                <w:noProof/>
                <w:webHidden/>
              </w:rPr>
              <w:instrText xml:space="preserve"> PAGEREF _Toc215813550 \h </w:instrText>
            </w:r>
            <w:r w:rsidR="00CF1F2B">
              <w:rPr>
                <w:noProof/>
                <w:webHidden/>
              </w:rPr>
            </w:r>
            <w:r w:rsidR="00CF1F2B">
              <w:rPr>
                <w:noProof/>
                <w:webHidden/>
              </w:rPr>
              <w:fldChar w:fldCharType="separate"/>
            </w:r>
            <w:r w:rsidR="00CF1F2B">
              <w:rPr>
                <w:noProof/>
                <w:webHidden/>
              </w:rPr>
              <w:t>3</w:t>
            </w:r>
            <w:r w:rsidR="00CF1F2B">
              <w:rPr>
                <w:noProof/>
                <w:webHidden/>
              </w:rPr>
              <w:fldChar w:fldCharType="end"/>
            </w:r>
          </w:hyperlink>
        </w:p>
        <w:p w14:paraId="74DC9576" w14:textId="59343336" w:rsidR="00CF1F2B" w:rsidRDefault="00CF1F2B">
          <w:pPr>
            <w:pStyle w:val="TOC1"/>
            <w:tabs>
              <w:tab w:val="right" w:leader="dot" w:pos="9350"/>
            </w:tabs>
            <w:rPr>
              <w:rFonts w:asciiTheme="minorHAnsi" w:eastAsiaTheme="minorEastAsia" w:hAnsiTheme="minorHAnsi"/>
              <w:noProof/>
              <w:lang w:val="en-US"/>
            </w:rPr>
          </w:pPr>
          <w:hyperlink w:anchor="_Toc215813551" w:history="1">
            <w:r w:rsidRPr="004446BE">
              <w:rPr>
                <w:rStyle w:val="Hyperlink"/>
                <w:noProof/>
              </w:rPr>
              <w:t>Main Body</w:t>
            </w:r>
            <w:r>
              <w:rPr>
                <w:noProof/>
                <w:webHidden/>
              </w:rPr>
              <w:tab/>
            </w:r>
            <w:r>
              <w:rPr>
                <w:noProof/>
                <w:webHidden/>
              </w:rPr>
              <w:fldChar w:fldCharType="begin"/>
            </w:r>
            <w:r>
              <w:rPr>
                <w:noProof/>
                <w:webHidden/>
              </w:rPr>
              <w:instrText xml:space="preserve"> PAGEREF _Toc215813551 \h </w:instrText>
            </w:r>
            <w:r>
              <w:rPr>
                <w:noProof/>
                <w:webHidden/>
              </w:rPr>
            </w:r>
            <w:r>
              <w:rPr>
                <w:noProof/>
                <w:webHidden/>
              </w:rPr>
              <w:fldChar w:fldCharType="separate"/>
            </w:r>
            <w:r>
              <w:rPr>
                <w:noProof/>
                <w:webHidden/>
              </w:rPr>
              <w:t>3</w:t>
            </w:r>
            <w:r>
              <w:rPr>
                <w:noProof/>
                <w:webHidden/>
              </w:rPr>
              <w:fldChar w:fldCharType="end"/>
            </w:r>
          </w:hyperlink>
        </w:p>
        <w:p w14:paraId="4D5ECC9F" w14:textId="30FA3175" w:rsidR="00CF1F2B" w:rsidRDefault="00CF1F2B">
          <w:pPr>
            <w:pStyle w:val="TOC2"/>
            <w:tabs>
              <w:tab w:val="right" w:leader="dot" w:pos="9350"/>
            </w:tabs>
            <w:rPr>
              <w:noProof/>
            </w:rPr>
          </w:pPr>
          <w:hyperlink w:anchor="_Toc215813552" w:history="1">
            <w:r w:rsidRPr="004446BE">
              <w:rPr>
                <w:rStyle w:val="Hyperlink"/>
                <w:noProof/>
              </w:rPr>
              <w:t>Consequences of Heart Disease for the Community and the NHS</w:t>
            </w:r>
            <w:r>
              <w:rPr>
                <w:noProof/>
                <w:webHidden/>
              </w:rPr>
              <w:tab/>
            </w:r>
            <w:r>
              <w:rPr>
                <w:noProof/>
                <w:webHidden/>
              </w:rPr>
              <w:fldChar w:fldCharType="begin"/>
            </w:r>
            <w:r>
              <w:rPr>
                <w:noProof/>
                <w:webHidden/>
              </w:rPr>
              <w:instrText xml:space="preserve"> PAGEREF _Toc215813552 \h </w:instrText>
            </w:r>
            <w:r>
              <w:rPr>
                <w:noProof/>
                <w:webHidden/>
              </w:rPr>
            </w:r>
            <w:r>
              <w:rPr>
                <w:noProof/>
                <w:webHidden/>
              </w:rPr>
              <w:fldChar w:fldCharType="separate"/>
            </w:r>
            <w:r>
              <w:rPr>
                <w:noProof/>
                <w:webHidden/>
              </w:rPr>
              <w:t>3</w:t>
            </w:r>
            <w:r>
              <w:rPr>
                <w:noProof/>
                <w:webHidden/>
              </w:rPr>
              <w:fldChar w:fldCharType="end"/>
            </w:r>
          </w:hyperlink>
        </w:p>
        <w:p w14:paraId="48DCDA3C" w14:textId="30364130" w:rsidR="00CF1F2B" w:rsidRDefault="00CF1F2B">
          <w:pPr>
            <w:pStyle w:val="TOC2"/>
            <w:tabs>
              <w:tab w:val="right" w:leader="dot" w:pos="9350"/>
            </w:tabs>
            <w:rPr>
              <w:noProof/>
            </w:rPr>
          </w:pPr>
          <w:hyperlink w:anchor="_Toc215813553" w:history="1">
            <w:r w:rsidRPr="004446BE">
              <w:rPr>
                <w:rStyle w:val="Hyperlink"/>
                <w:noProof/>
              </w:rPr>
              <w:t>How Heart Disease is Controlled</w:t>
            </w:r>
            <w:r>
              <w:rPr>
                <w:noProof/>
                <w:webHidden/>
              </w:rPr>
              <w:tab/>
            </w:r>
            <w:r>
              <w:rPr>
                <w:noProof/>
                <w:webHidden/>
              </w:rPr>
              <w:fldChar w:fldCharType="begin"/>
            </w:r>
            <w:r>
              <w:rPr>
                <w:noProof/>
                <w:webHidden/>
              </w:rPr>
              <w:instrText xml:space="preserve"> PAGEREF _Toc215813553 \h </w:instrText>
            </w:r>
            <w:r>
              <w:rPr>
                <w:noProof/>
                <w:webHidden/>
              </w:rPr>
            </w:r>
            <w:r>
              <w:rPr>
                <w:noProof/>
                <w:webHidden/>
              </w:rPr>
              <w:fldChar w:fldCharType="separate"/>
            </w:r>
            <w:r>
              <w:rPr>
                <w:noProof/>
                <w:webHidden/>
              </w:rPr>
              <w:t>4</w:t>
            </w:r>
            <w:r>
              <w:rPr>
                <w:noProof/>
                <w:webHidden/>
              </w:rPr>
              <w:fldChar w:fldCharType="end"/>
            </w:r>
          </w:hyperlink>
        </w:p>
        <w:p w14:paraId="5BAD0DE8" w14:textId="4F3084A6" w:rsidR="00CF1F2B" w:rsidRDefault="00CF1F2B">
          <w:pPr>
            <w:pStyle w:val="TOC2"/>
            <w:tabs>
              <w:tab w:val="right" w:leader="dot" w:pos="9350"/>
            </w:tabs>
            <w:rPr>
              <w:noProof/>
            </w:rPr>
          </w:pPr>
          <w:hyperlink w:anchor="_Toc215813554" w:history="1">
            <w:r w:rsidRPr="004446BE">
              <w:rPr>
                <w:rStyle w:val="Hyperlink"/>
                <w:noProof/>
              </w:rPr>
              <w:t>Factors Influencing the Health and Well-being of People Affected by Heart Disease and Those Around Them</w:t>
            </w:r>
            <w:r>
              <w:rPr>
                <w:noProof/>
                <w:webHidden/>
              </w:rPr>
              <w:tab/>
            </w:r>
            <w:r>
              <w:rPr>
                <w:noProof/>
                <w:webHidden/>
              </w:rPr>
              <w:fldChar w:fldCharType="begin"/>
            </w:r>
            <w:r>
              <w:rPr>
                <w:noProof/>
                <w:webHidden/>
              </w:rPr>
              <w:instrText xml:space="preserve"> PAGEREF _Toc215813554 \h </w:instrText>
            </w:r>
            <w:r>
              <w:rPr>
                <w:noProof/>
                <w:webHidden/>
              </w:rPr>
            </w:r>
            <w:r>
              <w:rPr>
                <w:noProof/>
                <w:webHidden/>
              </w:rPr>
              <w:fldChar w:fldCharType="separate"/>
            </w:r>
            <w:r>
              <w:rPr>
                <w:noProof/>
                <w:webHidden/>
              </w:rPr>
              <w:t>5</w:t>
            </w:r>
            <w:r>
              <w:rPr>
                <w:noProof/>
                <w:webHidden/>
              </w:rPr>
              <w:fldChar w:fldCharType="end"/>
            </w:r>
          </w:hyperlink>
        </w:p>
        <w:p w14:paraId="18FB5C85" w14:textId="0F050F8D" w:rsidR="00CF1F2B" w:rsidRDefault="00CF1F2B">
          <w:pPr>
            <w:pStyle w:val="TOC1"/>
            <w:tabs>
              <w:tab w:val="right" w:leader="dot" w:pos="9350"/>
            </w:tabs>
            <w:rPr>
              <w:rFonts w:asciiTheme="minorHAnsi" w:eastAsiaTheme="minorEastAsia" w:hAnsiTheme="minorHAnsi"/>
              <w:noProof/>
              <w:lang w:val="en-US"/>
            </w:rPr>
          </w:pPr>
          <w:hyperlink w:anchor="_Toc215813555" w:history="1">
            <w:r w:rsidRPr="004446BE">
              <w:rPr>
                <w:rStyle w:val="Hyperlink"/>
                <w:noProof/>
              </w:rPr>
              <w:t>Conclusion</w:t>
            </w:r>
            <w:r>
              <w:rPr>
                <w:noProof/>
                <w:webHidden/>
              </w:rPr>
              <w:tab/>
            </w:r>
            <w:r>
              <w:rPr>
                <w:noProof/>
                <w:webHidden/>
              </w:rPr>
              <w:fldChar w:fldCharType="begin"/>
            </w:r>
            <w:r>
              <w:rPr>
                <w:noProof/>
                <w:webHidden/>
              </w:rPr>
              <w:instrText xml:space="preserve"> PAGEREF _Toc215813555 \h </w:instrText>
            </w:r>
            <w:r>
              <w:rPr>
                <w:noProof/>
                <w:webHidden/>
              </w:rPr>
            </w:r>
            <w:r>
              <w:rPr>
                <w:noProof/>
                <w:webHidden/>
              </w:rPr>
              <w:fldChar w:fldCharType="separate"/>
            </w:r>
            <w:r>
              <w:rPr>
                <w:noProof/>
                <w:webHidden/>
              </w:rPr>
              <w:t>6</w:t>
            </w:r>
            <w:r>
              <w:rPr>
                <w:noProof/>
                <w:webHidden/>
              </w:rPr>
              <w:fldChar w:fldCharType="end"/>
            </w:r>
          </w:hyperlink>
        </w:p>
        <w:p w14:paraId="7E19089E" w14:textId="3687B216" w:rsidR="00CF1F2B" w:rsidRDefault="00CF1F2B">
          <w:pPr>
            <w:pStyle w:val="TOC1"/>
            <w:tabs>
              <w:tab w:val="right" w:leader="dot" w:pos="9350"/>
            </w:tabs>
            <w:rPr>
              <w:rFonts w:asciiTheme="minorHAnsi" w:eastAsiaTheme="minorEastAsia" w:hAnsiTheme="minorHAnsi"/>
              <w:noProof/>
              <w:lang w:val="en-US"/>
            </w:rPr>
          </w:pPr>
          <w:hyperlink w:anchor="_Toc215813556" w:history="1">
            <w:r w:rsidRPr="004446BE">
              <w:rPr>
                <w:rStyle w:val="Hyperlink"/>
                <w:noProof/>
              </w:rPr>
              <w:t>References</w:t>
            </w:r>
            <w:r>
              <w:rPr>
                <w:noProof/>
                <w:webHidden/>
              </w:rPr>
              <w:tab/>
            </w:r>
            <w:r>
              <w:rPr>
                <w:noProof/>
                <w:webHidden/>
              </w:rPr>
              <w:fldChar w:fldCharType="begin"/>
            </w:r>
            <w:r>
              <w:rPr>
                <w:noProof/>
                <w:webHidden/>
              </w:rPr>
              <w:instrText xml:space="preserve"> PAGEREF _Toc215813556 \h </w:instrText>
            </w:r>
            <w:r>
              <w:rPr>
                <w:noProof/>
                <w:webHidden/>
              </w:rPr>
            </w:r>
            <w:r>
              <w:rPr>
                <w:noProof/>
                <w:webHidden/>
              </w:rPr>
              <w:fldChar w:fldCharType="separate"/>
            </w:r>
            <w:r>
              <w:rPr>
                <w:noProof/>
                <w:webHidden/>
              </w:rPr>
              <w:t>7</w:t>
            </w:r>
            <w:r>
              <w:rPr>
                <w:noProof/>
                <w:webHidden/>
              </w:rPr>
              <w:fldChar w:fldCharType="end"/>
            </w:r>
          </w:hyperlink>
        </w:p>
        <w:p w14:paraId="0A813154" w14:textId="216C9F58" w:rsidR="0092277B" w:rsidRDefault="0092277B">
          <w:r>
            <w:rPr>
              <w:b/>
              <w:bCs/>
              <w:noProof/>
            </w:rPr>
            <w:fldChar w:fldCharType="end"/>
          </w:r>
        </w:p>
      </w:sdtContent>
    </w:sdt>
    <w:p w14:paraId="12B6B9C1" w14:textId="77777777" w:rsidR="0092277B" w:rsidRDefault="0092277B">
      <w:pPr>
        <w:spacing w:line="278" w:lineRule="auto"/>
        <w:jc w:val="left"/>
        <w:rPr>
          <w:rFonts w:eastAsiaTheme="majorEastAsia" w:cstheme="majorBidi"/>
          <w:b/>
          <w:color w:val="000000" w:themeColor="text1"/>
          <w:szCs w:val="40"/>
        </w:rPr>
      </w:pPr>
      <w:r>
        <w:br w:type="page"/>
      </w:r>
    </w:p>
    <w:p w14:paraId="2391B24B" w14:textId="2419F41D" w:rsidR="0092277B" w:rsidRDefault="0092277B" w:rsidP="0092277B">
      <w:pPr>
        <w:pStyle w:val="Heading1"/>
      </w:pPr>
      <w:bookmarkStart w:id="0" w:name="_Toc215813550"/>
      <w:r>
        <w:lastRenderedPageBreak/>
        <w:t>Introduction</w:t>
      </w:r>
      <w:bookmarkEnd w:id="0"/>
    </w:p>
    <w:p w14:paraId="2DA770BF" w14:textId="5F54E777" w:rsidR="0092277B" w:rsidRDefault="0092277B" w:rsidP="00CE64B8">
      <w:r>
        <w:t>Heart disease is a collective term that is used to denote a series of disorders that affect the structure and functioning of the heart</w:t>
      </w:r>
      <w:r w:rsidR="00712CAF">
        <w:t>,</w:t>
      </w:r>
      <w:r>
        <w:t xml:space="preserve"> most usually coronary artery disease and heart failure. </w:t>
      </w:r>
      <w:r w:rsidR="00CF1F2B" w:rsidRPr="00CF1F2B">
        <w:t>The typical symptoms consist of discomfort or heaviness in the chest, difficulty in breathing, and feeling extremely tired. Among the other symptoms are heart beating irregularly, feeling light-headed, and having swollen feet or ankles. The feeling of pain might spread to the arm, jaw, or back. Also, there may be cases of stomach upset or vomiting.</w:t>
      </w:r>
      <w:r w:rsidR="00CF1F2B">
        <w:t xml:space="preserve"> </w:t>
      </w:r>
      <w:r>
        <w:t xml:space="preserve">Heart disease is the number one cause of death in the world, and it is one of the causes of premature deaths (Mensah et al., 2023). Millions of people in the UK live with cardiovascular conditions, which puts a constant burden on the patient and the health and social care system (British Heart Foundation, 2022). An extreme prevalence rate of modifiable risks, including hypertension, smoking, and inactivity, illustrates how serious this problem of </w:t>
      </w:r>
      <w:r w:rsidR="00712CAF">
        <w:t>public health</w:t>
      </w:r>
      <w:r>
        <w:t xml:space="preserve"> has become.</w:t>
      </w:r>
    </w:p>
    <w:p w14:paraId="7B5C16DA" w14:textId="77BDE34B" w:rsidR="00CE64B8" w:rsidRDefault="0092277B" w:rsidP="00CF1F2B">
      <w:pPr>
        <w:pStyle w:val="Heading2"/>
      </w:pPr>
      <w:bookmarkStart w:id="1" w:name="_Toc215813552"/>
      <w:r w:rsidRPr="0092277B">
        <w:t>Consequences of Heart Disease for the Community and the NHS</w:t>
      </w:r>
      <w:bookmarkEnd w:id="1"/>
    </w:p>
    <w:p w14:paraId="01395B7B" w14:textId="0173ACC5" w:rsidR="00CE64B8" w:rsidRDefault="00CE64B8" w:rsidP="00CE64B8">
      <w:r>
        <w:t xml:space="preserve">The impact of heart disease </w:t>
      </w:r>
      <w:r w:rsidR="00712CAF">
        <w:t>on</w:t>
      </w:r>
      <w:r>
        <w:t xml:space="preserve"> the individual, family, community and the health system at large is very far-reaching. It is the number one cause of mortality and morbidity all over the world and is seen to be the cause of millions of premature deaths annually (Mensah et al., 2023). In the UK, the number is still high, and the burden is still growing as populations are ageing, and lifestyle-associated risks have become established (British Heart Foundation, 2022). Such trends show that heart disease is not solely a medical issue, but a broader social and public-health issue.</w:t>
      </w:r>
    </w:p>
    <w:p w14:paraId="488E9918" w14:textId="7A29572D" w:rsidR="00CE64B8" w:rsidRDefault="00CE64B8" w:rsidP="00CE64B8">
      <w:r>
        <w:t xml:space="preserve">To people, it is a </w:t>
      </w:r>
      <w:r w:rsidR="00712CAF">
        <w:t>significant</w:t>
      </w:r>
      <w:r>
        <w:t xml:space="preserve"> daily impairment </w:t>
      </w:r>
      <w:r w:rsidR="00712CAF">
        <w:t>for</w:t>
      </w:r>
      <w:r>
        <w:t xml:space="preserve"> an individual. Fatigue, shortness of breath and limited mobility are some of the symptoms that diminish the independence and participation in the workforce. A drop in the quality of life is frequent</w:t>
      </w:r>
      <w:r w:rsidR="00712CAF">
        <w:t>,</w:t>
      </w:r>
      <w:r>
        <w:t xml:space="preserve"> and most patients add chronic physical and psychological stresses following significant cardiac situations (Moreira et al., 2024). Such issues in their lives usually bring them into social exclusion, lack of confidence and emotional pain</w:t>
      </w:r>
      <w:r w:rsidR="00712CAF">
        <w:t>,</w:t>
      </w:r>
      <w:r>
        <w:t xml:space="preserve"> especially when people are unable to normalise their lives.</w:t>
      </w:r>
    </w:p>
    <w:p w14:paraId="4492D5F0" w14:textId="54E85EE3" w:rsidR="00CE64B8" w:rsidRDefault="00CE64B8" w:rsidP="00CE64B8">
      <w:r>
        <w:t>Carers are also impacted</w:t>
      </w:r>
      <w:r w:rsidR="00712CAF">
        <w:t>,</w:t>
      </w:r>
      <w:r>
        <w:t xml:space="preserve"> as well as families. As </w:t>
      </w:r>
      <w:r w:rsidR="00712CAF">
        <w:t>heart disease causes long-term disability or admissions, family members tend to take the caregiving duties,</w:t>
      </w:r>
      <w:r>
        <w:t xml:space="preserve"> which may result in </w:t>
      </w:r>
      <w:r>
        <w:lastRenderedPageBreak/>
        <w:t xml:space="preserve">stress, financial strain and lost jobs. This </w:t>
      </w:r>
      <w:r w:rsidR="00712CAF">
        <w:t>spill-over effect affects community welfare as productivity and demand for social support services are</w:t>
      </w:r>
      <w:r>
        <w:t xml:space="preserve"> minimal. The weight is more likely to be on deprived communities, the risk factors are more predominant, and access to preventive services is lower, which leads to endemic health inequalities.</w:t>
      </w:r>
    </w:p>
    <w:p w14:paraId="6226A190" w14:textId="417FD66F" w:rsidR="00CE64B8" w:rsidRDefault="00CE64B8" w:rsidP="00CE64B8">
      <w:r>
        <w:t xml:space="preserve">Heart disease is very high, and poses significant implications </w:t>
      </w:r>
      <w:r w:rsidR="00712CAF">
        <w:t>for</w:t>
      </w:r>
      <w:r>
        <w:t xml:space="preserve"> the NHS. The acute services deal with common emergencies of heart attacks and heart failure, whereas primary care teams deal with monitoring and medication management on </w:t>
      </w:r>
      <w:r w:rsidR="00712CAF">
        <w:t xml:space="preserve">a </w:t>
      </w:r>
      <w:r>
        <w:t>long-term basis. The increasing number of individuals admitted to hospitals with cardiovascular complications causes a strain on the staffing, diagnostic capacity, and budgets (Office for Health Improvement and Disparities, 2024). NHS England focuses on the fact that without more efficient prevention, heart disease will still constrain service sustainability and augmentable morbidity (NHS England, 2025). The condition also impacts not only the clinical outcomes but also the efficiency of the system and resource allocation.</w:t>
      </w:r>
    </w:p>
    <w:p w14:paraId="475945FF" w14:textId="2E4A7C4F" w:rsidR="00CE64B8" w:rsidRDefault="0092277B" w:rsidP="00CF1F2B">
      <w:pPr>
        <w:pStyle w:val="Heading2"/>
      </w:pPr>
      <w:bookmarkStart w:id="2" w:name="_Toc215813553"/>
      <w:r w:rsidRPr="0092277B">
        <w:t>How Heart Disease is Controlled</w:t>
      </w:r>
      <w:bookmarkEnd w:id="2"/>
    </w:p>
    <w:p w14:paraId="76EC2FD2" w14:textId="26BCB4CF" w:rsidR="00CE64B8" w:rsidRDefault="00CE64B8" w:rsidP="00CE64B8">
      <w:r>
        <w:t>The treatment of heart disease involves decisions involving both the population and clinical intervention</w:t>
      </w:r>
      <w:r w:rsidR="00712CAF">
        <w:t>,</w:t>
      </w:r>
      <w:r>
        <w:t xml:space="preserve"> </w:t>
      </w:r>
      <w:r w:rsidR="00712CAF">
        <w:t>as well as</w:t>
      </w:r>
      <w:r>
        <w:t xml:space="preserve"> supportive rehabilitation. On a national level, the prevention policies are supposed to minimise exposure to risk factors which are modifiable</w:t>
      </w:r>
      <w:r w:rsidR="00712CAF">
        <w:t>,</w:t>
      </w:r>
      <w:r>
        <w:t xml:space="preserve"> like high blood pressure, smoking, lack of exercise and unhealthy diets. NICE emphasises the importance of prevention programmes which help to screen risks at an early stage and promote lifestyle changes by organisational community-based services (NICE, 2021). Screening and public-health campaigns are instrumental </w:t>
      </w:r>
      <w:r w:rsidR="00712CAF">
        <w:t xml:space="preserve">in </w:t>
      </w:r>
      <w:r>
        <w:t>taking into consideration changing population behaviours and managing those at risk under clinical intervention.</w:t>
      </w:r>
    </w:p>
    <w:p w14:paraId="61020C20" w14:textId="61F193FB" w:rsidR="00CE64B8" w:rsidRDefault="00CE64B8" w:rsidP="00CE64B8">
      <w:r>
        <w:t xml:space="preserve">The </w:t>
      </w:r>
      <w:r w:rsidR="00712CAF">
        <w:t>lifestyle-based</w:t>
      </w:r>
      <w:r>
        <w:t xml:space="preserve"> interventions are one of the </w:t>
      </w:r>
      <w:r w:rsidR="00712CAF">
        <w:t>critical</w:t>
      </w:r>
      <w:r>
        <w:t xml:space="preserve"> control strategies. It has been </w:t>
      </w:r>
      <w:r w:rsidR="00712CAF">
        <w:t>proven that physical activity, diet and behavioural change programmes, which are of a structured nature,</w:t>
      </w:r>
      <w:r>
        <w:t xml:space="preserve"> can help </w:t>
      </w:r>
      <w:r w:rsidR="00712CAF">
        <w:t>to decrease cardiovascular risk and enhance metabolic profiles considerably</w:t>
      </w:r>
      <w:r>
        <w:t xml:space="preserve"> (Kariuki et al., 2024)</w:t>
      </w:r>
      <w:r w:rsidR="00712CAF">
        <w:t>—such</w:t>
      </w:r>
      <w:r>
        <w:t xml:space="preserve"> interventions aid in averting the development of the disease and </w:t>
      </w:r>
      <w:r w:rsidR="00712CAF">
        <w:t>achieving</w:t>
      </w:r>
      <w:r>
        <w:t xml:space="preserve"> healthier results in the long term. But behavioural change is difficult to sustain, particularly amongst the socioeconomically deprived, those with a low level of health literacy or with conflicting </w:t>
      </w:r>
      <w:r w:rsidR="00712CAF">
        <w:t>pressures</w:t>
      </w:r>
      <w:r>
        <w:t xml:space="preserve"> in their lives. </w:t>
      </w:r>
      <w:r>
        <w:lastRenderedPageBreak/>
        <w:t>These issues underscore the importance of person-centred interventions that are consistent with personal situations.</w:t>
      </w:r>
    </w:p>
    <w:p w14:paraId="3303C6CE" w14:textId="11A86F26" w:rsidR="00CE64B8" w:rsidRDefault="00CE64B8" w:rsidP="00CE64B8">
      <w:r>
        <w:t>Another key factor in heart-disease management is clinical management. Primary care teams are critical towards screening, diagnosing and treating risks. There are also many adults who have not been diagnosed with cardiovascular disease but already have high-risk markers, which is why it is necessary to monitor the situation and take early action (Babicki et al., 2025). Heart attacks and strokes are even less likely in cases of effective medical management; antihypertensives, anticoagulants and statins. Medication adherence</w:t>
      </w:r>
      <w:r w:rsidR="00712CAF">
        <w:t>, regular review,</w:t>
      </w:r>
      <w:r>
        <w:t xml:space="preserve"> and frequent follow-up are </w:t>
      </w:r>
      <w:r w:rsidR="00712CAF">
        <w:t>essential</w:t>
      </w:r>
      <w:r>
        <w:t xml:space="preserve"> to prevent the occurrence of complications.</w:t>
      </w:r>
    </w:p>
    <w:p w14:paraId="0771B88D" w14:textId="15FBDDAF" w:rsidR="00CE64B8" w:rsidRDefault="00CE64B8" w:rsidP="00CE64B8">
      <w:r>
        <w:t xml:space="preserve">The consequences of </w:t>
      </w:r>
      <w:r w:rsidR="00712CAF">
        <w:t xml:space="preserve">heart disease also need to be controlled with </w:t>
      </w:r>
      <w:r>
        <w:t>cardiac rehabilitation. Rehabilitation programmes combine exercise, education and psychological support</w:t>
      </w:r>
      <w:r w:rsidR="00712CAF">
        <w:t>,</w:t>
      </w:r>
      <w:r>
        <w:t xml:space="preserve"> which are supervised to enhance recovery after cardiac events. It has been </w:t>
      </w:r>
      <w:r w:rsidR="00712CAF">
        <w:t>proven</w:t>
      </w:r>
      <w:r>
        <w:t xml:space="preserve"> that participation improves the quality of life, minimises hospital readmissions and advances healthier behaviours (Moreira et al., 2024). Access is disproportionate even with substantial evidence. There are hindrances to participation among older people, minority communities and populations in deprived areas; </w:t>
      </w:r>
      <w:r w:rsidR="00712CAF">
        <w:t>these hinder</w:t>
      </w:r>
      <w:r>
        <w:t xml:space="preserve"> the full maximisation of rehabilitation. Increasing flexible/community-based rehabilitation would be </w:t>
      </w:r>
      <w:r w:rsidR="00712CAF">
        <w:t>helpful</w:t>
      </w:r>
      <w:r>
        <w:t xml:space="preserve"> in lowering these disparities to aid national cardiovascular outcomes (NHS England, 2025).</w:t>
      </w:r>
    </w:p>
    <w:p w14:paraId="30C1ABE0" w14:textId="1916733E" w:rsidR="00CE64B8" w:rsidRDefault="00CE64B8" w:rsidP="00CE64B8">
      <w:r>
        <w:t xml:space="preserve">Constant monitoring leads to good disease management. </w:t>
      </w:r>
      <w:r w:rsidR="00712CAF">
        <w:t>Incidents</w:t>
      </w:r>
      <w:r>
        <w:t xml:space="preserve">, mortality and regional disparities are tracked with national reporting systems, which facilitate the interventions. Such evidence-based </w:t>
      </w:r>
      <w:r w:rsidR="00712CAF">
        <w:t>practice</w:t>
      </w:r>
      <w:r>
        <w:t xml:space="preserve"> can assist in reviewing the progress and inform future policy-making, which can be used to enhance more responsive and efficient prevention strategies.</w:t>
      </w:r>
    </w:p>
    <w:p w14:paraId="302300DE" w14:textId="39A4722C" w:rsidR="00CE64B8" w:rsidRDefault="0092277B" w:rsidP="00CF1F2B">
      <w:pPr>
        <w:pStyle w:val="Heading2"/>
      </w:pPr>
      <w:bookmarkStart w:id="3" w:name="_Toc215813554"/>
      <w:r w:rsidRPr="0092277B">
        <w:t xml:space="preserve">Factors Influencing </w:t>
      </w:r>
      <w:r w:rsidR="00712CAF">
        <w:t xml:space="preserve">the </w:t>
      </w:r>
      <w:r w:rsidRPr="0092277B">
        <w:t>Health and Well-being of People Affected by Heart Disease and Those Around Them</w:t>
      </w:r>
      <w:bookmarkEnd w:id="3"/>
    </w:p>
    <w:p w14:paraId="73C16ABF" w14:textId="2B8FFD8D" w:rsidR="00CE64B8" w:rsidRDefault="00CE64B8" w:rsidP="00CE64B8">
      <w:r>
        <w:t xml:space="preserve">Biological, lifestyle, psychological and social factors interact with each other to determine the health and well-being of </w:t>
      </w:r>
      <w:r w:rsidR="00712CAF">
        <w:t>people with heart disease</w:t>
      </w:r>
      <w:r>
        <w:t xml:space="preserve">. Susceptibility to the disease is dependent on biological factors (e.g., age, sex and family history), but lifestyle behaviours </w:t>
      </w:r>
      <w:r>
        <w:lastRenderedPageBreak/>
        <w:t>have a significant role in disease progression. Regular physical activity and a balanced diet with the avoidance of tobacco consumption decrease cardiovascular risk and enhance the prognosis in the long term (Kaminsky et al., 2022). However, such behaviours are shaped by the environmental and socioeconomic situations</w:t>
      </w:r>
      <w:r w:rsidR="00712CAF">
        <w:t>;</w:t>
      </w:r>
      <w:r>
        <w:t xml:space="preserve"> that is, people do not have equal access </w:t>
      </w:r>
      <w:r w:rsidR="00712CAF">
        <w:t xml:space="preserve">to </w:t>
      </w:r>
      <w:r>
        <w:t>opportunities to embrace heart-healthy lifestyles.</w:t>
      </w:r>
    </w:p>
    <w:p w14:paraId="68F22715" w14:textId="082AF754" w:rsidR="00CE64B8" w:rsidRDefault="00CE64B8" w:rsidP="00CE64B8">
      <w:r>
        <w:t xml:space="preserve">There is </w:t>
      </w:r>
      <w:r w:rsidR="00712CAF">
        <w:t>a</w:t>
      </w:r>
      <w:r>
        <w:t xml:space="preserve"> central role of social determinants. Residents of the deprived community face a higher risk of experiencing obstacles like limited access to healthy food, the </w:t>
      </w:r>
      <w:r w:rsidR="00712CAF">
        <w:t>decreasing number</w:t>
      </w:r>
      <w:r>
        <w:t xml:space="preserve"> of safe exercise places, </w:t>
      </w:r>
      <w:r w:rsidR="00712CAF">
        <w:t>and</w:t>
      </w:r>
      <w:r>
        <w:t xml:space="preserve"> the decreasing involvement in preventive services. Unless these structural determinants are directly tackled, Public Health Wales predicts the increasing inequalities (Public Health Wales, 2025). The socioeconomic contexts also influence treatment adherence and attendance at appointments and engagement in rehabilitation, which is why socioeconomic contexts determine the risk and management of the disease.</w:t>
      </w:r>
    </w:p>
    <w:p w14:paraId="1A45FAA2" w14:textId="7E952C38" w:rsidR="00CE64B8" w:rsidRDefault="00CE64B8" w:rsidP="00CE64B8">
      <w:r>
        <w:t>Another factor is known as psychological well-being. Correlated heart disease is coupled with anxiety, depression and fear of recurrence. Such emotional loads may lower the desire to take action in relation to lifestyle changes and rehabilitation interventions. It has been proven that emotional well-being and engagement in treatment can be improved in cases of psychological support in rehabilitation (Moreira et al., 2024). The family members can suffer depression too</w:t>
      </w:r>
      <w:r w:rsidR="00712CAF">
        <w:t>,</w:t>
      </w:r>
      <w:r>
        <w:t xml:space="preserve"> especially </w:t>
      </w:r>
      <w:r w:rsidR="00712CAF">
        <w:t>when</w:t>
      </w:r>
      <w:r>
        <w:t xml:space="preserve"> the informal care is involved. Caring can be a stressful experience, exhausting and economically draining in nature, and these aspects have an impact on general household health.</w:t>
      </w:r>
    </w:p>
    <w:p w14:paraId="7B135867" w14:textId="1062CC49" w:rsidR="002611BD" w:rsidRDefault="00CE64B8" w:rsidP="00CE64B8">
      <w:r>
        <w:t xml:space="preserve">It also depends on environmental and </w:t>
      </w:r>
      <w:r w:rsidR="00712CAF">
        <w:t>community-level</w:t>
      </w:r>
      <w:r>
        <w:t xml:space="preserve"> factors that affect health outcomes. Accessibility of green areas, community support </w:t>
      </w:r>
      <w:r w:rsidR="00712CAF">
        <w:t>systems</w:t>
      </w:r>
      <w:r>
        <w:t xml:space="preserve"> and accessible health services all help in the capacity of an individual to hold onto healthy behaviours. According to national cardiovascular data, the results of local regions with better preventative services and supporting environments are better (Office for Health Improvement and Disparities, 2024). These results demonstrate that community-based, place-focused methods of addressing heart disease and enhancing sustainable health </w:t>
      </w:r>
      <w:r w:rsidR="00712CAF">
        <w:t>are</w:t>
      </w:r>
      <w:r>
        <w:t xml:space="preserve"> critical.</w:t>
      </w:r>
      <w:r w:rsidR="0086066E">
        <w:t xml:space="preserve"> </w:t>
      </w:r>
    </w:p>
    <w:p w14:paraId="195512D0" w14:textId="7B3B5F40" w:rsidR="0092277B" w:rsidRDefault="0092277B" w:rsidP="0092277B">
      <w:pPr>
        <w:pStyle w:val="Heading1"/>
      </w:pPr>
      <w:bookmarkStart w:id="4" w:name="_Toc215813555"/>
      <w:r>
        <w:lastRenderedPageBreak/>
        <w:t>Conclusion</w:t>
      </w:r>
      <w:bookmarkEnd w:id="4"/>
      <w:r>
        <w:t xml:space="preserve"> </w:t>
      </w:r>
    </w:p>
    <w:p w14:paraId="6FBF813D" w14:textId="55BFDEA7" w:rsidR="0092277B" w:rsidRDefault="0092277B" w:rsidP="0092277B">
      <w:r>
        <w:t xml:space="preserve">Heart disease remains one of the </w:t>
      </w:r>
      <w:r w:rsidR="00712CAF">
        <w:t>most significant</w:t>
      </w:r>
      <w:r>
        <w:t xml:space="preserve"> problems to individuals, communities </w:t>
      </w:r>
      <w:r w:rsidR="00712CAF">
        <w:t>and the NHS, affecting the quality of life, service demand, and long-term health practices</w:t>
      </w:r>
      <w:r>
        <w:t>. In order to have effective control, there must be a high level of prevention, early diagnosis, lifestyle modification and equitable access to rehabilitation backed by sound evidence. Systemic determinants like deprivation, housing and access to healthcare should also be tackled to diminish inequalities and enhance patient well-being. The empowerment of these measures is consistent with the national priorities to minimise the number of avoidable deaths and improve cardiovascular outcomes among the population.</w:t>
      </w:r>
    </w:p>
    <w:p w14:paraId="27DA59D9" w14:textId="1D89E1F4" w:rsidR="00CF1F2B" w:rsidRDefault="00CF1F2B" w:rsidP="0092277B">
      <w:r>
        <w:t>T</w:t>
      </w:r>
      <w:r w:rsidRPr="00CF1F2B">
        <w:t>o support this, a public health strategy with coordination is very important. This comprises policies for healthier food environments applied to the whole population, anti-smoking campaigns that are maintained for long periods of time, and incorporating cardiovascular risk checks into everyday medical care. Community-based support programs along with digital health tools are capable of empowering people even more and making the prevention and management efforts both proactive and sustainable.</w:t>
      </w:r>
    </w:p>
    <w:p w14:paraId="40688182" w14:textId="77777777" w:rsidR="002611BD" w:rsidRDefault="002611BD">
      <w:pPr>
        <w:spacing w:line="278" w:lineRule="auto"/>
        <w:jc w:val="left"/>
      </w:pPr>
      <w:r>
        <w:br w:type="page"/>
      </w:r>
    </w:p>
    <w:p w14:paraId="2F54E507" w14:textId="77777777" w:rsidR="002611BD" w:rsidRDefault="002611BD" w:rsidP="002611BD">
      <w:pPr>
        <w:pStyle w:val="Heading1"/>
      </w:pPr>
      <w:bookmarkStart w:id="5" w:name="_Toc215813556"/>
      <w:r>
        <w:lastRenderedPageBreak/>
        <w:t>References</w:t>
      </w:r>
      <w:bookmarkEnd w:id="5"/>
      <w:r>
        <w:t xml:space="preserve"> </w:t>
      </w:r>
    </w:p>
    <w:p w14:paraId="2EFD4D42" w14:textId="6854F48F" w:rsidR="000A46AC" w:rsidRDefault="000A46AC" w:rsidP="009B6AD8">
      <w:pPr>
        <w:ind w:left="720" w:hanging="720"/>
      </w:pPr>
      <w:r w:rsidRPr="00327A6B">
        <w:t xml:space="preserve">Babicki, M., </w:t>
      </w:r>
      <w:proofErr w:type="spellStart"/>
      <w:r w:rsidRPr="00327A6B">
        <w:t>Ledwoch</w:t>
      </w:r>
      <w:proofErr w:type="spellEnd"/>
      <w:r w:rsidRPr="00327A6B">
        <w:t xml:space="preserve">, J., Zieliński, T., Janiak, S., </w:t>
      </w:r>
      <w:proofErr w:type="spellStart"/>
      <w:r w:rsidRPr="00327A6B">
        <w:t>Kłoda</w:t>
      </w:r>
      <w:proofErr w:type="spellEnd"/>
      <w:r w:rsidRPr="00327A6B">
        <w:t xml:space="preserve">, K., Krzyżanowski, F., Grabska, P., </w:t>
      </w:r>
      <w:proofErr w:type="spellStart"/>
      <w:r w:rsidRPr="00327A6B">
        <w:t>Gajowiak</w:t>
      </w:r>
      <w:proofErr w:type="spellEnd"/>
      <w:r w:rsidRPr="00327A6B">
        <w:t xml:space="preserve">, D., </w:t>
      </w:r>
      <w:proofErr w:type="spellStart"/>
      <w:r w:rsidRPr="00327A6B">
        <w:t>Malchrzak</w:t>
      </w:r>
      <w:proofErr w:type="spellEnd"/>
      <w:r w:rsidRPr="00327A6B">
        <w:t xml:space="preserve">, W., </w:t>
      </w:r>
      <w:proofErr w:type="spellStart"/>
      <w:r w:rsidRPr="00327A6B">
        <w:t>Jazienicka-Kiełb</w:t>
      </w:r>
      <w:proofErr w:type="spellEnd"/>
      <w:r w:rsidRPr="00327A6B">
        <w:t xml:space="preserve">, A. and Jankowski, P., 2025. Assessment of cardiovascular risk factors and </w:t>
      </w:r>
      <w:r w:rsidR="00712CAF">
        <w:t xml:space="preserve">the </w:t>
      </w:r>
      <w:r w:rsidRPr="00327A6B">
        <w:t>effect of lifestyle in individuals without cardiovascular disease, diabetes or chronic kidney disease. </w:t>
      </w:r>
      <w:r w:rsidRPr="000A46AC">
        <w:rPr>
          <w:i/>
          <w:iCs/>
        </w:rPr>
        <w:t>Scientific Reports</w:t>
      </w:r>
      <w:r w:rsidRPr="00327A6B">
        <w:t>, </w:t>
      </w:r>
      <w:r w:rsidRPr="000A46AC">
        <w:rPr>
          <w:i/>
          <w:iCs/>
        </w:rPr>
        <w:t>15</w:t>
      </w:r>
      <w:r w:rsidRPr="00327A6B">
        <w:t>(1), p.13544.</w:t>
      </w:r>
    </w:p>
    <w:p w14:paraId="4689A848" w14:textId="77777777" w:rsidR="000A46AC" w:rsidRPr="000A46AC" w:rsidRDefault="000A46AC" w:rsidP="009B6AD8">
      <w:pPr>
        <w:ind w:left="720" w:hanging="720"/>
        <w:rPr>
          <w:lang w:val="en-US"/>
        </w:rPr>
      </w:pPr>
      <w:r w:rsidRPr="000A46AC">
        <w:rPr>
          <w:lang w:val="en-US"/>
        </w:rPr>
        <w:t xml:space="preserve">British Heart Foundation (2022). </w:t>
      </w:r>
      <w:r w:rsidRPr="000A46AC">
        <w:rPr>
          <w:i/>
          <w:iCs/>
          <w:lang w:val="en-US"/>
        </w:rPr>
        <w:t>UK Heart and Circulatory Disease Statistics 2022</w:t>
      </w:r>
      <w:r w:rsidRPr="000A46AC">
        <w:rPr>
          <w:lang w:val="en-US"/>
        </w:rPr>
        <w:t>. BHF Publishing.</w:t>
      </w:r>
    </w:p>
    <w:p w14:paraId="2A099AB0" w14:textId="235E1A71" w:rsidR="000A46AC" w:rsidRDefault="000A46AC" w:rsidP="009B6AD8">
      <w:pPr>
        <w:ind w:left="720" w:hanging="720"/>
      </w:pPr>
      <w:r w:rsidRPr="00327A6B">
        <w:t xml:space="preserve">Kaminsky, L.A., German, C., Imboden, M., Ozemek, C., Peterman, J.E. and Brubaker, P.H., 2022. The importance of healthy lifestyle </w:t>
      </w:r>
      <w:r w:rsidR="00712CAF">
        <w:t>behaviours</w:t>
      </w:r>
      <w:r w:rsidRPr="00327A6B">
        <w:t xml:space="preserve"> in the prevention of cardiovascular disease. </w:t>
      </w:r>
      <w:r w:rsidRPr="000A46AC">
        <w:rPr>
          <w:i/>
          <w:iCs/>
        </w:rPr>
        <w:t>Progress in cardiovascular diseases</w:t>
      </w:r>
      <w:r w:rsidRPr="00327A6B">
        <w:t>, </w:t>
      </w:r>
      <w:r w:rsidRPr="000A46AC">
        <w:rPr>
          <w:i/>
          <w:iCs/>
        </w:rPr>
        <w:t>70</w:t>
      </w:r>
      <w:r w:rsidRPr="00327A6B">
        <w:t>, pp.8-15.</w:t>
      </w:r>
    </w:p>
    <w:p w14:paraId="4D80252F" w14:textId="77777777" w:rsidR="000A46AC" w:rsidRDefault="000A46AC" w:rsidP="009B6AD8">
      <w:pPr>
        <w:ind w:left="720" w:hanging="720"/>
      </w:pPr>
      <w:r w:rsidRPr="00327A6B">
        <w:t>Kariuki, J.K., Imes, C.C., Engberg, S.J., Scott, P.W., Klem, M.L. and Cortes, Y.I., 2024. Impact of lifestyle-based interventions on absolute cardiovascular disease risk: a systematic review and meta-analysis. </w:t>
      </w:r>
      <w:r w:rsidRPr="000A46AC">
        <w:rPr>
          <w:i/>
          <w:iCs/>
        </w:rPr>
        <w:t>JBI evidence synthesis</w:t>
      </w:r>
      <w:r w:rsidRPr="00327A6B">
        <w:t>, </w:t>
      </w:r>
      <w:r w:rsidRPr="000A46AC">
        <w:rPr>
          <w:i/>
          <w:iCs/>
        </w:rPr>
        <w:t>22</w:t>
      </w:r>
      <w:r w:rsidRPr="00327A6B">
        <w:t>(1), pp.4-65.</w:t>
      </w:r>
    </w:p>
    <w:p w14:paraId="481F4E58" w14:textId="77777777" w:rsidR="000A46AC" w:rsidRDefault="000A46AC" w:rsidP="009B6AD8">
      <w:pPr>
        <w:ind w:left="720" w:hanging="720"/>
      </w:pPr>
      <w:r w:rsidRPr="00327A6B">
        <w:t>Mensah, G.A., Fuster, V., Murray, C.J., Roth, G.A. and Global Burden of Cardiovascular Diseases and Risks Collaborators, 2023. Global burden of cardiovascular diseases and risks, 1990-2022. </w:t>
      </w:r>
      <w:r w:rsidRPr="000A46AC">
        <w:rPr>
          <w:i/>
          <w:iCs/>
        </w:rPr>
        <w:t>Journal of the American College of Cardiology</w:t>
      </w:r>
      <w:r w:rsidRPr="00327A6B">
        <w:t>, </w:t>
      </w:r>
      <w:r w:rsidRPr="000A46AC">
        <w:rPr>
          <w:i/>
          <w:iCs/>
        </w:rPr>
        <w:t>82</w:t>
      </w:r>
      <w:r w:rsidRPr="00327A6B">
        <w:t>(25), pp.2350-2473.</w:t>
      </w:r>
    </w:p>
    <w:p w14:paraId="740D70BD" w14:textId="77777777" w:rsidR="000A46AC" w:rsidRDefault="000A46AC" w:rsidP="009B6AD8">
      <w:pPr>
        <w:ind w:left="720" w:hanging="720"/>
      </w:pPr>
      <w:r w:rsidRPr="000A46AC">
        <w:rPr>
          <w:lang w:val="it-IT"/>
        </w:rPr>
        <w:t xml:space="preserve">Moreira, J., Bravo, J., Aguiar, P., Delgado, B., Raimundo, A. and Boto, P., 2024. </w:t>
      </w:r>
      <w:r w:rsidRPr="00327A6B">
        <w:t>Physical and mental components of quality of life after a cardiac rehabilitation intervention: a systematic review and meta-analysis. </w:t>
      </w:r>
      <w:r w:rsidRPr="000A46AC">
        <w:rPr>
          <w:i/>
          <w:iCs/>
        </w:rPr>
        <w:t>Journal of Clinical Medicine</w:t>
      </w:r>
      <w:r w:rsidRPr="00327A6B">
        <w:t>, </w:t>
      </w:r>
      <w:r w:rsidRPr="000A46AC">
        <w:rPr>
          <w:i/>
          <w:iCs/>
        </w:rPr>
        <w:t>13</w:t>
      </w:r>
      <w:r w:rsidRPr="00327A6B">
        <w:t>(18), p.5576.</w:t>
      </w:r>
    </w:p>
    <w:p w14:paraId="42AAFCA5" w14:textId="77777777" w:rsidR="000A46AC" w:rsidRPr="000A46AC" w:rsidRDefault="000A46AC" w:rsidP="009B6AD8">
      <w:pPr>
        <w:ind w:left="720" w:hanging="720"/>
        <w:rPr>
          <w:lang w:val="en-US"/>
        </w:rPr>
      </w:pPr>
      <w:r w:rsidRPr="000A46AC">
        <w:rPr>
          <w:lang w:val="en-US"/>
        </w:rPr>
        <w:t xml:space="preserve">NHS England (2025). </w:t>
      </w:r>
      <w:r w:rsidRPr="000A46AC">
        <w:rPr>
          <w:i/>
          <w:iCs/>
          <w:lang w:val="en-US"/>
        </w:rPr>
        <w:t>Cardiovascular Disease: Our Ambition for the NHS</w:t>
      </w:r>
      <w:r w:rsidRPr="000A46AC">
        <w:rPr>
          <w:lang w:val="en-US"/>
        </w:rPr>
        <w:t>. NHS Publications.</w:t>
      </w:r>
    </w:p>
    <w:p w14:paraId="34AB14B1" w14:textId="77777777" w:rsidR="000A46AC" w:rsidRPr="000A46AC" w:rsidRDefault="000A46AC" w:rsidP="009B6AD8">
      <w:pPr>
        <w:ind w:left="720" w:hanging="720"/>
        <w:rPr>
          <w:lang w:val="en-US"/>
        </w:rPr>
      </w:pPr>
      <w:r w:rsidRPr="000A46AC">
        <w:rPr>
          <w:lang w:val="en-US"/>
        </w:rPr>
        <w:t xml:space="preserve">NICE (2021). </w:t>
      </w:r>
      <w:r w:rsidRPr="000A46AC">
        <w:rPr>
          <w:i/>
          <w:iCs/>
          <w:lang w:val="en-US"/>
        </w:rPr>
        <w:t>Cardiovascular Disease Prevention: Impact Report</w:t>
      </w:r>
      <w:r w:rsidRPr="000A46AC">
        <w:rPr>
          <w:lang w:val="en-US"/>
        </w:rPr>
        <w:t>. National Institute for Health and Care Excellence.</w:t>
      </w:r>
    </w:p>
    <w:p w14:paraId="2245A078" w14:textId="77777777" w:rsidR="000A46AC" w:rsidRPr="000A46AC" w:rsidRDefault="000A46AC" w:rsidP="009B6AD8">
      <w:pPr>
        <w:ind w:left="720" w:hanging="720"/>
        <w:rPr>
          <w:lang w:val="en-US"/>
        </w:rPr>
      </w:pPr>
      <w:r w:rsidRPr="000A46AC">
        <w:rPr>
          <w:lang w:val="en-US"/>
        </w:rPr>
        <w:t xml:space="preserve">Office for Health Improvement and Disparities (2024). </w:t>
      </w:r>
      <w:r w:rsidRPr="000A46AC">
        <w:rPr>
          <w:i/>
          <w:iCs/>
          <w:lang w:val="en-US"/>
        </w:rPr>
        <w:t>Cardiovascular Disease Statistics: England 2024</w:t>
      </w:r>
      <w:r w:rsidRPr="000A46AC">
        <w:rPr>
          <w:lang w:val="en-US"/>
        </w:rPr>
        <w:t>. OHID.</w:t>
      </w:r>
    </w:p>
    <w:p w14:paraId="1CF0BDBA" w14:textId="3EDA8E3F" w:rsidR="00847237" w:rsidRPr="009B6AD8" w:rsidRDefault="000A46AC" w:rsidP="009B6AD8">
      <w:pPr>
        <w:ind w:left="720" w:hanging="720"/>
        <w:rPr>
          <w:lang w:val="en-US"/>
        </w:rPr>
      </w:pPr>
      <w:r w:rsidRPr="000A46AC">
        <w:rPr>
          <w:lang w:val="en-US"/>
        </w:rPr>
        <w:lastRenderedPageBreak/>
        <w:t xml:space="preserve">Public Health Wales (2025). </w:t>
      </w:r>
      <w:r w:rsidRPr="000A46AC">
        <w:rPr>
          <w:i/>
          <w:iCs/>
          <w:lang w:val="en-US"/>
        </w:rPr>
        <w:t>Projected Burden of Cardiovascular Disease in Wales: Inequality and Prevention Outlook</w:t>
      </w:r>
      <w:r w:rsidRPr="000A46AC">
        <w:rPr>
          <w:lang w:val="en-US"/>
        </w:rPr>
        <w:t>. Public Health Wales NHS Trust.</w:t>
      </w:r>
      <w:r w:rsidR="0086066E">
        <w:t xml:space="preserve">                                                                                                                                                                                                                                                                                                                                                                                                                                                                                                                                                                                                                                                                                                                                                                                                                                                                                                                                                                                                                                                                                                                                                                                                                                                                                                                                                                                                                                                                                                                                                                                                                                                                                                                                                                                                                                                                                                                                                                                                                                                                                                                                                                                                                                                                                                                                                                                                                                                                                                                                                                                                                                                                                                                                                                                                                                                                                                                                                                                                                                                                                                                                                                                                                                                                                                                                                                                                                      </w:t>
      </w:r>
    </w:p>
    <w:sectPr w:rsidR="00847237" w:rsidRPr="009B6AD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09057" w14:textId="77777777" w:rsidR="00104A78" w:rsidRDefault="00104A78" w:rsidP="00BE4126">
      <w:pPr>
        <w:spacing w:after="0" w:line="240" w:lineRule="auto"/>
      </w:pPr>
      <w:r>
        <w:separator/>
      </w:r>
    </w:p>
  </w:endnote>
  <w:endnote w:type="continuationSeparator" w:id="0">
    <w:p w14:paraId="3A02FAF6" w14:textId="77777777" w:rsidR="00104A78" w:rsidRDefault="00104A78" w:rsidP="00BE4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3082184"/>
      <w:docPartObj>
        <w:docPartGallery w:val="Page Numbers (Bottom of Page)"/>
        <w:docPartUnique/>
      </w:docPartObj>
    </w:sdtPr>
    <w:sdtEndPr>
      <w:rPr>
        <w:color w:val="7F7F7F" w:themeColor="background1" w:themeShade="7F"/>
        <w:spacing w:val="60"/>
      </w:rPr>
    </w:sdtEndPr>
    <w:sdtContent>
      <w:p w14:paraId="64540B61" w14:textId="0DDB9367" w:rsidR="00BE4126" w:rsidRDefault="00BE412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FC5B00" w14:textId="77777777" w:rsidR="00BE4126" w:rsidRDefault="00BE4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946D1" w14:textId="77777777" w:rsidR="00104A78" w:rsidRDefault="00104A78" w:rsidP="00BE4126">
      <w:pPr>
        <w:spacing w:after="0" w:line="240" w:lineRule="auto"/>
      </w:pPr>
      <w:r>
        <w:separator/>
      </w:r>
    </w:p>
  </w:footnote>
  <w:footnote w:type="continuationSeparator" w:id="0">
    <w:p w14:paraId="74314DA2" w14:textId="77777777" w:rsidR="00104A78" w:rsidRDefault="00104A78" w:rsidP="00BE41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D507D"/>
    <w:multiLevelType w:val="hybridMultilevel"/>
    <w:tmpl w:val="074083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D63008"/>
    <w:multiLevelType w:val="hybridMultilevel"/>
    <w:tmpl w:val="B3184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0705346">
    <w:abstractNumId w:val="1"/>
  </w:num>
  <w:num w:numId="2" w16cid:durableId="1151559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26"/>
    <w:rsid w:val="000A46AC"/>
    <w:rsid w:val="000C3894"/>
    <w:rsid w:val="00104A78"/>
    <w:rsid w:val="00174FED"/>
    <w:rsid w:val="002611BD"/>
    <w:rsid w:val="00270399"/>
    <w:rsid w:val="00303AF1"/>
    <w:rsid w:val="003F68EC"/>
    <w:rsid w:val="004B6EEC"/>
    <w:rsid w:val="00617883"/>
    <w:rsid w:val="006900B1"/>
    <w:rsid w:val="00712CAF"/>
    <w:rsid w:val="007220BD"/>
    <w:rsid w:val="00847237"/>
    <w:rsid w:val="0086066E"/>
    <w:rsid w:val="00882401"/>
    <w:rsid w:val="00896A88"/>
    <w:rsid w:val="0092277B"/>
    <w:rsid w:val="009B6AD8"/>
    <w:rsid w:val="00A7557D"/>
    <w:rsid w:val="00BA28A6"/>
    <w:rsid w:val="00BE4126"/>
    <w:rsid w:val="00CE64B8"/>
    <w:rsid w:val="00CF1F2B"/>
    <w:rsid w:val="00DF2DD0"/>
    <w:rsid w:val="00E046EA"/>
    <w:rsid w:val="00E43DC1"/>
    <w:rsid w:val="00E51B83"/>
    <w:rsid w:val="00EA3D17"/>
    <w:rsid w:val="00FB5D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76F3"/>
  <w15:chartTrackingRefBased/>
  <w15:docId w15:val="{0715D182-0624-4183-9BD2-01082610B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F2B"/>
    <w:pPr>
      <w:spacing w:line="360" w:lineRule="auto"/>
      <w:jc w:val="both"/>
    </w:pPr>
    <w:rPr>
      <w:rFonts w:ascii="Arial" w:hAnsi="Arial"/>
      <w:lang w:val="en-GB"/>
    </w:rPr>
  </w:style>
  <w:style w:type="paragraph" w:styleId="Heading1">
    <w:name w:val="heading 1"/>
    <w:basedOn w:val="Normal"/>
    <w:next w:val="Normal"/>
    <w:link w:val="Heading1Char"/>
    <w:uiPriority w:val="9"/>
    <w:qFormat/>
    <w:rsid w:val="0061788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61788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semiHidden/>
    <w:unhideWhenUsed/>
    <w:qFormat/>
    <w:rsid w:val="000C3894"/>
    <w:pPr>
      <w:keepNext/>
      <w:keepLines/>
      <w:spacing w:before="160" w:after="80"/>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semiHidden/>
    <w:unhideWhenUsed/>
    <w:qFormat/>
    <w:rsid w:val="00BE41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E412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E41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E41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E412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E412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883"/>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617883"/>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semiHidden/>
    <w:rsid w:val="000C3894"/>
    <w:rPr>
      <w:rFonts w:ascii="Times New Roman" w:eastAsiaTheme="majorEastAsia" w:hAnsi="Times New Roman"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BE412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E412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E412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E412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E412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E412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E4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12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E412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412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E4126"/>
    <w:pPr>
      <w:spacing w:before="160"/>
      <w:jc w:val="center"/>
    </w:pPr>
    <w:rPr>
      <w:i/>
      <w:iCs/>
      <w:color w:val="404040" w:themeColor="text1" w:themeTint="BF"/>
    </w:rPr>
  </w:style>
  <w:style w:type="character" w:customStyle="1" w:styleId="QuoteChar">
    <w:name w:val="Quote Char"/>
    <w:basedOn w:val="DefaultParagraphFont"/>
    <w:link w:val="Quote"/>
    <w:uiPriority w:val="29"/>
    <w:rsid w:val="00BE4126"/>
    <w:rPr>
      <w:rFonts w:ascii="Times New Roman" w:hAnsi="Times New Roman"/>
      <w:i/>
      <w:iCs/>
      <w:color w:val="404040" w:themeColor="text1" w:themeTint="BF"/>
      <w:lang w:val="en-GB"/>
    </w:rPr>
  </w:style>
  <w:style w:type="paragraph" w:styleId="ListParagraph">
    <w:name w:val="List Paragraph"/>
    <w:basedOn w:val="Normal"/>
    <w:uiPriority w:val="34"/>
    <w:qFormat/>
    <w:rsid w:val="00BE4126"/>
    <w:pPr>
      <w:ind w:left="720"/>
      <w:contextualSpacing/>
    </w:pPr>
  </w:style>
  <w:style w:type="character" w:styleId="IntenseEmphasis">
    <w:name w:val="Intense Emphasis"/>
    <w:basedOn w:val="DefaultParagraphFont"/>
    <w:uiPriority w:val="21"/>
    <w:qFormat/>
    <w:rsid w:val="00BE4126"/>
    <w:rPr>
      <w:i/>
      <w:iCs/>
      <w:color w:val="2F5496" w:themeColor="accent1" w:themeShade="BF"/>
    </w:rPr>
  </w:style>
  <w:style w:type="paragraph" w:styleId="IntenseQuote">
    <w:name w:val="Intense Quote"/>
    <w:basedOn w:val="Normal"/>
    <w:next w:val="Normal"/>
    <w:link w:val="IntenseQuoteChar"/>
    <w:uiPriority w:val="30"/>
    <w:qFormat/>
    <w:rsid w:val="00BE41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4126"/>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BE4126"/>
    <w:rPr>
      <w:b/>
      <w:bCs/>
      <w:smallCaps/>
      <w:color w:val="2F5496" w:themeColor="accent1" w:themeShade="BF"/>
      <w:spacing w:val="5"/>
    </w:rPr>
  </w:style>
  <w:style w:type="paragraph" w:styleId="Header">
    <w:name w:val="header"/>
    <w:basedOn w:val="Normal"/>
    <w:link w:val="HeaderChar"/>
    <w:uiPriority w:val="99"/>
    <w:unhideWhenUsed/>
    <w:rsid w:val="00BE41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126"/>
    <w:rPr>
      <w:rFonts w:ascii="Times New Roman" w:hAnsi="Times New Roman"/>
      <w:lang w:val="en-GB"/>
    </w:rPr>
  </w:style>
  <w:style w:type="paragraph" w:styleId="Footer">
    <w:name w:val="footer"/>
    <w:basedOn w:val="Normal"/>
    <w:link w:val="FooterChar"/>
    <w:uiPriority w:val="99"/>
    <w:unhideWhenUsed/>
    <w:rsid w:val="00BE41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126"/>
    <w:rPr>
      <w:rFonts w:ascii="Times New Roman" w:hAnsi="Times New Roman"/>
      <w:lang w:val="en-GB"/>
    </w:rPr>
  </w:style>
  <w:style w:type="paragraph" w:styleId="TOCHeading">
    <w:name w:val="TOC Heading"/>
    <w:basedOn w:val="Heading1"/>
    <w:next w:val="Normal"/>
    <w:uiPriority w:val="39"/>
    <w:unhideWhenUsed/>
    <w:qFormat/>
    <w:rsid w:val="0092277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2277B"/>
    <w:pPr>
      <w:spacing w:after="100"/>
    </w:pPr>
  </w:style>
  <w:style w:type="character" w:styleId="Hyperlink">
    <w:name w:val="Hyperlink"/>
    <w:basedOn w:val="DefaultParagraphFont"/>
    <w:uiPriority w:val="99"/>
    <w:unhideWhenUsed/>
    <w:rsid w:val="0092277B"/>
    <w:rPr>
      <w:color w:val="0563C1" w:themeColor="hyperlink"/>
      <w:u w:val="single"/>
    </w:rPr>
  </w:style>
  <w:style w:type="paragraph" w:styleId="TOC2">
    <w:name w:val="toc 2"/>
    <w:basedOn w:val="Normal"/>
    <w:next w:val="Normal"/>
    <w:autoRedefine/>
    <w:uiPriority w:val="39"/>
    <w:unhideWhenUsed/>
    <w:rsid w:val="00CF1F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7229E1-47A8-4EAF-8055-1602515EE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2497</Words>
  <Characters>14237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Jolly Nwankwo</cp:lastModifiedBy>
  <cp:revision>2</cp:revision>
  <dcterms:created xsi:type="dcterms:W3CDTF">2025-12-10T15:36:00Z</dcterms:created>
  <dcterms:modified xsi:type="dcterms:W3CDTF">2025-12-10T15:36:00Z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fdaebb9a-c89a-4810-a8f4-a149a10b37c6</vt:lpwstr>
  </property>
</Properties>
</file>