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4CA0" w:rsidRDefault="00637D8A" w:rsidP="00D211C6">
      <w:pPr>
        <w:pStyle w:val="Title"/>
      </w:pPr>
      <w:r>
        <w:t>Flame Tests</w:t>
      </w:r>
      <w:r w:rsidR="00D211C6">
        <w:t xml:space="preserve"> – Lab report</w:t>
      </w:r>
    </w:p>
    <w:p w:rsidR="00D211C6" w:rsidRDefault="00637D8A" w:rsidP="00637D8A">
      <w:pPr>
        <w:jc w:val="center"/>
      </w:pPr>
      <w:r>
        <w:t>Theodore Dunning</w:t>
      </w:r>
    </w:p>
    <w:p w:rsidR="008E1F17" w:rsidRDefault="008E1F17" w:rsidP="00637D8A">
      <w:pPr>
        <w:jc w:val="center"/>
      </w:pPr>
      <w:r>
        <w:t>UWTSD</w:t>
      </w:r>
      <w:bookmarkStart w:id="0" w:name="_GoBack"/>
      <w:bookmarkEnd w:id="0"/>
    </w:p>
    <w:p w:rsidR="00D211C6" w:rsidRDefault="00D211C6" w:rsidP="00D211C6"/>
    <w:p w:rsidR="00D211C6" w:rsidRDefault="00D211C6" w:rsidP="00D211C6"/>
    <w:p w:rsidR="00D211C6" w:rsidRDefault="008E1F17" w:rsidP="00D211C6">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10160</wp:posOffset>
            </wp:positionV>
            <wp:extent cx="3371850" cy="3333750"/>
            <wp:effectExtent l="0" t="0" r="0" b="0"/>
            <wp:wrapTight wrapText="bothSides">
              <wp:wrapPolygon edited="0">
                <wp:start x="0" y="0"/>
                <wp:lineTo x="0" y="21477"/>
                <wp:lineTo x="21478" y="21477"/>
                <wp:lineTo x="21478" y="0"/>
                <wp:lineTo x="0" y="0"/>
              </wp:wrapPolygon>
            </wp:wrapTight>
            <wp:docPr id="3" name="Picture 3"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in The United Kingdom : Review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3333750"/>
                    </a:xfrm>
                    <a:prstGeom prst="rect">
                      <a:avLst/>
                    </a:prstGeom>
                    <a:noFill/>
                    <a:ln>
                      <a:noFill/>
                    </a:ln>
                  </pic:spPr>
                </pic:pic>
              </a:graphicData>
            </a:graphic>
          </wp:anchor>
        </w:drawing>
      </w:r>
    </w:p>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sdt>
      <w:sdtPr>
        <w:id w:val="871267612"/>
        <w:docPartObj>
          <w:docPartGallery w:val="Table of Contents"/>
          <w:docPartUnique/>
        </w:docPartObj>
      </w:sdtPr>
      <w:sdtEndPr>
        <w:rPr>
          <w:rFonts w:asciiTheme="minorHAnsi" w:eastAsiaTheme="minorEastAsia" w:hAnsiTheme="minorHAnsi" w:cstheme="minorBidi"/>
          <w:caps w:val="0"/>
          <w:noProof/>
          <w:spacing w:val="0"/>
          <w:sz w:val="22"/>
          <w:szCs w:val="22"/>
        </w:rPr>
      </w:sdtEndPr>
      <w:sdtContent>
        <w:p w:rsidR="00D211C6" w:rsidRDefault="00D211C6">
          <w:pPr>
            <w:pStyle w:val="TOCHeading"/>
          </w:pPr>
          <w:r>
            <w:t>Contents</w:t>
          </w:r>
        </w:p>
        <w:p w:rsidR="00D211C6" w:rsidRDefault="00D211C6">
          <w:pPr>
            <w:pStyle w:val="TOC1"/>
            <w:tabs>
              <w:tab w:val="right" w:leader="dot" w:pos="9016"/>
            </w:tabs>
            <w:rPr>
              <w:noProof/>
              <w:lang w:eastAsia="en-GB"/>
            </w:rPr>
          </w:pPr>
          <w:r>
            <w:fldChar w:fldCharType="begin"/>
          </w:r>
          <w:r>
            <w:instrText xml:space="preserve"> TOC \o "1-3" \h \z \u </w:instrText>
          </w:r>
          <w:r>
            <w:fldChar w:fldCharType="separate"/>
          </w:r>
          <w:hyperlink w:anchor="_Toc161048737" w:history="1">
            <w:r w:rsidRPr="00901235">
              <w:rPr>
                <w:rStyle w:val="Hyperlink"/>
                <w:noProof/>
              </w:rPr>
              <w:t>Introduction</w:t>
            </w:r>
            <w:r>
              <w:rPr>
                <w:noProof/>
                <w:webHidden/>
              </w:rPr>
              <w:tab/>
            </w:r>
            <w:r>
              <w:rPr>
                <w:noProof/>
                <w:webHidden/>
              </w:rPr>
              <w:fldChar w:fldCharType="begin"/>
            </w:r>
            <w:r>
              <w:rPr>
                <w:noProof/>
                <w:webHidden/>
              </w:rPr>
              <w:instrText xml:space="preserve"> PAGEREF _Toc161048737 \h </w:instrText>
            </w:r>
            <w:r>
              <w:rPr>
                <w:noProof/>
                <w:webHidden/>
              </w:rPr>
            </w:r>
            <w:r>
              <w:rPr>
                <w:noProof/>
                <w:webHidden/>
              </w:rPr>
              <w:fldChar w:fldCharType="separate"/>
            </w:r>
            <w:r w:rsidR="00637D8A">
              <w:rPr>
                <w:noProof/>
                <w:webHidden/>
              </w:rPr>
              <w:t>3</w:t>
            </w:r>
            <w:r>
              <w:rPr>
                <w:noProof/>
                <w:webHidden/>
              </w:rPr>
              <w:fldChar w:fldCharType="end"/>
            </w:r>
          </w:hyperlink>
        </w:p>
        <w:p w:rsidR="00D211C6" w:rsidRDefault="00D211C6">
          <w:pPr>
            <w:pStyle w:val="TOC1"/>
            <w:tabs>
              <w:tab w:val="right" w:leader="dot" w:pos="9016"/>
            </w:tabs>
            <w:rPr>
              <w:noProof/>
              <w:lang w:eastAsia="en-GB"/>
            </w:rPr>
          </w:pPr>
          <w:hyperlink w:anchor="_Toc161048738" w:history="1">
            <w:r w:rsidRPr="00901235">
              <w:rPr>
                <w:rStyle w:val="Hyperlink"/>
                <w:noProof/>
              </w:rPr>
              <w:t>Lab Equipment</w:t>
            </w:r>
            <w:r>
              <w:rPr>
                <w:noProof/>
                <w:webHidden/>
              </w:rPr>
              <w:tab/>
            </w:r>
            <w:r>
              <w:rPr>
                <w:noProof/>
                <w:webHidden/>
              </w:rPr>
              <w:fldChar w:fldCharType="begin"/>
            </w:r>
            <w:r>
              <w:rPr>
                <w:noProof/>
                <w:webHidden/>
              </w:rPr>
              <w:instrText xml:space="preserve"> PAGEREF _Toc161048738 \h </w:instrText>
            </w:r>
            <w:r>
              <w:rPr>
                <w:noProof/>
                <w:webHidden/>
              </w:rPr>
            </w:r>
            <w:r>
              <w:rPr>
                <w:noProof/>
                <w:webHidden/>
              </w:rPr>
              <w:fldChar w:fldCharType="separate"/>
            </w:r>
            <w:r w:rsidR="00637D8A">
              <w:rPr>
                <w:noProof/>
                <w:webHidden/>
              </w:rPr>
              <w:t>3</w:t>
            </w:r>
            <w:r>
              <w:rPr>
                <w:noProof/>
                <w:webHidden/>
              </w:rPr>
              <w:fldChar w:fldCharType="end"/>
            </w:r>
          </w:hyperlink>
        </w:p>
        <w:p w:rsidR="00D211C6" w:rsidRDefault="00D211C6">
          <w:pPr>
            <w:pStyle w:val="TOC1"/>
            <w:tabs>
              <w:tab w:val="right" w:leader="dot" w:pos="9016"/>
            </w:tabs>
            <w:rPr>
              <w:noProof/>
              <w:lang w:eastAsia="en-GB"/>
            </w:rPr>
          </w:pPr>
          <w:hyperlink w:anchor="_Toc161048739" w:history="1">
            <w:r w:rsidRPr="00901235">
              <w:rPr>
                <w:rStyle w:val="Hyperlink"/>
                <w:noProof/>
              </w:rPr>
              <w:t>Method</w:t>
            </w:r>
            <w:r>
              <w:rPr>
                <w:noProof/>
                <w:webHidden/>
              </w:rPr>
              <w:tab/>
            </w:r>
            <w:r>
              <w:rPr>
                <w:noProof/>
                <w:webHidden/>
              </w:rPr>
              <w:fldChar w:fldCharType="begin"/>
            </w:r>
            <w:r>
              <w:rPr>
                <w:noProof/>
                <w:webHidden/>
              </w:rPr>
              <w:instrText xml:space="preserve"> PAGEREF _Toc161048739 \h </w:instrText>
            </w:r>
            <w:r>
              <w:rPr>
                <w:noProof/>
                <w:webHidden/>
              </w:rPr>
            </w:r>
            <w:r>
              <w:rPr>
                <w:noProof/>
                <w:webHidden/>
              </w:rPr>
              <w:fldChar w:fldCharType="separate"/>
            </w:r>
            <w:r w:rsidR="00637D8A">
              <w:rPr>
                <w:noProof/>
                <w:webHidden/>
              </w:rPr>
              <w:t>3</w:t>
            </w:r>
            <w:r>
              <w:rPr>
                <w:noProof/>
                <w:webHidden/>
              </w:rPr>
              <w:fldChar w:fldCharType="end"/>
            </w:r>
          </w:hyperlink>
        </w:p>
        <w:p w:rsidR="00D211C6" w:rsidRDefault="00D211C6">
          <w:pPr>
            <w:pStyle w:val="TOC1"/>
            <w:tabs>
              <w:tab w:val="right" w:leader="dot" w:pos="9016"/>
            </w:tabs>
            <w:rPr>
              <w:noProof/>
              <w:lang w:eastAsia="en-GB"/>
            </w:rPr>
          </w:pPr>
          <w:hyperlink w:anchor="_Toc161048740" w:history="1">
            <w:r w:rsidRPr="00901235">
              <w:rPr>
                <w:rStyle w:val="Hyperlink"/>
                <w:noProof/>
              </w:rPr>
              <w:t>Results</w:t>
            </w:r>
            <w:r>
              <w:rPr>
                <w:noProof/>
                <w:webHidden/>
              </w:rPr>
              <w:tab/>
            </w:r>
            <w:r>
              <w:rPr>
                <w:noProof/>
                <w:webHidden/>
              </w:rPr>
              <w:fldChar w:fldCharType="begin"/>
            </w:r>
            <w:r>
              <w:rPr>
                <w:noProof/>
                <w:webHidden/>
              </w:rPr>
              <w:instrText xml:space="preserve"> PAGEREF _Toc161048740 \h </w:instrText>
            </w:r>
            <w:r>
              <w:rPr>
                <w:noProof/>
                <w:webHidden/>
              </w:rPr>
            </w:r>
            <w:r>
              <w:rPr>
                <w:noProof/>
                <w:webHidden/>
              </w:rPr>
              <w:fldChar w:fldCharType="separate"/>
            </w:r>
            <w:r w:rsidR="00637D8A">
              <w:rPr>
                <w:noProof/>
                <w:webHidden/>
              </w:rPr>
              <w:t>4</w:t>
            </w:r>
            <w:r>
              <w:rPr>
                <w:noProof/>
                <w:webHidden/>
              </w:rPr>
              <w:fldChar w:fldCharType="end"/>
            </w:r>
          </w:hyperlink>
        </w:p>
        <w:p w:rsidR="00D211C6" w:rsidRDefault="00D211C6">
          <w:pPr>
            <w:pStyle w:val="TOC1"/>
            <w:tabs>
              <w:tab w:val="right" w:leader="dot" w:pos="9016"/>
            </w:tabs>
            <w:rPr>
              <w:noProof/>
              <w:lang w:eastAsia="en-GB"/>
            </w:rPr>
          </w:pPr>
          <w:hyperlink w:anchor="_Toc161048741" w:history="1">
            <w:r>
              <w:rPr>
                <w:noProof/>
                <w:webHidden/>
              </w:rPr>
              <w:tab/>
            </w:r>
            <w:r>
              <w:rPr>
                <w:noProof/>
                <w:webHidden/>
              </w:rPr>
              <w:fldChar w:fldCharType="begin"/>
            </w:r>
            <w:r>
              <w:rPr>
                <w:noProof/>
                <w:webHidden/>
              </w:rPr>
              <w:instrText xml:space="preserve"> PAGEREF _Toc161048741 \h </w:instrText>
            </w:r>
            <w:r>
              <w:rPr>
                <w:noProof/>
                <w:webHidden/>
              </w:rPr>
            </w:r>
            <w:r>
              <w:rPr>
                <w:noProof/>
                <w:webHidden/>
              </w:rPr>
              <w:fldChar w:fldCharType="separate"/>
            </w:r>
            <w:r w:rsidR="00637D8A">
              <w:rPr>
                <w:noProof/>
                <w:webHidden/>
              </w:rPr>
              <w:t>4</w:t>
            </w:r>
            <w:r>
              <w:rPr>
                <w:noProof/>
                <w:webHidden/>
              </w:rPr>
              <w:fldChar w:fldCharType="end"/>
            </w:r>
          </w:hyperlink>
        </w:p>
        <w:p w:rsidR="00D211C6" w:rsidRDefault="00D211C6">
          <w:pPr>
            <w:pStyle w:val="TOC1"/>
            <w:tabs>
              <w:tab w:val="right" w:leader="dot" w:pos="9016"/>
            </w:tabs>
            <w:rPr>
              <w:noProof/>
              <w:lang w:eastAsia="en-GB"/>
            </w:rPr>
          </w:pPr>
          <w:hyperlink w:anchor="_Toc161048742" w:history="1">
            <w:r w:rsidRPr="00901235">
              <w:rPr>
                <w:rStyle w:val="Hyperlink"/>
                <w:noProof/>
              </w:rPr>
              <w:t>Disscussion</w:t>
            </w:r>
            <w:r>
              <w:rPr>
                <w:noProof/>
                <w:webHidden/>
              </w:rPr>
              <w:tab/>
            </w:r>
            <w:r>
              <w:rPr>
                <w:noProof/>
                <w:webHidden/>
              </w:rPr>
              <w:fldChar w:fldCharType="begin"/>
            </w:r>
            <w:r>
              <w:rPr>
                <w:noProof/>
                <w:webHidden/>
              </w:rPr>
              <w:instrText xml:space="preserve"> PAGEREF _Toc161048742 \h </w:instrText>
            </w:r>
            <w:r>
              <w:rPr>
                <w:noProof/>
                <w:webHidden/>
              </w:rPr>
            </w:r>
            <w:r>
              <w:rPr>
                <w:noProof/>
                <w:webHidden/>
              </w:rPr>
              <w:fldChar w:fldCharType="separate"/>
            </w:r>
            <w:r w:rsidR="00637D8A">
              <w:rPr>
                <w:noProof/>
                <w:webHidden/>
              </w:rPr>
              <w:t>5</w:t>
            </w:r>
            <w:r>
              <w:rPr>
                <w:noProof/>
                <w:webHidden/>
              </w:rPr>
              <w:fldChar w:fldCharType="end"/>
            </w:r>
          </w:hyperlink>
        </w:p>
        <w:p w:rsidR="00D211C6" w:rsidRDefault="00D211C6">
          <w:pPr>
            <w:pStyle w:val="TOC1"/>
            <w:tabs>
              <w:tab w:val="right" w:leader="dot" w:pos="9016"/>
            </w:tabs>
            <w:rPr>
              <w:noProof/>
              <w:lang w:eastAsia="en-GB"/>
            </w:rPr>
          </w:pPr>
          <w:hyperlink w:anchor="_Toc161048743" w:history="1">
            <w:r w:rsidRPr="00901235">
              <w:rPr>
                <w:rStyle w:val="Hyperlink"/>
                <w:noProof/>
              </w:rPr>
              <w:t>Conclusion</w:t>
            </w:r>
            <w:r>
              <w:rPr>
                <w:noProof/>
                <w:webHidden/>
              </w:rPr>
              <w:tab/>
            </w:r>
            <w:r>
              <w:rPr>
                <w:noProof/>
                <w:webHidden/>
              </w:rPr>
              <w:fldChar w:fldCharType="begin"/>
            </w:r>
            <w:r>
              <w:rPr>
                <w:noProof/>
                <w:webHidden/>
              </w:rPr>
              <w:instrText xml:space="preserve"> PAGEREF _Toc161048743 \h </w:instrText>
            </w:r>
            <w:r>
              <w:rPr>
                <w:noProof/>
                <w:webHidden/>
              </w:rPr>
            </w:r>
            <w:r>
              <w:rPr>
                <w:noProof/>
                <w:webHidden/>
              </w:rPr>
              <w:fldChar w:fldCharType="separate"/>
            </w:r>
            <w:r w:rsidR="00637D8A">
              <w:rPr>
                <w:noProof/>
                <w:webHidden/>
              </w:rPr>
              <w:t>5</w:t>
            </w:r>
            <w:r>
              <w:rPr>
                <w:noProof/>
                <w:webHidden/>
              </w:rPr>
              <w:fldChar w:fldCharType="end"/>
            </w:r>
          </w:hyperlink>
        </w:p>
        <w:p w:rsidR="00D211C6" w:rsidRDefault="00D211C6">
          <w:pPr>
            <w:pStyle w:val="TOC1"/>
            <w:tabs>
              <w:tab w:val="right" w:leader="dot" w:pos="9016"/>
            </w:tabs>
            <w:rPr>
              <w:noProof/>
              <w:lang w:eastAsia="en-GB"/>
            </w:rPr>
          </w:pPr>
          <w:hyperlink w:anchor="_Toc161048744" w:history="1">
            <w:r w:rsidRPr="00901235">
              <w:rPr>
                <w:rStyle w:val="Hyperlink"/>
                <w:noProof/>
              </w:rPr>
              <w:t>References</w:t>
            </w:r>
            <w:r>
              <w:rPr>
                <w:noProof/>
                <w:webHidden/>
              </w:rPr>
              <w:tab/>
            </w:r>
            <w:r>
              <w:rPr>
                <w:noProof/>
                <w:webHidden/>
              </w:rPr>
              <w:fldChar w:fldCharType="begin"/>
            </w:r>
            <w:r>
              <w:rPr>
                <w:noProof/>
                <w:webHidden/>
              </w:rPr>
              <w:instrText xml:space="preserve"> PAGEREF _Toc161048744 \h </w:instrText>
            </w:r>
            <w:r>
              <w:rPr>
                <w:noProof/>
                <w:webHidden/>
              </w:rPr>
            </w:r>
            <w:r>
              <w:rPr>
                <w:noProof/>
                <w:webHidden/>
              </w:rPr>
              <w:fldChar w:fldCharType="separate"/>
            </w:r>
            <w:r w:rsidR="00637D8A">
              <w:rPr>
                <w:noProof/>
                <w:webHidden/>
              </w:rPr>
              <w:t>5</w:t>
            </w:r>
            <w:r>
              <w:rPr>
                <w:noProof/>
                <w:webHidden/>
              </w:rPr>
              <w:fldChar w:fldCharType="end"/>
            </w:r>
          </w:hyperlink>
        </w:p>
        <w:p w:rsidR="00D211C6" w:rsidRDefault="00D211C6">
          <w:r>
            <w:rPr>
              <w:b/>
              <w:bCs/>
              <w:noProof/>
            </w:rPr>
            <w:fldChar w:fldCharType="end"/>
          </w:r>
        </w:p>
      </w:sdtContent>
    </w:sdt>
    <w:p w:rsidR="00D211C6" w:rsidRDefault="00D211C6" w:rsidP="00D211C6">
      <w:pPr>
        <w:pStyle w:val="Heading1"/>
      </w:pPr>
    </w:p>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 w:rsidR="00D211C6" w:rsidRDefault="00D211C6" w:rsidP="00D211C6">
      <w:pPr>
        <w:pStyle w:val="Heading1"/>
      </w:pPr>
      <w:bookmarkStart w:id="1" w:name="_Toc161048737"/>
      <w:r>
        <w:lastRenderedPageBreak/>
        <w:t>Introduction</w:t>
      </w:r>
      <w:bookmarkEnd w:id="1"/>
    </w:p>
    <w:p w:rsidR="00D211C6" w:rsidRPr="00094D65" w:rsidRDefault="00D211C6" w:rsidP="00D211C6">
      <w:pPr>
        <w:rPr>
          <w:b/>
        </w:rPr>
      </w:pPr>
      <w:r>
        <w:t>Flame tests work because each element has a unique atomic structure. When placed in a flame, ions in the element will excite and move to higher energy levels. After, when the ions de-excite and fall back down to where they belong, they release the excess energy as light. Depending what wavelength of the light it releases, the different colour will be visible.</w:t>
      </w:r>
    </w:p>
    <w:p w:rsidR="00D211C6" w:rsidRDefault="00D211C6" w:rsidP="00D211C6"/>
    <w:p w:rsidR="00D211C6" w:rsidRDefault="00D211C6" w:rsidP="00D211C6">
      <w:r>
        <w:t>I think each sample that we test is going to be distinctive and easy to identify as different colours will be easy to tell apart, it will be quick and easy to complete within the hour. The independent variable is the sample of diluted salt, the dependant is the colour produced in the flame. This is relevant to OME as we use different elements in smoke, illumination, tracer rounds, flares, pyrotechnics, etc. These all need different uses of light when burnt to help the user. For example if a soldier needs to be rescued, they need a bright distinctive flare so that they can be spotted easily.</w:t>
      </w:r>
    </w:p>
    <w:p w:rsidR="00D211C6" w:rsidRDefault="00D211C6" w:rsidP="00D211C6"/>
    <w:p w:rsidR="0052065B" w:rsidRDefault="0052065B" w:rsidP="00D211C6"/>
    <w:p w:rsidR="00D211C6" w:rsidRDefault="00D211C6" w:rsidP="00D211C6">
      <w:pPr>
        <w:pStyle w:val="Heading1"/>
      </w:pPr>
      <w:bookmarkStart w:id="2" w:name="_Toc161048738"/>
      <w:r>
        <w:t>Lab Equipment</w:t>
      </w:r>
      <w:bookmarkEnd w:id="2"/>
    </w:p>
    <w:p w:rsidR="00D211C6" w:rsidRDefault="00D211C6" w:rsidP="00D211C6">
      <w:pPr>
        <w:pStyle w:val="ListParagraph"/>
        <w:numPr>
          <w:ilvl w:val="0"/>
          <w:numId w:val="1"/>
        </w:numPr>
        <w:rPr>
          <w:b/>
        </w:rPr>
      </w:pPr>
      <w:r>
        <w:rPr>
          <w:b/>
        </w:rPr>
        <w:t>Bunsen Burner</w:t>
      </w:r>
    </w:p>
    <w:p w:rsidR="00D211C6" w:rsidRDefault="00D211C6" w:rsidP="00D211C6">
      <w:pPr>
        <w:pStyle w:val="ListParagraph"/>
        <w:numPr>
          <w:ilvl w:val="0"/>
          <w:numId w:val="1"/>
        </w:numPr>
        <w:rPr>
          <w:b/>
        </w:rPr>
      </w:pPr>
      <w:r>
        <w:rPr>
          <w:b/>
        </w:rPr>
        <w:t>Heat Mat</w:t>
      </w:r>
    </w:p>
    <w:p w:rsidR="00D211C6" w:rsidRDefault="00D211C6" w:rsidP="00D211C6">
      <w:pPr>
        <w:pStyle w:val="ListParagraph"/>
        <w:numPr>
          <w:ilvl w:val="0"/>
          <w:numId w:val="1"/>
        </w:numPr>
        <w:rPr>
          <w:b/>
        </w:rPr>
      </w:pPr>
      <w:r>
        <w:rPr>
          <w:b/>
        </w:rPr>
        <w:t>Matches</w:t>
      </w:r>
    </w:p>
    <w:p w:rsidR="00D211C6" w:rsidRDefault="00D211C6" w:rsidP="00D211C6">
      <w:pPr>
        <w:pStyle w:val="ListParagraph"/>
        <w:numPr>
          <w:ilvl w:val="0"/>
          <w:numId w:val="1"/>
        </w:numPr>
        <w:rPr>
          <w:b/>
        </w:rPr>
      </w:pPr>
      <w:r>
        <w:rPr>
          <w:b/>
        </w:rPr>
        <w:t>Nichrome Loop</w:t>
      </w:r>
    </w:p>
    <w:p w:rsidR="00D211C6" w:rsidRDefault="00D211C6" w:rsidP="00D211C6">
      <w:pPr>
        <w:pStyle w:val="ListParagraph"/>
        <w:numPr>
          <w:ilvl w:val="0"/>
          <w:numId w:val="1"/>
        </w:numPr>
        <w:rPr>
          <w:b/>
        </w:rPr>
      </w:pPr>
      <w:r>
        <w:rPr>
          <w:b/>
        </w:rPr>
        <w:t>1 M Solutions of unknown metal salts labelled A-H</w:t>
      </w:r>
    </w:p>
    <w:p w:rsidR="00D211C6" w:rsidRDefault="00D211C6" w:rsidP="00D211C6">
      <w:pPr>
        <w:pStyle w:val="ListParagraph"/>
        <w:numPr>
          <w:ilvl w:val="0"/>
          <w:numId w:val="1"/>
        </w:numPr>
        <w:rPr>
          <w:b/>
        </w:rPr>
      </w:pPr>
      <w:r>
        <w:rPr>
          <w:b/>
        </w:rPr>
        <w:t>Beaker with 1M M HCL</w:t>
      </w:r>
    </w:p>
    <w:p w:rsidR="00D211C6" w:rsidRDefault="00D211C6" w:rsidP="00D211C6">
      <w:pPr>
        <w:pStyle w:val="ListParagraph"/>
        <w:numPr>
          <w:ilvl w:val="0"/>
          <w:numId w:val="1"/>
        </w:numPr>
        <w:rPr>
          <w:b/>
        </w:rPr>
      </w:pPr>
      <w:r>
        <w:rPr>
          <w:b/>
        </w:rPr>
        <w:t>Beaker of DI Water</w:t>
      </w:r>
    </w:p>
    <w:p w:rsidR="00D211C6" w:rsidRDefault="00D211C6" w:rsidP="00D211C6">
      <w:pPr>
        <w:pStyle w:val="ListParagraph"/>
        <w:numPr>
          <w:ilvl w:val="0"/>
          <w:numId w:val="1"/>
        </w:numPr>
        <w:rPr>
          <w:b/>
        </w:rPr>
      </w:pPr>
      <w:r>
        <w:rPr>
          <w:b/>
        </w:rPr>
        <w:t>Blue cobalt glass</w:t>
      </w:r>
    </w:p>
    <w:p w:rsidR="00D211C6" w:rsidRDefault="00D211C6" w:rsidP="00D211C6"/>
    <w:p w:rsidR="0052065B" w:rsidRDefault="0052065B" w:rsidP="00D211C6"/>
    <w:p w:rsidR="00D211C6" w:rsidRDefault="00D211C6" w:rsidP="00D211C6">
      <w:pPr>
        <w:pStyle w:val="Heading1"/>
      </w:pPr>
      <w:bookmarkStart w:id="3" w:name="_Toc161048739"/>
      <w:r>
        <w:t>Method</w:t>
      </w:r>
      <w:bookmarkEnd w:id="3"/>
    </w:p>
    <w:p w:rsidR="00D211C6" w:rsidRDefault="00D211C6" w:rsidP="00D211C6">
      <w:pPr>
        <w:pStyle w:val="ListParagraph"/>
        <w:numPr>
          <w:ilvl w:val="0"/>
          <w:numId w:val="2"/>
        </w:numPr>
        <w:rPr>
          <w:b/>
        </w:rPr>
      </w:pPr>
      <w:r>
        <w:rPr>
          <w:b/>
        </w:rPr>
        <w:t>Put PPE on.</w:t>
      </w:r>
    </w:p>
    <w:p w:rsidR="00D211C6" w:rsidRDefault="00AA35E2" w:rsidP="00D211C6">
      <w:pPr>
        <w:pStyle w:val="ListParagraph"/>
        <w:numPr>
          <w:ilvl w:val="0"/>
          <w:numId w:val="2"/>
        </w:numPr>
        <w:rPr>
          <w:b/>
        </w:rPr>
      </w:pPr>
      <w:r>
        <w:rPr>
          <w:b/>
        </w:rPr>
        <w:t>Put Bunsen on heat-</w:t>
      </w:r>
      <w:r w:rsidR="00D211C6">
        <w:rPr>
          <w:b/>
        </w:rPr>
        <w:t>mat and light, keep on roaring flame while not in use.</w:t>
      </w:r>
    </w:p>
    <w:p w:rsidR="00D211C6" w:rsidRPr="00E873FC" w:rsidRDefault="00D211C6" w:rsidP="00D211C6">
      <w:pPr>
        <w:pStyle w:val="ListParagraph"/>
        <w:numPr>
          <w:ilvl w:val="0"/>
          <w:numId w:val="2"/>
        </w:numPr>
        <w:rPr>
          <w:b/>
        </w:rPr>
      </w:pPr>
      <w:r>
        <w:rPr>
          <w:b/>
        </w:rPr>
        <w:t>Take Bunsen off roaring flame until you can see a blue tip (open the air valve).</w:t>
      </w:r>
    </w:p>
    <w:p w:rsidR="00D211C6" w:rsidRDefault="00D211C6" w:rsidP="00D211C6">
      <w:pPr>
        <w:pStyle w:val="ListParagraph"/>
        <w:numPr>
          <w:ilvl w:val="0"/>
          <w:numId w:val="2"/>
        </w:numPr>
        <w:rPr>
          <w:b/>
        </w:rPr>
      </w:pPr>
      <w:r>
        <w:rPr>
          <w:b/>
        </w:rPr>
        <w:t>Clean nichrome loop by placing in HCl and then in blue flame, repeat until no colour is shown in the flame.</w:t>
      </w:r>
    </w:p>
    <w:p w:rsidR="00D211C6" w:rsidRDefault="00D211C6" w:rsidP="00D211C6">
      <w:pPr>
        <w:pStyle w:val="ListParagraph"/>
        <w:numPr>
          <w:ilvl w:val="0"/>
          <w:numId w:val="2"/>
        </w:numPr>
        <w:rPr>
          <w:b/>
        </w:rPr>
      </w:pPr>
      <w:r>
        <w:rPr>
          <w:b/>
        </w:rPr>
        <w:t>Place loop in DI water and then blue flame 3 times to clean it of HCL.</w:t>
      </w:r>
    </w:p>
    <w:p w:rsidR="00D211C6" w:rsidRDefault="00D211C6" w:rsidP="00D211C6">
      <w:pPr>
        <w:pStyle w:val="ListParagraph"/>
        <w:numPr>
          <w:ilvl w:val="0"/>
          <w:numId w:val="2"/>
        </w:numPr>
        <w:rPr>
          <w:b/>
        </w:rPr>
      </w:pPr>
      <w:r>
        <w:rPr>
          <w:b/>
        </w:rPr>
        <w:t>Place loop in sample and then hold in blue tip of flame, observe the colour.</w:t>
      </w:r>
    </w:p>
    <w:p w:rsidR="00D211C6" w:rsidRDefault="00D211C6" w:rsidP="00D211C6">
      <w:pPr>
        <w:pStyle w:val="ListParagraph"/>
        <w:numPr>
          <w:ilvl w:val="0"/>
          <w:numId w:val="2"/>
        </w:numPr>
        <w:rPr>
          <w:b/>
        </w:rPr>
      </w:pPr>
      <w:r>
        <w:rPr>
          <w:b/>
        </w:rPr>
        <w:t>Repeat 3 times and decide an estimate of what frequency on the spectrum and what material it was.</w:t>
      </w:r>
    </w:p>
    <w:p w:rsidR="00D211C6" w:rsidRDefault="00D211C6" w:rsidP="00D211C6">
      <w:pPr>
        <w:pStyle w:val="ListParagraph"/>
        <w:numPr>
          <w:ilvl w:val="0"/>
          <w:numId w:val="2"/>
        </w:numPr>
        <w:rPr>
          <w:b/>
        </w:rPr>
      </w:pPr>
      <w:r>
        <w:rPr>
          <w:b/>
        </w:rPr>
        <w:t>Clean nichrome loop with HCl again multiple times until all colour is burnt off.</w:t>
      </w:r>
    </w:p>
    <w:p w:rsidR="00D211C6" w:rsidRPr="00D211C6" w:rsidRDefault="00D211C6" w:rsidP="00D211C6">
      <w:pPr>
        <w:pStyle w:val="ListParagraph"/>
        <w:numPr>
          <w:ilvl w:val="0"/>
          <w:numId w:val="2"/>
        </w:numPr>
        <w:rPr>
          <w:b/>
        </w:rPr>
      </w:pPr>
      <w:r>
        <w:rPr>
          <w:b/>
        </w:rPr>
        <w:t>Repeat with all other solutions while taking results.</w:t>
      </w:r>
    </w:p>
    <w:p w:rsidR="00D211C6" w:rsidRDefault="00D211C6" w:rsidP="00D211C6">
      <w:pPr>
        <w:pStyle w:val="Heading1"/>
      </w:pPr>
      <w:bookmarkStart w:id="4" w:name="_Toc161048740"/>
      <w:r>
        <w:lastRenderedPageBreak/>
        <w:t>Results</w:t>
      </w:r>
      <w:bookmarkEnd w:id="4"/>
    </w:p>
    <w:p w:rsidR="00D211C6" w:rsidRDefault="00D211C6" w:rsidP="00D211C6">
      <w:bookmarkStart w:id="5" w:name="_Toc161048741"/>
      <w:r w:rsidRPr="00D211C6">
        <w:drawing>
          <wp:anchor distT="0" distB="0" distL="114300" distR="114300" simplePos="0" relativeHeight="251660288" behindDoc="1" locked="0" layoutInCell="1" allowOverlap="1" wp14:anchorId="3F5CADF7" wp14:editId="618AC21B">
            <wp:simplePos x="0" y="0"/>
            <wp:positionH relativeFrom="margin">
              <wp:posOffset>-323850</wp:posOffset>
            </wp:positionH>
            <wp:positionV relativeFrom="paragraph">
              <wp:posOffset>2147570</wp:posOffset>
            </wp:positionV>
            <wp:extent cx="6397625" cy="6491605"/>
            <wp:effectExtent l="0" t="8890" r="0" b="0"/>
            <wp:wrapTight wrapText="bothSides">
              <wp:wrapPolygon edited="0">
                <wp:start x="-30" y="21570"/>
                <wp:lineTo x="21516" y="21570"/>
                <wp:lineTo x="21516" y="82"/>
                <wp:lineTo x="-30" y="82"/>
                <wp:lineTo x="-30" y="21570"/>
              </wp:wrapPolygon>
            </wp:wrapTight>
            <wp:docPr id="1" name="Picture 1" descr="cid:cdbc29ba-eeff-4ebd-9f47-457fdcda7aa2@bluelnk.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cdbc29ba-eeff-4ebd-9f47-457fdcda7aa2@bluelnk.net"/>
                    <pic:cNvPicPr>
                      <a:picLocks noChangeAspect="1" noChangeArrowheads="1"/>
                    </pic:cNvPicPr>
                  </pic:nvPicPr>
                  <pic:blipFill rotWithShape="1">
                    <a:blip r:embed="rId9" r:link="rId10" cstate="print">
                      <a:extLst>
                        <a:ext uri="{28A0092B-C50C-407E-A947-70E740481C1C}">
                          <a14:useLocalDpi xmlns:a14="http://schemas.microsoft.com/office/drawing/2010/main" val="0"/>
                        </a:ext>
                      </a:extLst>
                    </a:blip>
                    <a:srcRect l="24758" t="8191" r="22020" b="6544"/>
                    <a:stretch/>
                  </pic:blipFill>
                  <pic:spPr bwMode="auto">
                    <a:xfrm rot="5400000">
                      <a:off x="0" y="0"/>
                      <a:ext cx="6397625" cy="6491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211C6">
        <w:drawing>
          <wp:anchor distT="0" distB="0" distL="114300" distR="114300" simplePos="0" relativeHeight="251659264" behindDoc="1" locked="0" layoutInCell="1" allowOverlap="1" wp14:anchorId="404AB6EE" wp14:editId="0D589797">
            <wp:simplePos x="0" y="0"/>
            <wp:positionH relativeFrom="margin">
              <wp:align>center</wp:align>
            </wp:positionH>
            <wp:positionV relativeFrom="paragraph">
              <wp:posOffset>237490</wp:posOffset>
            </wp:positionV>
            <wp:extent cx="3733800" cy="1451610"/>
            <wp:effectExtent l="0" t="0" r="0" b="0"/>
            <wp:wrapTight wrapText="bothSides">
              <wp:wrapPolygon edited="0">
                <wp:start x="14327" y="1417"/>
                <wp:lineTo x="5400" y="2268"/>
                <wp:lineTo x="992" y="3969"/>
                <wp:lineTo x="661" y="7087"/>
                <wp:lineTo x="0" y="10205"/>
                <wp:lineTo x="0" y="13890"/>
                <wp:lineTo x="110" y="18142"/>
                <wp:lineTo x="4188" y="20126"/>
                <wp:lineTo x="8927" y="20126"/>
                <wp:lineTo x="9037" y="21260"/>
                <wp:lineTo x="12233" y="21260"/>
                <wp:lineTo x="12233" y="20126"/>
                <wp:lineTo x="17082" y="20126"/>
                <wp:lineTo x="21159" y="18142"/>
                <wp:lineTo x="21380" y="5386"/>
                <wp:lineTo x="19616" y="3685"/>
                <wp:lineTo x="14767" y="1417"/>
                <wp:lineTo x="14327" y="1417"/>
              </wp:wrapPolygon>
            </wp:wrapTight>
            <wp:docPr id="2" name="Picture 2" descr="Visible Light Spectrum - Analytik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sible Light Spectrum - Analytik Lt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8752"/>
                    <a:stretch/>
                  </pic:blipFill>
                  <pic:spPr bwMode="auto">
                    <a:xfrm>
                      <a:off x="0" y="0"/>
                      <a:ext cx="3733800" cy="14516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6" w:name="_Toc161048742"/>
      <w:bookmarkEnd w:id="5"/>
    </w:p>
    <w:p w:rsidR="00D211C6" w:rsidRDefault="00AA35E2" w:rsidP="00D211C6">
      <w:r>
        <w:t xml:space="preserve"> [2]</w:t>
      </w:r>
    </w:p>
    <w:p w:rsidR="00D211C6" w:rsidRDefault="00D211C6" w:rsidP="00D211C6">
      <w:pPr>
        <w:pStyle w:val="Heading1"/>
      </w:pPr>
      <w:r>
        <w:lastRenderedPageBreak/>
        <w:t>Disscussion</w:t>
      </w:r>
      <w:bookmarkEnd w:id="6"/>
    </w:p>
    <w:p w:rsidR="00D211C6" w:rsidRDefault="00D211C6" w:rsidP="00D211C6">
      <w:r>
        <w:t>From the results we can see use the colour spectrum to gauge what sort of colour it gave without having to repeat the experiment.</w:t>
      </w:r>
    </w:p>
    <w:p w:rsidR="00D211C6" w:rsidRPr="009A2C38" w:rsidRDefault="00D211C6" w:rsidP="00D211C6">
      <w:r>
        <w:t xml:space="preserve">Both sodium and calcium shared similar yellow / orange colour. This meant that they released a wavelength around 600nm, using the </w:t>
      </w:r>
      <w:r w:rsidRPr="009A2C38">
        <w:rPr>
          <w:rFonts w:cstheme="minorHAnsi"/>
        </w:rPr>
        <w:t>c = f</w:t>
      </w:r>
      <w:r w:rsidRPr="009A2C38">
        <w:rPr>
          <w:rFonts w:cstheme="minorHAnsi"/>
          <w:color w:val="111111"/>
          <w:shd w:val="clear" w:color="auto" w:fill="FFFFFF"/>
        </w:rPr>
        <w:t>λ</w:t>
      </w:r>
      <w:r>
        <w:rPr>
          <w:rFonts w:cstheme="minorHAnsi"/>
          <w:color w:val="111111"/>
          <w:shd w:val="clear" w:color="auto" w:fill="FFFFFF"/>
        </w:rPr>
        <w:t xml:space="preserve">, this gives a frequency of around 5.0x10^5 Hz. We can further put this </w:t>
      </w:r>
      <w:r w:rsidRPr="009A2C38">
        <w:rPr>
          <w:rFonts w:cstheme="minorHAnsi"/>
          <w:color w:val="111111"/>
          <w:shd w:val="clear" w:color="auto" w:fill="FFFFFF"/>
        </w:rPr>
        <w:t xml:space="preserve">into </w:t>
      </w:r>
      <w:r w:rsidRPr="009A2C38">
        <w:rPr>
          <w:rFonts w:cstheme="minorHAnsi"/>
          <w:iCs/>
          <w:color w:val="000000" w:themeColor="text1"/>
        </w:rPr>
        <w:sym w:font="Symbol" w:char="F044"/>
      </w:r>
      <w:r w:rsidRPr="009A2C38">
        <w:rPr>
          <w:rFonts w:cstheme="minorHAnsi"/>
          <w:iCs/>
          <w:color w:val="000000" w:themeColor="text1"/>
        </w:rPr>
        <w:t>E = hf,</w:t>
      </w:r>
      <w:r>
        <w:rPr>
          <w:rFonts w:cstheme="minorHAnsi"/>
          <w:iCs/>
          <w:color w:val="000000" w:themeColor="text1"/>
        </w:rPr>
        <w:t xml:space="preserve"> now we can estimate an energy around 3.31x10^-28 J.</w:t>
      </w:r>
      <w:r>
        <w:rPr>
          <w:rFonts w:cstheme="minorHAnsi"/>
          <w:i/>
          <w:iCs/>
          <w:color w:val="000000" w:themeColor="text1"/>
        </w:rPr>
        <w:t xml:space="preserve"> </w:t>
      </w:r>
    </w:p>
    <w:p w:rsidR="00D211C6" w:rsidRDefault="00D211C6" w:rsidP="00D211C6">
      <w:r>
        <w:t>In flares the elements commonly used for the colour is strontium nitrate, this gives the bright orange-red flame that stands out in most environments to help bring attention to the user [3]. Strontium compounds are also used in tracer rounds, when the bullet is fired the propellant lights the pyrotechnic charge and this is what is visible to the person shooting [4]. This experiment would be easy to do while out in a remote area or in a war zone, it’s cheap, easy and quick. For better results and with la space a spectrometer would give a precise answer without any human error.</w:t>
      </w:r>
    </w:p>
    <w:p w:rsidR="00D211C6" w:rsidRDefault="00D211C6" w:rsidP="00D211C6">
      <w:r>
        <w:t>Improvements to experiment – Platinum loop for less of an orange trace in the flame [1], new loop for each solution, wooden splints instead of the loop, Use a dark room, repeat it more times.</w:t>
      </w:r>
    </w:p>
    <w:p w:rsidR="00D211C6" w:rsidRDefault="00D211C6" w:rsidP="00D211C6"/>
    <w:p w:rsidR="0052065B" w:rsidRDefault="0052065B" w:rsidP="00D211C6"/>
    <w:p w:rsidR="00D211C6" w:rsidRPr="00D211C6" w:rsidRDefault="00D211C6" w:rsidP="00D211C6">
      <w:pPr>
        <w:pStyle w:val="Heading1"/>
      </w:pPr>
      <w:bookmarkStart w:id="7" w:name="_Toc161048743"/>
      <w:r>
        <w:t>Conclusion</w:t>
      </w:r>
      <w:bookmarkEnd w:id="7"/>
    </w:p>
    <w:p w:rsidR="00D211C6" w:rsidRDefault="00D211C6" w:rsidP="00D211C6">
      <w:r>
        <w:t>In conclusion my hypothesis was partially correct, it was quick and easy. However, it wasn’t as easy as I thought it would be to tell the difference especially between sodium and calcium. In the future I would repeat the same experiment with a flame spectrometer and then compare my results to it to see how far off I was.</w:t>
      </w:r>
    </w:p>
    <w:p w:rsidR="00D211C6" w:rsidRDefault="00D211C6" w:rsidP="00D211C6"/>
    <w:p w:rsidR="00637D8A" w:rsidRDefault="00637D8A" w:rsidP="00D211C6"/>
    <w:p w:rsidR="00637D8A" w:rsidRDefault="00637D8A" w:rsidP="00D211C6"/>
    <w:p w:rsidR="00637D8A" w:rsidRDefault="00637D8A" w:rsidP="00D211C6"/>
    <w:p w:rsidR="00637D8A" w:rsidRDefault="00637D8A" w:rsidP="00D211C6"/>
    <w:p w:rsidR="00637D8A" w:rsidRDefault="00637D8A" w:rsidP="00D211C6"/>
    <w:p w:rsidR="00637D8A" w:rsidRDefault="00637D8A" w:rsidP="00D211C6"/>
    <w:p w:rsidR="00637D8A" w:rsidRDefault="00637D8A" w:rsidP="00D211C6"/>
    <w:p w:rsidR="00D211C6" w:rsidRPr="00D211C6" w:rsidRDefault="00D211C6" w:rsidP="00D211C6">
      <w:pPr>
        <w:pStyle w:val="Heading1"/>
      </w:pPr>
      <w:bookmarkStart w:id="8" w:name="_Toc161048744"/>
      <w:r>
        <w:t>References</w:t>
      </w:r>
      <w:bookmarkEnd w:id="8"/>
    </w:p>
    <w:p w:rsidR="00D211C6" w:rsidRDefault="00D211C6" w:rsidP="00D211C6">
      <w:r>
        <w:t>[1]</w:t>
      </w:r>
      <w:r w:rsidR="0006056C">
        <w:t xml:space="preserve"> J.C. Clark. Flame Tests. LibreTexts.</w:t>
      </w:r>
      <w:r>
        <w:t xml:space="preserve"> </w:t>
      </w:r>
      <w:hyperlink r:id="rId12" w:history="1">
        <w:r>
          <w:rPr>
            <w:rStyle w:val="Hyperlink"/>
          </w:rPr>
          <w:t>Flame Tests - Chemist</w:t>
        </w:r>
        <w:r>
          <w:rPr>
            <w:rStyle w:val="Hyperlink"/>
          </w:rPr>
          <w:t>r</w:t>
        </w:r>
        <w:r>
          <w:rPr>
            <w:rStyle w:val="Hyperlink"/>
          </w:rPr>
          <w:t>y LibreTexts</w:t>
        </w:r>
      </w:hyperlink>
      <w:r w:rsidR="0006056C">
        <w:rPr>
          <w:rStyle w:val="Hyperlink"/>
        </w:rPr>
        <w:t xml:space="preserve"> </w:t>
      </w:r>
      <w:r w:rsidR="0006056C">
        <w:rPr>
          <w:rStyle w:val="Hyperlink"/>
          <w:color w:val="000000" w:themeColor="text1"/>
          <w:u w:val="none"/>
        </w:rPr>
        <w:t>(accessed 25/2/24)</w:t>
      </w:r>
    </w:p>
    <w:p w:rsidR="00D211C6" w:rsidRDefault="0006056C" w:rsidP="00D211C6">
      <w:r>
        <w:t>[2] Visible light spectrum</w:t>
      </w:r>
      <w:r w:rsidR="00A82475">
        <w:t>. Analytic.</w:t>
      </w:r>
      <w:r>
        <w:t xml:space="preserve"> </w:t>
      </w:r>
      <w:hyperlink r:id="rId13" w:history="1">
        <w:r w:rsidR="00D211C6" w:rsidRPr="004B5A75">
          <w:rPr>
            <w:rStyle w:val="Hyperlink"/>
          </w:rPr>
          <w:t>https://analy</w:t>
        </w:r>
        <w:r w:rsidR="00D211C6" w:rsidRPr="004B5A75">
          <w:rPr>
            <w:rStyle w:val="Hyperlink"/>
          </w:rPr>
          <w:t>t</w:t>
        </w:r>
        <w:r w:rsidR="00D211C6" w:rsidRPr="004B5A75">
          <w:rPr>
            <w:rStyle w:val="Hyperlink"/>
          </w:rPr>
          <w:t>ik.co.uk/colour-standards-what-are-they</w:t>
        </w:r>
        <w:r w:rsidR="00D211C6" w:rsidRPr="004B5A75">
          <w:rPr>
            <w:rStyle w:val="Hyperlink"/>
          </w:rPr>
          <w:t>/</w:t>
        </w:r>
        <w:r w:rsidR="00D211C6" w:rsidRPr="004B5A75">
          <w:rPr>
            <w:rStyle w:val="Hyperlink"/>
          </w:rPr>
          <w:t>light-visible-spectrum-wavelength/</w:t>
        </w:r>
      </w:hyperlink>
      <w:r>
        <w:rPr>
          <w:rStyle w:val="Hyperlink"/>
        </w:rPr>
        <w:t xml:space="preserve"> </w:t>
      </w:r>
      <w:r w:rsidRPr="0006056C">
        <w:rPr>
          <w:rStyle w:val="Hyperlink"/>
          <w:color w:val="000000" w:themeColor="text1"/>
          <w:u w:val="none"/>
        </w:rPr>
        <w:t>(accessed 25/2/24)</w:t>
      </w:r>
    </w:p>
    <w:p w:rsidR="00D211C6" w:rsidRDefault="00D211C6" w:rsidP="00D211C6">
      <w:r>
        <w:t>[3]</w:t>
      </w:r>
      <w:r w:rsidR="0006056C">
        <w:t xml:space="preserve"> W.C. Woodford. Flares. Explainthatstuff.</w:t>
      </w:r>
      <w:r>
        <w:t xml:space="preserve"> </w:t>
      </w:r>
      <w:hyperlink r:id="rId14" w:anchor=":~:text=The%20main%20ingredients%20of%20flares%20include%20strontium%20nitrate,burn%20rapidly%29%2C%20and%20magnesium%20%28which%20burns%20very%20brightly%29." w:history="1">
        <w:r>
          <w:rPr>
            <w:rStyle w:val="Hyperlink"/>
          </w:rPr>
          <w:t>How do flares and flare guns work? - Explain</w:t>
        </w:r>
        <w:r>
          <w:rPr>
            <w:rStyle w:val="Hyperlink"/>
          </w:rPr>
          <w:t xml:space="preserve"> </w:t>
        </w:r>
        <w:r>
          <w:rPr>
            <w:rStyle w:val="Hyperlink"/>
          </w:rPr>
          <w:t>that Stuff</w:t>
        </w:r>
      </w:hyperlink>
      <w:r w:rsidR="0006056C">
        <w:rPr>
          <w:rStyle w:val="Hyperlink"/>
        </w:rPr>
        <w:t xml:space="preserve"> </w:t>
      </w:r>
      <w:r w:rsidR="0006056C" w:rsidRPr="0006056C">
        <w:rPr>
          <w:rStyle w:val="Hyperlink"/>
          <w:color w:val="000000" w:themeColor="text1"/>
          <w:u w:val="none"/>
        </w:rPr>
        <w:t>(accessed 26/2/24)</w:t>
      </w:r>
    </w:p>
    <w:p w:rsidR="00D211C6" w:rsidRPr="00D211C6" w:rsidRDefault="00D211C6" w:rsidP="00D211C6">
      <w:r>
        <w:t xml:space="preserve">[4] </w:t>
      </w:r>
      <w:r w:rsidR="00A82475">
        <w:t xml:space="preserve">What is a tracer round? KIR AMMO. </w:t>
      </w:r>
      <w:hyperlink r:id="rId15" w:anchor=":~:text=Tracer%20rounds%20contain%20a%20pyrotechnic%20charge%2C%20usually%20made,charge%20produces%20a%20bright%2C%20visible%20trail%20of%20light." w:history="1">
        <w:r>
          <w:rPr>
            <w:rStyle w:val="Hyperlink"/>
          </w:rPr>
          <w:t xml:space="preserve">What is a Tracer Round? - KIR </w:t>
        </w:r>
        <w:r>
          <w:rPr>
            <w:rStyle w:val="Hyperlink"/>
          </w:rPr>
          <w:t>A</w:t>
        </w:r>
        <w:r>
          <w:rPr>
            <w:rStyle w:val="Hyperlink"/>
          </w:rPr>
          <w:t>mmo</w:t>
        </w:r>
      </w:hyperlink>
      <w:r w:rsidR="00A82475">
        <w:rPr>
          <w:rStyle w:val="Hyperlink"/>
        </w:rPr>
        <w:t xml:space="preserve"> </w:t>
      </w:r>
      <w:r w:rsidR="00A82475" w:rsidRPr="0006056C">
        <w:rPr>
          <w:rStyle w:val="Hyperlink"/>
          <w:color w:val="000000" w:themeColor="text1"/>
          <w:u w:val="none"/>
        </w:rPr>
        <w:t>(accessed 26/2/24</w:t>
      </w:r>
      <w:r w:rsidR="00A82475">
        <w:rPr>
          <w:rStyle w:val="Hyperlink"/>
          <w:color w:val="000000" w:themeColor="text1"/>
          <w:u w:val="none"/>
        </w:rPr>
        <w:t>)</w:t>
      </w:r>
    </w:p>
    <w:sectPr w:rsidR="00D211C6" w:rsidRPr="00D211C6" w:rsidSect="008E1F17">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61DC" w:rsidRDefault="00E361DC" w:rsidP="00D211C6">
      <w:pPr>
        <w:spacing w:after="0" w:line="240" w:lineRule="auto"/>
      </w:pPr>
      <w:r>
        <w:separator/>
      </w:r>
    </w:p>
  </w:endnote>
  <w:endnote w:type="continuationSeparator" w:id="0">
    <w:p w:rsidR="00E361DC" w:rsidRDefault="00E361DC" w:rsidP="00D21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7020304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0AAD" w:rsidRDefault="00090A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0AAD" w:rsidRDefault="00090AAD" w:rsidP="008E1F17">
    <w:pPr>
      <w:pStyle w:val="Footer"/>
      <w:jc w:val="right"/>
    </w:pPr>
  </w:p>
  <w:p w:rsidR="00090AAD" w:rsidRDefault="00090AAD">
    <w:pPr>
      <w:pStyle w:val="Footer"/>
      <w:jc w:val="right"/>
    </w:pPr>
    <w:sdt>
      <w:sdtPr>
        <w:id w:val="-133868166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E1F17">
          <w:rPr>
            <w:noProof/>
          </w:rPr>
          <w:t>5</w:t>
        </w:r>
        <w:r>
          <w:rPr>
            <w:noProof/>
          </w:rPr>
          <w:fldChar w:fldCharType="end"/>
        </w:r>
      </w:sdtContent>
    </w:sdt>
  </w:p>
  <w:p w:rsidR="00090AAD" w:rsidRDefault="00090A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0AAD" w:rsidRDefault="00090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61DC" w:rsidRDefault="00E361DC" w:rsidP="00D211C6">
      <w:pPr>
        <w:spacing w:after="0" w:line="240" w:lineRule="auto"/>
      </w:pPr>
      <w:r>
        <w:separator/>
      </w:r>
    </w:p>
  </w:footnote>
  <w:footnote w:type="continuationSeparator" w:id="0">
    <w:p w:rsidR="00E361DC" w:rsidRDefault="00E361DC" w:rsidP="00D211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0AAD" w:rsidRDefault="00090A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0AAD" w:rsidRDefault="00090AAD" w:rsidP="008E1F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0AAD" w:rsidRDefault="00090A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1401C0"/>
    <w:multiLevelType w:val="hybridMultilevel"/>
    <w:tmpl w:val="8408C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4E67FC"/>
    <w:multiLevelType w:val="hybridMultilevel"/>
    <w:tmpl w:val="DF36A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11C6"/>
    <w:rsid w:val="0006056C"/>
    <w:rsid w:val="00090AAD"/>
    <w:rsid w:val="001B4CA0"/>
    <w:rsid w:val="0041705D"/>
    <w:rsid w:val="0052065B"/>
    <w:rsid w:val="00637D8A"/>
    <w:rsid w:val="008E1F17"/>
    <w:rsid w:val="00A82475"/>
    <w:rsid w:val="00AA35E2"/>
    <w:rsid w:val="00D211C6"/>
    <w:rsid w:val="00E36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FB752"/>
  <w15:chartTrackingRefBased/>
  <w15:docId w15:val="{74C0AF01-AF36-48FE-B144-F173F7451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11C6"/>
  </w:style>
  <w:style w:type="paragraph" w:styleId="Heading1">
    <w:name w:val="heading 1"/>
    <w:basedOn w:val="Normal"/>
    <w:next w:val="Normal"/>
    <w:link w:val="Heading1Char"/>
    <w:uiPriority w:val="9"/>
    <w:qFormat/>
    <w:rsid w:val="00D211C6"/>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D211C6"/>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D211C6"/>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D211C6"/>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D211C6"/>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D211C6"/>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D211C6"/>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D211C6"/>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D211C6"/>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1C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D211C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D211C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D211C6"/>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D211C6"/>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D211C6"/>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D211C6"/>
    <w:rPr>
      <w:i/>
      <w:iCs/>
    </w:rPr>
  </w:style>
  <w:style w:type="character" w:customStyle="1" w:styleId="Heading8Char">
    <w:name w:val="Heading 8 Char"/>
    <w:basedOn w:val="DefaultParagraphFont"/>
    <w:link w:val="Heading8"/>
    <w:uiPriority w:val="9"/>
    <w:semiHidden/>
    <w:rsid w:val="00D211C6"/>
    <w:rPr>
      <w:b/>
      <w:bCs/>
    </w:rPr>
  </w:style>
  <w:style w:type="character" w:customStyle="1" w:styleId="Heading9Char">
    <w:name w:val="Heading 9 Char"/>
    <w:basedOn w:val="DefaultParagraphFont"/>
    <w:link w:val="Heading9"/>
    <w:uiPriority w:val="9"/>
    <w:semiHidden/>
    <w:rsid w:val="00D211C6"/>
    <w:rPr>
      <w:i/>
      <w:iCs/>
    </w:rPr>
  </w:style>
  <w:style w:type="paragraph" w:styleId="Caption">
    <w:name w:val="caption"/>
    <w:basedOn w:val="Normal"/>
    <w:next w:val="Normal"/>
    <w:uiPriority w:val="35"/>
    <w:semiHidden/>
    <w:unhideWhenUsed/>
    <w:qFormat/>
    <w:rsid w:val="00D211C6"/>
    <w:rPr>
      <w:b/>
      <w:bCs/>
      <w:sz w:val="18"/>
      <w:szCs w:val="18"/>
    </w:rPr>
  </w:style>
  <w:style w:type="paragraph" w:styleId="Title">
    <w:name w:val="Title"/>
    <w:basedOn w:val="Normal"/>
    <w:next w:val="Normal"/>
    <w:link w:val="TitleChar"/>
    <w:uiPriority w:val="10"/>
    <w:qFormat/>
    <w:rsid w:val="00D211C6"/>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D211C6"/>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D211C6"/>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211C6"/>
    <w:rPr>
      <w:rFonts w:asciiTheme="majorHAnsi" w:eastAsiaTheme="majorEastAsia" w:hAnsiTheme="majorHAnsi" w:cstheme="majorBidi"/>
      <w:sz w:val="24"/>
      <w:szCs w:val="24"/>
    </w:rPr>
  </w:style>
  <w:style w:type="character" w:styleId="Strong">
    <w:name w:val="Strong"/>
    <w:basedOn w:val="DefaultParagraphFont"/>
    <w:uiPriority w:val="22"/>
    <w:qFormat/>
    <w:rsid w:val="00D211C6"/>
    <w:rPr>
      <w:b/>
      <w:bCs/>
      <w:color w:val="auto"/>
    </w:rPr>
  </w:style>
  <w:style w:type="character" w:styleId="Emphasis">
    <w:name w:val="Emphasis"/>
    <w:basedOn w:val="DefaultParagraphFont"/>
    <w:uiPriority w:val="20"/>
    <w:qFormat/>
    <w:rsid w:val="00D211C6"/>
    <w:rPr>
      <w:i/>
      <w:iCs/>
      <w:color w:val="auto"/>
    </w:rPr>
  </w:style>
  <w:style w:type="paragraph" w:styleId="NoSpacing">
    <w:name w:val="No Spacing"/>
    <w:uiPriority w:val="1"/>
    <w:qFormat/>
    <w:rsid w:val="00D211C6"/>
    <w:pPr>
      <w:spacing w:after="0" w:line="240" w:lineRule="auto"/>
    </w:pPr>
  </w:style>
  <w:style w:type="paragraph" w:styleId="Quote">
    <w:name w:val="Quote"/>
    <w:basedOn w:val="Normal"/>
    <w:next w:val="Normal"/>
    <w:link w:val="QuoteChar"/>
    <w:uiPriority w:val="29"/>
    <w:qFormat/>
    <w:rsid w:val="00D211C6"/>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D211C6"/>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D211C6"/>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D211C6"/>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D211C6"/>
    <w:rPr>
      <w:i/>
      <w:iCs/>
      <w:color w:val="auto"/>
    </w:rPr>
  </w:style>
  <w:style w:type="character" w:styleId="IntenseEmphasis">
    <w:name w:val="Intense Emphasis"/>
    <w:basedOn w:val="DefaultParagraphFont"/>
    <w:uiPriority w:val="21"/>
    <w:qFormat/>
    <w:rsid w:val="00D211C6"/>
    <w:rPr>
      <w:b/>
      <w:bCs/>
      <w:i/>
      <w:iCs/>
      <w:color w:val="auto"/>
    </w:rPr>
  </w:style>
  <w:style w:type="character" w:styleId="SubtleReference">
    <w:name w:val="Subtle Reference"/>
    <w:basedOn w:val="DefaultParagraphFont"/>
    <w:uiPriority w:val="31"/>
    <w:qFormat/>
    <w:rsid w:val="00D211C6"/>
    <w:rPr>
      <w:smallCaps/>
      <w:color w:val="auto"/>
      <w:u w:val="single" w:color="7F7F7F" w:themeColor="text1" w:themeTint="80"/>
    </w:rPr>
  </w:style>
  <w:style w:type="character" w:styleId="IntenseReference">
    <w:name w:val="Intense Reference"/>
    <w:basedOn w:val="DefaultParagraphFont"/>
    <w:uiPriority w:val="32"/>
    <w:qFormat/>
    <w:rsid w:val="00D211C6"/>
    <w:rPr>
      <w:b/>
      <w:bCs/>
      <w:smallCaps/>
      <w:color w:val="auto"/>
      <w:u w:val="single"/>
    </w:rPr>
  </w:style>
  <w:style w:type="character" w:styleId="BookTitle">
    <w:name w:val="Book Title"/>
    <w:basedOn w:val="DefaultParagraphFont"/>
    <w:uiPriority w:val="33"/>
    <w:qFormat/>
    <w:rsid w:val="00D211C6"/>
    <w:rPr>
      <w:b/>
      <w:bCs/>
      <w:smallCaps/>
      <w:color w:val="auto"/>
    </w:rPr>
  </w:style>
  <w:style w:type="paragraph" w:styleId="TOCHeading">
    <w:name w:val="TOC Heading"/>
    <w:basedOn w:val="Heading1"/>
    <w:next w:val="Normal"/>
    <w:uiPriority w:val="39"/>
    <w:unhideWhenUsed/>
    <w:qFormat/>
    <w:rsid w:val="00D211C6"/>
    <w:pPr>
      <w:outlineLvl w:val="9"/>
    </w:pPr>
  </w:style>
  <w:style w:type="paragraph" w:styleId="ListParagraph">
    <w:name w:val="List Paragraph"/>
    <w:basedOn w:val="Normal"/>
    <w:uiPriority w:val="34"/>
    <w:qFormat/>
    <w:rsid w:val="00D211C6"/>
    <w:pPr>
      <w:spacing w:line="259" w:lineRule="auto"/>
      <w:ind w:left="720"/>
      <w:contextualSpacing/>
      <w:jc w:val="left"/>
    </w:pPr>
    <w:rPr>
      <w:rFonts w:eastAsiaTheme="minorHAnsi"/>
    </w:rPr>
  </w:style>
  <w:style w:type="character" w:styleId="Hyperlink">
    <w:name w:val="Hyperlink"/>
    <w:basedOn w:val="DefaultParagraphFont"/>
    <w:uiPriority w:val="99"/>
    <w:unhideWhenUsed/>
    <w:rsid w:val="00D211C6"/>
    <w:rPr>
      <w:color w:val="0000FF"/>
      <w:u w:val="single"/>
    </w:rPr>
  </w:style>
  <w:style w:type="paragraph" w:styleId="Header">
    <w:name w:val="header"/>
    <w:basedOn w:val="Normal"/>
    <w:link w:val="HeaderChar"/>
    <w:uiPriority w:val="99"/>
    <w:unhideWhenUsed/>
    <w:rsid w:val="00D21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1C6"/>
  </w:style>
  <w:style w:type="paragraph" w:styleId="Footer">
    <w:name w:val="footer"/>
    <w:basedOn w:val="Normal"/>
    <w:link w:val="FooterChar"/>
    <w:uiPriority w:val="99"/>
    <w:unhideWhenUsed/>
    <w:rsid w:val="00D21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1C6"/>
  </w:style>
  <w:style w:type="paragraph" w:styleId="TOC1">
    <w:name w:val="toc 1"/>
    <w:basedOn w:val="Normal"/>
    <w:next w:val="Normal"/>
    <w:autoRedefine/>
    <w:uiPriority w:val="39"/>
    <w:unhideWhenUsed/>
    <w:rsid w:val="00D211C6"/>
    <w:pPr>
      <w:spacing w:after="100"/>
    </w:pPr>
  </w:style>
  <w:style w:type="character" w:styleId="FollowedHyperlink">
    <w:name w:val="FollowedHyperlink"/>
    <w:basedOn w:val="DefaultParagraphFont"/>
    <w:uiPriority w:val="99"/>
    <w:semiHidden/>
    <w:unhideWhenUsed/>
    <w:rsid w:val="000605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nalytik.co.uk/colour-standards-what-are-they/light-visible-spectrum-wavelength/"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chem.libretexts.org/Bookshelves/Inorganic_Chemistry/Supplemental_Modules_and_Websites_(Inorganic_Chemistry)/Descriptive_Chemistry/Elements_Organized_by_Block/1_s-Block_Elements/Group__1%3A_The_Alkali_Metals/2Reactions_of_the_Group_1_Elements/Flame_Tests"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kirammo.com/ammunition-education/what-is-a-tracer-round/" TargetMode="External"/><Relationship Id="rId23" Type="http://schemas.openxmlformats.org/officeDocument/2006/relationships/theme" Target="theme/theme1.xml"/><Relationship Id="rId10" Type="http://schemas.openxmlformats.org/officeDocument/2006/relationships/image" Target="cid:cdbc29ba-eeff-4ebd-9f47-457fdcda7aa2@bluelnk.net"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xplainthatstuff.com/flare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828D6-9EC9-405E-8DC2-FB03703D2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5</Pages>
  <Words>806</Words>
  <Characters>4600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Dunning, Theo (UK)</cp:lastModifiedBy>
  <cp:revision>7</cp:revision>
  <dcterms:created xsi:type="dcterms:W3CDTF">2024-03-11T11:18:00Z</dcterms:created>
  <dcterms:modified xsi:type="dcterms:W3CDTF">2024-03-11T13:09:00Z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7f1a7f28-02bd-4229-83d2-205b09ddb8c5</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