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240" w:before="240" w:lineRule="auto"/>
        <w:jc w:val="center"/>
        <w:rPr>
          <w:b w:val="1"/>
          <w:sz w:val="32"/>
          <w:szCs w:val="32"/>
        </w:rPr>
      </w:pPr>
      <w:r w:rsidDel="00000000" w:rsidR="00000000" w:rsidRPr="00000000">
        <w:rPr>
          <w:b w:val="1"/>
          <w:sz w:val="32"/>
          <w:szCs w:val="32"/>
          <w:rtl w:val="0"/>
        </w:rPr>
        <w:t xml:space="preserve">Natalie Youb - Student I.D 1920740</w:t>
      </w:r>
    </w:p>
    <w:p w:rsidR="00000000" w:rsidDel="00000000" w:rsidP="00000000" w:rsidRDefault="00000000" w:rsidRPr="00000000" w14:paraId="00000002">
      <w:pPr>
        <w:spacing w:after="240" w:before="240" w:lineRule="auto"/>
        <w:jc w:val="center"/>
        <w:rPr>
          <w:b w:val="1"/>
          <w:sz w:val="32"/>
          <w:szCs w:val="32"/>
        </w:rPr>
      </w:pPr>
      <w:r w:rsidDel="00000000" w:rsidR="00000000" w:rsidRPr="00000000">
        <w:rPr>
          <w:b w:val="1"/>
          <w:sz w:val="32"/>
          <w:szCs w:val="32"/>
          <w:rtl w:val="0"/>
        </w:rPr>
        <w:t xml:space="preserve">Certificate in Higher Education – Skills for the Workplace</w:t>
      </w:r>
    </w:p>
    <w:p w:rsidR="00000000" w:rsidDel="00000000" w:rsidP="00000000" w:rsidRDefault="00000000" w:rsidRPr="00000000" w14:paraId="00000003">
      <w:pPr>
        <w:spacing w:after="240" w:before="240" w:lineRule="auto"/>
        <w:ind w:left="100" w:firstLine="0"/>
        <w:jc w:val="center"/>
        <w:rPr>
          <w:b w:val="1"/>
          <w:sz w:val="32"/>
          <w:szCs w:val="32"/>
        </w:rPr>
      </w:pPr>
      <w:r w:rsidDel="00000000" w:rsidR="00000000" w:rsidRPr="00000000">
        <w:rPr>
          <w:b w:val="1"/>
          <w:sz w:val="32"/>
          <w:szCs w:val="32"/>
          <w:rtl w:val="0"/>
        </w:rPr>
        <w:t xml:space="preserve">Problem Solving and Decision Making</w:t>
      </w:r>
    </w:p>
    <w:p w:rsidR="00000000" w:rsidDel="00000000" w:rsidP="00000000" w:rsidRDefault="00000000" w:rsidRPr="00000000" w14:paraId="00000004">
      <w:pPr>
        <w:spacing w:after="240" w:before="240" w:lineRule="auto"/>
        <w:ind w:left="100" w:firstLine="0"/>
        <w:jc w:val="center"/>
        <w:rPr>
          <w:b w:val="1"/>
          <w:sz w:val="32"/>
          <w:szCs w:val="32"/>
        </w:rPr>
      </w:pPr>
      <w:r w:rsidDel="00000000" w:rsidR="00000000" w:rsidRPr="00000000">
        <w:rPr>
          <w:b w:val="1"/>
          <w:sz w:val="32"/>
          <w:szCs w:val="32"/>
          <w:rtl w:val="0"/>
        </w:rPr>
        <w:t xml:space="preserve">BMSW4004 - Christian Felices</w:t>
      </w:r>
      <w:r w:rsidDel="00000000" w:rsidR="00000000" w:rsidRPr="00000000">
        <w:rPr>
          <w:rtl w:val="0"/>
        </w:rPr>
      </w:r>
    </w:p>
    <w:p w:rsidR="00000000" w:rsidDel="00000000" w:rsidP="00000000" w:rsidRDefault="00000000" w:rsidRPr="00000000" w14:paraId="00000005">
      <w:pPr>
        <w:spacing w:after="240" w:before="240" w:lineRule="auto"/>
        <w:ind w:left="100" w:firstLine="0"/>
        <w:rPr>
          <w:b w:val="1"/>
          <w:sz w:val="32"/>
          <w:szCs w:val="32"/>
        </w:rPr>
      </w:pPr>
      <w:r w:rsidDel="00000000" w:rsidR="00000000" w:rsidRPr="00000000">
        <w:rPr>
          <w:rtl w:val="0"/>
        </w:rPr>
      </w:r>
    </w:p>
    <w:p w:rsidR="00000000" w:rsidDel="00000000" w:rsidP="00000000" w:rsidRDefault="00000000" w:rsidRPr="00000000" w14:paraId="00000006">
      <w:pPr>
        <w:spacing w:after="240" w:before="240" w:lineRule="auto"/>
        <w:jc w:val="center"/>
        <w:rPr>
          <w:b w:val="1"/>
          <w:sz w:val="32"/>
          <w:szCs w:val="32"/>
        </w:rPr>
      </w:pPr>
      <w:r w:rsidDel="00000000" w:rsidR="00000000" w:rsidRPr="00000000">
        <w:rPr>
          <w:b w:val="1"/>
          <w:sz w:val="32"/>
          <w:szCs w:val="32"/>
          <w:rtl w:val="0"/>
        </w:rPr>
        <w:t xml:space="preserve">Report on </w:t>
      </w:r>
      <w:r w:rsidDel="00000000" w:rsidR="00000000" w:rsidRPr="00000000">
        <w:rPr>
          <w:b w:val="1"/>
          <w:sz w:val="24"/>
          <w:szCs w:val="24"/>
          <w:rtl w:val="0"/>
        </w:rPr>
        <w:t xml:space="preserve">‘</w:t>
      </w:r>
      <w:r w:rsidDel="00000000" w:rsidR="00000000" w:rsidRPr="00000000">
        <w:rPr>
          <w:b w:val="1"/>
          <w:sz w:val="32"/>
          <w:szCs w:val="32"/>
          <w:rtl w:val="0"/>
        </w:rPr>
        <w:t xml:space="preserve">The Decline of Lloyds Banking Group’ </w:t>
      </w:r>
    </w:p>
    <w:p w:rsidR="00000000" w:rsidDel="00000000" w:rsidP="00000000" w:rsidRDefault="00000000" w:rsidRPr="00000000" w14:paraId="00000007">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8">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9">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A">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B">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C">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D">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E">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0F">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0">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1">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2">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3">
      <w:pPr>
        <w:spacing w:after="240" w:before="240" w:lineRule="auto"/>
        <w:jc w:val="center"/>
        <w:rPr>
          <w:b w:val="1"/>
          <w:sz w:val="32"/>
          <w:szCs w:val="32"/>
        </w:rPr>
      </w:pPr>
      <w:r w:rsidDel="00000000" w:rsidR="00000000" w:rsidRPr="00000000">
        <w:rPr>
          <w:rtl w:val="0"/>
        </w:rPr>
      </w:r>
    </w:p>
    <w:p w:rsidR="00000000" w:rsidDel="00000000" w:rsidP="00000000" w:rsidRDefault="00000000" w:rsidRPr="00000000" w14:paraId="00000014">
      <w:pPr>
        <w:spacing w:after="240" w:before="240" w:lineRule="auto"/>
        <w:rPr>
          <w:sz w:val="40"/>
          <w:szCs w:val="40"/>
        </w:rPr>
      </w:pPr>
      <w:r w:rsidDel="00000000" w:rsidR="00000000" w:rsidRPr="00000000">
        <w:rPr>
          <w:sz w:val="40"/>
          <w:szCs w:val="40"/>
          <w:rtl w:val="0"/>
        </w:rPr>
        <w:t xml:space="preserve">1. Executive Summary</w:t>
      </w:r>
    </w:p>
    <w:p w:rsidR="00000000" w:rsidDel="00000000" w:rsidP="00000000" w:rsidRDefault="00000000" w:rsidRPr="00000000" w14:paraId="00000015">
      <w:pPr>
        <w:spacing w:after="240" w:before="240" w:lineRule="auto"/>
        <w:rPr>
          <w:sz w:val="20"/>
          <w:szCs w:val="20"/>
        </w:rPr>
      </w:pPr>
      <w:r w:rsidDel="00000000" w:rsidR="00000000" w:rsidRPr="00000000">
        <w:rPr>
          <w:sz w:val="20"/>
          <w:szCs w:val="20"/>
          <w:rtl w:val="0"/>
        </w:rPr>
        <w:t xml:space="preserve">This report will identify the Nature, Scope and Impact of the problem that Lloyds Banking Group is facing, and the decline of LLoyds Banking Group. This report will look at potential options and recommendations to resolve the problem.</w:t>
      </w:r>
    </w:p>
    <w:p w:rsidR="00000000" w:rsidDel="00000000" w:rsidP="00000000" w:rsidRDefault="00000000" w:rsidRPr="00000000" w14:paraId="00000016">
      <w:pPr>
        <w:spacing w:after="240" w:before="240" w:lineRule="auto"/>
        <w:rPr>
          <w:sz w:val="40"/>
          <w:szCs w:val="40"/>
        </w:rPr>
      </w:pPr>
      <w:r w:rsidDel="00000000" w:rsidR="00000000" w:rsidRPr="00000000">
        <w:rPr>
          <w:rtl w:val="0"/>
        </w:rPr>
      </w:r>
    </w:p>
    <w:p w:rsidR="00000000" w:rsidDel="00000000" w:rsidP="00000000" w:rsidRDefault="00000000" w:rsidRPr="00000000" w14:paraId="00000017">
      <w:pPr>
        <w:spacing w:after="240" w:before="240" w:lineRule="auto"/>
        <w:rPr>
          <w:sz w:val="40"/>
          <w:szCs w:val="40"/>
        </w:rPr>
      </w:pPr>
      <w:r w:rsidDel="00000000" w:rsidR="00000000" w:rsidRPr="00000000">
        <w:rPr>
          <w:rtl w:val="0"/>
        </w:rPr>
      </w:r>
    </w:p>
    <w:p w:rsidR="00000000" w:rsidDel="00000000" w:rsidP="00000000" w:rsidRDefault="00000000" w:rsidRPr="00000000" w14:paraId="00000018">
      <w:pPr>
        <w:spacing w:after="240" w:before="240" w:lineRule="auto"/>
        <w:rPr>
          <w:sz w:val="40"/>
          <w:szCs w:val="40"/>
        </w:rPr>
      </w:pPr>
      <w:r w:rsidDel="00000000" w:rsidR="00000000" w:rsidRPr="00000000">
        <w:rPr>
          <w:rtl w:val="0"/>
        </w:rPr>
      </w:r>
    </w:p>
    <w:p w:rsidR="00000000" w:rsidDel="00000000" w:rsidP="00000000" w:rsidRDefault="00000000" w:rsidRPr="00000000" w14:paraId="00000019">
      <w:pPr>
        <w:spacing w:after="240" w:before="240" w:lineRule="auto"/>
        <w:rPr>
          <w:sz w:val="40"/>
          <w:szCs w:val="40"/>
        </w:rPr>
      </w:pPr>
      <w:r w:rsidDel="00000000" w:rsidR="00000000" w:rsidRPr="00000000">
        <w:rPr>
          <w:rtl w:val="0"/>
        </w:rPr>
      </w:r>
    </w:p>
    <w:p w:rsidR="00000000" w:rsidDel="00000000" w:rsidP="00000000" w:rsidRDefault="00000000" w:rsidRPr="00000000" w14:paraId="0000001A">
      <w:pPr>
        <w:spacing w:after="240" w:before="240" w:lineRule="auto"/>
        <w:rPr>
          <w:sz w:val="40"/>
          <w:szCs w:val="40"/>
        </w:rPr>
      </w:pPr>
      <w:r w:rsidDel="00000000" w:rsidR="00000000" w:rsidRPr="00000000">
        <w:rPr>
          <w:sz w:val="40"/>
          <w:szCs w:val="40"/>
          <w:rtl w:val="0"/>
        </w:rPr>
        <w:t xml:space="preserve">Contents</w:t>
      </w:r>
    </w:p>
    <w:p w:rsidR="00000000" w:rsidDel="00000000" w:rsidP="00000000" w:rsidRDefault="00000000" w:rsidRPr="00000000" w14:paraId="0000001B">
      <w:pPr>
        <w:spacing w:after="240" w:before="240" w:lineRule="auto"/>
        <w:rPr>
          <w:sz w:val="20"/>
          <w:szCs w:val="20"/>
        </w:rPr>
      </w:pPr>
      <w:r w:rsidDel="00000000" w:rsidR="00000000" w:rsidRPr="00000000">
        <w:rPr>
          <w:sz w:val="20"/>
          <w:szCs w:val="20"/>
          <w:rtl w:val="0"/>
        </w:rPr>
        <w:t xml:space="preserve">1.</w:t>
        <w:tab/>
        <w:t xml:space="preserve">Executive summary</w:t>
      </w:r>
    </w:p>
    <w:p w:rsidR="00000000" w:rsidDel="00000000" w:rsidP="00000000" w:rsidRDefault="00000000" w:rsidRPr="00000000" w14:paraId="0000001C">
      <w:pPr>
        <w:spacing w:after="240" w:before="240" w:lineRule="auto"/>
        <w:rPr>
          <w:sz w:val="20"/>
          <w:szCs w:val="20"/>
        </w:rPr>
      </w:pPr>
      <w:r w:rsidDel="00000000" w:rsidR="00000000" w:rsidRPr="00000000">
        <w:rPr>
          <w:sz w:val="20"/>
          <w:szCs w:val="20"/>
          <w:rtl w:val="0"/>
        </w:rPr>
        <w:t xml:space="preserve">2.</w:t>
      </w:r>
      <w:r w:rsidDel="00000000" w:rsidR="00000000" w:rsidRPr="00000000">
        <w:rPr>
          <w:sz w:val="24"/>
          <w:szCs w:val="24"/>
          <w:rtl w:val="0"/>
        </w:rPr>
        <w:tab/>
      </w:r>
      <w:r w:rsidDel="00000000" w:rsidR="00000000" w:rsidRPr="00000000">
        <w:rPr>
          <w:sz w:val="20"/>
          <w:szCs w:val="20"/>
          <w:rtl w:val="0"/>
        </w:rPr>
        <w:t xml:space="preserve">Terms of reference</w:t>
      </w:r>
    </w:p>
    <w:p w:rsidR="00000000" w:rsidDel="00000000" w:rsidP="00000000" w:rsidRDefault="00000000" w:rsidRPr="00000000" w14:paraId="0000001D">
      <w:pPr>
        <w:spacing w:after="240" w:before="240" w:lineRule="auto"/>
        <w:rPr>
          <w:sz w:val="20"/>
          <w:szCs w:val="20"/>
        </w:rPr>
      </w:pPr>
      <w:r w:rsidDel="00000000" w:rsidR="00000000" w:rsidRPr="00000000">
        <w:rPr>
          <w:sz w:val="20"/>
          <w:szCs w:val="20"/>
          <w:rtl w:val="0"/>
        </w:rPr>
        <w:t xml:space="preserve">3.</w:t>
      </w:r>
      <w:r w:rsidDel="00000000" w:rsidR="00000000" w:rsidRPr="00000000">
        <w:rPr>
          <w:sz w:val="24"/>
          <w:szCs w:val="24"/>
          <w:rtl w:val="0"/>
        </w:rPr>
        <w:tab/>
      </w:r>
      <w:r w:rsidDel="00000000" w:rsidR="00000000" w:rsidRPr="00000000">
        <w:rPr>
          <w:sz w:val="20"/>
          <w:szCs w:val="20"/>
          <w:rtl w:val="0"/>
        </w:rPr>
        <w:t xml:space="preserve">Procedure</w:t>
        <w:tab/>
      </w:r>
    </w:p>
    <w:p w:rsidR="00000000" w:rsidDel="00000000" w:rsidP="00000000" w:rsidRDefault="00000000" w:rsidRPr="00000000" w14:paraId="0000001E">
      <w:pPr>
        <w:spacing w:after="240" w:before="240" w:lineRule="auto"/>
        <w:rPr>
          <w:sz w:val="20"/>
          <w:szCs w:val="20"/>
        </w:rPr>
      </w:pPr>
      <w:r w:rsidDel="00000000" w:rsidR="00000000" w:rsidRPr="00000000">
        <w:rPr>
          <w:sz w:val="20"/>
          <w:szCs w:val="20"/>
          <w:rtl w:val="0"/>
        </w:rPr>
        <w:t xml:space="preserve">4.</w:t>
      </w:r>
      <w:r w:rsidDel="00000000" w:rsidR="00000000" w:rsidRPr="00000000">
        <w:rPr>
          <w:sz w:val="24"/>
          <w:szCs w:val="24"/>
          <w:rtl w:val="0"/>
        </w:rPr>
        <w:tab/>
      </w:r>
      <w:r w:rsidDel="00000000" w:rsidR="00000000" w:rsidRPr="00000000">
        <w:rPr>
          <w:sz w:val="20"/>
          <w:szCs w:val="20"/>
          <w:rtl w:val="0"/>
        </w:rPr>
        <w:t xml:space="preserve">Introduction</w:t>
        <w:tab/>
      </w:r>
    </w:p>
    <w:p w:rsidR="00000000" w:rsidDel="00000000" w:rsidP="00000000" w:rsidRDefault="00000000" w:rsidRPr="00000000" w14:paraId="0000001F">
      <w:pPr>
        <w:spacing w:after="240" w:before="240" w:lineRule="auto"/>
        <w:rPr>
          <w:sz w:val="20"/>
          <w:szCs w:val="20"/>
        </w:rPr>
      </w:pPr>
      <w:r w:rsidDel="00000000" w:rsidR="00000000" w:rsidRPr="00000000">
        <w:rPr>
          <w:sz w:val="20"/>
          <w:szCs w:val="20"/>
          <w:rtl w:val="0"/>
        </w:rPr>
        <w:t xml:space="preserve">5.</w:t>
      </w:r>
      <w:r w:rsidDel="00000000" w:rsidR="00000000" w:rsidRPr="00000000">
        <w:rPr>
          <w:sz w:val="24"/>
          <w:szCs w:val="24"/>
          <w:rtl w:val="0"/>
        </w:rPr>
        <w:tab/>
      </w:r>
      <w:r w:rsidDel="00000000" w:rsidR="00000000" w:rsidRPr="00000000">
        <w:rPr>
          <w:sz w:val="20"/>
          <w:szCs w:val="20"/>
          <w:rtl w:val="0"/>
        </w:rPr>
        <w:t xml:space="preserve">Main Findings</w:t>
        <w:tab/>
      </w:r>
    </w:p>
    <w:p w:rsidR="00000000" w:rsidDel="00000000" w:rsidP="00000000" w:rsidRDefault="00000000" w:rsidRPr="00000000" w14:paraId="00000020">
      <w:pPr>
        <w:spacing w:after="240" w:before="240" w:lineRule="auto"/>
        <w:rPr>
          <w:sz w:val="20"/>
          <w:szCs w:val="20"/>
        </w:rPr>
      </w:pPr>
      <w:r w:rsidDel="00000000" w:rsidR="00000000" w:rsidRPr="00000000">
        <w:rPr>
          <w:sz w:val="20"/>
          <w:szCs w:val="20"/>
          <w:rtl w:val="0"/>
        </w:rPr>
        <w:t xml:space="preserve">6.</w:t>
      </w:r>
      <w:r w:rsidDel="00000000" w:rsidR="00000000" w:rsidRPr="00000000">
        <w:rPr>
          <w:sz w:val="24"/>
          <w:szCs w:val="24"/>
          <w:rtl w:val="0"/>
        </w:rPr>
        <w:tab/>
      </w:r>
      <w:r w:rsidDel="00000000" w:rsidR="00000000" w:rsidRPr="00000000">
        <w:rPr>
          <w:sz w:val="20"/>
          <w:szCs w:val="20"/>
          <w:rtl w:val="0"/>
        </w:rPr>
        <w:t xml:space="preserve">Conclusion</w:t>
      </w:r>
    </w:p>
    <w:p w:rsidR="00000000" w:rsidDel="00000000" w:rsidP="00000000" w:rsidRDefault="00000000" w:rsidRPr="00000000" w14:paraId="00000021">
      <w:pPr>
        <w:spacing w:after="240" w:before="240" w:lineRule="auto"/>
        <w:rPr>
          <w:sz w:val="20"/>
          <w:szCs w:val="20"/>
        </w:rPr>
      </w:pPr>
      <w:r w:rsidDel="00000000" w:rsidR="00000000" w:rsidRPr="00000000">
        <w:rPr>
          <w:sz w:val="20"/>
          <w:szCs w:val="20"/>
          <w:rtl w:val="0"/>
        </w:rPr>
        <w:t xml:space="preserve">7. </w:t>
        <w:tab/>
        <w:t xml:space="preserve">References</w:t>
        <w:tab/>
      </w:r>
    </w:p>
    <w:p w:rsidR="00000000" w:rsidDel="00000000" w:rsidP="00000000" w:rsidRDefault="00000000" w:rsidRPr="00000000" w14:paraId="00000022">
      <w:pPr>
        <w:spacing w:after="240" w:before="240" w:lineRule="auto"/>
        <w:rPr>
          <w:sz w:val="20"/>
          <w:szCs w:val="20"/>
        </w:rPr>
      </w:pPr>
      <w:r w:rsidDel="00000000" w:rsidR="00000000" w:rsidRPr="00000000">
        <w:rPr>
          <w:rtl w:val="0"/>
        </w:rPr>
      </w:r>
    </w:p>
    <w:p w:rsidR="00000000" w:rsidDel="00000000" w:rsidP="00000000" w:rsidRDefault="00000000" w:rsidRPr="00000000" w14:paraId="00000023">
      <w:pPr>
        <w:spacing w:after="240" w:before="240" w:lineRule="auto"/>
        <w:rPr>
          <w:sz w:val="40"/>
          <w:szCs w:val="40"/>
        </w:rPr>
      </w:pPr>
      <w:r w:rsidDel="00000000" w:rsidR="00000000" w:rsidRPr="00000000">
        <w:rPr>
          <w:rtl w:val="0"/>
        </w:rPr>
      </w:r>
    </w:p>
    <w:p w:rsidR="00000000" w:rsidDel="00000000" w:rsidP="00000000" w:rsidRDefault="00000000" w:rsidRPr="00000000" w14:paraId="00000024">
      <w:pPr>
        <w:spacing w:after="240" w:before="240" w:lineRule="auto"/>
        <w:rPr>
          <w:sz w:val="40"/>
          <w:szCs w:val="40"/>
        </w:rPr>
      </w:pPr>
      <w:r w:rsidDel="00000000" w:rsidR="00000000" w:rsidRPr="00000000">
        <w:rPr>
          <w:sz w:val="40"/>
          <w:szCs w:val="40"/>
          <w:rtl w:val="0"/>
        </w:rPr>
        <w:t xml:space="preserve">2. Terms of Reference</w:t>
      </w:r>
    </w:p>
    <w:p w:rsidR="00000000" w:rsidDel="00000000" w:rsidP="00000000" w:rsidRDefault="00000000" w:rsidRPr="00000000" w14:paraId="00000025">
      <w:pPr>
        <w:spacing w:after="240" w:before="240" w:lineRule="auto"/>
        <w:rPr>
          <w:sz w:val="20"/>
          <w:szCs w:val="20"/>
        </w:rPr>
      </w:pPr>
      <w:r w:rsidDel="00000000" w:rsidR="00000000" w:rsidRPr="00000000">
        <w:rPr>
          <w:sz w:val="20"/>
          <w:szCs w:val="20"/>
          <w:rtl w:val="0"/>
        </w:rPr>
        <w:t xml:space="preserve">This report was requested by Christian Felices  on the 20th Jue 2022. As part of ‘Problem Solving and Decision Making’ module, the purpose of this report is to explore ideas and information found through research in relation to the company LLoyds Banking Groupl. In doing so, this report will entail an explanation of the problem LLoyds Banking Group is facing and the decline of the company.</w:t>
      </w:r>
    </w:p>
    <w:p w:rsidR="00000000" w:rsidDel="00000000" w:rsidP="00000000" w:rsidRDefault="00000000" w:rsidRPr="00000000" w14:paraId="00000026">
      <w:pPr>
        <w:spacing w:after="240" w:before="240" w:lineRule="auto"/>
        <w:rPr>
          <w:sz w:val="20"/>
          <w:szCs w:val="20"/>
        </w:rPr>
      </w:pPr>
      <w:r w:rsidDel="00000000" w:rsidR="00000000" w:rsidRPr="00000000">
        <w:rPr>
          <w:sz w:val="20"/>
          <w:szCs w:val="20"/>
          <w:rtl w:val="0"/>
        </w:rPr>
        <w:t xml:space="preserve">This report was written by Natalie Youb 1920740, with the use of online websites, books and journals. The submission date of this report is 8th July 2022 at 3 pm.</w:t>
      </w:r>
    </w:p>
    <w:p w:rsidR="00000000" w:rsidDel="00000000" w:rsidP="00000000" w:rsidRDefault="00000000" w:rsidRPr="00000000" w14:paraId="00000027">
      <w:pPr>
        <w:spacing w:after="240" w:before="240" w:lineRule="auto"/>
        <w:rPr>
          <w:sz w:val="20"/>
          <w:szCs w:val="20"/>
        </w:rPr>
      </w:pPr>
      <w:r w:rsidDel="00000000" w:rsidR="00000000" w:rsidRPr="00000000">
        <w:rPr>
          <w:rtl w:val="0"/>
        </w:rPr>
      </w:r>
    </w:p>
    <w:p w:rsidR="00000000" w:rsidDel="00000000" w:rsidP="00000000" w:rsidRDefault="00000000" w:rsidRPr="00000000" w14:paraId="00000028">
      <w:pPr>
        <w:spacing w:after="240" w:before="240" w:lineRule="auto"/>
        <w:rPr>
          <w:sz w:val="20"/>
          <w:szCs w:val="20"/>
        </w:rPr>
      </w:pPr>
      <w:r w:rsidDel="00000000" w:rsidR="00000000" w:rsidRPr="00000000">
        <w:rPr>
          <w:rtl w:val="0"/>
        </w:rPr>
      </w:r>
    </w:p>
    <w:p w:rsidR="00000000" w:rsidDel="00000000" w:rsidP="00000000" w:rsidRDefault="00000000" w:rsidRPr="00000000" w14:paraId="00000029">
      <w:pPr>
        <w:spacing w:after="240" w:before="240" w:lineRule="auto"/>
        <w:rPr>
          <w:sz w:val="40"/>
          <w:szCs w:val="40"/>
        </w:rPr>
      </w:pPr>
      <w:r w:rsidDel="00000000" w:rsidR="00000000" w:rsidRPr="00000000">
        <w:rPr>
          <w:rtl w:val="0"/>
        </w:rPr>
      </w:r>
    </w:p>
    <w:p w:rsidR="00000000" w:rsidDel="00000000" w:rsidP="00000000" w:rsidRDefault="00000000" w:rsidRPr="00000000" w14:paraId="0000002A">
      <w:pPr>
        <w:spacing w:after="240" w:before="240" w:lineRule="auto"/>
        <w:rPr>
          <w:sz w:val="40"/>
          <w:szCs w:val="40"/>
        </w:rPr>
      </w:pPr>
      <w:r w:rsidDel="00000000" w:rsidR="00000000" w:rsidRPr="00000000">
        <w:rPr>
          <w:sz w:val="40"/>
          <w:szCs w:val="40"/>
          <w:rtl w:val="0"/>
        </w:rPr>
        <w:t xml:space="preserve">3. Procedure</w:t>
      </w:r>
    </w:p>
    <w:p w:rsidR="00000000" w:rsidDel="00000000" w:rsidP="00000000" w:rsidRDefault="00000000" w:rsidRPr="00000000" w14:paraId="0000002B">
      <w:pPr>
        <w:spacing w:after="240" w:before="240" w:lineRule="auto"/>
        <w:rPr>
          <w:sz w:val="21"/>
          <w:szCs w:val="21"/>
          <w:highlight w:val="white"/>
        </w:rPr>
      </w:pPr>
      <w:r w:rsidDel="00000000" w:rsidR="00000000" w:rsidRPr="00000000">
        <w:rPr>
          <w:sz w:val="21"/>
          <w:szCs w:val="21"/>
          <w:highlight w:val="white"/>
          <w:rtl w:val="0"/>
        </w:rPr>
        <w:t xml:space="preserve">This section </w:t>
      </w:r>
      <w:r w:rsidDel="00000000" w:rsidR="00000000" w:rsidRPr="00000000">
        <w:rPr>
          <w:sz w:val="21"/>
          <w:szCs w:val="21"/>
          <w:rtl w:val="0"/>
        </w:rPr>
        <w:t xml:space="preserve">describes</w:t>
      </w:r>
      <w:r w:rsidDel="00000000" w:rsidR="00000000" w:rsidRPr="00000000">
        <w:rPr>
          <w:sz w:val="21"/>
          <w:szCs w:val="21"/>
          <w:highlight w:val="white"/>
          <w:rtl w:val="0"/>
        </w:rPr>
        <w:t xml:space="preserve"> the various methods and actions that </w:t>
      </w:r>
      <w:r w:rsidDel="00000000" w:rsidR="00000000" w:rsidRPr="00000000">
        <w:rPr>
          <w:sz w:val="21"/>
          <w:szCs w:val="21"/>
          <w:rtl w:val="0"/>
        </w:rPr>
        <w:t xml:space="preserve">can be</w:t>
      </w:r>
      <w:r w:rsidDel="00000000" w:rsidR="00000000" w:rsidRPr="00000000">
        <w:rPr>
          <w:sz w:val="21"/>
          <w:szCs w:val="21"/>
          <w:highlight w:val="white"/>
          <w:rtl w:val="0"/>
        </w:rPr>
        <w:t xml:space="preserve"> taken to complete this report. </w:t>
      </w:r>
      <w:r w:rsidDel="00000000" w:rsidR="00000000" w:rsidRPr="00000000">
        <w:rPr>
          <w:sz w:val="21"/>
          <w:szCs w:val="21"/>
          <w:rtl w:val="0"/>
        </w:rPr>
        <w:t xml:space="preserve">Editing</w:t>
      </w:r>
      <w:r w:rsidDel="00000000" w:rsidR="00000000" w:rsidRPr="00000000">
        <w:rPr>
          <w:sz w:val="21"/>
          <w:szCs w:val="21"/>
          <w:highlight w:val="white"/>
          <w:rtl w:val="0"/>
        </w:rPr>
        <w:t xml:space="preserve"> this report consisted of </w:t>
      </w:r>
      <w:r w:rsidDel="00000000" w:rsidR="00000000" w:rsidRPr="00000000">
        <w:rPr>
          <w:sz w:val="21"/>
          <w:szCs w:val="21"/>
          <w:rtl w:val="0"/>
        </w:rPr>
        <w:t xml:space="preserve">investigating </w:t>
      </w:r>
      <w:r w:rsidDel="00000000" w:rsidR="00000000" w:rsidRPr="00000000">
        <w:rPr>
          <w:sz w:val="21"/>
          <w:szCs w:val="21"/>
          <w:highlight w:val="white"/>
          <w:rtl w:val="0"/>
        </w:rPr>
        <w:t xml:space="preserve">Lloyds Banking Group using </w:t>
      </w:r>
      <w:r w:rsidDel="00000000" w:rsidR="00000000" w:rsidRPr="00000000">
        <w:rPr>
          <w:sz w:val="21"/>
          <w:szCs w:val="21"/>
          <w:rtl w:val="0"/>
        </w:rPr>
        <w:t xml:space="preserve">a variety of</w:t>
      </w:r>
      <w:r w:rsidDel="00000000" w:rsidR="00000000" w:rsidRPr="00000000">
        <w:rPr>
          <w:sz w:val="21"/>
          <w:szCs w:val="21"/>
          <w:highlight w:val="white"/>
          <w:rtl w:val="0"/>
        </w:rPr>
        <w:t xml:space="preserve"> methods. The </w:t>
      </w:r>
      <w:r w:rsidDel="00000000" w:rsidR="00000000" w:rsidRPr="00000000">
        <w:rPr>
          <w:sz w:val="21"/>
          <w:szCs w:val="21"/>
          <w:rtl w:val="0"/>
        </w:rPr>
        <w:t xml:space="preserve">company's</w:t>
      </w:r>
      <w:r w:rsidDel="00000000" w:rsidR="00000000" w:rsidRPr="00000000">
        <w:rPr>
          <w:sz w:val="21"/>
          <w:szCs w:val="21"/>
          <w:highlight w:val="white"/>
          <w:rtl w:val="0"/>
        </w:rPr>
        <w:t xml:space="preserve"> </w:t>
      </w:r>
      <w:r w:rsidDel="00000000" w:rsidR="00000000" w:rsidRPr="00000000">
        <w:rPr>
          <w:sz w:val="21"/>
          <w:szCs w:val="21"/>
          <w:rtl w:val="0"/>
        </w:rPr>
        <w:t xml:space="preserve">demise of the banking group. Magazines</w:t>
      </w:r>
      <w:r w:rsidDel="00000000" w:rsidR="00000000" w:rsidRPr="00000000">
        <w:rPr>
          <w:sz w:val="21"/>
          <w:szCs w:val="21"/>
          <w:highlight w:val="white"/>
          <w:rtl w:val="0"/>
        </w:rPr>
        <w:t xml:space="preserve"> and various articles </w:t>
      </w:r>
      <w:r w:rsidDel="00000000" w:rsidR="00000000" w:rsidRPr="00000000">
        <w:rPr>
          <w:sz w:val="21"/>
          <w:szCs w:val="21"/>
          <w:rtl w:val="0"/>
        </w:rPr>
        <w:t xml:space="preserve">helped Lloyds Banking Group find</w:t>
      </w:r>
      <w:r w:rsidDel="00000000" w:rsidR="00000000" w:rsidRPr="00000000">
        <w:rPr>
          <w:sz w:val="21"/>
          <w:szCs w:val="21"/>
          <w:highlight w:val="white"/>
          <w:rtl w:val="0"/>
        </w:rPr>
        <w:t xml:space="preserve"> the right information to find out </w:t>
      </w:r>
      <w:r w:rsidDel="00000000" w:rsidR="00000000" w:rsidRPr="00000000">
        <w:rPr>
          <w:sz w:val="21"/>
          <w:szCs w:val="21"/>
          <w:rtl w:val="0"/>
        </w:rPr>
        <w:t xml:space="preserve">why they are currently</w:t>
      </w:r>
      <w:r w:rsidDel="00000000" w:rsidR="00000000" w:rsidRPr="00000000">
        <w:rPr>
          <w:sz w:val="21"/>
          <w:szCs w:val="21"/>
          <w:highlight w:val="white"/>
          <w:rtl w:val="0"/>
        </w:rPr>
        <w:t xml:space="preserve"> facing </w:t>
      </w:r>
      <w:r w:rsidDel="00000000" w:rsidR="00000000" w:rsidRPr="00000000">
        <w:rPr>
          <w:sz w:val="21"/>
          <w:szCs w:val="21"/>
          <w:rtl w:val="0"/>
        </w:rPr>
        <w:t xml:space="preserve">problems.</w:t>
      </w:r>
      <w:r w:rsidDel="00000000" w:rsidR="00000000" w:rsidRPr="00000000">
        <w:rPr>
          <w:sz w:val="21"/>
          <w:szCs w:val="21"/>
          <w:highlight w:val="white"/>
          <w:rtl w:val="0"/>
        </w:rPr>
        <w:t xml:space="preserve"> </w:t>
      </w:r>
    </w:p>
    <w:p w:rsidR="00000000" w:rsidDel="00000000" w:rsidP="00000000" w:rsidRDefault="00000000" w:rsidRPr="00000000" w14:paraId="0000002C">
      <w:pPr>
        <w:spacing w:after="240" w:before="240" w:lineRule="auto"/>
        <w:rPr>
          <w:sz w:val="20"/>
          <w:szCs w:val="20"/>
        </w:rPr>
      </w:pPr>
      <w:r w:rsidDel="00000000" w:rsidR="00000000" w:rsidRPr="00000000">
        <w:rPr>
          <w:sz w:val="21"/>
          <w:szCs w:val="21"/>
          <w:highlight w:val="white"/>
          <w:rtl w:val="0"/>
        </w:rPr>
        <w:t xml:space="preserve"> </w:t>
      </w:r>
      <w:r w:rsidDel="00000000" w:rsidR="00000000" w:rsidRPr="00000000">
        <w:rPr>
          <w:sz w:val="21"/>
          <w:szCs w:val="21"/>
          <w:rtl w:val="0"/>
        </w:rPr>
        <w:t xml:space="preserve">Perform corporate analytics</w:t>
      </w:r>
      <w:r w:rsidDel="00000000" w:rsidR="00000000" w:rsidRPr="00000000">
        <w:rPr>
          <w:sz w:val="21"/>
          <w:szCs w:val="21"/>
          <w:highlight w:val="white"/>
          <w:rtl w:val="0"/>
        </w:rPr>
        <w:t xml:space="preserve"> using a variety of frameworks such as SWOT, PESTLE, and  stakeholder analysis to identify potential </w:t>
      </w:r>
      <w:r w:rsidDel="00000000" w:rsidR="00000000" w:rsidRPr="00000000">
        <w:rPr>
          <w:sz w:val="21"/>
          <w:szCs w:val="21"/>
          <w:rtl w:val="0"/>
        </w:rPr>
        <w:t xml:space="preserve">issues</w:t>
      </w:r>
      <w:r w:rsidDel="00000000" w:rsidR="00000000" w:rsidRPr="00000000">
        <w:rPr>
          <w:sz w:val="21"/>
          <w:szCs w:val="21"/>
          <w:highlight w:val="white"/>
          <w:rtl w:val="0"/>
        </w:rPr>
        <w:t xml:space="preserve"> and </w:t>
      </w:r>
      <w:r w:rsidDel="00000000" w:rsidR="00000000" w:rsidRPr="00000000">
        <w:rPr>
          <w:sz w:val="21"/>
          <w:szCs w:val="21"/>
          <w:rtl w:val="0"/>
        </w:rPr>
        <w:t xml:space="preserve">help the Lloyds Banking Group address issues and regain reputation and profits. We were able to</w:t>
      </w:r>
      <w:r w:rsidDel="00000000" w:rsidR="00000000" w:rsidRPr="00000000">
        <w:rPr>
          <w:sz w:val="21"/>
          <w:szCs w:val="21"/>
          <w:highlight w:val="white"/>
          <w:rtl w:val="0"/>
        </w:rPr>
        <w:t xml:space="preserve"> provide more accurate </w:t>
      </w:r>
      <w:r w:rsidDel="00000000" w:rsidR="00000000" w:rsidRPr="00000000">
        <w:rPr>
          <w:sz w:val="21"/>
          <w:szCs w:val="21"/>
          <w:rtl w:val="0"/>
        </w:rPr>
        <w:t xml:space="preserve">recommendations.</w:t>
      </w:r>
      <w:r w:rsidDel="00000000" w:rsidR="00000000" w:rsidRPr="00000000">
        <w:rPr>
          <w:rtl w:val="0"/>
        </w:rPr>
      </w:r>
    </w:p>
    <w:p w:rsidR="00000000" w:rsidDel="00000000" w:rsidP="00000000" w:rsidRDefault="00000000" w:rsidRPr="00000000" w14:paraId="0000002D">
      <w:pPr>
        <w:spacing w:after="240" w:before="240" w:lineRule="auto"/>
        <w:rPr>
          <w:sz w:val="40"/>
          <w:szCs w:val="40"/>
        </w:rPr>
      </w:pPr>
      <w:r w:rsidDel="00000000" w:rsidR="00000000" w:rsidRPr="00000000">
        <w:rPr>
          <w:rtl w:val="0"/>
        </w:rPr>
      </w:r>
    </w:p>
    <w:p w:rsidR="00000000" w:rsidDel="00000000" w:rsidP="00000000" w:rsidRDefault="00000000" w:rsidRPr="00000000" w14:paraId="0000002E">
      <w:pPr>
        <w:spacing w:after="240" w:before="240" w:lineRule="auto"/>
        <w:rPr>
          <w:sz w:val="40"/>
          <w:szCs w:val="40"/>
        </w:rPr>
      </w:pPr>
      <w:r w:rsidDel="00000000" w:rsidR="00000000" w:rsidRPr="00000000">
        <w:rPr>
          <w:rtl w:val="0"/>
        </w:rPr>
      </w:r>
    </w:p>
    <w:p w:rsidR="00000000" w:rsidDel="00000000" w:rsidP="00000000" w:rsidRDefault="00000000" w:rsidRPr="00000000" w14:paraId="0000002F">
      <w:pPr>
        <w:spacing w:after="240" w:before="240" w:lineRule="auto"/>
        <w:rPr>
          <w:sz w:val="40"/>
          <w:szCs w:val="40"/>
        </w:rPr>
      </w:pPr>
      <w:r w:rsidDel="00000000" w:rsidR="00000000" w:rsidRPr="00000000">
        <w:rPr>
          <w:rtl w:val="0"/>
        </w:rPr>
      </w:r>
    </w:p>
    <w:p w:rsidR="00000000" w:rsidDel="00000000" w:rsidP="00000000" w:rsidRDefault="00000000" w:rsidRPr="00000000" w14:paraId="00000030">
      <w:pPr>
        <w:spacing w:after="240" w:before="240" w:lineRule="auto"/>
        <w:rPr>
          <w:sz w:val="40"/>
          <w:szCs w:val="40"/>
        </w:rPr>
      </w:pPr>
      <w:r w:rsidDel="00000000" w:rsidR="00000000" w:rsidRPr="00000000">
        <w:rPr>
          <w:rtl w:val="0"/>
        </w:rPr>
      </w:r>
    </w:p>
    <w:p w:rsidR="00000000" w:rsidDel="00000000" w:rsidP="00000000" w:rsidRDefault="00000000" w:rsidRPr="00000000" w14:paraId="00000031">
      <w:pPr>
        <w:spacing w:after="240" w:before="240" w:lineRule="auto"/>
        <w:rPr>
          <w:sz w:val="40"/>
          <w:szCs w:val="40"/>
        </w:rPr>
      </w:pPr>
      <w:r w:rsidDel="00000000" w:rsidR="00000000" w:rsidRPr="00000000">
        <w:rPr>
          <w:rtl w:val="0"/>
        </w:rPr>
      </w:r>
    </w:p>
    <w:p w:rsidR="00000000" w:rsidDel="00000000" w:rsidP="00000000" w:rsidRDefault="00000000" w:rsidRPr="00000000" w14:paraId="00000032">
      <w:pPr>
        <w:spacing w:after="240" w:before="240" w:lineRule="auto"/>
        <w:rPr>
          <w:sz w:val="40"/>
          <w:szCs w:val="40"/>
        </w:rPr>
      </w:pPr>
      <w:r w:rsidDel="00000000" w:rsidR="00000000" w:rsidRPr="00000000">
        <w:rPr>
          <w:rtl w:val="0"/>
        </w:rPr>
      </w:r>
    </w:p>
    <w:p w:rsidR="00000000" w:rsidDel="00000000" w:rsidP="00000000" w:rsidRDefault="00000000" w:rsidRPr="00000000" w14:paraId="00000033">
      <w:pPr>
        <w:spacing w:after="240" w:before="240" w:lineRule="auto"/>
        <w:rPr>
          <w:sz w:val="40"/>
          <w:szCs w:val="40"/>
        </w:rPr>
      </w:pPr>
      <w:r w:rsidDel="00000000" w:rsidR="00000000" w:rsidRPr="00000000">
        <w:rPr>
          <w:rtl w:val="0"/>
        </w:rPr>
      </w:r>
    </w:p>
    <w:p w:rsidR="00000000" w:rsidDel="00000000" w:rsidP="00000000" w:rsidRDefault="00000000" w:rsidRPr="00000000" w14:paraId="00000034">
      <w:pPr>
        <w:spacing w:after="240" w:before="240" w:lineRule="auto"/>
        <w:rPr>
          <w:sz w:val="40"/>
          <w:szCs w:val="40"/>
        </w:rPr>
      </w:pPr>
      <w:r w:rsidDel="00000000" w:rsidR="00000000" w:rsidRPr="00000000">
        <w:rPr>
          <w:sz w:val="40"/>
          <w:szCs w:val="40"/>
          <w:rtl w:val="0"/>
        </w:rPr>
        <w:t xml:space="preserve">4. Introduction</w:t>
      </w:r>
    </w:p>
    <w:p w:rsidR="00000000" w:rsidDel="00000000" w:rsidP="00000000" w:rsidRDefault="00000000" w:rsidRPr="00000000" w14:paraId="00000035">
      <w:pPr>
        <w:spacing w:after="240" w:before="240" w:lineRule="auto"/>
        <w:rPr>
          <w:sz w:val="40"/>
          <w:szCs w:val="40"/>
        </w:rPr>
      </w:pPr>
      <w:r w:rsidDel="00000000" w:rsidR="00000000" w:rsidRPr="00000000">
        <w:rPr>
          <w:sz w:val="21"/>
          <w:szCs w:val="21"/>
          <w:highlight w:val="white"/>
          <w:rtl w:val="0"/>
        </w:rPr>
        <w:t xml:space="preserve">Lloyds Banking Group plc is a </w:t>
      </w:r>
      <w:r w:rsidDel="00000000" w:rsidR="00000000" w:rsidRPr="00000000">
        <w:rPr>
          <w:sz w:val="21"/>
          <w:szCs w:val="21"/>
          <w:rtl w:val="0"/>
        </w:rPr>
        <w:t xml:space="preserve">UK-based</w:t>
      </w:r>
      <w:r w:rsidDel="00000000" w:rsidR="00000000" w:rsidRPr="00000000">
        <w:rPr>
          <w:sz w:val="21"/>
          <w:szCs w:val="21"/>
          <w:highlight w:val="white"/>
          <w:rtl w:val="0"/>
        </w:rPr>
        <w:t xml:space="preserve"> financial services </w:t>
      </w:r>
      <w:r w:rsidDel="00000000" w:rsidR="00000000" w:rsidRPr="00000000">
        <w:rPr>
          <w:sz w:val="21"/>
          <w:szCs w:val="21"/>
          <w:rtl w:val="0"/>
        </w:rPr>
        <w:t xml:space="preserve">provider for individuals and businesses.</w:t>
      </w:r>
      <w:r w:rsidDel="00000000" w:rsidR="00000000" w:rsidRPr="00000000">
        <w:rPr>
          <w:sz w:val="21"/>
          <w:szCs w:val="21"/>
          <w:highlight w:val="white"/>
          <w:rtl w:val="0"/>
        </w:rPr>
        <w:t xml:space="preserve"> The </w:t>
      </w:r>
      <w:r w:rsidDel="00000000" w:rsidR="00000000" w:rsidRPr="00000000">
        <w:rPr>
          <w:sz w:val="21"/>
          <w:szCs w:val="21"/>
          <w:rtl w:val="0"/>
        </w:rPr>
        <w:t xml:space="preserve">company offers</w:t>
      </w:r>
      <w:r w:rsidDel="00000000" w:rsidR="00000000" w:rsidRPr="00000000">
        <w:rPr>
          <w:sz w:val="21"/>
          <w:szCs w:val="21"/>
          <w:highlight w:val="white"/>
          <w:rtl w:val="0"/>
        </w:rPr>
        <w:t xml:space="preserve"> a </w:t>
      </w:r>
      <w:r w:rsidDel="00000000" w:rsidR="00000000" w:rsidRPr="00000000">
        <w:rPr>
          <w:sz w:val="21"/>
          <w:szCs w:val="21"/>
          <w:rtl w:val="0"/>
        </w:rPr>
        <w:t xml:space="preserve">variety</w:t>
      </w:r>
      <w:r w:rsidDel="00000000" w:rsidR="00000000" w:rsidRPr="00000000">
        <w:rPr>
          <w:sz w:val="21"/>
          <w:szCs w:val="21"/>
          <w:highlight w:val="white"/>
          <w:rtl w:val="0"/>
        </w:rPr>
        <w:t xml:space="preserve"> of banking and financial services in the </w:t>
      </w:r>
      <w:r w:rsidDel="00000000" w:rsidR="00000000" w:rsidRPr="00000000">
        <w:rPr>
          <w:sz w:val="21"/>
          <w:szCs w:val="21"/>
          <w:rtl w:val="0"/>
        </w:rPr>
        <w:t xml:space="preserve">UK</w:t>
      </w:r>
      <w:r w:rsidDel="00000000" w:rsidR="00000000" w:rsidRPr="00000000">
        <w:rPr>
          <w:sz w:val="21"/>
          <w:szCs w:val="21"/>
          <w:highlight w:val="white"/>
          <w:rtl w:val="0"/>
        </w:rPr>
        <w:t xml:space="preserve"> and certain </w:t>
      </w:r>
      <w:r w:rsidDel="00000000" w:rsidR="00000000" w:rsidRPr="00000000">
        <w:rPr>
          <w:sz w:val="21"/>
          <w:szCs w:val="21"/>
          <w:rtl w:val="0"/>
        </w:rPr>
        <w:t xml:space="preserve">international locations. The service is</w:t>
      </w:r>
      <w:r w:rsidDel="00000000" w:rsidR="00000000" w:rsidRPr="00000000">
        <w:rPr>
          <w:sz w:val="21"/>
          <w:szCs w:val="21"/>
          <w:highlight w:val="white"/>
          <w:rtl w:val="0"/>
        </w:rPr>
        <w:t xml:space="preserve"> offered through </w:t>
      </w:r>
      <w:r w:rsidDel="00000000" w:rsidR="00000000" w:rsidRPr="00000000">
        <w:rPr>
          <w:sz w:val="21"/>
          <w:szCs w:val="21"/>
          <w:rtl w:val="0"/>
        </w:rPr>
        <w:t xml:space="preserve">brands such as</w:t>
      </w:r>
      <w:r w:rsidDel="00000000" w:rsidR="00000000" w:rsidRPr="00000000">
        <w:rPr>
          <w:sz w:val="21"/>
          <w:szCs w:val="21"/>
          <w:highlight w:val="white"/>
          <w:rtl w:val="0"/>
        </w:rPr>
        <w:t xml:space="preserve"> Lloyds Bank, Halifax, Bank of Scotland, and Scottish </w:t>
      </w:r>
      <w:r w:rsidDel="00000000" w:rsidR="00000000" w:rsidRPr="00000000">
        <w:rPr>
          <w:sz w:val="21"/>
          <w:szCs w:val="21"/>
          <w:rtl w:val="0"/>
        </w:rPr>
        <w:t xml:space="preserve">Widow's.</w:t>
      </w:r>
      <w:r w:rsidDel="00000000" w:rsidR="00000000" w:rsidRPr="00000000">
        <w:rPr>
          <w:rtl w:val="0"/>
        </w:rPr>
      </w:r>
    </w:p>
    <w:p w:rsidR="00000000" w:rsidDel="00000000" w:rsidP="00000000" w:rsidRDefault="00000000" w:rsidRPr="00000000" w14:paraId="00000036">
      <w:pPr>
        <w:rPr>
          <w:sz w:val="20"/>
          <w:szCs w:val="20"/>
          <w:u w:val="single"/>
        </w:rPr>
      </w:pPr>
      <w:r w:rsidDel="00000000" w:rsidR="00000000" w:rsidRPr="00000000">
        <w:rPr>
          <w:sz w:val="20"/>
          <w:szCs w:val="20"/>
          <w:u w:val="single"/>
          <w:rtl w:val="0"/>
        </w:rPr>
        <w:t xml:space="preserve">Nature</w:t>
      </w:r>
    </w:p>
    <w:p w:rsidR="00000000" w:rsidDel="00000000" w:rsidP="00000000" w:rsidRDefault="00000000" w:rsidRPr="00000000" w14:paraId="00000037">
      <w:pPr>
        <w:rPr>
          <w:sz w:val="20"/>
          <w:szCs w:val="20"/>
        </w:rPr>
      </w:pPr>
      <w:r w:rsidDel="00000000" w:rsidR="00000000" w:rsidRPr="00000000">
        <w:rPr>
          <w:sz w:val="20"/>
          <w:szCs w:val="20"/>
          <w:rtl w:val="0"/>
        </w:rPr>
        <w:t xml:space="preserve">One of the problems identified that Lloyds Banking Group is facing is 60 branches closing down across the UK.</w:t>
      </w:r>
    </w:p>
    <w:p w:rsidR="00000000" w:rsidDel="00000000" w:rsidP="00000000" w:rsidRDefault="00000000" w:rsidRPr="00000000" w14:paraId="00000038">
      <w:pPr>
        <w:rPr>
          <w:sz w:val="20"/>
          <w:szCs w:val="20"/>
        </w:rPr>
      </w:pPr>
      <w:r w:rsidDel="00000000" w:rsidR="00000000" w:rsidRPr="00000000">
        <w:rPr>
          <w:sz w:val="20"/>
          <w:szCs w:val="20"/>
          <w:rtl w:val="0"/>
        </w:rPr>
        <w:t xml:space="preserve">The closures consist of Lloyds Bank, Bank of Scotland, and Halifax branches. The main cause of the branch closures is the recorded usage of online banking. Online banking has increased due to the Covid 19 pandemic.</w:t>
      </w:r>
    </w:p>
    <w:p w:rsidR="00000000" w:rsidDel="00000000" w:rsidP="00000000" w:rsidRDefault="00000000" w:rsidRPr="00000000" w14:paraId="00000039">
      <w:pPr>
        <w:rPr>
          <w:sz w:val="20"/>
          <w:szCs w:val="20"/>
        </w:rPr>
      </w:pPr>
      <w:r w:rsidDel="00000000" w:rsidR="00000000" w:rsidRPr="00000000">
        <w:rPr>
          <w:rtl w:val="0"/>
        </w:rPr>
      </w:r>
    </w:p>
    <w:p w:rsidR="00000000" w:rsidDel="00000000" w:rsidP="00000000" w:rsidRDefault="00000000" w:rsidRPr="00000000" w14:paraId="0000003A">
      <w:pPr>
        <w:rPr>
          <w:sz w:val="20"/>
          <w:szCs w:val="20"/>
          <w:u w:val="single"/>
        </w:rPr>
      </w:pPr>
      <w:r w:rsidDel="00000000" w:rsidR="00000000" w:rsidRPr="00000000">
        <w:rPr>
          <w:sz w:val="20"/>
          <w:szCs w:val="20"/>
          <w:u w:val="single"/>
          <w:rtl w:val="0"/>
        </w:rPr>
        <w:t xml:space="preserve">Scope</w:t>
      </w:r>
    </w:p>
    <w:p w:rsidR="00000000" w:rsidDel="00000000" w:rsidP="00000000" w:rsidRDefault="00000000" w:rsidRPr="00000000" w14:paraId="0000003B">
      <w:pPr>
        <w:rPr>
          <w:sz w:val="20"/>
          <w:szCs w:val="20"/>
        </w:rPr>
      </w:pPr>
      <w:r w:rsidDel="00000000" w:rsidR="00000000" w:rsidRPr="00000000">
        <w:rPr>
          <w:sz w:val="20"/>
          <w:szCs w:val="20"/>
          <w:rtl w:val="0"/>
        </w:rPr>
        <w:t xml:space="preserve">The scope of the problem reaches customers without online facilities. This problem will affect employees who will lose their employment. Other retailers may also be affected. Local communities where fundraising events were held will also be affected.</w:t>
      </w:r>
    </w:p>
    <w:p w:rsidR="00000000" w:rsidDel="00000000" w:rsidP="00000000" w:rsidRDefault="00000000" w:rsidRPr="00000000" w14:paraId="0000003C">
      <w:pPr>
        <w:rPr>
          <w:sz w:val="20"/>
          <w:szCs w:val="20"/>
        </w:rPr>
      </w:pPr>
      <w:r w:rsidDel="00000000" w:rsidR="00000000" w:rsidRPr="00000000">
        <w:rPr>
          <w:rtl w:val="0"/>
        </w:rPr>
      </w:r>
    </w:p>
    <w:p w:rsidR="00000000" w:rsidDel="00000000" w:rsidP="00000000" w:rsidRDefault="00000000" w:rsidRPr="00000000" w14:paraId="0000003D">
      <w:pPr>
        <w:rPr>
          <w:sz w:val="20"/>
          <w:szCs w:val="20"/>
          <w:u w:val="single"/>
        </w:rPr>
      </w:pPr>
      <w:r w:rsidDel="00000000" w:rsidR="00000000" w:rsidRPr="00000000">
        <w:rPr>
          <w:sz w:val="20"/>
          <w:szCs w:val="20"/>
          <w:u w:val="single"/>
          <w:rtl w:val="0"/>
        </w:rPr>
        <w:t xml:space="preserve">Impact</w:t>
      </w:r>
    </w:p>
    <w:p w:rsidR="00000000" w:rsidDel="00000000" w:rsidP="00000000" w:rsidRDefault="00000000" w:rsidRPr="00000000" w14:paraId="0000003E">
      <w:pPr>
        <w:rPr>
          <w:sz w:val="20"/>
          <w:szCs w:val="20"/>
        </w:rPr>
      </w:pPr>
      <w:r w:rsidDel="00000000" w:rsidR="00000000" w:rsidRPr="00000000">
        <w:rPr>
          <w:sz w:val="20"/>
          <w:szCs w:val="20"/>
          <w:rtl w:val="0"/>
        </w:rPr>
        <w:t xml:space="preserve">Elderly customers who do not have the digital skills for online banking will not have the ability to manage their funds. Employees will lose their jobs, which will impact their ability to meet their own financial needs. Other retailers may see a drop in sales due to the footfall in the high street. Local communities that rely on charity will be impacted due to the branch closures. </w:t>
      </w:r>
    </w:p>
    <w:p w:rsidR="00000000" w:rsidDel="00000000" w:rsidP="00000000" w:rsidRDefault="00000000" w:rsidRPr="00000000" w14:paraId="0000003F">
      <w:pPr>
        <w:rPr>
          <w:sz w:val="20"/>
          <w:szCs w:val="20"/>
        </w:rPr>
      </w:pPr>
      <w:r w:rsidDel="00000000" w:rsidR="00000000" w:rsidRPr="00000000">
        <w:rPr>
          <w:rtl w:val="0"/>
        </w:rPr>
      </w:r>
    </w:p>
    <w:p w:rsidR="00000000" w:rsidDel="00000000" w:rsidP="00000000" w:rsidRDefault="00000000" w:rsidRPr="00000000" w14:paraId="00000040">
      <w:pPr>
        <w:rPr>
          <w:sz w:val="40"/>
          <w:szCs w:val="40"/>
        </w:rPr>
      </w:pPr>
      <w:r w:rsidDel="00000000" w:rsidR="00000000" w:rsidRPr="00000000">
        <w:rPr>
          <w:rtl w:val="0"/>
        </w:rPr>
      </w:r>
    </w:p>
    <w:p w:rsidR="00000000" w:rsidDel="00000000" w:rsidP="00000000" w:rsidRDefault="00000000" w:rsidRPr="00000000" w14:paraId="00000041">
      <w:pPr>
        <w:rPr>
          <w:sz w:val="40"/>
          <w:szCs w:val="40"/>
        </w:rPr>
      </w:pPr>
      <w:r w:rsidDel="00000000" w:rsidR="00000000" w:rsidRPr="00000000">
        <w:rPr>
          <w:sz w:val="40"/>
          <w:szCs w:val="40"/>
          <w:rtl w:val="0"/>
        </w:rPr>
        <w:t xml:space="preserve">5. Main Findings</w:t>
      </w:r>
    </w:p>
    <w:p w:rsidR="00000000" w:rsidDel="00000000" w:rsidP="00000000" w:rsidRDefault="00000000" w:rsidRPr="00000000" w14:paraId="00000042">
      <w:pPr>
        <w:rPr>
          <w:sz w:val="20"/>
          <w:szCs w:val="20"/>
        </w:rPr>
      </w:pPr>
      <w:r w:rsidDel="00000000" w:rsidR="00000000" w:rsidRPr="00000000">
        <w:rPr>
          <w:rtl w:val="0"/>
        </w:rPr>
      </w:r>
    </w:p>
    <w:p w:rsidR="00000000" w:rsidDel="00000000" w:rsidP="00000000" w:rsidRDefault="00000000" w:rsidRPr="00000000" w14:paraId="00000043">
      <w:pPr>
        <w:rPr>
          <w:sz w:val="21"/>
          <w:szCs w:val="21"/>
          <w:highlight w:val="white"/>
        </w:rPr>
      </w:pPr>
      <w:r w:rsidDel="00000000" w:rsidR="00000000" w:rsidRPr="00000000">
        <w:rPr>
          <w:rtl w:val="0"/>
        </w:rPr>
      </w:r>
    </w:p>
    <w:p w:rsidR="00000000" w:rsidDel="00000000" w:rsidP="00000000" w:rsidRDefault="00000000" w:rsidRPr="00000000" w14:paraId="00000044">
      <w:pPr>
        <w:spacing w:after="240" w:before="240" w:lineRule="auto"/>
        <w:rPr>
          <w:sz w:val="21"/>
          <w:szCs w:val="21"/>
          <w:highlight w:val="white"/>
        </w:rPr>
      </w:pPr>
      <w:r w:rsidDel="00000000" w:rsidR="00000000" w:rsidRPr="00000000">
        <w:rPr>
          <w:sz w:val="21"/>
          <w:szCs w:val="21"/>
          <w:highlight w:val="white"/>
          <w:rtl w:val="0"/>
        </w:rPr>
        <w:t xml:space="preserve">SWOT and PESTLE analyzes are provided in</w:t>
      </w:r>
      <w:r w:rsidDel="00000000" w:rsidR="00000000" w:rsidRPr="00000000">
        <w:rPr>
          <w:sz w:val="21"/>
          <w:szCs w:val="21"/>
          <w:highlight w:val="white"/>
          <w:rtl w:val="0"/>
        </w:rPr>
        <w:t xml:space="preserve"> this section </w:t>
      </w:r>
      <w:r w:rsidDel="00000000" w:rsidR="00000000" w:rsidRPr="00000000">
        <w:rPr>
          <w:sz w:val="21"/>
          <w:szCs w:val="21"/>
          <w:highlight w:val="white"/>
          <w:rtl w:val="0"/>
        </w:rPr>
        <w:t xml:space="preserve">to help identify problems with the Lloyds Banking Group, their reasons for their decline, and their potential. </w:t>
      </w:r>
    </w:p>
    <w:p w:rsidR="00000000" w:rsidDel="00000000" w:rsidP="00000000" w:rsidRDefault="00000000" w:rsidRPr="00000000" w14:paraId="00000045">
      <w:pPr>
        <w:spacing w:after="240" w:before="240" w:lineRule="auto"/>
        <w:rPr>
          <w:sz w:val="21"/>
          <w:szCs w:val="21"/>
          <w:highlight w:val="white"/>
        </w:rPr>
      </w:pPr>
      <w:r w:rsidDel="00000000" w:rsidR="00000000" w:rsidRPr="00000000">
        <w:rPr>
          <w:sz w:val="21"/>
          <w:szCs w:val="21"/>
          <w:highlight w:val="white"/>
          <w:rtl w:val="0"/>
        </w:rPr>
        <w:t xml:space="preserve"> The SWOT analysis framework provides benefits and helps identify the strengths, weaknesses,  opportunities, and threats of banking groups like Lloyds. </w:t>
      </w:r>
    </w:p>
    <w:p w:rsidR="00000000" w:rsidDel="00000000" w:rsidP="00000000" w:rsidRDefault="00000000" w:rsidRPr="00000000" w14:paraId="00000046">
      <w:pPr>
        <w:spacing w:after="240" w:before="240" w:lineRule="auto"/>
        <w:rPr>
          <w:sz w:val="21"/>
          <w:szCs w:val="21"/>
          <w:highlight w:val="white"/>
        </w:rPr>
      </w:pPr>
      <w:r w:rsidDel="00000000" w:rsidR="00000000" w:rsidRPr="00000000">
        <w:rPr>
          <w:sz w:val="21"/>
          <w:szCs w:val="21"/>
          <w:highlight w:val="white"/>
          <w:rtl w:val="0"/>
        </w:rPr>
        <w:t xml:space="preserve"> Performing</w:t>
      </w:r>
      <w:r w:rsidDel="00000000" w:rsidR="00000000" w:rsidRPr="00000000">
        <w:rPr>
          <w:sz w:val="21"/>
          <w:szCs w:val="21"/>
          <w:highlight w:val="white"/>
          <w:rtl w:val="0"/>
        </w:rPr>
        <w:t xml:space="preserve"> a SWOT analysis </w:t>
      </w:r>
      <w:r w:rsidDel="00000000" w:rsidR="00000000" w:rsidRPr="00000000">
        <w:rPr>
          <w:sz w:val="21"/>
          <w:szCs w:val="21"/>
          <w:highlight w:val="white"/>
          <w:rtl w:val="0"/>
        </w:rPr>
        <w:t xml:space="preserve">helps identify factors</w:t>
      </w:r>
      <w:r w:rsidDel="00000000" w:rsidR="00000000" w:rsidRPr="00000000">
        <w:rPr>
          <w:sz w:val="21"/>
          <w:szCs w:val="21"/>
          <w:highlight w:val="white"/>
          <w:rtl w:val="0"/>
        </w:rPr>
        <w:t xml:space="preserve"> to </w:t>
      </w:r>
      <w:r w:rsidDel="00000000" w:rsidR="00000000" w:rsidRPr="00000000">
        <w:rPr>
          <w:sz w:val="21"/>
          <w:szCs w:val="21"/>
          <w:highlight w:val="white"/>
          <w:rtl w:val="0"/>
        </w:rPr>
        <w:t xml:space="preserve">consider</w:t>
      </w:r>
      <w:r w:rsidDel="00000000" w:rsidR="00000000" w:rsidRPr="00000000">
        <w:rPr>
          <w:sz w:val="21"/>
          <w:szCs w:val="21"/>
          <w:highlight w:val="white"/>
          <w:rtl w:val="0"/>
        </w:rPr>
        <w:t xml:space="preserve"> when developing an approach. </w:t>
      </w:r>
    </w:p>
    <w:p w:rsidR="00000000" w:rsidDel="00000000" w:rsidP="00000000" w:rsidRDefault="00000000" w:rsidRPr="00000000" w14:paraId="00000047">
      <w:pPr>
        <w:spacing w:after="240" w:before="240" w:lineRule="auto"/>
        <w:rPr>
          <w:sz w:val="21"/>
          <w:szCs w:val="21"/>
          <w:highlight w:val="white"/>
        </w:rPr>
      </w:pPr>
      <w:r w:rsidDel="00000000" w:rsidR="00000000" w:rsidRPr="00000000">
        <w:rPr>
          <w:sz w:val="21"/>
          <w:szCs w:val="21"/>
          <w:highlight w:val="white"/>
          <w:rtl w:val="0"/>
        </w:rPr>
        <w:t xml:space="preserve"> Below </w:t>
      </w:r>
      <w:r w:rsidDel="00000000" w:rsidR="00000000" w:rsidRPr="00000000">
        <w:rPr>
          <w:sz w:val="21"/>
          <w:szCs w:val="21"/>
          <w:highlight w:val="white"/>
          <w:rtl w:val="0"/>
        </w:rPr>
        <w:t xml:space="preserve">are</w:t>
      </w:r>
      <w:r w:rsidDel="00000000" w:rsidR="00000000" w:rsidRPr="00000000">
        <w:rPr>
          <w:sz w:val="21"/>
          <w:szCs w:val="21"/>
          <w:highlight w:val="white"/>
          <w:rtl w:val="0"/>
        </w:rPr>
        <w:t xml:space="preserve"> the </w:t>
      </w:r>
    </w:p>
    <w:p w:rsidR="00000000" w:rsidDel="00000000" w:rsidP="00000000" w:rsidRDefault="00000000" w:rsidRPr="00000000" w14:paraId="00000048">
      <w:pPr>
        <w:spacing w:after="240" w:before="240" w:lineRule="auto"/>
        <w:rPr>
          <w:sz w:val="20"/>
          <w:szCs w:val="20"/>
          <w:highlight w:val="white"/>
        </w:rPr>
      </w:pPr>
      <w:r w:rsidDel="00000000" w:rsidR="00000000" w:rsidRPr="00000000">
        <w:rPr>
          <w:sz w:val="21"/>
          <w:szCs w:val="21"/>
          <w:highlight w:val="white"/>
          <w:rtl w:val="0"/>
        </w:rPr>
        <w:t xml:space="preserve"> PESTLE  and </w:t>
      </w:r>
      <w:r w:rsidDel="00000000" w:rsidR="00000000" w:rsidRPr="00000000">
        <w:rPr>
          <w:sz w:val="21"/>
          <w:szCs w:val="21"/>
          <w:highlight w:val="white"/>
          <w:rtl w:val="0"/>
        </w:rPr>
        <w:t xml:space="preserve">Lloyds Banking Group</w:t>
      </w:r>
      <w:r w:rsidDel="00000000" w:rsidR="00000000" w:rsidRPr="00000000">
        <w:rPr>
          <w:sz w:val="21"/>
          <w:szCs w:val="21"/>
          <w:highlight w:val="white"/>
          <w:rtl w:val="0"/>
        </w:rPr>
        <w:t xml:space="preserve"> SWOT analyses</w:t>
      </w:r>
      <w:r w:rsidDel="00000000" w:rsidR="00000000" w:rsidRPr="00000000">
        <w:rPr>
          <w:sz w:val="21"/>
          <w:szCs w:val="21"/>
          <w:highlight w:val="white"/>
          <w:rtl w:val="0"/>
        </w:rPr>
        <w:t xml:space="preserve">,</w:t>
      </w:r>
      <w:r w:rsidDel="00000000" w:rsidR="00000000" w:rsidRPr="00000000">
        <w:rPr>
          <w:sz w:val="21"/>
          <w:szCs w:val="21"/>
          <w:highlight w:val="white"/>
          <w:rtl w:val="0"/>
        </w:rPr>
        <w:t xml:space="preserve"> which </w:t>
      </w:r>
      <w:r w:rsidDel="00000000" w:rsidR="00000000" w:rsidRPr="00000000">
        <w:rPr>
          <w:sz w:val="21"/>
          <w:szCs w:val="21"/>
          <w:highlight w:val="white"/>
          <w:rtl w:val="0"/>
        </w:rPr>
        <w:t xml:space="preserve">we will discuss</w:t>
      </w:r>
      <w:r w:rsidDel="00000000" w:rsidR="00000000" w:rsidRPr="00000000">
        <w:rPr>
          <w:sz w:val="21"/>
          <w:szCs w:val="21"/>
          <w:highlight w:val="white"/>
          <w:rtl w:val="0"/>
        </w:rPr>
        <w:t xml:space="preserve"> in detail.</w:t>
      </w:r>
      <w:r w:rsidDel="00000000" w:rsidR="00000000" w:rsidRPr="00000000">
        <w:rPr>
          <w:rtl w:val="0"/>
        </w:rPr>
      </w:r>
    </w:p>
    <w:p w:rsidR="00000000" w:rsidDel="00000000" w:rsidP="00000000" w:rsidRDefault="00000000" w:rsidRPr="00000000" w14:paraId="00000049">
      <w:pPr>
        <w:spacing w:after="240" w:before="240" w:lineRule="auto"/>
        <w:rPr>
          <w:b w:val="1"/>
          <w:sz w:val="28"/>
          <w:szCs w:val="28"/>
          <w:highlight w:val="white"/>
        </w:rPr>
      </w:pPr>
      <w:r w:rsidDel="00000000" w:rsidR="00000000" w:rsidRPr="00000000">
        <w:rPr>
          <w:b w:val="1"/>
          <w:sz w:val="28"/>
          <w:szCs w:val="28"/>
          <w:highlight w:val="white"/>
          <w:rtl w:val="0"/>
        </w:rPr>
        <w:t xml:space="preserve">PESTLE</w:t>
      </w:r>
    </w:p>
    <w:p w:rsidR="00000000" w:rsidDel="00000000" w:rsidP="00000000" w:rsidRDefault="00000000" w:rsidRPr="00000000" w14:paraId="0000004A">
      <w:pPr>
        <w:spacing w:after="240" w:before="240" w:lineRule="auto"/>
        <w:rPr>
          <w:sz w:val="21"/>
          <w:szCs w:val="21"/>
          <w:highlight w:val="white"/>
        </w:rPr>
      </w:pP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PESTLE framework </w:t>
      </w:r>
      <w:r w:rsidDel="00000000" w:rsidR="00000000" w:rsidRPr="00000000">
        <w:rPr>
          <w:sz w:val="21"/>
          <w:szCs w:val="21"/>
          <w:highlight w:val="white"/>
          <w:rtl w:val="0"/>
        </w:rPr>
        <w:t xml:space="preserve">allows you</w:t>
      </w:r>
      <w:r w:rsidDel="00000000" w:rsidR="00000000" w:rsidRPr="00000000">
        <w:rPr>
          <w:sz w:val="21"/>
          <w:szCs w:val="21"/>
          <w:highlight w:val="white"/>
          <w:rtl w:val="0"/>
        </w:rPr>
        <w:t xml:space="preserve"> to focus on other factors that </w:t>
      </w:r>
      <w:r w:rsidDel="00000000" w:rsidR="00000000" w:rsidRPr="00000000">
        <w:rPr>
          <w:sz w:val="21"/>
          <w:szCs w:val="21"/>
          <w:highlight w:val="white"/>
          <w:rtl w:val="0"/>
        </w:rPr>
        <w:t xml:space="preserve">are not</w:t>
      </w:r>
      <w:r w:rsidDel="00000000" w:rsidR="00000000" w:rsidRPr="00000000">
        <w:rPr>
          <w:sz w:val="21"/>
          <w:szCs w:val="21"/>
          <w:highlight w:val="white"/>
          <w:rtl w:val="0"/>
        </w:rPr>
        <w:t xml:space="preserve"> considered in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SWOT analysis </w:t>
      </w:r>
      <w:r w:rsidDel="00000000" w:rsidR="00000000" w:rsidRPr="00000000">
        <w:rPr>
          <w:sz w:val="21"/>
          <w:szCs w:val="21"/>
          <w:highlight w:val="white"/>
          <w:rtl w:val="0"/>
        </w:rPr>
        <w:t xml:space="preserve">and</w:t>
      </w:r>
      <w:r w:rsidDel="00000000" w:rsidR="00000000" w:rsidRPr="00000000">
        <w:rPr>
          <w:sz w:val="21"/>
          <w:szCs w:val="21"/>
          <w:highlight w:val="white"/>
          <w:rtl w:val="0"/>
        </w:rPr>
        <w:t xml:space="preserve"> that also </w:t>
      </w:r>
      <w:r w:rsidDel="00000000" w:rsidR="00000000" w:rsidRPr="00000000">
        <w:rPr>
          <w:sz w:val="21"/>
          <w:szCs w:val="21"/>
          <w:highlight w:val="white"/>
          <w:rtl w:val="0"/>
        </w:rPr>
        <w:t xml:space="preserve">affect the enterprise,</w:t>
      </w:r>
      <w:r w:rsidDel="00000000" w:rsidR="00000000" w:rsidRPr="00000000">
        <w:rPr>
          <w:sz w:val="21"/>
          <w:szCs w:val="21"/>
          <w:highlight w:val="white"/>
          <w:rtl w:val="0"/>
        </w:rPr>
        <w:t xml:space="preserve"> in this </w:t>
      </w:r>
      <w:r w:rsidDel="00000000" w:rsidR="00000000" w:rsidRPr="00000000">
        <w:rPr>
          <w:sz w:val="21"/>
          <w:szCs w:val="21"/>
          <w:highlight w:val="white"/>
          <w:rtl w:val="0"/>
        </w:rPr>
        <w:t xml:space="preserve">case, the</w:t>
      </w:r>
      <w:r w:rsidDel="00000000" w:rsidR="00000000" w:rsidRPr="00000000">
        <w:rPr>
          <w:sz w:val="21"/>
          <w:szCs w:val="21"/>
          <w:highlight w:val="white"/>
          <w:rtl w:val="0"/>
        </w:rPr>
        <w:t xml:space="preserve"> Lloyds Banking </w:t>
      </w:r>
      <w:r w:rsidDel="00000000" w:rsidR="00000000" w:rsidRPr="00000000">
        <w:rPr>
          <w:sz w:val="21"/>
          <w:szCs w:val="21"/>
          <w:highlight w:val="white"/>
          <w:rtl w:val="0"/>
        </w:rPr>
        <w:t xml:space="preserve">Group.</w:t>
      </w:r>
      <w:r w:rsidDel="00000000" w:rsidR="00000000" w:rsidRPr="00000000">
        <w:rPr>
          <w:sz w:val="21"/>
          <w:szCs w:val="21"/>
          <w:highlight w:val="white"/>
          <w:rtl w:val="0"/>
        </w:rPr>
        <w:t xml:space="preserve"> </w:t>
      </w:r>
    </w:p>
    <w:p w:rsidR="00000000" w:rsidDel="00000000" w:rsidP="00000000" w:rsidRDefault="00000000" w:rsidRPr="00000000" w14:paraId="0000004B">
      <w:pPr>
        <w:spacing w:after="240" w:before="240" w:lineRule="auto"/>
        <w:rPr>
          <w:b w:val="1"/>
          <w:sz w:val="21"/>
          <w:szCs w:val="21"/>
          <w:highlight w:val="white"/>
          <w:u w:val="single"/>
        </w:rPr>
      </w:pPr>
      <w:r w:rsidDel="00000000" w:rsidR="00000000" w:rsidRPr="00000000">
        <w:rPr>
          <w:sz w:val="21"/>
          <w:szCs w:val="21"/>
          <w:highlight w:val="white"/>
          <w:rtl w:val="0"/>
        </w:rPr>
        <w:t xml:space="preserve"> PESTLE is an acronym </w:t>
      </w:r>
      <w:r w:rsidDel="00000000" w:rsidR="00000000" w:rsidRPr="00000000">
        <w:rPr>
          <w:sz w:val="21"/>
          <w:szCs w:val="21"/>
          <w:highlight w:val="white"/>
          <w:rtl w:val="0"/>
        </w:rPr>
        <w:t xml:space="preserve">for political, economic, social, technical, legal,</w:t>
      </w:r>
      <w:r w:rsidDel="00000000" w:rsidR="00000000" w:rsidRPr="00000000">
        <w:rPr>
          <w:sz w:val="21"/>
          <w:szCs w:val="21"/>
          <w:highlight w:val="white"/>
          <w:rtl w:val="0"/>
        </w:rPr>
        <w:t xml:space="preserve"> and </w:t>
      </w:r>
      <w:r w:rsidDel="00000000" w:rsidR="00000000" w:rsidRPr="00000000">
        <w:rPr>
          <w:sz w:val="21"/>
          <w:szCs w:val="21"/>
          <w:highlight w:val="white"/>
          <w:rtl w:val="0"/>
        </w:rPr>
        <w:t xml:space="preserve">environmental</w:t>
      </w:r>
      <w:r w:rsidDel="00000000" w:rsidR="00000000" w:rsidRPr="00000000">
        <w:rPr>
          <w:sz w:val="21"/>
          <w:szCs w:val="21"/>
          <w:highlight w:val="white"/>
          <w:rtl w:val="0"/>
        </w:rPr>
        <w:t xml:space="preserve"> factors</w:t>
      </w:r>
      <w:r w:rsidDel="00000000" w:rsidR="00000000" w:rsidRPr="00000000">
        <w:rPr>
          <w:b w:val="1"/>
          <w:sz w:val="21"/>
          <w:szCs w:val="21"/>
          <w:highlight w:val="white"/>
          <w:u w:val="single"/>
          <w:rtl w:val="0"/>
        </w:rPr>
        <w:t xml:space="preserve"> </w:t>
      </w:r>
      <w:r w:rsidDel="00000000" w:rsidR="00000000" w:rsidRPr="00000000">
        <w:rPr>
          <w:rtl w:val="0"/>
        </w:rPr>
      </w:r>
    </w:p>
    <w:p w:rsidR="00000000" w:rsidDel="00000000" w:rsidP="00000000" w:rsidRDefault="00000000" w:rsidRPr="00000000" w14:paraId="0000004C">
      <w:pPr>
        <w:spacing w:after="240" w:before="240" w:lineRule="auto"/>
        <w:rPr>
          <w:sz w:val="20"/>
          <w:szCs w:val="20"/>
          <w:highlight w:val="white"/>
        </w:rPr>
      </w:pPr>
      <w:r w:rsidDel="00000000" w:rsidR="00000000" w:rsidRPr="00000000">
        <w:rPr>
          <w:b w:val="1"/>
          <w:color w:val="37ac8e"/>
          <w:sz w:val="21"/>
          <w:szCs w:val="21"/>
          <w:highlight w:val="white"/>
          <w:u w:val="single"/>
          <w:rtl w:val="0"/>
        </w:rPr>
        <w:t xml:space="preserve">.</w:t>
      </w:r>
      <w:r w:rsidDel="00000000" w:rsidR="00000000" w:rsidRPr="00000000">
        <w:rPr>
          <w:rtl w:val="0"/>
        </w:rPr>
      </w:r>
    </w:p>
    <w:p w:rsidR="00000000" w:rsidDel="00000000" w:rsidP="00000000" w:rsidRDefault="00000000" w:rsidRPr="00000000" w14:paraId="0000004D">
      <w:pPr>
        <w:spacing w:after="240" w:before="240" w:lineRule="auto"/>
        <w:rPr>
          <w:sz w:val="32"/>
          <w:szCs w:val="32"/>
          <w:highlight w:val="white"/>
          <w:u w:val="single"/>
        </w:rPr>
      </w:pPr>
      <w:r w:rsidDel="00000000" w:rsidR="00000000" w:rsidRPr="00000000">
        <w:rPr>
          <w:b w:val="1"/>
          <w:sz w:val="32"/>
          <w:szCs w:val="32"/>
          <w:highlight w:val="white"/>
          <w:u w:val="single"/>
          <w:rtl w:val="0"/>
        </w:rPr>
        <w:t xml:space="preserve">P</w:t>
      </w:r>
      <w:r w:rsidDel="00000000" w:rsidR="00000000" w:rsidRPr="00000000">
        <w:rPr>
          <w:sz w:val="32"/>
          <w:szCs w:val="32"/>
          <w:highlight w:val="white"/>
          <w:u w:val="single"/>
          <w:rtl w:val="0"/>
        </w:rPr>
        <w:t xml:space="preserve">olitical:</w:t>
      </w:r>
    </w:p>
    <w:p w:rsidR="00000000" w:rsidDel="00000000" w:rsidP="00000000" w:rsidRDefault="00000000" w:rsidRPr="00000000" w14:paraId="0000004E">
      <w:pPr>
        <w:spacing w:after="240" w:before="240" w:lineRule="auto"/>
        <w:rPr>
          <w:sz w:val="20"/>
          <w:szCs w:val="20"/>
          <w:highlight w:val="white"/>
        </w:rPr>
      </w:pPr>
      <w:r w:rsidDel="00000000" w:rsidR="00000000" w:rsidRPr="00000000">
        <w:rPr>
          <w:sz w:val="20"/>
          <w:szCs w:val="20"/>
          <w:highlight w:val="white"/>
          <w:rtl w:val="0"/>
        </w:rPr>
        <w:t xml:space="preserve">Brexit</w:t>
      </w:r>
    </w:p>
    <w:p w:rsidR="00000000" w:rsidDel="00000000" w:rsidP="00000000" w:rsidRDefault="00000000" w:rsidRPr="00000000" w14:paraId="0000004F">
      <w:pPr>
        <w:spacing w:after="240" w:before="240" w:lineRule="auto"/>
        <w:rPr>
          <w:sz w:val="20"/>
          <w:szCs w:val="20"/>
          <w:highlight w:val="white"/>
        </w:rPr>
      </w:pPr>
      <w:r w:rsidDel="00000000" w:rsidR="00000000" w:rsidRPr="00000000">
        <w:rPr>
          <w:sz w:val="20"/>
          <w:szCs w:val="20"/>
          <w:highlight w:val="white"/>
          <w:rtl w:val="0"/>
        </w:rPr>
        <w:t xml:space="preserve">Business in other countries</w:t>
      </w:r>
    </w:p>
    <w:p w:rsidR="00000000" w:rsidDel="00000000" w:rsidP="00000000" w:rsidRDefault="00000000" w:rsidRPr="00000000" w14:paraId="00000050">
      <w:pPr>
        <w:spacing w:after="240" w:before="240" w:lineRule="auto"/>
        <w:rPr>
          <w:sz w:val="20"/>
          <w:szCs w:val="20"/>
          <w:highlight w:val="white"/>
        </w:rPr>
      </w:pPr>
      <w:r w:rsidDel="00000000" w:rsidR="00000000" w:rsidRPr="00000000">
        <w:rPr>
          <w:sz w:val="20"/>
          <w:szCs w:val="20"/>
          <w:highlight w:val="white"/>
          <w:rtl w:val="0"/>
        </w:rPr>
        <w:t xml:space="preserve">Uncertainty around the UK and global political environment</w:t>
      </w:r>
    </w:p>
    <w:p w:rsidR="00000000" w:rsidDel="00000000" w:rsidP="00000000" w:rsidRDefault="00000000" w:rsidRPr="00000000" w14:paraId="00000051">
      <w:pPr>
        <w:spacing w:after="240" w:before="240" w:lineRule="auto"/>
        <w:rPr>
          <w:sz w:val="20"/>
          <w:szCs w:val="20"/>
          <w:highlight w:val="white"/>
        </w:rPr>
      </w:pPr>
      <w:r w:rsidDel="00000000" w:rsidR="00000000" w:rsidRPr="00000000">
        <w:rPr>
          <w:sz w:val="21"/>
          <w:szCs w:val="21"/>
          <w:highlight w:val="white"/>
          <w:rtl w:val="0"/>
        </w:rPr>
        <w:t xml:space="preserve">Political factors play </w:t>
      </w:r>
      <w:r w:rsidDel="00000000" w:rsidR="00000000" w:rsidRPr="00000000">
        <w:rPr>
          <w:sz w:val="21"/>
          <w:szCs w:val="21"/>
          <w:highlight w:val="white"/>
          <w:rtl w:val="0"/>
        </w:rPr>
        <w:t xml:space="preserve">an important</w:t>
      </w:r>
      <w:r w:rsidDel="00000000" w:rsidR="00000000" w:rsidRPr="00000000">
        <w:rPr>
          <w:sz w:val="21"/>
          <w:szCs w:val="21"/>
          <w:highlight w:val="white"/>
          <w:rtl w:val="0"/>
        </w:rPr>
        <w:t xml:space="preserve"> role in determining </w:t>
      </w:r>
      <w:r w:rsidDel="00000000" w:rsidR="00000000" w:rsidRPr="00000000">
        <w:rPr>
          <w:sz w:val="21"/>
          <w:szCs w:val="21"/>
          <w:highlight w:val="white"/>
          <w:rtl w:val="0"/>
        </w:rPr>
        <w:t xml:space="preserve">which factors can affect</w:t>
      </w:r>
      <w:r w:rsidDel="00000000" w:rsidR="00000000" w:rsidRPr="00000000">
        <w:rPr>
          <w:sz w:val="21"/>
          <w:szCs w:val="21"/>
          <w:highlight w:val="white"/>
          <w:rtl w:val="0"/>
        </w:rPr>
        <w:t xml:space="preserve"> the </w:t>
      </w:r>
      <w:r w:rsidDel="00000000" w:rsidR="00000000" w:rsidRPr="00000000">
        <w:rPr>
          <w:sz w:val="21"/>
          <w:szCs w:val="21"/>
          <w:highlight w:val="white"/>
          <w:rtl w:val="0"/>
        </w:rPr>
        <w:t xml:space="preserve">long-term profitability of</w:t>
      </w:r>
      <w:r w:rsidDel="00000000" w:rsidR="00000000" w:rsidRPr="00000000">
        <w:rPr>
          <w:sz w:val="21"/>
          <w:szCs w:val="21"/>
          <w:highlight w:val="white"/>
          <w:rtl w:val="0"/>
        </w:rPr>
        <w:t xml:space="preserve"> Lloyds Banking Group </w:t>
      </w:r>
      <w:r w:rsidDel="00000000" w:rsidR="00000000" w:rsidRPr="00000000">
        <w:rPr>
          <w:sz w:val="21"/>
          <w:szCs w:val="21"/>
          <w:highlight w:val="white"/>
          <w:rtl w:val="0"/>
        </w:rPr>
        <w:t xml:space="preserve">plc</w:t>
      </w:r>
      <w:r w:rsidDel="00000000" w:rsidR="00000000" w:rsidRPr="00000000">
        <w:rPr>
          <w:sz w:val="21"/>
          <w:szCs w:val="21"/>
          <w:highlight w:val="white"/>
          <w:rtl w:val="0"/>
        </w:rPr>
        <w:t xml:space="preserve"> in </w:t>
      </w:r>
      <w:r w:rsidDel="00000000" w:rsidR="00000000" w:rsidRPr="00000000">
        <w:rPr>
          <w:sz w:val="21"/>
          <w:szCs w:val="21"/>
          <w:highlight w:val="white"/>
          <w:rtl w:val="0"/>
        </w:rPr>
        <w:t xml:space="preserve">any given</w:t>
      </w:r>
      <w:r w:rsidDel="00000000" w:rsidR="00000000" w:rsidRPr="00000000">
        <w:rPr>
          <w:sz w:val="21"/>
          <w:szCs w:val="21"/>
          <w:highlight w:val="white"/>
          <w:rtl w:val="0"/>
        </w:rPr>
        <w:t xml:space="preserve"> country or market. Lloyds Banking Group plc </w:t>
      </w:r>
      <w:r w:rsidDel="00000000" w:rsidR="00000000" w:rsidRPr="00000000">
        <w:rPr>
          <w:sz w:val="21"/>
          <w:szCs w:val="21"/>
          <w:highlight w:val="white"/>
          <w:rtl w:val="0"/>
        </w:rPr>
        <w:t xml:space="preserve">operates</w:t>
      </w:r>
      <w:r w:rsidDel="00000000" w:rsidR="00000000" w:rsidRPr="00000000">
        <w:rPr>
          <w:sz w:val="21"/>
          <w:szCs w:val="21"/>
          <w:highlight w:val="white"/>
          <w:rtl w:val="0"/>
        </w:rPr>
        <w:t xml:space="preserve"> in </w:t>
      </w:r>
      <w:r w:rsidDel="00000000" w:rsidR="00000000" w:rsidRPr="00000000">
        <w:rPr>
          <w:sz w:val="21"/>
          <w:szCs w:val="21"/>
          <w:highlight w:val="white"/>
          <w:rtl w:val="0"/>
        </w:rPr>
        <w:t xml:space="preserve">foreign currency center banks</w:t>
      </w:r>
      <w:r w:rsidDel="00000000" w:rsidR="00000000" w:rsidRPr="00000000">
        <w:rPr>
          <w:sz w:val="21"/>
          <w:szCs w:val="21"/>
          <w:highlight w:val="white"/>
          <w:rtl w:val="0"/>
        </w:rPr>
        <w:t xml:space="preserve"> in more than </w:t>
      </w:r>
      <w:r w:rsidDel="00000000" w:rsidR="00000000" w:rsidRPr="00000000">
        <w:rPr>
          <w:sz w:val="21"/>
          <w:szCs w:val="21"/>
          <w:highlight w:val="white"/>
          <w:rtl w:val="0"/>
        </w:rPr>
        <w:t xml:space="preserve">a</w:t>
      </w:r>
      <w:r w:rsidDel="00000000" w:rsidR="00000000" w:rsidRPr="00000000">
        <w:rPr>
          <w:sz w:val="21"/>
          <w:szCs w:val="21"/>
          <w:highlight w:val="white"/>
          <w:rtl w:val="0"/>
        </w:rPr>
        <w:t xml:space="preserve"> dozen countries and </w:t>
      </w:r>
      <w:r w:rsidDel="00000000" w:rsidR="00000000" w:rsidRPr="00000000">
        <w:rPr>
          <w:sz w:val="21"/>
          <w:szCs w:val="21"/>
          <w:highlight w:val="white"/>
          <w:rtl w:val="0"/>
        </w:rPr>
        <w:t xml:space="preserve">is exposed</w:t>
      </w:r>
      <w:r w:rsidDel="00000000" w:rsidR="00000000" w:rsidRPr="00000000">
        <w:rPr>
          <w:sz w:val="21"/>
          <w:szCs w:val="21"/>
          <w:highlight w:val="white"/>
          <w:rtl w:val="0"/>
        </w:rPr>
        <w:t xml:space="preserve"> to </w:t>
      </w:r>
      <w:r w:rsidDel="00000000" w:rsidR="00000000" w:rsidRPr="00000000">
        <w:rPr>
          <w:sz w:val="21"/>
          <w:szCs w:val="21"/>
          <w:highlight w:val="white"/>
          <w:rtl w:val="0"/>
        </w:rPr>
        <w:t xml:space="preserve">a wide range</w:t>
      </w:r>
      <w:r w:rsidDel="00000000" w:rsidR="00000000" w:rsidRPr="00000000">
        <w:rPr>
          <w:sz w:val="21"/>
          <w:szCs w:val="21"/>
          <w:highlight w:val="white"/>
          <w:rtl w:val="0"/>
        </w:rPr>
        <w:t xml:space="preserve"> of political environments and political system risks. The success of such a dynamic industry </w:t>
      </w:r>
      <w:r w:rsidDel="00000000" w:rsidR="00000000" w:rsidRPr="00000000">
        <w:rPr>
          <w:sz w:val="21"/>
          <w:szCs w:val="21"/>
          <w:highlight w:val="white"/>
          <w:rtl w:val="0"/>
        </w:rPr>
        <w:t xml:space="preserve">of foreign money center banks in different</w:t>
      </w:r>
      <w:r w:rsidDel="00000000" w:rsidR="00000000" w:rsidRPr="00000000">
        <w:rPr>
          <w:sz w:val="21"/>
          <w:szCs w:val="21"/>
          <w:highlight w:val="white"/>
          <w:rtl w:val="0"/>
        </w:rPr>
        <w:t xml:space="preserve"> countries </w:t>
      </w:r>
      <w:r w:rsidDel="00000000" w:rsidR="00000000" w:rsidRPr="00000000">
        <w:rPr>
          <w:sz w:val="21"/>
          <w:szCs w:val="21"/>
          <w:highlight w:val="white"/>
          <w:rtl w:val="0"/>
        </w:rPr>
        <w:t xml:space="preserve">lies in</w:t>
      </w:r>
      <w:r w:rsidDel="00000000" w:rsidR="00000000" w:rsidRPr="00000000">
        <w:rPr>
          <w:sz w:val="21"/>
          <w:szCs w:val="21"/>
          <w:highlight w:val="white"/>
          <w:rtl w:val="0"/>
        </w:rPr>
        <w:t xml:space="preserve"> the systematic </w:t>
      </w:r>
      <w:r w:rsidDel="00000000" w:rsidR="00000000" w:rsidRPr="00000000">
        <w:rPr>
          <w:sz w:val="21"/>
          <w:szCs w:val="21"/>
          <w:highlight w:val="white"/>
          <w:rtl w:val="0"/>
        </w:rPr>
        <w:t xml:space="preserve">risk diversification</w:t>
      </w:r>
      <w:r w:rsidDel="00000000" w:rsidR="00000000" w:rsidRPr="00000000">
        <w:rPr>
          <w:sz w:val="21"/>
          <w:szCs w:val="21"/>
          <w:highlight w:val="white"/>
          <w:rtl w:val="0"/>
        </w:rPr>
        <w:t xml:space="preserve"> of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political environment.</w:t>
      </w:r>
      <w:r w:rsidDel="00000000" w:rsidR="00000000" w:rsidRPr="00000000">
        <w:rPr>
          <w:rtl w:val="0"/>
        </w:rPr>
      </w:r>
    </w:p>
    <w:p w:rsidR="00000000" w:rsidDel="00000000" w:rsidP="00000000" w:rsidRDefault="00000000" w:rsidRPr="00000000" w14:paraId="00000052">
      <w:pPr>
        <w:spacing w:after="240" w:before="240" w:lineRule="auto"/>
        <w:rPr>
          <w:b w:val="1"/>
          <w:sz w:val="20"/>
          <w:szCs w:val="20"/>
          <w:highlight w:val="white"/>
        </w:rPr>
      </w:pPr>
      <w:r w:rsidDel="00000000" w:rsidR="00000000" w:rsidRPr="00000000">
        <w:rPr>
          <w:rtl w:val="0"/>
        </w:rPr>
      </w:r>
    </w:p>
    <w:p w:rsidR="00000000" w:rsidDel="00000000" w:rsidP="00000000" w:rsidRDefault="00000000" w:rsidRPr="00000000" w14:paraId="00000053">
      <w:pPr>
        <w:spacing w:after="240" w:before="240" w:lineRule="auto"/>
        <w:rPr>
          <w:sz w:val="32"/>
          <w:szCs w:val="32"/>
          <w:highlight w:val="white"/>
          <w:u w:val="single"/>
        </w:rPr>
      </w:pPr>
      <w:r w:rsidDel="00000000" w:rsidR="00000000" w:rsidRPr="00000000">
        <w:rPr>
          <w:b w:val="1"/>
          <w:sz w:val="32"/>
          <w:szCs w:val="32"/>
          <w:highlight w:val="white"/>
          <w:u w:val="single"/>
          <w:rtl w:val="0"/>
        </w:rPr>
        <w:t xml:space="preserve">E</w:t>
      </w:r>
      <w:r w:rsidDel="00000000" w:rsidR="00000000" w:rsidRPr="00000000">
        <w:rPr>
          <w:sz w:val="32"/>
          <w:szCs w:val="32"/>
          <w:highlight w:val="white"/>
          <w:u w:val="single"/>
          <w:rtl w:val="0"/>
        </w:rPr>
        <w:t xml:space="preserve">conomic:</w:t>
      </w:r>
    </w:p>
    <w:p w:rsidR="00000000" w:rsidDel="00000000" w:rsidP="00000000" w:rsidRDefault="00000000" w:rsidRPr="00000000" w14:paraId="00000054">
      <w:pPr>
        <w:spacing w:after="240" w:before="240" w:lineRule="auto"/>
        <w:rPr>
          <w:sz w:val="20"/>
          <w:szCs w:val="20"/>
          <w:highlight w:val="white"/>
        </w:rPr>
      </w:pPr>
      <w:r w:rsidDel="00000000" w:rsidR="00000000" w:rsidRPr="00000000">
        <w:rPr>
          <w:sz w:val="20"/>
          <w:szCs w:val="20"/>
          <w:highlight w:val="white"/>
          <w:rtl w:val="0"/>
        </w:rPr>
        <w:t xml:space="preserve">Impact of interest rate fluctuation </w:t>
      </w:r>
      <w:r w:rsidDel="00000000" w:rsidR="00000000" w:rsidRPr="00000000">
        <w:rPr>
          <w:rtl w:val="0"/>
        </w:rPr>
      </w:r>
    </w:p>
    <w:p w:rsidR="00000000" w:rsidDel="00000000" w:rsidP="00000000" w:rsidRDefault="00000000" w:rsidRPr="00000000" w14:paraId="00000055">
      <w:pPr>
        <w:spacing w:after="240" w:before="240" w:lineRule="auto"/>
        <w:rPr>
          <w:sz w:val="20"/>
          <w:szCs w:val="20"/>
          <w:highlight w:val="white"/>
        </w:rPr>
      </w:pPr>
      <w:r w:rsidDel="00000000" w:rsidR="00000000" w:rsidRPr="00000000">
        <w:rPr>
          <w:sz w:val="20"/>
          <w:szCs w:val="20"/>
          <w:highlight w:val="white"/>
          <w:rtl w:val="0"/>
        </w:rPr>
        <w:t xml:space="preserve">Impact of economic growth of business</w:t>
      </w:r>
    </w:p>
    <w:p w:rsidR="00000000" w:rsidDel="00000000" w:rsidP="00000000" w:rsidRDefault="00000000" w:rsidRPr="00000000" w14:paraId="00000056">
      <w:pPr>
        <w:spacing w:after="240" w:before="240" w:lineRule="auto"/>
        <w:rPr>
          <w:sz w:val="20"/>
          <w:szCs w:val="20"/>
          <w:highlight w:val="white"/>
        </w:rPr>
      </w:pPr>
      <w:r w:rsidDel="00000000" w:rsidR="00000000" w:rsidRPr="00000000">
        <w:rPr>
          <w:sz w:val="20"/>
          <w:szCs w:val="20"/>
          <w:highlight w:val="white"/>
          <w:rtl w:val="0"/>
        </w:rPr>
        <w:t xml:space="preserve">Unemployment levels</w:t>
      </w:r>
    </w:p>
    <w:p w:rsidR="00000000" w:rsidDel="00000000" w:rsidP="00000000" w:rsidRDefault="00000000" w:rsidRPr="00000000" w14:paraId="00000057">
      <w:pPr>
        <w:spacing w:after="240" w:before="240" w:lineRule="auto"/>
        <w:rPr>
          <w:sz w:val="20"/>
          <w:szCs w:val="20"/>
          <w:highlight w:val="white"/>
        </w:rPr>
      </w:pPr>
      <w:r w:rsidDel="00000000" w:rsidR="00000000" w:rsidRPr="00000000">
        <w:rPr>
          <w:sz w:val="21"/>
          <w:szCs w:val="21"/>
          <w:highlight w:val="white"/>
          <w:rtl w:val="0"/>
        </w:rPr>
        <w:t xml:space="preserve">Macro-environmental</w:t>
      </w:r>
      <w:r w:rsidDel="00000000" w:rsidR="00000000" w:rsidRPr="00000000">
        <w:rPr>
          <w:sz w:val="21"/>
          <w:szCs w:val="21"/>
          <w:highlight w:val="white"/>
          <w:rtl w:val="0"/>
        </w:rPr>
        <w:t xml:space="preserve"> factors such as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inflation rate, savings rate, interest </w:t>
      </w:r>
      <w:r w:rsidDel="00000000" w:rsidR="00000000" w:rsidRPr="00000000">
        <w:rPr>
          <w:sz w:val="21"/>
          <w:szCs w:val="21"/>
          <w:highlight w:val="white"/>
          <w:rtl w:val="0"/>
        </w:rPr>
        <w:t xml:space="preserve">rates,</w:t>
      </w:r>
      <w:r w:rsidDel="00000000" w:rsidR="00000000" w:rsidRPr="00000000">
        <w:rPr>
          <w:sz w:val="21"/>
          <w:szCs w:val="21"/>
          <w:highlight w:val="white"/>
          <w:rtl w:val="0"/>
        </w:rPr>
        <w:t xml:space="preserve"> exchange </w:t>
      </w:r>
      <w:r w:rsidDel="00000000" w:rsidR="00000000" w:rsidRPr="00000000">
        <w:rPr>
          <w:sz w:val="21"/>
          <w:szCs w:val="21"/>
          <w:highlight w:val="white"/>
          <w:rtl w:val="0"/>
        </w:rPr>
        <w:t xml:space="preserve">rates,</w:t>
      </w:r>
      <w:r w:rsidDel="00000000" w:rsidR="00000000" w:rsidRPr="00000000">
        <w:rPr>
          <w:sz w:val="21"/>
          <w:szCs w:val="21"/>
          <w:highlight w:val="white"/>
          <w:rtl w:val="0"/>
        </w:rPr>
        <w:t xml:space="preserve"> and </w:t>
      </w:r>
      <w:r w:rsidDel="00000000" w:rsidR="00000000" w:rsidRPr="00000000">
        <w:rPr>
          <w:sz w:val="21"/>
          <w:szCs w:val="21"/>
          <w:highlight w:val="white"/>
          <w:rtl w:val="0"/>
        </w:rPr>
        <w:t xml:space="preserve">business cycles</w:t>
      </w:r>
      <w:r w:rsidDel="00000000" w:rsidR="00000000" w:rsidRPr="00000000">
        <w:rPr>
          <w:sz w:val="21"/>
          <w:szCs w:val="21"/>
          <w:highlight w:val="white"/>
          <w:rtl w:val="0"/>
        </w:rPr>
        <w:t xml:space="preserve"> determine the aggregate demand and </w:t>
      </w:r>
      <w:r w:rsidDel="00000000" w:rsidR="00000000" w:rsidRPr="00000000">
        <w:rPr>
          <w:sz w:val="21"/>
          <w:szCs w:val="21"/>
          <w:highlight w:val="white"/>
          <w:rtl w:val="0"/>
        </w:rPr>
        <w:t xml:space="preserve">total</w:t>
      </w:r>
      <w:r w:rsidDel="00000000" w:rsidR="00000000" w:rsidRPr="00000000">
        <w:rPr>
          <w:sz w:val="21"/>
          <w:szCs w:val="21"/>
          <w:highlight w:val="white"/>
          <w:rtl w:val="0"/>
        </w:rPr>
        <w:t xml:space="preserve"> investment in an economy. While </w:t>
      </w:r>
      <w:r w:rsidDel="00000000" w:rsidR="00000000" w:rsidRPr="00000000">
        <w:rPr>
          <w:sz w:val="21"/>
          <w:szCs w:val="21"/>
          <w:highlight w:val="white"/>
          <w:rtl w:val="0"/>
        </w:rPr>
        <w:t xml:space="preserve">micro-environmental</w:t>
      </w:r>
      <w:r w:rsidDel="00000000" w:rsidR="00000000" w:rsidRPr="00000000">
        <w:rPr>
          <w:sz w:val="21"/>
          <w:szCs w:val="21"/>
          <w:highlight w:val="white"/>
          <w:rtl w:val="0"/>
        </w:rPr>
        <w:t xml:space="preserve"> factors such as </w:t>
      </w:r>
      <w:r w:rsidDel="00000000" w:rsidR="00000000" w:rsidRPr="00000000">
        <w:rPr>
          <w:sz w:val="21"/>
          <w:szCs w:val="21"/>
          <w:highlight w:val="white"/>
          <w:rtl w:val="0"/>
        </w:rPr>
        <w:t xml:space="preserve">competitive standards affect</w:t>
      </w:r>
      <w:r w:rsidDel="00000000" w:rsidR="00000000" w:rsidRPr="00000000">
        <w:rPr>
          <w:sz w:val="21"/>
          <w:szCs w:val="21"/>
          <w:highlight w:val="white"/>
          <w:rtl w:val="0"/>
        </w:rPr>
        <w:t xml:space="preserve"> the competitive advantage of </w:t>
      </w:r>
      <w:r w:rsidDel="00000000" w:rsidR="00000000" w:rsidRPr="00000000">
        <w:rPr>
          <w:sz w:val="21"/>
          <w:szCs w:val="21"/>
          <w:highlight w:val="white"/>
          <w:rtl w:val="0"/>
        </w:rPr>
        <w:t xml:space="preserve">enterprises.</w:t>
      </w:r>
      <w:r w:rsidDel="00000000" w:rsidR="00000000" w:rsidRPr="00000000">
        <w:rPr>
          <w:sz w:val="21"/>
          <w:szCs w:val="21"/>
          <w:highlight w:val="white"/>
          <w:rtl w:val="0"/>
        </w:rPr>
        <w:t xml:space="preserve"> Lloyds Banking Group plc can use </w:t>
      </w:r>
      <w:r w:rsidDel="00000000" w:rsidR="00000000" w:rsidRPr="00000000">
        <w:rPr>
          <w:sz w:val="21"/>
          <w:szCs w:val="21"/>
          <w:highlight w:val="white"/>
          <w:rtl w:val="0"/>
        </w:rPr>
        <w:t xml:space="preserve">national</w:t>
      </w:r>
      <w:r w:rsidDel="00000000" w:rsidR="00000000" w:rsidRPr="00000000">
        <w:rPr>
          <w:sz w:val="21"/>
          <w:szCs w:val="21"/>
          <w:highlight w:val="white"/>
          <w:rtl w:val="0"/>
        </w:rPr>
        <w:t xml:space="preserve"> economic </w:t>
      </w:r>
      <w:r w:rsidDel="00000000" w:rsidR="00000000" w:rsidRPr="00000000">
        <w:rPr>
          <w:sz w:val="21"/>
          <w:szCs w:val="21"/>
          <w:highlight w:val="white"/>
          <w:rtl w:val="0"/>
        </w:rPr>
        <w:t xml:space="preserve">factors</w:t>
      </w:r>
      <w:r w:rsidDel="00000000" w:rsidR="00000000" w:rsidRPr="00000000">
        <w:rPr>
          <w:sz w:val="21"/>
          <w:szCs w:val="21"/>
          <w:highlight w:val="white"/>
          <w:rtl w:val="0"/>
        </w:rPr>
        <w:t xml:space="preserve"> such as growth rate, inflation, </w:t>
      </w:r>
      <w:r w:rsidDel="00000000" w:rsidR="00000000" w:rsidRPr="00000000">
        <w:rPr>
          <w:sz w:val="21"/>
          <w:szCs w:val="21"/>
          <w:highlight w:val="white"/>
          <w:rtl w:val="0"/>
        </w:rPr>
        <w:t xml:space="preserve">and industry</w:t>
      </w:r>
      <w:r w:rsidDel="00000000" w:rsidR="00000000" w:rsidRPr="00000000">
        <w:rPr>
          <w:sz w:val="21"/>
          <w:szCs w:val="21"/>
          <w:highlight w:val="white"/>
          <w:rtl w:val="0"/>
        </w:rPr>
        <w:t xml:space="preserve"> economic indicators such as </w:t>
      </w:r>
      <w:r w:rsidDel="00000000" w:rsidR="00000000" w:rsidRPr="00000000">
        <w:rPr>
          <w:sz w:val="21"/>
          <w:szCs w:val="21"/>
          <w:highlight w:val="white"/>
          <w:rtl w:val="0"/>
        </w:rPr>
        <w:t xml:space="preserve">foreign banking</w:t>
      </w:r>
      <w:r w:rsidDel="00000000" w:rsidR="00000000" w:rsidRPr="00000000">
        <w:rPr>
          <w:sz w:val="21"/>
          <w:szCs w:val="21"/>
          <w:highlight w:val="white"/>
          <w:rtl w:val="0"/>
        </w:rPr>
        <w:t xml:space="preserve"> industry growth rate, consumer </w:t>
      </w:r>
      <w:r w:rsidDel="00000000" w:rsidR="00000000" w:rsidRPr="00000000">
        <w:rPr>
          <w:sz w:val="21"/>
          <w:szCs w:val="21"/>
          <w:highlight w:val="white"/>
          <w:rtl w:val="0"/>
        </w:rPr>
        <w:t xml:space="preserve">spending, etc.</w:t>
      </w:r>
      <w:r w:rsidDel="00000000" w:rsidR="00000000" w:rsidRPr="00000000">
        <w:rPr>
          <w:sz w:val="21"/>
          <w:szCs w:val="21"/>
          <w:highlight w:val="white"/>
          <w:rtl w:val="0"/>
        </w:rPr>
        <w:t xml:space="preserve"> to forecast the growth trajectory of the organisation. </w:t>
      </w:r>
      <w:r w:rsidDel="00000000" w:rsidR="00000000" w:rsidRPr="00000000">
        <w:rPr>
          <w:rtl w:val="0"/>
        </w:rPr>
      </w:r>
    </w:p>
    <w:p w:rsidR="00000000" w:rsidDel="00000000" w:rsidP="00000000" w:rsidRDefault="00000000" w:rsidRPr="00000000" w14:paraId="00000058">
      <w:pPr>
        <w:spacing w:after="240" w:before="240" w:lineRule="auto"/>
        <w:rPr>
          <w:sz w:val="20"/>
          <w:szCs w:val="20"/>
          <w:highlight w:val="white"/>
          <w:u w:val="single"/>
        </w:rPr>
      </w:pPr>
      <w:r w:rsidDel="00000000" w:rsidR="00000000" w:rsidRPr="00000000">
        <w:rPr>
          <w:rtl w:val="0"/>
        </w:rPr>
      </w:r>
    </w:p>
    <w:p w:rsidR="00000000" w:rsidDel="00000000" w:rsidP="00000000" w:rsidRDefault="00000000" w:rsidRPr="00000000" w14:paraId="00000059">
      <w:pPr>
        <w:spacing w:after="240" w:before="240" w:lineRule="auto"/>
        <w:rPr>
          <w:sz w:val="32"/>
          <w:szCs w:val="32"/>
          <w:highlight w:val="white"/>
          <w:u w:val="single"/>
        </w:rPr>
      </w:pPr>
      <w:r w:rsidDel="00000000" w:rsidR="00000000" w:rsidRPr="00000000">
        <w:rPr>
          <w:sz w:val="32"/>
          <w:szCs w:val="32"/>
          <w:highlight w:val="white"/>
          <w:u w:val="single"/>
          <w:rtl w:val="0"/>
        </w:rPr>
        <w:t xml:space="preserve">Social;</w:t>
      </w:r>
    </w:p>
    <w:p w:rsidR="00000000" w:rsidDel="00000000" w:rsidP="00000000" w:rsidRDefault="00000000" w:rsidRPr="00000000" w14:paraId="0000005A">
      <w:pPr>
        <w:spacing w:after="240" w:before="240" w:lineRule="auto"/>
        <w:rPr>
          <w:sz w:val="20"/>
          <w:szCs w:val="20"/>
          <w:highlight w:val="white"/>
        </w:rPr>
      </w:pPr>
      <w:r w:rsidDel="00000000" w:rsidR="00000000" w:rsidRPr="00000000">
        <w:rPr>
          <w:sz w:val="20"/>
          <w:szCs w:val="20"/>
          <w:highlight w:val="white"/>
          <w:rtl w:val="0"/>
        </w:rPr>
        <w:t xml:space="preserve">Workforce diversity</w:t>
      </w:r>
    </w:p>
    <w:p w:rsidR="00000000" w:rsidDel="00000000" w:rsidP="00000000" w:rsidRDefault="00000000" w:rsidRPr="00000000" w14:paraId="0000005B">
      <w:pPr>
        <w:spacing w:after="240" w:before="240" w:lineRule="auto"/>
        <w:rPr>
          <w:sz w:val="20"/>
          <w:szCs w:val="20"/>
          <w:highlight w:val="white"/>
        </w:rPr>
      </w:pPr>
      <w:r w:rsidDel="00000000" w:rsidR="00000000" w:rsidRPr="00000000">
        <w:rPr>
          <w:sz w:val="20"/>
          <w:szCs w:val="20"/>
          <w:highlight w:val="white"/>
          <w:rtl w:val="0"/>
        </w:rPr>
        <w:t xml:space="preserve">Ageing population</w:t>
      </w:r>
    </w:p>
    <w:p w:rsidR="00000000" w:rsidDel="00000000" w:rsidP="00000000" w:rsidRDefault="00000000" w:rsidRPr="00000000" w14:paraId="0000005C">
      <w:pPr>
        <w:spacing w:after="240" w:before="240" w:lineRule="auto"/>
        <w:rPr>
          <w:sz w:val="20"/>
          <w:szCs w:val="20"/>
          <w:highlight w:val="white"/>
        </w:rPr>
      </w:pPr>
      <w:r w:rsidDel="00000000" w:rsidR="00000000" w:rsidRPr="00000000">
        <w:rPr>
          <w:sz w:val="20"/>
          <w:szCs w:val="20"/>
          <w:highlight w:val="white"/>
          <w:rtl w:val="0"/>
        </w:rPr>
        <w:t xml:space="preserve">Society’s</w:t>
      </w:r>
      <w:r w:rsidDel="00000000" w:rsidR="00000000" w:rsidRPr="00000000">
        <w:rPr>
          <w:sz w:val="21"/>
          <w:szCs w:val="21"/>
          <w:highlight w:val="white"/>
          <w:rtl w:val="0"/>
        </w:rPr>
        <w:t xml:space="preserve"> culture and </w:t>
      </w:r>
      <w:r w:rsidDel="00000000" w:rsidR="00000000" w:rsidRPr="00000000">
        <w:rPr>
          <w:sz w:val="21"/>
          <w:szCs w:val="21"/>
          <w:highlight w:val="white"/>
          <w:rtl w:val="0"/>
        </w:rPr>
        <w:t xml:space="preserve">approach influence</w:t>
      </w:r>
      <w:r w:rsidDel="00000000" w:rsidR="00000000" w:rsidRPr="00000000">
        <w:rPr>
          <w:sz w:val="21"/>
          <w:szCs w:val="21"/>
          <w:highlight w:val="white"/>
          <w:rtl w:val="0"/>
        </w:rPr>
        <w:t xml:space="preserve"> the culture of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organization in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environment. </w:t>
      </w:r>
      <w:r w:rsidDel="00000000" w:rsidR="00000000" w:rsidRPr="00000000">
        <w:rPr>
          <w:sz w:val="21"/>
          <w:szCs w:val="21"/>
          <w:highlight w:val="white"/>
          <w:rtl w:val="0"/>
        </w:rPr>
        <w:t xml:space="preserve">There is</w:t>
      </w:r>
      <w:r w:rsidDel="00000000" w:rsidR="00000000" w:rsidRPr="00000000">
        <w:rPr>
          <w:sz w:val="21"/>
          <w:szCs w:val="21"/>
          <w:highlight w:val="white"/>
          <w:rtl w:val="0"/>
        </w:rPr>
        <w:t xml:space="preserve"> a great </w:t>
      </w:r>
      <w:r w:rsidDel="00000000" w:rsidR="00000000" w:rsidRPr="00000000">
        <w:rPr>
          <w:sz w:val="21"/>
          <w:szCs w:val="21"/>
          <w:highlight w:val="white"/>
          <w:rtl w:val="0"/>
        </w:rPr>
        <w:t xml:space="preserve">deal of common belief and attitude among the public about</w:t>
      </w:r>
      <w:r w:rsidDel="00000000" w:rsidR="00000000" w:rsidRPr="00000000">
        <w:rPr>
          <w:sz w:val="21"/>
          <w:szCs w:val="21"/>
          <w:highlight w:val="white"/>
          <w:rtl w:val="0"/>
        </w:rPr>
        <w:t xml:space="preserve"> how  Lloyds Banking Group plc </w:t>
      </w:r>
      <w:r w:rsidDel="00000000" w:rsidR="00000000" w:rsidRPr="00000000">
        <w:rPr>
          <w:sz w:val="21"/>
          <w:szCs w:val="21"/>
          <w:highlight w:val="white"/>
          <w:rtl w:val="0"/>
        </w:rPr>
        <w:t xml:space="preserve">marketers</w:t>
      </w:r>
      <w:r w:rsidDel="00000000" w:rsidR="00000000" w:rsidRPr="00000000">
        <w:rPr>
          <w:sz w:val="21"/>
          <w:szCs w:val="21"/>
          <w:highlight w:val="white"/>
          <w:rtl w:val="0"/>
        </w:rPr>
        <w:t xml:space="preserve"> understand customers </w:t>
      </w:r>
      <w:r w:rsidDel="00000000" w:rsidR="00000000" w:rsidRPr="00000000">
        <w:rPr>
          <w:sz w:val="21"/>
          <w:szCs w:val="21"/>
          <w:highlight w:val="white"/>
          <w:rtl w:val="0"/>
        </w:rPr>
        <w:t xml:space="preserve">in</w:t>
      </w:r>
      <w:r w:rsidDel="00000000" w:rsidR="00000000" w:rsidRPr="00000000">
        <w:rPr>
          <w:sz w:val="21"/>
          <w:szCs w:val="21"/>
          <w:highlight w:val="white"/>
          <w:rtl w:val="0"/>
        </w:rPr>
        <w:t xml:space="preserve"> a </w:t>
      </w:r>
      <w:r w:rsidDel="00000000" w:rsidR="00000000" w:rsidRPr="00000000">
        <w:rPr>
          <w:sz w:val="21"/>
          <w:szCs w:val="21"/>
          <w:highlight w:val="white"/>
          <w:rtl w:val="0"/>
        </w:rPr>
        <w:t xml:space="preserve">particular</w:t>
      </w:r>
      <w:r w:rsidDel="00000000" w:rsidR="00000000" w:rsidRPr="00000000">
        <w:rPr>
          <w:sz w:val="21"/>
          <w:szCs w:val="21"/>
          <w:highlight w:val="white"/>
          <w:rtl w:val="0"/>
        </w:rPr>
        <w:t xml:space="preserve"> market and </w:t>
      </w:r>
      <w:r w:rsidDel="00000000" w:rsidR="00000000" w:rsidRPr="00000000">
        <w:rPr>
          <w:sz w:val="21"/>
          <w:szCs w:val="21"/>
          <w:highlight w:val="white"/>
          <w:rtl w:val="0"/>
        </w:rPr>
        <w:t xml:space="preserve">shape</w:t>
      </w:r>
      <w:r w:rsidDel="00000000" w:rsidR="00000000" w:rsidRPr="00000000">
        <w:rPr>
          <w:sz w:val="21"/>
          <w:szCs w:val="21"/>
          <w:highlight w:val="white"/>
          <w:rtl w:val="0"/>
        </w:rPr>
        <w:t xml:space="preserve"> the marketing message </w:t>
      </w:r>
      <w:r w:rsidDel="00000000" w:rsidR="00000000" w:rsidRPr="00000000">
        <w:rPr>
          <w:sz w:val="21"/>
          <w:szCs w:val="21"/>
          <w:highlight w:val="white"/>
          <w:rtl w:val="0"/>
        </w:rPr>
        <w:t xml:space="preserve">to consumers in the</w:t>
      </w:r>
      <w:r w:rsidDel="00000000" w:rsidR="00000000" w:rsidRPr="00000000">
        <w:rPr>
          <w:sz w:val="21"/>
          <w:szCs w:val="21"/>
          <w:highlight w:val="white"/>
          <w:rtl w:val="0"/>
        </w:rPr>
        <w:t xml:space="preserve"> Foreign Money Center Banks </w:t>
      </w:r>
      <w:r w:rsidDel="00000000" w:rsidR="00000000" w:rsidRPr="00000000">
        <w:rPr>
          <w:sz w:val="21"/>
          <w:szCs w:val="21"/>
          <w:highlight w:val="white"/>
          <w:rtl w:val="0"/>
        </w:rPr>
        <w:t xml:space="preserve">industry. Play a role. The social</w:t>
      </w:r>
      <w:r w:rsidDel="00000000" w:rsidR="00000000" w:rsidRPr="00000000">
        <w:rPr>
          <w:sz w:val="21"/>
          <w:szCs w:val="21"/>
          <w:highlight w:val="white"/>
          <w:rtl w:val="0"/>
        </w:rPr>
        <w:t xml:space="preserve"> factors that </w:t>
      </w:r>
      <w:r w:rsidDel="00000000" w:rsidR="00000000" w:rsidRPr="00000000">
        <w:rPr>
          <w:sz w:val="21"/>
          <w:szCs w:val="21"/>
          <w:highlight w:val="white"/>
          <w:rtl w:val="0"/>
        </w:rPr>
        <w:t xml:space="preserve">the</w:t>
      </w:r>
      <w:r w:rsidDel="00000000" w:rsidR="00000000" w:rsidRPr="00000000">
        <w:rPr>
          <w:sz w:val="21"/>
          <w:szCs w:val="21"/>
          <w:highlight w:val="white"/>
          <w:rtl w:val="0"/>
        </w:rPr>
        <w:t xml:space="preserve"> leadership of Lloyds Banking Group plc should analyze for PESTEL analysis are </w:t>
      </w:r>
      <w:r w:rsidDel="00000000" w:rsidR="00000000" w:rsidRPr="00000000">
        <w:rPr>
          <w:sz w:val="21"/>
          <w:szCs w:val="21"/>
          <w:highlight w:val="white"/>
          <w:rtl w:val="0"/>
        </w:rPr>
        <w:t xml:space="preserve">-</w:t>
      </w:r>
      <w:r w:rsidDel="00000000" w:rsidR="00000000" w:rsidRPr="00000000">
        <w:rPr>
          <w:rtl w:val="0"/>
        </w:rPr>
      </w:r>
    </w:p>
    <w:p w:rsidR="00000000" w:rsidDel="00000000" w:rsidP="00000000" w:rsidRDefault="00000000" w:rsidRPr="00000000" w14:paraId="0000005D">
      <w:pPr>
        <w:spacing w:after="240" w:before="240" w:lineRule="auto"/>
        <w:rPr>
          <w:sz w:val="20"/>
          <w:szCs w:val="20"/>
          <w:highlight w:val="white"/>
          <w:u w:val="single"/>
        </w:rPr>
      </w:pPr>
      <w:r w:rsidDel="00000000" w:rsidR="00000000" w:rsidRPr="00000000">
        <w:rPr>
          <w:rtl w:val="0"/>
        </w:rPr>
      </w:r>
    </w:p>
    <w:p w:rsidR="00000000" w:rsidDel="00000000" w:rsidP="00000000" w:rsidRDefault="00000000" w:rsidRPr="00000000" w14:paraId="0000005E">
      <w:pPr>
        <w:spacing w:after="240" w:before="240" w:lineRule="auto"/>
        <w:rPr>
          <w:sz w:val="32"/>
          <w:szCs w:val="32"/>
          <w:highlight w:val="white"/>
          <w:u w:val="single"/>
        </w:rPr>
      </w:pPr>
      <w:r w:rsidDel="00000000" w:rsidR="00000000" w:rsidRPr="00000000">
        <w:rPr>
          <w:b w:val="1"/>
          <w:sz w:val="32"/>
          <w:szCs w:val="32"/>
          <w:highlight w:val="white"/>
          <w:u w:val="single"/>
          <w:rtl w:val="0"/>
        </w:rPr>
        <w:t xml:space="preserve">T</w:t>
      </w:r>
      <w:r w:rsidDel="00000000" w:rsidR="00000000" w:rsidRPr="00000000">
        <w:rPr>
          <w:sz w:val="32"/>
          <w:szCs w:val="32"/>
          <w:highlight w:val="white"/>
          <w:u w:val="single"/>
          <w:rtl w:val="0"/>
        </w:rPr>
        <w:t xml:space="preserve">echnological:</w:t>
      </w:r>
    </w:p>
    <w:p w:rsidR="00000000" w:rsidDel="00000000" w:rsidP="00000000" w:rsidRDefault="00000000" w:rsidRPr="00000000" w14:paraId="0000005F">
      <w:pPr>
        <w:spacing w:after="240" w:before="240" w:lineRule="auto"/>
        <w:rPr>
          <w:sz w:val="32"/>
          <w:szCs w:val="32"/>
          <w:highlight w:val="white"/>
        </w:rPr>
      </w:pPr>
      <w:r w:rsidDel="00000000" w:rsidR="00000000" w:rsidRPr="00000000">
        <w:rPr>
          <w:sz w:val="32"/>
          <w:szCs w:val="32"/>
          <w:highlight w:val="white"/>
          <w:rtl w:val="0"/>
        </w:rPr>
        <w:t xml:space="preserve">Digital Transformation</w:t>
      </w:r>
      <w:r w:rsidDel="00000000" w:rsidR="00000000" w:rsidRPr="00000000">
        <w:rPr>
          <w:rtl w:val="0"/>
        </w:rPr>
      </w:r>
    </w:p>
    <w:p w:rsidR="00000000" w:rsidDel="00000000" w:rsidP="00000000" w:rsidRDefault="00000000" w:rsidRPr="00000000" w14:paraId="00000060">
      <w:pPr>
        <w:spacing w:after="240" w:before="240" w:lineRule="auto"/>
        <w:rPr>
          <w:sz w:val="20"/>
          <w:szCs w:val="20"/>
          <w:highlight w:val="white"/>
        </w:rPr>
      </w:pPr>
      <w:r w:rsidDel="00000000" w:rsidR="00000000" w:rsidRPr="00000000">
        <w:rPr>
          <w:sz w:val="20"/>
          <w:szCs w:val="20"/>
          <w:highlight w:val="white"/>
          <w:rtl w:val="0"/>
        </w:rPr>
        <w:t xml:space="preserve">Online presence</w:t>
      </w:r>
    </w:p>
    <w:p w:rsidR="00000000" w:rsidDel="00000000" w:rsidP="00000000" w:rsidRDefault="00000000" w:rsidRPr="00000000" w14:paraId="00000061">
      <w:pPr>
        <w:spacing w:after="240" w:before="240" w:lineRule="auto"/>
        <w:rPr>
          <w:sz w:val="20"/>
          <w:szCs w:val="20"/>
          <w:highlight w:val="white"/>
        </w:rPr>
      </w:pPr>
      <w:r w:rsidDel="00000000" w:rsidR="00000000" w:rsidRPr="00000000">
        <w:rPr>
          <w:sz w:val="20"/>
          <w:szCs w:val="20"/>
          <w:highlight w:val="white"/>
          <w:rtl w:val="0"/>
        </w:rPr>
        <w:t xml:space="preserve">New Technology </w:t>
      </w:r>
    </w:p>
    <w:p w:rsidR="00000000" w:rsidDel="00000000" w:rsidP="00000000" w:rsidRDefault="00000000" w:rsidRPr="00000000" w14:paraId="00000062">
      <w:pPr>
        <w:spacing w:after="240" w:before="240" w:lineRule="auto"/>
        <w:rPr>
          <w:sz w:val="21"/>
          <w:szCs w:val="21"/>
          <w:highlight w:val="white"/>
        </w:rPr>
      </w:pPr>
      <w:r w:rsidDel="00000000" w:rsidR="00000000" w:rsidRPr="00000000">
        <w:rPr>
          <w:sz w:val="21"/>
          <w:szCs w:val="21"/>
          <w:highlight w:val="white"/>
          <w:rtl w:val="0"/>
        </w:rPr>
        <w:t xml:space="preserve">Technology is transforming a variety of </w:t>
      </w:r>
      <w:r w:rsidDel="00000000" w:rsidR="00000000" w:rsidRPr="00000000">
        <w:rPr>
          <w:sz w:val="21"/>
          <w:szCs w:val="21"/>
          <w:highlight w:val="white"/>
          <w:rtl w:val="0"/>
        </w:rPr>
        <w:t xml:space="preserve">industries.</w:t>
      </w:r>
      <w:r w:rsidDel="00000000" w:rsidR="00000000" w:rsidRPr="00000000">
        <w:rPr>
          <w:sz w:val="21"/>
          <w:szCs w:val="21"/>
          <w:highlight w:val="white"/>
          <w:rtl w:val="0"/>
        </w:rPr>
        <w:t xml:space="preserve"> The transportation industry is a good example to illustrate this point. Over the last five years, the industry has changed so rapidly that it </w:t>
      </w:r>
      <w:r w:rsidDel="00000000" w:rsidR="00000000" w:rsidRPr="00000000">
        <w:rPr>
          <w:sz w:val="21"/>
          <w:szCs w:val="21"/>
          <w:highlight w:val="white"/>
          <w:rtl w:val="0"/>
        </w:rPr>
        <w:t xml:space="preserve">hasn't</w:t>
      </w:r>
      <w:r w:rsidDel="00000000" w:rsidR="00000000" w:rsidRPr="00000000">
        <w:rPr>
          <w:sz w:val="21"/>
          <w:szCs w:val="21"/>
          <w:highlight w:val="white"/>
          <w:rtl w:val="0"/>
        </w:rPr>
        <w:t xml:space="preserve"> even given established players the opportunity to </w:t>
      </w:r>
      <w:r w:rsidDel="00000000" w:rsidR="00000000" w:rsidRPr="00000000">
        <w:rPr>
          <w:sz w:val="21"/>
          <w:szCs w:val="21"/>
          <w:highlight w:val="white"/>
          <w:rtl w:val="0"/>
        </w:rPr>
        <w:t xml:space="preserve">tackle</w:t>
      </w:r>
      <w:r w:rsidDel="00000000" w:rsidR="00000000" w:rsidRPr="00000000">
        <w:rPr>
          <w:sz w:val="21"/>
          <w:szCs w:val="21"/>
          <w:highlight w:val="white"/>
          <w:rtl w:val="0"/>
        </w:rPr>
        <w:t xml:space="preserve"> change. Today's taxi industry is dominated by players such as Uber and Lyft. The automotive industry is rapidly shifting to automation led by </w:t>
      </w:r>
      <w:r w:rsidDel="00000000" w:rsidR="00000000" w:rsidRPr="00000000">
        <w:rPr>
          <w:sz w:val="21"/>
          <w:szCs w:val="21"/>
          <w:highlight w:val="white"/>
          <w:rtl w:val="0"/>
        </w:rPr>
        <w:t xml:space="preserve">high-tech</w:t>
      </w:r>
      <w:r w:rsidDel="00000000" w:rsidR="00000000" w:rsidRPr="00000000">
        <w:rPr>
          <w:sz w:val="21"/>
          <w:szCs w:val="21"/>
          <w:highlight w:val="white"/>
          <w:rtl w:val="0"/>
        </w:rPr>
        <w:t xml:space="preserve"> companies </w:t>
      </w:r>
      <w:r w:rsidDel="00000000" w:rsidR="00000000" w:rsidRPr="00000000">
        <w:rPr>
          <w:sz w:val="21"/>
          <w:szCs w:val="21"/>
          <w:highlight w:val="white"/>
          <w:rtl w:val="0"/>
        </w:rPr>
        <w:t xml:space="preserve">like</w:t>
      </w:r>
      <w:r w:rsidDel="00000000" w:rsidR="00000000" w:rsidRPr="00000000">
        <w:rPr>
          <w:sz w:val="21"/>
          <w:szCs w:val="21"/>
          <w:highlight w:val="white"/>
          <w:rtl w:val="0"/>
        </w:rPr>
        <w:t xml:space="preserve"> Google, and Tesla, the </w:t>
      </w:r>
      <w:r w:rsidDel="00000000" w:rsidR="00000000" w:rsidRPr="00000000">
        <w:rPr>
          <w:sz w:val="21"/>
          <w:szCs w:val="21"/>
          <w:highlight w:val="white"/>
          <w:rtl w:val="0"/>
        </w:rPr>
        <w:t xml:space="preserve">predecessor</w:t>
      </w:r>
      <w:r w:rsidDel="00000000" w:rsidR="00000000" w:rsidRPr="00000000">
        <w:rPr>
          <w:sz w:val="21"/>
          <w:szCs w:val="21"/>
          <w:highlight w:val="white"/>
          <w:rtl w:val="0"/>
        </w:rPr>
        <w:t xml:space="preserve"> of the electronic vehicle revolution, has disrupted manufacturing. </w:t>
      </w:r>
      <w:r w:rsidDel="00000000" w:rsidR="00000000" w:rsidRPr="00000000">
        <w:rPr>
          <w:sz w:val="21"/>
          <w:szCs w:val="21"/>
          <w:highlight w:val="white"/>
          <w:rtl w:val="0"/>
        </w:rPr>
        <w:t xml:space="preserve">Not only do</w:t>
      </w:r>
      <w:r w:rsidDel="00000000" w:rsidR="00000000" w:rsidRPr="00000000">
        <w:rPr>
          <w:sz w:val="21"/>
          <w:szCs w:val="21"/>
          <w:highlight w:val="white"/>
          <w:rtl w:val="0"/>
        </w:rPr>
        <w:t xml:space="preserve"> </w:t>
      </w:r>
      <w:r w:rsidDel="00000000" w:rsidR="00000000" w:rsidRPr="00000000">
        <w:rPr>
          <w:sz w:val="21"/>
          <w:szCs w:val="21"/>
          <w:highlight w:val="white"/>
          <w:rtl w:val="0"/>
        </w:rPr>
        <w:t xml:space="preserve">companies</w:t>
      </w:r>
      <w:r w:rsidDel="00000000" w:rsidR="00000000" w:rsidRPr="00000000">
        <w:rPr>
          <w:sz w:val="21"/>
          <w:szCs w:val="21"/>
          <w:highlight w:val="white"/>
          <w:rtl w:val="0"/>
        </w:rPr>
        <w:t xml:space="preserve"> need to </w:t>
      </w:r>
      <w:r w:rsidDel="00000000" w:rsidR="00000000" w:rsidRPr="00000000">
        <w:rPr>
          <w:sz w:val="21"/>
          <w:szCs w:val="21"/>
          <w:highlight w:val="white"/>
          <w:rtl w:val="0"/>
        </w:rPr>
        <w:t xml:space="preserve">do a</w:t>
      </w:r>
      <w:r w:rsidDel="00000000" w:rsidR="00000000" w:rsidRPr="00000000">
        <w:rPr>
          <w:sz w:val="21"/>
          <w:szCs w:val="21"/>
          <w:highlight w:val="white"/>
          <w:rtl w:val="0"/>
        </w:rPr>
        <w:t xml:space="preserve"> technical analysis of the industry, but </w:t>
      </w:r>
      <w:r w:rsidDel="00000000" w:rsidR="00000000" w:rsidRPr="00000000">
        <w:rPr>
          <w:sz w:val="21"/>
          <w:szCs w:val="21"/>
          <w:highlight w:val="white"/>
          <w:rtl w:val="0"/>
        </w:rPr>
        <w:t xml:space="preserve">they</w:t>
      </w:r>
      <w:r w:rsidDel="00000000" w:rsidR="00000000" w:rsidRPr="00000000">
        <w:rPr>
          <w:sz w:val="21"/>
          <w:szCs w:val="21"/>
          <w:highlight w:val="white"/>
          <w:rtl w:val="0"/>
        </w:rPr>
        <w:t xml:space="preserve"> also </w:t>
      </w:r>
      <w:r w:rsidDel="00000000" w:rsidR="00000000" w:rsidRPr="00000000">
        <w:rPr>
          <w:sz w:val="21"/>
          <w:szCs w:val="21"/>
          <w:highlight w:val="white"/>
          <w:rtl w:val="0"/>
        </w:rPr>
        <w:t xml:space="preserve">need to drive</w:t>
      </w:r>
      <w:r w:rsidDel="00000000" w:rsidR="00000000" w:rsidRPr="00000000">
        <w:rPr>
          <w:sz w:val="21"/>
          <w:szCs w:val="21"/>
          <w:highlight w:val="white"/>
          <w:rtl w:val="0"/>
        </w:rPr>
        <w:t xml:space="preserve"> the speed at </w:t>
      </w:r>
      <w:r w:rsidDel="00000000" w:rsidR="00000000" w:rsidRPr="00000000">
        <w:rPr>
          <w:sz w:val="21"/>
          <w:szCs w:val="21"/>
          <w:highlight w:val="white"/>
          <w:rtl w:val="0"/>
        </w:rPr>
        <w:t xml:space="preserve">which </w:t>
      </w:r>
      <w:r w:rsidDel="00000000" w:rsidR="00000000" w:rsidRPr="00000000">
        <w:rPr>
          <w:sz w:val="21"/>
          <w:szCs w:val="21"/>
          <w:highlight w:val="white"/>
          <w:rtl w:val="0"/>
        </w:rPr>
        <w:t xml:space="preserve">technology </w:t>
      </w:r>
      <w:r w:rsidDel="00000000" w:rsidR="00000000" w:rsidRPr="00000000">
        <w:rPr>
          <w:sz w:val="21"/>
          <w:szCs w:val="21"/>
          <w:highlight w:val="white"/>
          <w:rtl w:val="0"/>
        </w:rPr>
        <w:t xml:space="preserve">revolutionizes</w:t>
      </w:r>
      <w:r w:rsidDel="00000000" w:rsidR="00000000" w:rsidRPr="00000000">
        <w:rPr>
          <w:sz w:val="21"/>
          <w:szCs w:val="21"/>
          <w:highlight w:val="white"/>
          <w:rtl w:val="0"/>
        </w:rPr>
        <w:t xml:space="preserve"> the industry.</w:t>
      </w:r>
    </w:p>
    <w:p w:rsidR="00000000" w:rsidDel="00000000" w:rsidP="00000000" w:rsidRDefault="00000000" w:rsidRPr="00000000" w14:paraId="00000063">
      <w:pPr>
        <w:spacing w:after="240" w:before="240" w:lineRule="auto"/>
        <w:rPr>
          <w:sz w:val="32"/>
          <w:szCs w:val="32"/>
          <w:highlight w:val="white"/>
          <w:u w:val="single"/>
        </w:rPr>
      </w:pPr>
      <w:r w:rsidDel="00000000" w:rsidR="00000000" w:rsidRPr="00000000">
        <w:rPr>
          <w:sz w:val="32"/>
          <w:szCs w:val="32"/>
          <w:highlight w:val="white"/>
          <w:u w:val="single"/>
          <w:rtl w:val="0"/>
        </w:rPr>
        <w:t xml:space="preserve">Legal;  </w:t>
      </w:r>
    </w:p>
    <w:p w:rsidR="00000000" w:rsidDel="00000000" w:rsidP="00000000" w:rsidRDefault="00000000" w:rsidRPr="00000000" w14:paraId="00000064">
      <w:pPr>
        <w:spacing w:after="240" w:before="240" w:lineRule="auto"/>
        <w:rPr>
          <w:sz w:val="20"/>
          <w:szCs w:val="20"/>
          <w:highlight w:val="white"/>
        </w:rPr>
      </w:pPr>
      <w:r w:rsidDel="00000000" w:rsidR="00000000" w:rsidRPr="00000000">
        <w:rPr>
          <w:sz w:val="20"/>
          <w:szCs w:val="20"/>
          <w:highlight w:val="white"/>
          <w:rtl w:val="0"/>
        </w:rPr>
        <w:t xml:space="preserve">Fraud cases affecting reputation</w:t>
      </w:r>
    </w:p>
    <w:p w:rsidR="00000000" w:rsidDel="00000000" w:rsidP="00000000" w:rsidRDefault="00000000" w:rsidRPr="00000000" w14:paraId="00000065">
      <w:pPr>
        <w:spacing w:after="240" w:before="240" w:lineRule="auto"/>
        <w:rPr>
          <w:sz w:val="20"/>
          <w:szCs w:val="20"/>
          <w:highlight w:val="white"/>
        </w:rPr>
      </w:pPr>
      <w:r w:rsidDel="00000000" w:rsidR="00000000" w:rsidRPr="00000000">
        <w:rPr>
          <w:sz w:val="20"/>
          <w:szCs w:val="20"/>
          <w:highlight w:val="white"/>
          <w:rtl w:val="0"/>
        </w:rPr>
        <w:t xml:space="preserve">Regulatory changes</w:t>
      </w:r>
    </w:p>
    <w:p w:rsidR="00000000" w:rsidDel="00000000" w:rsidP="00000000" w:rsidRDefault="00000000" w:rsidRPr="00000000" w14:paraId="00000066">
      <w:pPr>
        <w:spacing w:after="240" w:before="240" w:lineRule="auto"/>
        <w:rPr>
          <w:sz w:val="20"/>
          <w:szCs w:val="20"/>
          <w:highlight w:val="white"/>
        </w:rPr>
      </w:pPr>
      <w:r w:rsidDel="00000000" w:rsidR="00000000" w:rsidRPr="00000000">
        <w:rPr>
          <w:sz w:val="21"/>
          <w:szCs w:val="21"/>
          <w:highlight w:val="white"/>
          <w:rtl w:val="0"/>
        </w:rPr>
        <w:t xml:space="preserve">In </w:t>
      </w:r>
      <w:r w:rsidDel="00000000" w:rsidR="00000000" w:rsidRPr="00000000">
        <w:rPr>
          <w:sz w:val="21"/>
          <w:szCs w:val="21"/>
          <w:highlight w:val="white"/>
          <w:rtl w:val="0"/>
        </w:rPr>
        <w:t xml:space="preserve">many</w:t>
      </w:r>
      <w:r w:rsidDel="00000000" w:rsidR="00000000" w:rsidRPr="00000000">
        <w:rPr>
          <w:sz w:val="21"/>
          <w:szCs w:val="21"/>
          <w:highlight w:val="white"/>
          <w:rtl w:val="0"/>
        </w:rPr>
        <w:t xml:space="preserve"> countries, legal </w:t>
      </w:r>
      <w:r w:rsidDel="00000000" w:rsidR="00000000" w:rsidRPr="00000000">
        <w:rPr>
          <w:sz w:val="21"/>
          <w:szCs w:val="21"/>
          <w:highlight w:val="white"/>
          <w:rtl w:val="0"/>
        </w:rPr>
        <w:t xml:space="preserve">frameworks</w:t>
      </w:r>
      <w:r w:rsidDel="00000000" w:rsidR="00000000" w:rsidRPr="00000000">
        <w:rPr>
          <w:sz w:val="21"/>
          <w:szCs w:val="21"/>
          <w:highlight w:val="white"/>
          <w:rtl w:val="0"/>
        </w:rPr>
        <w:t xml:space="preserve"> and institutions are not </w:t>
      </w:r>
      <w:r w:rsidDel="00000000" w:rsidR="00000000" w:rsidRPr="00000000">
        <w:rPr>
          <w:sz w:val="21"/>
          <w:szCs w:val="21"/>
          <w:highlight w:val="white"/>
          <w:rtl w:val="0"/>
        </w:rPr>
        <w:t xml:space="preserve">strong</w:t>
      </w:r>
      <w:r w:rsidDel="00000000" w:rsidR="00000000" w:rsidRPr="00000000">
        <w:rPr>
          <w:sz w:val="21"/>
          <w:szCs w:val="21"/>
          <w:highlight w:val="white"/>
          <w:rtl w:val="0"/>
        </w:rPr>
        <w:t xml:space="preserve"> enough to protect </w:t>
      </w:r>
      <w:r w:rsidDel="00000000" w:rsidR="00000000" w:rsidRPr="00000000">
        <w:rPr>
          <w:sz w:val="21"/>
          <w:szCs w:val="21"/>
          <w:highlight w:val="white"/>
          <w:rtl w:val="0"/>
        </w:rPr>
        <w:t xml:space="preserve">an organisation's</w:t>
      </w:r>
      <w:r w:rsidDel="00000000" w:rsidR="00000000" w:rsidRPr="00000000">
        <w:rPr>
          <w:sz w:val="21"/>
          <w:szCs w:val="21"/>
          <w:highlight w:val="white"/>
          <w:rtl w:val="0"/>
        </w:rPr>
        <w:t xml:space="preserve"> intellectual property </w:t>
      </w:r>
      <w:r w:rsidDel="00000000" w:rsidR="00000000" w:rsidRPr="00000000">
        <w:rPr>
          <w:sz w:val="21"/>
          <w:szCs w:val="21"/>
          <w:highlight w:val="white"/>
          <w:rtl w:val="0"/>
        </w:rPr>
        <w:t xml:space="preserve">rights. Companies need to consider</w:t>
      </w:r>
      <w:r w:rsidDel="00000000" w:rsidR="00000000" w:rsidRPr="00000000">
        <w:rPr>
          <w:sz w:val="21"/>
          <w:szCs w:val="21"/>
          <w:highlight w:val="white"/>
          <w:rtl w:val="0"/>
        </w:rPr>
        <w:t xml:space="preserve"> this carefully before entering such </w:t>
      </w:r>
      <w:r w:rsidDel="00000000" w:rsidR="00000000" w:rsidRPr="00000000">
        <w:rPr>
          <w:sz w:val="21"/>
          <w:szCs w:val="21"/>
          <w:highlight w:val="white"/>
          <w:rtl w:val="0"/>
        </w:rPr>
        <w:t xml:space="preserve">a market. Doing so</w:t>
      </w:r>
      <w:r w:rsidDel="00000000" w:rsidR="00000000" w:rsidRPr="00000000">
        <w:rPr>
          <w:sz w:val="21"/>
          <w:szCs w:val="21"/>
          <w:highlight w:val="white"/>
          <w:rtl w:val="0"/>
        </w:rPr>
        <w:t xml:space="preserve"> can </w:t>
      </w:r>
      <w:r w:rsidDel="00000000" w:rsidR="00000000" w:rsidRPr="00000000">
        <w:rPr>
          <w:sz w:val="21"/>
          <w:szCs w:val="21"/>
          <w:highlight w:val="white"/>
          <w:rtl w:val="0"/>
        </w:rPr>
        <w:t xml:space="preserve">steal the secrets</w:t>
      </w:r>
      <w:r w:rsidDel="00000000" w:rsidR="00000000" w:rsidRPr="00000000">
        <w:rPr>
          <w:sz w:val="21"/>
          <w:szCs w:val="21"/>
          <w:highlight w:val="white"/>
          <w:rtl w:val="0"/>
        </w:rPr>
        <w:t xml:space="preserve"> of </w:t>
      </w:r>
      <w:r w:rsidDel="00000000" w:rsidR="00000000" w:rsidRPr="00000000">
        <w:rPr>
          <w:sz w:val="21"/>
          <w:szCs w:val="21"/>
          <w:highlight w:val="white"/>
          <w:rtl w:val="0"/>
        </w:rPr>
        <w:t xml:space="preserve">your organisation and lose your</w:t>
      </w:r>
      <w:r w:rsidDel="00000000" w:rsidR="00000000" w:rsidRPr="00000000">
        <w:rPr>
          <w:sz w:val="21"/>
          <w:szCs w:val="21"/>
          <w:highlight w:val="white"/>
          <w:rtl w:val="0"/>
        </w:rPr>
        <w:t xml:space="preserve"> overall competitive </w:t>
      </w:r>
      <w:r w:rsidDel="00000000" w:rsidR="00000000" w:rsidRPr="00000000">
        <w:rPr>
          <w:sz w:val="21"/>
          <w:szCs w:val="21"/>
          <w:highlight w:val="white"/>
          <w:rtl w:val="0"/>
        </w:rPr>
        <w:t xml:space="preserve">advantage.</w:t>
      </w:r>
      <w:r w:rsidDel="00000000" w:rsidR="00000000" w:rsidRPr="00000000">
        <w:rPr>
          <w:rtl w:val="0"/>
        </w:rPr>
      </w:r>
    </w:p>
    <w:p w:rsidR="00000000" w:rsidDel="00000000" w:rsidP="00000000" w:rsidRDefault="00000000" w:rsidRPr="00000000" w14:paraId="00000067">
      <w:pPr>
        <w:spacing w:after="240" w:before="240" w:lineRule="auto"/>
        <w:rPr>
          <w:sz w:val="20"/>
          <w:szCs w:val="20"/>
          <w:highlight w:val="white"/>
          <w:u w:val="single"/>
        </w:rPr>
      </w:pPr>
      <w:r w:rsidDel="00000000" w:rsidR="00000000" w:rsidRPr="00000000">
        <w:rPr>
          <w:rtl w:val="0"/>
        </w:rPr>
      </w:r>
    </w:p>
    <w:p w:rsidR="00000000" w:rsidDel="00000000" w:rsidP="00000000" w:rsidRDefault="00000000" w:rsidRPr="00000000" w14:paraId="00000068">
      <w:pPr>
        <w:spacing w:after="240" w:before="240" w:lineRule="auto"/>
        <w:rPr>
          <w:sz w:val="32"/>
          <w:szCs w:val="32"/>
          <w:highlight w:val="white"/>
          <w:u w:val="single"/>
        </w:rPr>
      </w:pPr>
      <w:r w:rsidDel="00000000" w:rsidR="00000000" w:rsidRPr="00000000">
        <w:rPr>
          <w:sz w:val="32"/>
          <w:szCs w:val="32"/>
          <w:highlight w:val="white"/>
          <w:u w:val="single"/>
          <w:rtl w:val="0"/>
        </w:rPr>
        <w:t xml:space="preserve">Environmental;</w:t>
      </w:r>
    </w:p>
    <w:p w:rsidR="00000000" w:rsidDel="00000000" w:rsidP="00000000" w:rsidRDefault="00000000" w:rsidRPr="00000000" w14:paraId="00000069">
      <w:pPr>
        <w:spacing w:after="240" w:before="240" w:lineRule="auto"/>
        <w:rPr>
          <w:sz w:val="20"/>
          <w:szCs w:val="20"/>
          <w:highlight w:val="white"/>
        </w:rPr>
      </w:pPr>
      <w:r w:rsidDel="00000000" w:rsidR="00000000" w:rsidRPr="00000000">
        <w:rPr>
          <w:sz w:val="20"/>
          <w:szCs w:val="20"/>
          <w:highlight w:val="white"/>
          <w:rtl w:val="0"/>
        </w:rPr>
        <w:t xml:space="preserve">Environmental sustainability in business practice</w:t>
      </w:r>
    </w:p>
    <w:p w:rsidR="00000000" w:rsidDel="00000000" w:rsidP="00000000" w:rsidRDefault="00000000" w:rsidRPr="00000000" w14:paraId="0000006A">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Different markets have different environmental standards </w:t>
      </w:r>
      <w:r w:rsidDel="00000000" w:rsidR="00000000" w:rsidRPr="00000000">
        <w:rPr>
          <w:sz w:val="21"/>
          <w:szCs w:val="21"/>
          <w:highlight w:val="white"/>
          <w:rtl w:val="0"/>
        </w:rPr>
        <w:t xml:space="preserve">and</w:t>
      </w:r>
      <w:r w:rsidDel="00000000" w:rsidR="00000000" w:rsidRPr="00000000">
        <w:rPr>
          <w:sz w:val="21"/>
          <w:szCs w:val="21"/>
          <w:highlight w:val="white"/>
          <w:rtl w:val="0"/>
        </w:rPr>
        <w:t xml:space="preserve"> can affect </w:t>
      </w:r>
      <w:r w:rsidDel="00000000" w:rsidR="00000000" w:rsidRPr="00000000">
        <w:rPr>
          <w:sz w:val="21"/>
          <w:szCs w:val="21"/>
          <w:highlight w:val="white"/>
          <w:rtl w:val="0"/>
        </w:rPr>
        <w:t xml:space="preserve">the profitability of</w:t>
      </w:r>
      <w:r w:rsidDel="00000000" w:rsidR="00000000" w:rsidRPr="00000000">
        <w:rPr>
          <w:sz w:val="21"/>
          <w:szCs w:val="21"/>
          <w:highlight w:val="white"/>
          <w:rtl w:val="0"/>
        </w:rPr>
        <w:t xml:space="preserve"> an </w:t>
      </w:r>
      <w:r w:rsidDel="00000000" w:rsidR="00000000" w:rsidRPr="00000000">
        <w:rPr>
          <w:sz w:val="21"/>
          <w:szCs w:val="21"/>
          <w:highlight w:val="white"/>
          <w:rtl w:val="0"/>
        </w:rPr>
        <w:t xml:space="preserve">organisation</w:t>
      </w:r>
      <w:r w:rsidDel="00000000" w:rsidR="00000000" w:rsidRPr="00000000">
        <w:rPr>
          <w:sz w:val="21"/>
          <w:szCs w:val="21"/>
          <w:highlight w:val="white"/>
          <w:rtl w:val="0"/>
        </w:rPr>
        <w:t xml:space="preserve"> in those </w:t>
      </w:r>
      <w:r w:rsidDel="00000000" w:rsidR="00000000" w:rsidRPr="00000000">
        <w:rPr>
          <w:sz w:val="21"/>
          <w:szCs w:val="21"/>
          <w:highlight w:val="white"/>
          <w:rtl w:val="0"/>
        </w:rPr>
        <w:t xml:space="preserve">markets </w:t>
      </w:r>
      <w:r w:rsidDel="00000000" w:rsidR="00000000" w:rsidRPr="00000000">
        <w:rPr>
          <w:sz w:val="21"/>
          <w:szCs w:val="21"/>
          <w:highlight w:val="white"/>
          <w:rtl w:val="0"/>
        </w:rPr>
        <w:t xml:space="preserve"> Even </w:t>
      </w:r>
      <w:r w:rsidDel="00000000" w:rsidR="00000000" w:rsidRPr="00000000">
        <w:rPr>
          <w:sz w:val="21"/>
          <w:szCs w:val="21"/>
          <w:highlight w:val="white"/>
          <w:rtl w:val="0"/>
        </w:rPr>
        <w:t xml:space="preserve">inland, locations</w:t>
      </w:r>
      <w:r w:rsidDel="00000000" w:rsidR="00000000" w:rsidRPr="00000000">
        <w:rPr>
          <w:sz w:val="21"/>
          <w:szCs w:val="21"/>
          <w:highlight w:val="white"/>
          <w:rtl w:val="0"/>
        </w:rPr>
        <w:t xml:space="preserve"> can often have different </w:t>
      </w:r>
      <w:r w:rsidDel="00000000" w:rsidR="00000000" w:rsidRPr="00000000">
        <w:rPr>
          <w:sz w:val="21"/>
          <w:szCs w:val="21"/>
          <w:highlight w:val="white"/>
          <w:rtl w:val="0"/>
        </w:rPr>
        <w:t xml:space="preserve">environments</w:t>
      </w:r>
      <w:r w:rsidDel="00000000" w:rsidR="00000000" w:rsidRPr="00000000">
        <w:rPr>
          <w:sz w:val="21"/>
          <w:szCs w:val="21"/>
          <w:highlight w:val="white"/>
          <w:rtl w:val="0"/>
        </w:rPr>
        <w:t xml:space="preserve"> and liability laws. Many European countries allow companies operating in the renewable energy sector to </w:t>
      </w:r>
      <w:r w:rsidDel="00000000" w:rsidR="00000000" w:rsidRPr="00000000">
        <w:rPr>
          <w:sz w:val="21"/>
          <w:szCs w:val="21"/>
          <w:highlight w:val="white"/>
          <w:rtl w:val="0"/>
        </w:rPr>
        <w:t xml:space="preserve">make solid</w:t>
      </w:r>
      <w:r w:rsidDel="00000000" w:rsidR="00000000" w:rsidRPr="00000000">
        <w:rPr>
          <w:sz w:val="21"/>
          <w:szCs w:val="21"/>
          <w:highlight w:val="white"/>
          <w:rtl w:val="0"/>
        </w:rPr>
        <w:t xml:space="preserve"> tax cuts. </w:t>
      </w:r>
    </w:p>
    <w:p w:rsidR="00000000" w:rsidDel="00000000" w:rsidP="00000000" w:rsidRDefault="00000000" w:rsidRPr="00000000" w14:paraId="0000006B">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 Before entering a new market or starting a new business in an existing market, the company must carefully consider the environmental standards necessary to do business in those markets.</w:t>
      </w:r>
    </w:p>
    <w:p w:rsidR="00000000" w:rsidDel="00000000" w:rsidP="00000000" w:rsidRDefault="00000000" w:rsidRPr="00000000" w14:paraId="0000006C">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6D">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6E">
      <w:pPr>
        <w:pBdr>
          <w:bottom w:color="auto" w:space="0" w:sz="0" w:val="none"/>
        </w:pBdr>
        <w:spacing w:after="240" w:before="240" w:line="288" w:lineRule="auto"/>
        <w:rPr>
          <w:sz w:val="45"/>
          <w:szCs w:val="45"/>
          <w:highlight w:val="white"/>
        </w:rPr>
      </w:pPr>
      <w:r w:rsidDel="00000000" w:rsidR="00000000" w:rsidRPr="00000000">
        <w:rPr>
          <w:rtl w:val="0"/>
        </w:rPr>
      </w:r>
    </w:p>
    <w:p w:rsidR="00000000" w:rsidDel="00000000" w:rsidP="00000000" w:rsidRDefault="00000000" w:rsidRPr="00000000" w14:paraId="0000006F">
      <w:pPr>
        <w:pBdr>
          <w:bottom w:color="auto" w:space="0" w:sz="0" w:val="none"/>
        </w:pBdr>
        <w:spacing w:after="240" w:before="240" w:line="288" w:lineRule="auto"/>
        <w:rPr>
          <w:sz w:val="45"/>
          <w:szCs w:val="45"/>
          <w:highlight w:val="white"/>
        </w:rPr>
      </w:pPr>
      <w:r w:rsidDel="00000000" w:rsidR="00000000" w:rsidRPr="00000000">
        <w:rPr>
          <w:rtl w:val="0"/>
        </w:rPr>
      </w:r>
    </w:p>
    <w:p w:rsidR="00000000" w:rsidDel="00000000" w:rsidP="00000000" w:rsidRDefault="00000000" w:rsidRPr="00000000" w14:paraId="00000070">
      <w:pPr>
        <w:pBdr>
          <w:bottom w:color="auto" w:space="0" w:sz="0" w:val="none"/>
        </w:pBdr>
        <w:spacing w:after="240" w:before="240" w:line="288" w:lineRule="auto"/>
        <w:rPr>
          <w:sz w:val="45"/>
          <w:szCs w:val="45"/>
          <w:highlight w:val="white"/>
        </w:rPr>
      </w:pPr>
      <w:r w:rsidDel="00000000" w:rsidR="00000000" w:rsidRPr="00000000">
        <w:rPr>
          <w:sz w:val="45"/>
          <w:szCs w:val="45"/>
          <w:highlight w:val="white"/>
          <w:rtl w:val="0"/>
        </w:rPr>
        <w:t xml:space="preserve">Swot Analysis</w:t>
      </w:r>
    </w:p>
    <w:p w:rsidR="00000000" w:rsidDel="00000000" w:rsidP="00000000" w:rsidRDefault="00000000" w:rsidRPr="00000000" w14:paraId="00000071">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Strenghs </w:t>
      </w:r>
    </w:p>
    <w:p w:rsidR="00000000" w:rsidDel="00000000" w:rsidP="00000000" w:rsidRDefault="00000000" w:rsidRPr="00000000" w14:paraId="00000072">
      <w:pPr>
        <w:numPr>
          <w:ilvl w:val="0"/>
          <w:numId w:val="1"/>
        </w:numPr>
        <w:pBdr>
          <w:bottom w:color="auto" w:space="0" w:sz="0" w:val="none"/>
        </w:pBdr>
        <w:spacing w:after="0" w:afterAutospacing="0" w:before="240" w:line="288" w:lineRule="auto"/>
        <w:ind w:left="720" w:hanging="360"/>
        <w:rPr>
          <w:sz w:val="21"/>
          <w:szCs w:val="21"/>
          <w:highlight w:val="white"/>
          <w:u w:val="none"/>
        </w:rPr>
      </w:pPr>
      <w:r w:rsidDel="00000000" w:rsidR="00000000" w:rsidRPr="00000000">
        <w:rPr>
          <w:sz w:val="21"/>
          <w:szCs w:val="21"/>
          <w:highlight w:val="white"/>
          <w:rtl w:val="0"/>
        </w:rPr>
        <w:t xml:space="preserve">Lloyds has a strong presence in the retail banking market</w:t>
      </w:r>
    </w:p>
    <w:p w:rsidR="00000000" w:rsidDel="00000000" w:rsidP="00000000" w:rsidRDefault="00000000" w:rsidRPr="00000000" w14:paraId="00000073">
      <w:pPr>
        <w:numPr>
          <w:ilvl w:val="0"/>
          <w:numId w:val="1"/>
        </w:numPr>
        <w:pBdr>
          <w:bottom w:color="auto" w:space="0" w:sz="0" w:val="none"/>
        </w:pBdr>
        <w:spacing w:after="0" w:afterAutospacing="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The bank has over 16 millions customers and small business accounts</w:t>
      </w:r>
    </w:p>
    <w:p w:rsidR="00000000" w:rsidDel="00000000" w:rsidP="00000000" w:rsidRDefault="00000000" w:rsidRPr="00000000" w14:paraId="00000074">
      <w:pPr>
        <w:numPr>
          <w:ilvl w:val="0"/>
          <w:numId w:val="1"/>
        </w:numPr>
        <w:pBdr>
          <w:bottom w:color="auto" w:space="0" w:sz="0" w:val="none"/>
        </w:pBdr>
        <w:spacing w:after="0" w:afterAutospacing="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Lloyds banking group has diverse banking solutions</w:t>
      </w:r>
    </w:p>
    <w:p w:rsidR="00000000" w:rsidDel="00000000" w:rsidP="00000000" w:rsidRDefault="00000000" w:rsidRPr="00000000" w14:paraId="00000075">
      <w:pPr>
        <w:numPr>
          <w:ilvl w:val="0"/>
          <w:numId w:val="1"/>
        </w:numPr>
        <w:pBdr>
          <w:bottom w:color="auto" w:space="0" w:sz="0" w:val="none"/>
        </w:pBdr>
        <w:spacing w:after="24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Well built and strong underlying financial performance, statutory profit in 2021after tax of £5.9bn which is 9% increase from 2020. (lloydsbankinggroup,2021)</w:t>
      </w:r>
    </w:p>
    <w:p w:rsidR="00000000" w:rsidDel="00000000" w:rsidP="00000000" w:rsidRDefault="00000000" w:rsidRPr="00000000" w14:paraId="00000076">
      <w:pPr>
        <w:pBdr>
          <w:bottom w:color="auto" w:space="0" w:sz="0" w:val="none"/>
        </w:pBdr>
        <w:spacing w:after="240" w:before="240" w:line="288" w:lineRule="auto"/>
        <w:rPr>
          <w:sz w:val="33"/>
          <w:szCs w:val="33"/>
          <w:highlight w:val="white"/>
        </w:rPr>
      </w:pPr>
      <w:r w:rsidDel="00000000" w:rsidR="00000000" w:rsidRPr="00000000">
        <w:rPr>
          <w:rtl w:val="0"/>
        </w:rPr>
      </w:r>
    </w:p>
    <w:p w:rsidR="00000000" w:rsidDel="00000000" w:rsidP="00000000" w:rsidRDefault="00000000" w:rsidRPr="00000000" w14:paraId="00000077">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Weaknesses</w:t>
      </w:r>
    </w:p>
    <w:p w:rsidR="00000000" w:rsidDel="00000000" w:rsidP="00000000" w:rsidRDefault="00000000" w:rsidRPr="00000000" w14:paraId="00000078">
      <w:pPr>
        <w:numPr>
          <w:ilvl w:val="0"/>
          <w:numId w:val="2"/>
        </w:numPr>
        <w:pBdr>
          <w:bottom w:color="auto" w:space="0" w:sz="0" w:val="none"/>
        </w:pBdr>
        <w:spacing w:after="0" w:afterAutospacing="0" w:before="240" w:line="288" w:lineRule="auto"/>
        <w:ind w:left="720" w:hanging="360"/>
        <w:rPr>
          <w:sz w:val="21"/>
          <w:szCs w:val="21"/>
          <w:highlight w:val="white"/>
        </w:rPr>
      </w:pPr>
      <w:r w:rsidDel="00000000" w:rsidR="00000000" w:rsidRPr="00000000">
        <w:rPr>
          <w:sz w:val="21"/>
          <w:szCs w:val="21"/>
          <w:highlight w:val="white"/>
          <w:rtl w:val="0"/>
        </w:rPr>
        <w:t xml:space="preserve">Controversies regarding tax evasion and money laundering had an adverse effect on the brand image.  (Hofmann J., 2022)</w:t>
      </w:r>
    </w:p>
    <w:p w:rsidR="00000000" w:rsidDel="00000000" w:rsidP="00000000" w:rsidRDefault="00000000" w:rsidRPr="00000000" w14:paraId="00000079">
      <w:pPr>
        <w:numPr>
          <w:ilvl w:val="0"/>
          <w:numId w:val="2"/>
        </w:numPr>
        <w:pBdr>
          <w:bottom w:color="auto" w:space="0" w:sz="0" w:val="none"/>
        </w:pBdr>
        <w:spacing w:after="0" w:afterAutospacing="0" w:before="0" w:beforeAutospacing="0" w:line="288" w:lineRule="auto"/>
        <w:ind w:left="720" w:hanging="360"/>
        <w:rPr>
          <w:sz w:val="21"/>
          <w:szCs w:val="21"/>
          <w:highlight w:val="white"/>
        </w:rPr>
      </w:pPr>
      <w:r w:rsidDel="00000000" w:rsidR="00000000" w:rsidRPr="00000000">
        <w:rPr>
          <w:sz w:val="21"/>
          <w:szCs w:val="21"/>
          <w:highlight w:val="white"/>
          <w:rtl w:val="0"/>
        </w:rPr>
        <w:t xml:space="preserve">Dropping credit ratings in recent times (Team, M.S.,n.d.)</w:t>
      </w:r>
    </w:p>
    <w:p w:rsidR="00000000" w:rsidDel="00000000" w:rsidP="00000000" w:rsidRDefault="00000000" w:rsidRPr="00000000" w14:paraId="0000007A">
      <w:pPr>
        <w:numPr>
          <w:ilvl w:val="0"/>
          <w:numId w:val="2"/>
        </w:numPr>
        <w:pBdr>
          <w:bottom w:color="auto" w:space="0" w:sz="0" w:val="none"/>
        </w:pBdr>
        <w:spacing w:after="0" w:afterAutospacing="0" w:before="0" w:beforeAutospacing="0" w:line="288" w:lineRule="auto"/>
        <w:ind w:left="720" w:hanging="360"/>
        <w:rPr>
          <w:sz w:val="21"/>
          <w:szCs w:val="21"/>
          <w:highlight w:val="white"/>
        </w:rPr>
      </w:pPr>
      <w:r w:rsidDel="00000000" w:rsidR="00000000" w:rsidRPr="00000000">
        <w:rPr>
          <w:sz w:val="21"/>
          <w:szCs w:val="21"/>
          <w:highlight w:val="white"/>
          <w:rtl w:val="0"/>
        </w:rPr>
        <w:t xml:space="preserve">The bank has been struggling to cut its operating costs. (Hofmann J., 2022)</w:t>
      </w:r>
    </w:p>
    <w:p w:rsidR="00000000" w:rsidDel="00000000" w:rsidP="00000000" w:rsidRDefault="00000000" w:rsidRPr="00000000" w14:paraId="0000007B">
      <w:pPr>
        <w:numPr>
          <w:ilvl w:val="0"/>
          <w:numId w:val="2"/>
        </w:numPr>
        <w:pBdr>
          <w:bottom w:color="auto" w:space="0" w:sz="0" w:val="none"/>
        </w:pBdr>
        <w:spacing w:after="240" w:before="0" w:beforeAutospacing="0" w:line="288" w:lineRule="auto"/>
        <w:ind w:left="720" w:hanging="360"/>
        <w:rPr>
          <w:sz w:val="21"/>
          <w:szCs w:val="21"/>
          <w:highlight w:val="white"/>
        </w:rPr>
      </w:pPr>
      <w:r w:rsidDel="00000000" w:rsidR="00000000" w:rsidRPr="00000000">
        <w:rPr>
          <w:sz w:val="21"/>
          <w:szCs w:val="21"/>
          <w:highlight w:val="white"/>
          <w:rtl w:val="0"/>
        </w:rPr>
        <w:t xml:space="preserve">Shutting down 60 branches all over UK as customers moved to digital banking. (Jolly, J. ,2022)</w:t>
      </w:r>
    </w:p>
    <w:p w:rsidR="00000000" w:rsidDel="00000000" w:rsidP="00000000" w:rsidRDefault="00000000" w:rsidRPr="00000000" w14:paraId="0000007C">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7D">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Opportunities </w:t>
      </w:r>
    </w:p>
    <w:p w:rsidR="00000000" w:rsidDel="00000000" w:rsidP="00000000" w:rsidRDefault="00000000" w:rsidRPr="00000000" w14:paraId="0000007E">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1. Setting in motion new digital services and boosting the number of online customers</w:t>
      </w:r>
    </w:p>
    <w:p w:rsidR="00000000" w:rsidDel="00000000" w:rsidP="00000000" w:rsidRDefault="00000000" w:rsidRPr="00000000" w14:paraId="0000007F">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2. Small business banking</w:t>
      </w:r>
    </w:p>
    <w:p w:rsidR="00000000" w:rsidDel="00000000" w:rsidP="00000000" w:rsidRDefault="00000000" w:rsidRPr="00000000" w14:paraId="00000080">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3.Team for Microfinance and Expanded Services, (Team, M.S. ,n.d.).</w:t>
      </w:r>
    </w:p>
    <w:p w:rsidR="00000000" w:rsidDel="00000000" w:rsidP="00000000" w:rsidRDefault="00000000" w:rsidRPr="00000000" w14:paraId="00000081">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4. Reducing the cost of transportation to lower service costs.</w:t>
      </w:r>
    </w:p>
    <w:p w:rsidR="00000000" w:rsidDel="00000000" w:rsidP="00000000" w:rsidRDefault="00000000" w:rsidRPr="00000000" w14:paraId="00000082">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5. An improvement in the economy and an increase in consumer spending can help a company get new clients and grow its market share. (Fern Fort College, n.d.).</w:t>
      </w:r>
    </w:p>
    <w:p w:rsidR="00000000" w:rsidDel="00000000" w:rsidP="00000000" w:rsidRDefault="00000000" w:rsidRPr="00000000" w14:paraId="00000083">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6. Lloyds Banking Group plc has an opportunity to make the cost more appealing to customers due to new technology</w:t>
      </w:r>
    </w:p>
    <w:p w:rsidR="00000000" w:rsidDel="00000000" w:rsidP="00000000" w:rsidRDefault="00000000" w:rsidRPr="00000000" w14:paraId="00000084">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85">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Threats</w:t>
      </w:r>
    </w:p>
    <w:p w:rsidR="00000000" w:rsidDel="00000000" w:rsidP="00000000" w:rsidRDefault="00000000" w:rsidRPr="00000000" w14:paraId="00000086">
      <w:pPr>
        <w:numPr>
          <w:ilvl w:val="0"/>
          <w:numId w:val="3"/>
        </w:numPr>
        <w:pBdr>
          <w:bottom w:color="auto" w:space="0" w:sz="0" w:val="none"/>
        </w:pBdr>
        <w:spacing w:after="0" w:afterAutospacing="0" w:before="240" w:line="288" w:lineRule="auto"/>
        <w:ind w:left="720" w:hanging="360"/>
        <w:rPr>
          <w:sz w:val="21"/>
          <w:szCs w:val="21"/>
          <w:highlight w:val="white"/>
          <w:u w:val="none"/>
        </w:rPr>
      </w:pPr>
      <w:r w:rsidDel="00000000" w:rsidR="00000000" w:rsidRPr="00000000">
        <w:rPr>
          <w:sz w:val="21"/>
          <w:szCs w:val="21"/>
          <w:highlight w:val="white"/>
          <w:rtl w:val="0"/>
        </w:rPr>
        <w:t xml:space="preserve">The environment is highly competitive and Lloyds needs unique products to sell.</w:t>
      </w:r>
    </w:p>
    <w:p w:rsidR="00000000" w:rsidDel="00000000" w:rsidP="00000000" w:rsidRDefault="00000000" w:rsidRPr="00000000" w14:paraId="00000087">
      <w:pPr>
        <w:numPr>
          <w:ilvl w:val="0"/>
          <w:numId w:val="3"/>
        </w:numPr>
        <w:pBdr>
          <w:bottom w:color="auto" w:space="0" w:sz="0" w:val="none"/>
        </w:pBdr>
        <w:spacing w:after="0" w:afterAutospacing="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The closure of its branches has affected elderly customers, small businesses, and local communities.</w:t>
      </w:r>
    </w:p>
    <w:p w:rsidR="00000000" w:rsidDel="00000000" w:rsidP="00000000" w:rsidRDefault="00000000" w:rsidRPr="00000000" w14:paraId="00000088">
      <w:pPr>
        <w:numPr>
          <w:ilvl w:val="0"/>
          <w:numId w:val="3"/>
        </w:numPr>
        <w:pBdr>
          <w:bottom w:color="auto" w:space="0" w:sz="0" w:val="none"/>
        </w:pBdr>
        <w:spacing w:after="0" w:afterAutospacing="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There are stringent policies the world over</w:t>
      </w:r>
    </w:p>
    <w:p w:rsidR="00000000" w:rsidDel="00000000" w:rsidP="00000000" w:rsidRDefault="00000000" w:rsidRPr="00000000" w14:paraId="00000089">
      <w:pPr>
        <w:numPr>
          <w:ilvl w:val="0"/>
          <w:numId w:val="3"/>
        </w:numPr>
        <w:pBdr>
          <w:bottom w:color="auto" w:space="0" w:sz="0" w:val="none"/>
        </w:pBdr>
        <w:spacing w:after="240" w:before="0" w:beforeAutospacing="0" w:line="288" w:lineRule="auto"/>
        <w:ind w:left="720" w:hanging="360"/>
        <w:rPr>
          <w:sz w:val="21"/>
          <w:szCs w:val="21"/>
          <w:highlight w:val="white"/>
          <w:u w:val="none"/>
        </w:rPr>
      </w:pPr>
      <w:r w:rsidDel="00000000" w:rsidR="00000000" w:rsidRPr="00000000">
        <w:rPr>
          <w:sz w:val="21"/>
          <w:szCs w:val="21"/>
          <w:highlight w:val="white"/>
          <w:rtl w:val="0"/>
        </w:rPr>
        <w:t xml:space="preserve">Government regulations and fluctuating markets </w:t>
      </w:r>
    </w:p>
    <w:p w:rsidR="00000000" w:rsidDel="00000000" w:rsidP="00000000" w:rsidRDefault="00000000" w:rsidRPr="00000000" w14:paraId="0000008A">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8B">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8C">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8D">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Recommendations</w:t>
      </w:r>
    </w:p>
    <w:p w:rsidR="00000000" w:rsidDel="00000000" w:rsidP="00000000" w:rsidRDefault="00000000" w:rsidRPr="00000000" w14:paraId="0000008E">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1. Making the online banking system much simpler to use, finding ways to allow elderly customers to use online banking with a lot more ease.</w:t>
      </w:r>
    </w:p>
    <w:p w:rsidR="00000000" w:rsidDel="00000000" w:rsidP="00000000" w:rsidRDefault="00000000" w:rsidRPr="00000000" w14:paraId="0000008F">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2. Ensuring telephone banking is efficient with fewer wait times and more facilities over the phone.</w:t>
      </w:r>
    </w:p>
    <w:p w:rsidR="00000000" w:rsidDel="00000000" w:rsidP="00000000" w:rsidRDefault="00000000" w:rsidRPr="00000000" w14:paraId="00000090">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3. Make their advertising very strong so the image of the bank is stronger.</w:t>
      </w:r>
    </w:p>
    <w:p w:rsidR="00000000" w:rsidDel="00000000" w:rsidP="00000000" w:rsidRDefault="00000000" w:rsidRPr="00000000" w14:paraId="00000091">
      <w:pPr>
        <w:pBdr>
          <w:bottom w:color="auto" w:space="0" w:sz="0" w:val="none"/>
        </w:pBdr>
        <w:spacing w:after="240" w:before="240" w:line="288" w:lineRule="auto"/>
        <w:rPr>
          <w:sz w:val="21"/>
          <w:szCs w:val="21"/>
          <w:highlight w:val="white"/>
        </w:rPr>
      </w:pPr>
      <w:r w:rsidDel="00000000" w:rsidR="00000000" w:rsidRPr="00000000">
        <w:rPr>
          <w:sz w:val="21"/>
          <w:szCs w:val="21"/>
          <w:highlight w:val="white"/>
          <w:rtl w:val="0"/>
        </w:rPr>
        <w:t xml:space="preserve">4. Opening pop-up surgeries so customers can go there for any advice</w:t>
      </w:r>
    </w:p>
    <w:p w:rsidR="00000000" w:rsidDel="00000000" w:rsidP="00000000" w:rsidRDefault="00000000" w:rsidRPr="00000000" w14:paraId="00000092">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93">
      <w:pPr>
        <w:pBdr>
          <w:bottom w:color="auto" w:space="0" w:sz="0" w:val="none"/>
        </w:pBdr>
        <w:spacing w:after="240" w:before="240" w:line="288" w:lineRule="auto"/>
        <w:rPr>
          <w:sz w:val="33"/>
          <w:szCs w:val="33"/>
          <w:highlight w:val="white"/>
        </w:rPr>
      </w:pPr>
      <w:r w:rsidDel="00000000" w:rsidR="00000000" w:rsidRPr="00000000">
        <w:rPr>
          <w:sz w:val="33"/>
          <w:szCs w:val="33"/>
          <w:highlight w:val="white"/>
          <w:rtl w:val="0"/>
        </w:rPr>
        <w:t xml:space="preserve">Conclusion</w:t>
      </w:r>
    </w:p>
    <w:p w:rsidR="00000000" w:rsidDel="00000000" w:rsidP="00000000" w:rsidRDefault="00000000" w:rsidRPr="00000000" w14:paraId="00000094">
      <w:pPr>
        <w:pBdr>
          <w:bottom w:color="auto" w:space="0" w:sz="0" w:val="none"/>
        </w:pBdr>
        <w:spacing w:after="240" w:before="240" w:line="288" w:lineRule="auto"/>
        <w:rPr>
          <w:sz w:val="23"/>
          <w:szCs w:val="23"/>
          <w:highlight w:val="white"/>
        </w:rPr>
      </w:pPr>
      <w:r w:rsidDel="00000000" w:rsidR="00000000" w:rsidRPr="00000000">
        <w:rPr>
          <w:sz w:val="21"/>
          <w:szCs w:val="21"/>
          <w:highlight w:val="white"/>
          <w:rtl w:val="0"/>
        </w:rPr>
        <w:t xml:space="preserve">Using a decision making matrix we can find the best solution for a problem.It is clear that LLoyds Banking group need to make their online banking facility much simpler to use </w:t>
      </w:r>
      <w:r w:rsidDel="00000000" w:rsidR="00000000" w:rsidRPr="00000000">
        <w:rPr>
          <w:sz w:val="23"/>
          <w:szCs w:val="23"/>
          <w:highlight w:val="white"/>
          <w:rtl w:val="0"/>
        </w:rPr>
        <w:t xml:space="preserve">for the customers that dont use this already. They need to ensure customers can make a transition to online banking due to the branch closures. They need to do this so they do not lose customers of a certain demographic.</w:t>
      </w:r>
    </w:p>
    <w:p w:rsidR="00000000" w:rsidDel="00000000" w:rsidP="00000000" w:rsidRDefault="00000000" w:rsidRPr="00000000" w14:paraId="00000095">
      <w:pPr>
        <w:pBdr>
          <w:bottom w:color="auto" w:space="0" w:sz="0" w:val="none"/>
        </w:pBdr>
        <w:spacing w:after="240" w:before="240" w:line="288" w:lineRule="auto"/>
        <w:rPr>
          <w:sz w:val="23"/>
          <w:szCs w:val="23"/>
          <w:highlight w:val="white"/>
        </w:rPr>
      </w:pPr>
      <w:r w:rsidDel="00000000" w:rsidR="00000000" w:rsidRPr="00000000">
        <w:rPr>
          <w:sz w:val="23"/>
          <w:szCs w:val="23"/>
          <w:highlight w:val="white"/>
          <w:rtl w:val="0"/>
        </w:rPr>
        <w:t xml:space="preserve">Using the following template for monitoring, reviewing and communicatingna decision will give Lloyds clarity on moving forward with the problem and coming to a resolution. </w:t>
      </w:r>
    </w:p>
    <w:p w:rsidR="00000000" w:rsidDel="00000000" w:rsidP="00000000" w:rsidRDefault="00000000" w:rsidRPr="00000000" w14:paraId="00000096">
      <w:pPr>
        <w:pBdr>
          <w:bottom w:color="auto" w:space="0" w:sz="0" w:val="none"/>
        </w:pBdr>
        <w:spacing w:after="240" w:before="240" w:line="288" w:lineRule="auto"/>
        <w:rPr>
          <w:sz w:val="23"/>
          <w:szCs w:val="23"/>
          <w:highlight w:val="white"/>
        </w:rPr>
      </w:pPr>
      <w:r w:rsidDel="00000000" w:rsidR="00000000" w:rsidRPr="00000000">
        <w:rPr>
          <w:b w:val="1"/>
          <w:i w:val="1"/>
          <w:sz w:val="23"/>
          <w:szCs w:val="23"/>
          <w:highlight w:val="white"/>
          <w:rtl w:val="0"/>
        </w:rPr>
        <w:t xml:space="preserve">Decision implemented - </w:t>
      </w:r>
      <w:r w:rsidDel="00000000" w:rsidR="00000000" w:rsidRPr="00000000">
        <w:rPr>
          <w:sz w:val="23"/>
          <w:szCs w:val="23"/>
          <w:highlight w:val="white"/>
          <w:rtl w:val="0"/>
        </w:rPr>
        <w:t xml:space="preserve">Making their online banking facility much simpler for the customers who dont already use it.</w:t>
      </w:r>
    </w:p>
    <w:p w:rsidR="00000000" w:rsidDel="00000000" w:rsidP="00000000" w:rsidRDefault="00000000" w:rsidRPr="00000000" w14:paraId="00000097">
      <w:pPr>
        <w:pBdr>
          <w:bottom w:color="auto" w:space="0" w:sz="0" w:val="none"/>
        </w:pBdr>
        <w:spacing w:after="240" w:before="240" w:line="288" w:lineRule="auto"/>
        <w:rPr>
          <w:sz w:val="23"/>
          <w:szCs w:val="23"/>
          <w:highlight w:val="white"/>
        </w:rPr>
      </w:pPr>
      <w:r w:rsidDel="00000000" w:rsidR="00000000" w:rsidRPr="00000000">
        <w:rPr>
          <w:b w:val="1"/>
          <w:i w:val="1"/>
          <w:sz w:val="23"/>
          <w:szCs w:val="23"/>
          <w:highlight w:val="white"/>
          <w:rtl w:val="0"/>
        </w:rPr>
        <w:t xml:space="preserve">Monitoring the decision - </w:t>
      </w:r>
      <w:r w:rsidDel="00000000" w:rsidR="00000000" w:rsidRPr="00000000">
        <w:rPr>
          <w:sz w:val="23"/>
          <w:szCs w:val="23"/>
          <w:highlight w:val="white"/>
          <w:rtl w:val="0"/>
        </w:rPr>
        <w:t xml:space="preserve">Updating the training and having a marketing strategy. </w:t>
      </w:r>
      <w:r w:rsidDel="00000000" w:rsidR="00000000" w:rsidRPr="00000000">
        <w:rPr>
          <w:b w:val="1"/>
          <w:i w:val="1"/>
          <w:sz w:val="23"/>
          <w:szCs w:val="23"/>
          <w:highlight w:val="white"/>
          <w:rtl w:val="0"/>
        </w:rPr>
        <w:t xml:space="preserve">Key indicators - </w:t>
      </w:r>
      <w:r w:rsidDel="00000000" w:rsidR="00000000" w:rsidRPr="00000000">
        <w:rPr>
          <w:sz w:val="23"/>
          <w:szCs w:val="23"/>
          <w:highlight w:val="white"/>
          <w:rtl w:val="0"/>
        </w:rPr>
        <w:t xml:space="preserve">seeing an increase in customers using online banking.</w:t>
      </w:r>
      <w:r w:rsidDel="00000000" w:rsidR="00000000" w:rsidRPr="00000000">
        <w:rPr>
          <w:i w:val="1"/>
          <w:sz w:val="23"/>
          <w:szCs w:val="23"/>
          <w:highlight w:val="white"/>
          <w:rtl w:val="0"/>
        </w:rPr>
        <w:t xml:space="preserve"> </w:t>
      </w:r>
      <w:r w:rsidDel="00000000" w:rsidR="00000000" w:rsidRPr="00000000">
        <w:rPr>
          <w:b w:val="1"/>
          <w:i w:val="1"/>
          <w:sz w:val="23"/>
          <w:szCs w:val="23"/>
          <w:highlight w:val="white"/>
          <w:rtl w:val="0"/>
        </w:rPr>
        <w:t xml:space="preserve">Target - </w:t>
      </w:r>
      <w:r w:rsidDel="00000000" w:rsidR="00000000" w:rsidRPr="00000000">
        <w:rPr>
          <w:sz w:val="23"/>
          <w:szCs w:val="23"/>
          <w:highlight w:val="white"/>
          <w:rtl w:val="0"/>
        </w:rPr>
        <w:t xml:space="preserve">The number of customers growing and seeing customers using online banking.</w:t>
      </w:r>
    </w:p>
    <w:p w:rsidR="00000000" w:rsidDel="00000000" w:rsidP="00000000" w:rsidRDefault="00000000" w:rsidRPr="00000000" w14:paraId="00000098">
      <w:pPr>
        <w:pBdr>
          <w:bottom w:color="auto" w:space="0" w:sz="0" w:val="none"/>
        </w:pBdr>
        <w:spacing w:after="240" w:before="240" w:line="288" w:lineRule="auto"/>
        <w:rPr>
          <w:sz w:val="23"/>
          <w:szCs w:val="23"/>
          <w:highlight w:val="white"/>
        </w:rPr>
      </w:pPr>
      <w:r w:rsidDel="00000000" w:rsidR="00000000" w:rsidRPr="00000000">
        <w:rPr>
          <w:rtl w:val="0"/>
        </w:rPr>
      </w:r>
    </w:p>
    <w:p w:rsidR="00000000" w:rsidDel="00000000" w:rsidP="00000000" w:rsidRDefault="00000000" w:rsidRPr="00000000" w14:paraId="00000099">
      <w:pPr>
        <w:pBdr>
          <w:bottom w:color="auto" w:space="0" w:sz="0" w:val="none"/>
        </w:pBdr>
        <w:spacing w:after="240" w:before="240" w:line="288" w:lineRule="auto"/>
        <w:rPr>
          <w:sz w:val="23"/>
          <w:szCs w:val="23"/>
          <w:highlight w:val="white"/>
        </w:rPr>
      </w:pPr>
      <w:r w:rsidDel="00000000" w:rsidR="00000000" w:rsidRPr="00000000">
        <w:rPr>
          <w:sz w:val="23"/>
          <w:szCs w:val="23"/>
          <w:highlight w:val="white"/>
          <w:rtl w:val="0"/>
        </w:rPr>
        <w:t xml:space="preserve">Lloyds TSB banking group announced that by the end of 2022, they are closing 60 branches across the UK, due to the decline of lenders on the high street. (Jolly, J. (2022). The report gives a view of the nature, scope and impact of the problem. LLoyds saw more customers using online banking and due to this they suffered and needed to close branches which has negatively impacted their reputation. In this report it shows some options to find a solution to the problem.</w:t>
      </w:r>
    </w:p>
    <w:p w:rsidR="00000000" w:rsidDel="00000000" w:rsidP="00000000" w:rsidRDefault="00000000" w:rsidRPr="00000000" w14:paraId="0000009A">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9B">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9C">
      <w:pPr>
        <w:pBdr>
          <w:bottom w:color="auto" w:space="0" w:sz="0" w:val="none"/>
        </w:pBdr>
        <w:spacing w:after="240" w:before="240" w:line="288" w:lineRule="auto"/>
        <w:rPr>
          <w:sz w:val="33"/>
          <w:szCs w:val="33"/>
          <w:highlight w:val="white"/>
        </w:rPr>
      </w:pPr>
      <w:r w:rsidDel="00000000" w:rsidR="00000000" w:rsidRPr="00000000">
        <w:rPr>
          <w:rtl w:val="0"/>
        </w:rPr>
      </w:r>
    </w:p>
    <w:p w:rsidR="00000000" w:rsidDel="00000000" w:rsidP="00000000" w:rsidRDefault="00000000" w:rsidRPr="00000000" w14:paraId="0000009D">
      <w:pPr>
        <w:pBdr>
          <w:bottom w:color="auto" w:space="0" w:sz="0" w:val="none"/>
        </w:pBdr>
        <w:spacing w:after="240" w:before="240" w:line="288" w:lineRule="auto"/>
        <w:rPr>
          <w:sz w:val="21"/>
          <w:szCs w:val="21"/>
          <w:highlight w:val="white"/>
        </w:rPr>
      </w:pPr>
      <w:r w:rsidDel="00000000" w:rsidR="00000000" w:rsidRPr="00000000">
        <w:rPr>
          <w:rtl w:val="0"/>
        </w:rPr>
      </w:r>
    </w:p>
    <w:p w:rsidR="00000000" w:rsidDel="00000000" w:rsidP="00000000" w:rsidRDefault="00000000" w:rsidRPr="00000000" w14:paraId="0000009E">
      <w:pPr>
        <w:pBdr>
          <w:bottom w:color="auto" w:space="0" w:sz="0" w:val="none"/>
        </w:pBdr>
        <w:spacing w:after="240" w:before="240" w:line="288" w:lineRule="auto"/>
        <w:ind w:left="0" w:firstLine="0"/>
        <w:rPr>
          <w:sz w:val="21"/>
          <w:szCs w:val="21"/>
          <w:highlight w:val="white"/>
        </w:rPr>
      </w:pPr>
      <w:r w:rsidDel="00000000" w:rsidR="00000000" w:rsidRPr="00000000">
        <w:rPr>
          <w:rtl w:val="0"/>
        </w:rPr>
      </w:r>
    </w:p>
    <w:p w:rsidR="00000000" w:rsidDel="00000000" w:rsidP="00000000" w:rsidRDefault="00000000" w:rsidRPr="00000000" w14:paraId="0000009F">
      <w:pPr>
        <w:spacing w:after="240" w:before="240" w:lineRule="auto"/>
        <w:rPr>
          <w:sz w:val="20"/>
          <w:szCs w:val="20"/>
          <w:highlight w:val="white"/>
        </w:rPr>
      </w:pPr>
      <w:r w:rsidDel="00000000" w:rsidR="00000000" w:rsidRPr="00000000">
        <w:rPr>
          <w:rtl w:val="0"/>
        </w:rPr>
      </w:r>
    </w:p>
    <w:p w:rsidR="00000000" w:rsidDel="00000000" w:rsidP="00000000" w:rsidRDefault="00000000" w:rsidRPr="00000000" w14:paraId="000000A0">
      <w:pPr>
        <w:spacing w:after="240" w:before="240" w:lineRule="auto"/>
        <w:rPr>
          <w:sz w:val="20"/>
          <w:szCs w:val="20"/>
          <w:highlight w:val="white"/>
        </w:rPr>
      </w:pPr>
      <w:r w:rsidDel="00000000" w:rsidR="00000000" w:rsidRPr="00000000">
        <w:rPr>
          <w:rtl w:val="0"/>
        </w:rPr>
      </w:r>
    </w:p>
    <w:tbl>
      <w:tblPr>
        <w:tblStyle w:val="Table1"/>
        <w:tblW w:w="9310.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985"/>
        <w:gridCol w:w="4325"/>
        <w:tblGridChange w:id="0">
          <w:tblGrid>
            <w:gridCol w:w="4985"/>
            <w:gridCol w:w="4325"/>
          </w:tblGrid>
        </w:tblGridChange>
      </w:tblGrid>
      <w:tr>
        <w:trPr>
          <w:cantSplit w:val="0"/>
          <w:trHeight w:val="15121.7138671875" w:hRule="atLeast"/>
          <w:tblHeader w:val="1"/>
        </w:trPr>
        <w:tc>
          <w:tcPr>
            <w:tcMar>
              <w:top w:w="100.0" w:type="dxa"/>
              <w:left w:w="100.0" w:type="dxa"/>
              <w:bottom w:w="100.0" w:type="dxa"/>
              <w:right w:w="100.0" w:type="dxa"/>
            </w:tcMar>
            <w:vAlign w:val="top"/>
          </w:tcPr>
          <w:p w:rsidR="00000000" w:rsidDel="00000000" w:rsidP="00000000" w:rsidRDefault="00000000" w:rsidRPr="00000000" w14:paraId="000000A1">
            <w:pPr>
              <w:spacing w:after="240" w:before="240" w:lineRule="auto"/>
              <w:rPr>
                <w:sz w:val="28"/>
                <w:szCs w:val="28"/>
                <w:highlight w:val="white"/>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2">
            <w:pPr>
              <w:spacing w:after="240" w:before="240" w:lineRule="auto"/>
              <w:jc w:val="center"/>
              <w:rPr>
                <w:sz w:val="28"/>
                <w:szCs w:val="28"/>
                <w:highlight w:val="white"/>
              </w:rPr>
            </w:pPr>
            <w:r w:rsidDel="00000000" w:rsidR="00000000" w:rsidRPr="00000000">
              <w:rPr>
                <w:rtl w:val="0"/>
              </w:rPr>
            </w:r>
          </w:p>
        </w:tc>
      </w:tr>
      <w:tr>
        <w:trPr>
          <w:cantSplit w:val="0"/>
          <w:trHeight w:val="2285" w:hRule="atLeast"/>
          <w:tblHeader w:val="1"/>
        </w:trPr>
        <w:tc>
          <w:tcPr>
            <w:tcMar>
              <w:top w:w="100.0" w:type="dxa"/>
              <w:left w:w="100.0" w:type="dxa"/>
              <w:bottom w:w="100.0" w:type="dxa"/>
              <w:right w:w="100.0" w:type="dxa"/>
            </w:tcMar>
            <w:vAlign w:val="top"/>
          </w:tcPr>
          <w:p w:rsidR="00000000" w:rsidDel="00000000" w:rsidP="00000000" w:rsidRDefault="00000000" w:rsidRPr="00000000" w14:paraId="000000A3">
            <w:pPr>
              <w:spacing w:after="240" w:before="240" w:lineRule="auto"/>
              <w:jc w:val="left"/>
              <w:rPr>
                <w:sz w:val="20"/>
                <w:szCs w:val="20"/>
                <w:highlight w:val="white"/>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4">
            <w:pPr>
              <w:spacing w:after="240" w:before="240" w:lineRule="auto"/>
              <w:rPr>
                <w:sz w:val="28"/>
                <w:szCs w:val="28"/>
                <w:highlight w:val="white"/>
              </w:rPr>
            </w:pPr>
            <w:r w:rsidDel="00000000" w:rsidR="00000000" w:rsidRPr="00000000">
              <w:rPr>
                <w:rtl w:val="0"/>
              </w:rPr>
            </w:r>
          </w:p>
        </w:tc>
      </w:tr>
      <w:tr>
        <w:trPr>
          <w:cantSplit w:val="0"/>
          <w:trHeight w:val="2285" w:hRule="atLeast"/>
          <w:tblHeader w:val="1"/>
        </w:trPr>
        <w:tc>
          <w:tcPr>
            <w:tcMar>
              <w:top w:w="100.0" w:type="dxa"/>
              <w:left w:w="100.0" w:type="dxa"/>
              <w:bottom w:w="100.0" w:type="dxa"/>
              <w:right w:w="100.0" w:type="dxa"/>
            </w:tcMar>
            <w:vAlign w:val="top"/>
          </w:tcPr>
          <w:p w:rsidR="00000000" w:rsidDel="00000000" w:rsidP="00000000" w:rsidRDefault="00000000" w:rsidRPr="00000000" w14:paraId="000000A5">
            <w:pPr>
              <w:spacing w:after="240" w:before="240" w:lineRule="auto"/>
              <w:rPr>
                <w:sz w:val="28"/>
                <w:szCs w:val="28"/>
                <w:highlight w:val="white"/>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6">
            <w:pPr>
              <w:spacing w:after="240" w:before="240" w:lineRule="auto"/>
              <w:jc w:val="center"/>
              <w:rPr>
                <w:b w:val="1"/>
                <w:sz w:val="28"/>
                <w:szCs w:val="28"/>
                <w:highlight w:val="white"/>
              </w:rPr>
            </w:pPr>
            <w:r w:rsidDel="00000000" w:rsidR="00000000" w:rsidRPr="00000000">
              <w:rPr>
                <w:rtl w:val="0"/>
              </w:rPr>
            </w:r>
          </w:p>
        </w:tc>
      </w:tr>
      <w:tr>
        <w:trPr>
          <w:cantSplit w:val="0"/>
          <w:trHeight w:val="2285" w:hRule="atLeast"/>
          <w:tblHeader w:val="0"/>
        </w:trPr>
        <w:tc>
          <w:tcPr>
            <w:tcMar>
              <w:top w:w="100.0" w:type="dxa"/>
              <w:left w:w="100.0" w:type="dxa"/>
              <w:bottom w:w="100.0" w:type="dxa"/>
              <w:right w:w="100.0" w:type="dxa"/>
            </w:tcMar>
            <w:vAlign w:val="top"/>
          </w:tcPr>
          <w:p w:rsidR="00000000" w:rsidDel="00000000" w:rsidP="00000000" w:rsidRDefault="00000000" w:rsidRPr="00000000" w14:paraId="000000A7">
            <w:pPr>
              <w:spacing w:after="240" w:before="240" w:lineRule="auto"/>
              <w:jc w:val="center"/>
              <w:rPr>
                <w:b w:val="1"/>
                <w:sz w:val="28"/>
                <w:szCs w:val="28"/>
                <w:highlight w:val="white"/>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8">
            <w:pPr>
              <w:spacing w:after="240" w:before="240" w:lineRule="auto"/>
              <w:jc w:val="center"/>
              <w:rPr>
                <w:b w:val="1"/>
                <w:sz w:val="28"/>
                <w:szCs w:val="28"/>
                <w:highlight w:val="white"/>
              </w:rPr>
            </w:pPr>
            <w:r w:rsidDel="00000000" w:rsidR="00000000" w:rsidRPr="00000000">
              <w:rPr>
                <w:rtl w:val="0"/>
              </w:rPr>
            </w:r>
          </w:p>
        </w:tc>
      </w:tr>
    </w:tbl>
    <w:p w:rsidR="00000000" w:rsidDel="00000000" w:rsidP="00000000" w:rsidRDefault="00000000" w:rsidRPr="00000000" w14:paraId="000000A9">
      <w:pPr>
        <w:spacing w:after="240" w:before="240" w:lineRule="auto"/>
        <w:rPr>
          <w:sz w:val="20"/>
          <w:szCs w:val="20"/>
          <w:highlight w:val="white"/>
        </w:rPr>
      </w:pPr>
      <w:r w:rsidDel="00000000" w:rsidR="00000000" w:rsidRPr="00000000">
        <w:rPr>
          <w:rtl w:val="0"/>
        </w:rPr>
      </w:r>
    </w:p>
    <w:p w:rsidR="00000000" w:rsidDel="00000000" w:rsidP="00000000" w:rsidRDefault="00000000" w:rsidRPr="00000000" w14:paraId="000000AA">
      <w:pPr>
        <w:spacing w:after="240" w:before="240" w:lineRule="auto"/>
        <w:rPr>
          <w:sz w:val="20"/>
          <w:szCs w:val="20"/>
          <w:highlight w:val="white"/>
        </w:rPr>
      </w:pPr>
      <w:r w:rsidDel="00000000" w:rsidR="00000000" w:rsidRPr="00000000">
        <w:rPr>
          <w:rtl w:val="0"/>
        </w:rPr>
      </w:r>
    </w:p>
    <w:tbl>
      <w:tblPr>
        <w:tblStyle w:val="Table2"/>
        <w:tblW w:w="9295.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40"/>
        <w:gridCol w:w="4655"/>
        <w:tblGridChange w:id="0">
          <w:tblGrid>
            <w:gridCol w:w="4640"/>
            <w:gridCol w:w="4655"/>
          </w:tblGrid>
        </w:tblGridChange>
      </w:tblGrid>
      <w:tr>
        <w:trPr>
          <w:cantSplit w:val="0"/>
          <w:trHeight w:val="2945" w:hRule="atLeast"/>
          <w:tblHeader w:val="0"/>
        </w:trPr>
        <w:tc>
          <w:tcPr>
            <w:tcMar>
              <w:top w:w="100.0" w:type="dxa"/>
              <w:left w:w="100.0" w:type="dxa"/>
              <w:bottom w:w="100.0" w:type="dxa"/>
              <w:right w:w="100.0" w:type="dxa"/>
            </w:tcMar>
            <w:vAlign w:val="top"/>
          </w:tcPr>
          <w:p w:rsidR="00000000" w:rsidDel="00000000" w:rsidP="00000000" w:rsidRDefault="00000000" w:rsidRPr="00000000" w14:paraId="000000AB">
            <w:pPr>
              <w:spacing w:after="240" w:before="240" w:lineRule="auto"/>
              <w:ind w:left="360" w:firstLine="0"/>
              <w:rPr>
                <w:b w:val="1"/>
                <w:sz w:val="28"/>
                <w:szCs w:val="28"/>
                <w:highlight w:val="white"/>
              </w:rPr>
            </w:pPr>
            <w:r w:rsidDel="00000000" w:rsidR="00000000" w:rsidRPr="00000000">
              <w:rPr>
                <w:rtl w:val="0"/>
              </w:rPr>
            </w:r>
          </w:p>
        </w:tc>
        <w:tc>
          <w:tcPr>
            <w:tcMar>
              <w:top w:w="100.0" w:type="dxa"/>
              <w:left w:w="100.0" w:type="dxa"/>
              <w:bottom w:w="100.0" w:type="dxa"/>
              <w:right w:w="100.0" w:type="dxa"/>
            </w:tcMar>
            <w:vAlign w:val="top"/>
          </w:tcPr>
          <w:p w:rsidR="00000000" w:rsidDel="00000000" w:rsidP="00000000" w:rsidRDefault="00000000" w:rsidRPr="00000000" w14:paraId="000000AC">
            <w:pPr>
              <w:spacing w:after="240" w:before="240" w:lineRule="auto"/>
              <w:rPr>
                <w:sz w:val="28"/>
                <w:szCs w:val="28"/>
                <w:highlight w:val="white"/>
              </w:rPr>
            </w:pPr>
            <w:r w:rsidDel="00000000" w:rsidR="00000000" w:rsidRPr="00000000">
              <w:rPr>
                <w:rtl w:val="0"/>
              </w:rPr>
            </w:r>
          </w:p>
        </w:tc>
      </w:tr>
    </w:tbl>
    <w:p w:rsidR="00000000" w:rsidDel="00000000" w:rsidP="00000000" w:rsidRDefault="00000000" w:rsidRPr="00000000" w14:paraId="000000AD">
      <w:pPr>
        <w:spacing w:after="240" w:before="240" w:lineRule="auto"/>
        <w:rPr>
          <w:sz w:val="20"/>
          <w:szCs w:val="20"/>
          <w:highlight w:val="white"/>
        </w:rPr>
      </w:pPr>
      <w:hyperlink r:id="rId6">
        <w:r w:rsidDel="00000000" w:rsidR="00000000" w:rsidRPr="00000000">
          <w:rPr>
            <w:color w:val="1155cc"/>
            <w:sz w:val="20"/>
            <w:szCs w:val="20"/>
            <w:highlight w:val="white"/>
            <w:u w:val="single"/>
            <w:rtl w:val="0"/>
          </w:rPr>
          <w:t xml:space="preserve">https://www.hl.co.uk/shares/shares-search-results/l/lloyds-banking-group-plc-ordinary-10p/company-information</w:t>
        </w:r>
      </w:hyperlink>
      <w:r w:rsidDel="00000000" w:rsidR="00000000" w:rsidRPr="00000000">
        <w:rPr>
          <w:rtl w:val="0"/>
        </w:rPr>
      </w:r>
    </w:p>
    <w:p w:rsidR="00000000" w:rsidDel="00000000" w:rsidP="00000000" w:rsidRDefault="00000000" w:rsidRPr="00000000" w14:paraId="000000AE">
      <w:pPr>
        <w:spacing w:after="240" w:before="240" w:lineRule="auto"/>
        <w:rPr>
          <w:sz w:val="20"/>
          <w:szCs w:val="20"/>
          <w:highlight w:val="white"/>
        </w:rPr>
      </w:pPr>
      <w:hyperlink r:id="rId7">
        <w:r w:rsidDel="00000000" w:rsidR="00000000" w:rsidRPr="00000000">
          <w:rPr>
            <w:color w:val="1155cc"/>
            <w:sz w:val="20"/>
            <w:szCs w:val="20"/>
            <w:highlight w:val="white"/>
            <w:u w:val="single"/>
            <w:rtl w:val="0"/>
          </w:rPr>
          <w:t xml:space="preserve">http://fernfortuniversity.com/term-papers/swot/nyse/968-lloyds-banking-group-plc.php</w:t>
        </w:r>
      </w:hyperlink>
      <w:r w:rsidDel="00000000" w:rsidR="00000000" w:rsidRPr="00000000">
        <w:rPr>
          <w:rtl w:val="0"/>
        </w:rPr>
      </w:r>
    </w:p>
    <w:p w:rsidR="00000000" w:rsidDel="00000000" w:rsidP="00000000" w:rsidRDefault="00000000" w:rsidRPr="00000000" w14:paraId="000000AF">
      <w:pPr>
        <w:spacing w:after="240" w:before="240" w:lineRule="auto"/>
        <w:rPr>
          <w:sz w:val="20"/>
          <w:szCs w:val="20"/>
          <w:highlight w:val="white"/>
        </w:rPr>
      </w:pPr>
      <w:hyperlink r:id="rId8">
        <w:r w:rsidDel="00000000" w:rsidR="00000000" w:rsidRPr="00000000">
          <w:rPr>
            <w:color w:val="1155cc"/>
            <w:sz w:val="20"/>
            <w:szCs w:val="20"/>
            <w:highlight w:val="white"/>
            <w:u w:val="single"/>
            <w:rtl w:val="0"/>
          </w:rPr>
          <w:t xml:space="preserve">https://www.mbaskool.com/brandguide/banking-and-financial-services/1273-lloyds-tsb-bank.html</w:t>
        </w:r>
      </w:hyperlink>
      <w:r w:rsidDel="00000000" w:rsidR="00000000" w:rsidRPr="00000000">
        <w:rPr>
          <w:rtl w:val="0"/>
        </w:rPr>
      </w:r>
    </w:p>
    <w:p w:rsidR="00000000" w:rsidDel="00000000" w:rsidP="00000000" w:rsidRDefault="00000000" w:rsidRPr="00000000" w14:paraId="000000B0">
      <w:pPr>
        <w:spacing w:after="240" w:before="240" w:lineRule="auto"/>
        <w:rPr>
          <w:sz w:val="20"/>
          <w:szCs w:val="20"/>
          <w:highlight w:val="white"/>
        </w:rPr>
      </w:pPr>
      <w:r w:rsidDel="00000000" w:rsidR="00000000" w:rsidRPr="00000000">
        <w:rPr>
          <w:sz w:val="20"/>
          <w:szCs w:val="20"/>
          <w:highlight w:val="white"/>
          <w:rtl w:val="0"/>
        </w:rPr>
        <w:t xml:space="preserve">Jolly, J. (2022) Lloyds, Halifax and Bank of Scotland to shut 60 branches, The Guardian, 23rd March. Available at: https://www.theguardian.com/business/2022/mar/23/lloyds-halifax-bank-of-scotland-shut-branches-england-wales-jobs-lost ( Accessed: 25th November 2022).</w:t>
      </w:r>
    </w:p>
    <w:p w:rsidR="00000000" w:rsidDel="00000000" w:rsidP="00000000" w:rsidRDefault="00000000" w:rsidRPr="00000000" w14:paraId="000000B1">
      <w:pPr>
        <w:spacing w:after="240" w:before="240" w:lineRule="auto"/>
        <w:rPr>
          <w:sz w:val="20"/>
          <w:szCs w:val="20"/>
          <w:highlight w:val="white"/>
        </w:rPr>
      </w:pPr>
      <w:r w:rsidDel="00000000" w:rsidR="00000000" w:rsidRPr="00000000">
        <w:rPr>
          <w:sz w:val="20"/>
          <w:szCs w:val="20"/>
          <w:highlight w:val="white"/>
          <w:rtl w:val="0"/>
        </w:rPr>
        <w:t xml:space="preserve">Hofmann J.(2022) Lloyds Banking underwhelms on profits miss. [online] Available at: &lt;https://www.investorschronicle.co.uk/news/2022/02/24/lloyds-banking-underwhelms-on-profits-miss/&gt; [Accessed 25th November 2022].</w:t>
      </w:r>
    </w:p>
    <w:p w:rsidR="00000000" w:rsidDel="00000000" w:rsidP="00000000" w:rsidRDefault="00000000" w:rsidRPr="00000000" w14:paraId="000000B2">
      <w:pPr>
        <w:spacing w:after="240" w:before="240" w:lineRule="auto"/>
        <w:rPr>
          <w:sz w:val="20"/>
          <w:szCs w:val="20"/>
          <w:highlight w:val="white"/>
        </w:rPr>
      </w:pPr>
      <w:r w:rsidDel="00000000" w:rsidR="00000000" w:rsidRPr="00000000">
        <w:rPr>
          <w:sz w:val="20"/>
          <w:szCs w:val="20"/>
          <w:highlight w:val="white"/>
          <w:rtl w:val="0"/>
        </w:rPr>
        <w:t xml:space="preserve">Fern Fort University. (n.d.). Lloyds Banking Group plc [SWOT Analysis] Weighted SWOT Matrix. [online] Available at: </w:t>
      </w:r>
      <w:hyperlink r:id="rId9">
        <w:r w:rsidDel="00000000" w:rsidR="00000000" w:rsidRPr="00000000">
          <w:rPr>
            <w:color w:val="1155cc"/>
            <w:sz w:val="20"/>
            <w:szCs w:val="20"/>
            <w:highlight w:val="white"/>
            <w:u w:val="single"/>
            <w:rtl w:val="0"/>
          </w:rPr>
          <w:t xml:space="preserve">http://fernfortuniversity.com/term-papers/swot/nyse/968-lloyds-banking-group-plc.php</w:t>
        </w:r>
      </w:hyperlink>
      <w:r w:rsidDel="00000000" w:rsidR="00000000" w:rsidRPr="00000000">
        <w:rPr>
          <w:sz w:val="20"/>
          <w:szCs w:val="20"/>
          <w:highlight w:val="white"/>
          <w:rtl w:val="0"/>
        </w:rPr>
        <w:t xml:space="preserve">. [Accessed 25th November 2022].</w:t>
      </w:r>
    </w:p>
    <w:p w:rsidR="00000000" w:rsidDel="00000000" w:rsidP="00000000" w:rsidRDefault="00000000" w:rsidRPr="00000000" w14:paraId="000000B3">
      <w:pPr>
        <w:spacing w:after="240" w:before="240" w:lineRule="auto"/>
        <w:rPr>
          <w:sz w:val="20"/>
          <w:szCs w:val="20"/>
          <w:highlight w:val="white"/>
        </w:rPr>
      </w:pPr>
      <w:r w:rsidDel="00000000" w:rsidR="00000000" w:rsidRPr="00000000">
        <w:rPr>
          <w:rtl w:val="0"/>
        </w:rPr>
      </w:r>
    </w:p>
    <w:p w:rsidR="00000000" w:rsidDel="00000000" w:rsidP="00000000" w:rsidRDefault="00000000" w:rsidRPr="00000000" w14:paraId="000000B4">
      <w:pPr>
        <w:spacing w:after="240" w:before="240" w:lineRule="auto"/>
        <w:rPr>
          <w:sz w:val="20"/>
          <w:szCs w:val="20"/>
          <w:highlight w:val="white"/>
        </w:rPr>
      </w:pPr>
      <w:r w:rsidDel="00000000" w:rsidR="00000000" w:rsidRPr="00000000">
        <w:rPr>
          <w:sz w:val="20"/>
          <w:szCs w:val="20"/>
          <w:highlight w:val="white"/>
          <w:rtl w:val="0"/>
        </w:rPr>
        <w:t xml:space="preserve"> </w:t>
      </w:r>
    </w:p>
    <w:p w:rsidR="00000000" w:rsidDel="00000000" w:rsidP="00000000" w:rsidRDefault="00000000" w:rsidRPr="00000000" w14:paraId="000000B5">
      <w:pPr>
        <w:rPr>
          <w:sz w:val="21"/>
          <w:szCs w:val="21"/>
          <w:highlight w:val="white"/>
        </w:rPr>
      </w:pPr>
      <w:r w:rsidDel="00000000" w:rsidR="00000000" w:rsidRPr="00000000">
        <w:rPr>
          <w:rtl w:val="0"/>
        </w:rPr>
      </w:r>
    </w:p>
    <w:p w:rsidR="00000000" w:rsidDel="00000000" w:rsidP="00000000" w:rsidRDefault="00000000" w:rsidRPr="00000000" w14:paraId="000000B6">
      <w:pPr>
        <w:spacing w:after="240" w:before="240" w:lineRule="auto"/>
        <w:rPr>
          <w:sz w:val="20"/>
          <w:szCs w:val="20"/>
        </w:rPr>
      </w:pPr>
      <w:r w:rsidDel="00000000" w:rsidR="00000000" w:rsidRPr="00000000">
        <w:rPr>
          <w:rtl w:val="0"/>
        </w:rPr>
      </w:r>
    </w:p>
    <w:p w:rsidR="00000000" w:rsidDel="00000000" w:rsidP="00000000" w:rsidRDefault="00000000" w:rsidRPr="00000000" w14:paraId="000000B7">
      <w:pPr>
        <w:spacing w:after="240" w:before="240" w:lineRule="auto"/>
        <w:rPr>
          <w:sz w:val="20"/>
          <w:szCs w:val="20"/>
        </w:rPr>
      </w:pPr>
      <w:r w:rsidDel="00000000" w:rsidR="00000000" w:rsidRPr="00000000">
        <w:rPr>
          <w:rtl w:val="0"/>
        </w:rPr>
      </w:r>
    </w:p>
    <w:p w:rsidR="00000000" w:rsidDel="00000000" w:rsidP="00000000" w:rsidRDefault="00000000" w:rsidRPr="00000000" w14:paraId="000000B8">
      <w:pPr>
        <w:spacing w:after="240" w:before="240" w:lineRule="auto"/>
        <w:rPr>
          <w:sz w:val="20"/>
          <w:szCs w:val="20"/>
        </w:rPr>
      </w:pPr>
      <w:r w:rsidDel="00000000" w:rsidR="00000000" w:rsidRPr="00000000">
        <w:rPr>
          <w:rtl w:val="0"/>
        </w:rPr>
      </w:r>
    </w:p>
    <w:p w:rsidR="00000000" w:rsidDel="00000000" w:rsidP="00000000" w:rsidRDefault="00000000" w:rsidRPr="00000000" w14:paraId="000000B9">
      <w:pPr>
        <w:spacing w:after="240" w:before="240" w:lineRule="auto"/>
        <w:rPr>
          <w:sz w:val="20"/>
          <w:szCs w:val="20"/>
        </w:rPr>
      </w:pPr>
      <w:r w:rsidDel="00000000" w:rsidR="00000000" w:rsidRPr="00000000">
        <w:rPr>
          <w:sz w:val="20"/>
          <w:szCs w:val="20"/>
          <w:rtl w:val="0"/>
        </w:rPr>
        <w:t xml:space="preserve"> </w:t>
      </w:r>
    </w:p>
    <w:p w:rsidR="00000000" w:rsidDel="00000000" w:rsidP="00000000" w:rsidRDefault="00000000" w:rsidRPr="00000000" w14:paraId="000000BA">
      <w:pPr>
        <w:spacing w:after="240" w:before="240" w:lineRule="auto"/>
        <w:rPr>
          <w:sz w:val="40"/>
          <w:szCs w:val="40"/>
        </w:rPr>
      </w:pPr>
      <w:r w:rsidDel="00000000" w:rsidR="00000000" w:rsidRPr="00000000">
        <w:rPr>
          <w:rtl w:val="0"/>
        </w:rPr>
      </w:r>
    </w:p>
    <w:p w:rsidR="00000000" w:rsidDel="00000000" w:rsidP="00000000" w:rsidRDefault="00000000" w:rsidRPr="00000000" w14:paraId="000000BB">
      <w:pPr>
        <w:spacing w:after="240" w:before="240" w:lineRule="auto"/>
        <w:rPr>
          <w:sz w:val="40"/>
          <w:szCs w:val="40"/>
        </w:rPr>
      </w:pPr>
      <w:r w:rsidDel="00000000" w:rsidR="00000000" w:rsidRPr="00000000">
        <w:rPr>
          <w:rtl w:val="0"/>
        </w:rPr>
      </w:r>
    </w:p>
    <w:p w:rsidR="00000000" w:rsidDel="00000000" w:rsidP="00000000" w:rsidRDefault="00000000" w:rsidRPr="00000000" w14:paraId="000000BC">
      <w:pPr>
        <w:spacing w:after="240" w:before="240" w:lineRule="auto"/>
        <w:rPr>
          <w:sz w:val="40"/>
          <w:szCs w:val="40"/>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fernfortuniversity.com/term-papers/swot/nyse/968-lloyds-banking-group-plc.php" TargetMode="External"/><Relationship Id="rId5" Type="http://schemas.openxmlformats.org/officeDocument/2006/relationships/styles" Target="styles.xml"/><Relationship Id="rId6" Type="http://schemas.openxmlformats.org/officeDocument/2006/relationships/hyperlink" Target="https://www.hl.co.uk/shares/shares-search-results/l/lloyds-banking-group-plc-ordinary-10p/company-information" TargetMode="External"/><Relationship Id="rId7" Type="http://schemas.openxmlformats.org/officeDocument/2006/relationships/hyperlink" Target="http://fernfortuniversity.com/term-papers/swot/nyse/968-lloyds-banking-group-plc.php" TargetMode="External"/><Relationship Id="rId8" Type="http://schemas.openxmlformats.org/officeDocument/2006/relationships/hyperlink" Target="https://www.mbaskool.com/brandguide/banking-and-financial-services/1273-lloyds-tsb-bank.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