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2FE35DD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Student </w:t>
      </w:r>
      <w:r w:rsidR="00420913" w:rsidRPr="00814A9E">
        <w:rPr>
          <w:rFonts w:ascii="Arial" w:hAnsi="Arial" w:cs="Arial"/>
          <w:b/>
          <w:bCs/>
          <w:sz w:val="28"/>
          <w:szCs w:val="28"/>
          <w:lang w:val="nl-NL"/>
        </w:rPr>
        <w:t>name</w:t>
      </w:r>
      <w:r w:rsidR="00420913" w:rsidRPr="00814A9E">
        <w:rPr>
          <w:rFonts w:ascii="Arial" w:hAnsi="Arial" w:cs="Arial"/>
          <w:sz w:val="28"/>
          <w:szCs w:val="28"/>
          <w:lang w:val="nl-NL"/>
        </w:rPr>
        <w:t>:</w:t>
      </w:r>
      <w:r w:rsidR="00420913">
        <w:rPr>
          <w:rFonts w:ascii="Arial" w:hAnsi="Arial" w:cs="Arial"/>
          <w:sz w:val="28"/>
          <w:szCs w:val="28"/>
          <w:lang w:val="nl-NL"/>
        </w:rPr>
        <w:t xml:space="preserve"> Mihaela Dimitrova</w:t>
      </w:r>
    </w:p>
    <w:p w14:paraId="00429E76" w14:textId="5E50C5A2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420913">
        <w:rPr>
          <w:rFonts w:ascii="Arial" w:hAnsi="Arial" w:cs="Arial"/>
          <w:sz w:val="28"/>
          <w:szCs w:val="28"/>
          <w:lang w:val="nl-NL"/>
        </w:rPr>
        <w:t xml:space="preserve"> 2215980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06F7723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420913">
        <w:rPr>
          <w:rFonts w:ascii="Arial" w:hAnsi="Arial" w:cs="Arial"/>
          <w:sz w:val="28"/>
          <w:szCs w:val="28"/>
          <w:lang w:val="nl-NL"/>
        </w:rPr>
        <w:t xml:space="preserve">Independent project </w:t>
      </w:r>
    </w:p>
    <w:p w14:paraId="12CBB668" w14:textId="4EB207F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420913">
        <w:rPr>
          <w:rFonts w:ascii="Arial" w:hAnsi="Arial" w:cs="Arial"/>
          <w:sz w:val="28"/>
          <w:szCs w:val="28"/>
        </w:rPr>
        <w:t xml:space="preserve"> BMHP6020_LON</w:t>
      </w:r>
    </w:p>
    <w:p w14:paraId="2C2175CB" w14:textId="2413E95B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420913">
        <w:rPr>
          <w:rFonts w:ascii="Arial" w:hAnsi="Arial" w:cs="Arial"/>
          <w:sz w:val="28"/>
          <w:szCs w:val="28"/>
        </w:rPr>
        <w:t xml:space="preserve"> Konstantina Mari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FE5567">
        <w:trPr>
          <w:trHeight w:val="5087"/>
          <w:jc w:val="center"/>
        </w:trPr>
        <w:tc>
          <w:tcPr>
            <w:tcW w:w="4534" w:type="dxa"/>
          </w:tcPr>
          <w:p w14:paraId="1F5FE413" w14:textId="35AA3A30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7C84B224" w14:textId="5E87097E" w:rsidR="00346FFA" w:rsidRPr="00EB6F36" w:rsidRDefault="00FE5567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598AF3E" wp14:editId="03F7A76C">
                      <wp:simplePos x="0" y="0"/>
                      <wp:positionH relativeFrom="column">
                        <wp:posOffset>-70413</wp:posOffset>
                      </wp:positionH>
                      <wp:positionV relativeFrom="paragraph">
                        <wp:posOffset>57898</wp:posOffset>
                      </wp:positionV>
                      <wp:extent cx="2844800" cy="2349660"/>
                      <wp:effectExtent l="0" t="0" r="12700" b="12700"/>
                      <wp:wrapNone/>
                      <wp:docPr id="159276731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44800" cy="234966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BDCCD96" w14:textId="728D463C" w:rsidR="00B224E1" w:rsidRDefault="00B224E1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30CC5C44" wp14:editId="20AACAF7">
                                        <wp:extent cx="2752202" cy="2117725"/>
                                        <wp:effectExtent l="0" t="0" r="3810" b="3175"/>
                                        <wp:docPr id="224064792" name="Picture 8" descr="Frontiers | System Responsiveness to the Psychosocial and Mental Health ...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534820950" name="Picture 534820950" descr="Frontiers | System Responsiveness to the Psychosocial and Mental Health ..."/>
                                                <pic:cNvPicPr/>
                                              </pic:nvPicPr>
                                              <pic:blipFill>
                                                <a:blip r:embed="rId13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14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2869231" cy="220777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598AF3E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position:absolute;margin-left:-5.55pt;margin-top:4.55pt;width:224pt;height:1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d7yzOAIAAH0EAAAOAAAAZHJzL2Uyb0RvYy54bWysVE1v2zAMvQ/YfxB0X+ykbpYacYosRYYB&#13;&#10;RVsgHXpWZCk2JouapMTOfv0oxfnqdhp2kUmReiQfSU/vu0aRnbCuBl3Q4SClRGgOZa03Bf3+uvw0&#13;&#10;ocR5pkumQIuC7oWj97OPH6atycUIKlClsARBtMtbU9DKe5MnieOVaJgbgBEajRJswzyqdpOUlrWI&#13;&#10;3qhklKbjpAVbGgtcOIe3DwcjnUV8KQX3z1I64YkqKObm42njuQ5nMpuyfGOZqWrep8H+IYuG1RqD&#13;&#10;nqAemGdka+s/oJqaW3Ag/YBDk4CUNRexBqxmmL6rZlUxI2ItSI4zJ5rc/4PlT7uVebHEd1+gwwYG&#13;&#10;QlrjcoeXoZ5O2iZ8MVOCdqRwf6JNdJ5wvBxNsmySoomjbXST3Y3Hkdjk/NxY578KaEgQCmqxL5Eu&#13;&#10;tnt0HkOi69ElRHOg6nJZKxWVMAtioSzZMeyi8jFJfHHlpTRpCzq+uU0j8JUtQJ/erxXjP0KZ1wio&#13;&#10;KY2X5+KD5Lt11zOyhnKPRFk4zJAzfFkj7iNz/oVZHBokABfBP+MhFWAy0EuUVGB//e0++GMv0UpJ&#13;&#10;i0NYUPdzy6ygRH3T2OW7YZaFqY1Kdvt5hIq9tKwvLXrbLAAZGuLKGR7F4O/VUZQWmjfcl3mIiiam&#13;&#10;OcYuqD+KC39YDdw3Lubz6IRzaph/1CvDA3ToSODztXtj1vT99DgKT3AcV5a/a+vBN7zUMN96kHXs&#13;&#10;eSD4wGrPO854bEu/j2GJLvXodf5rzH4DAAD//wMAUEsDBBQABgAIAAAAIQAI23p+3wAAAA4BAAAP&#13;&#10;AAAAZHJzL2Rvd25yZXYueG1sTE9LT8MwDL4j8R8iI3Hb0jI02q7uxGNw4cRAnLMmSyKapEqyrvx7&#13;&#10;zAkutuzP/h7tdnYDm1RMNniEclkAU74P0nqN8PH+vKiApSy8FEPwCuFbJdh2lxetaGQ4+zc17bNm&#13;&#10;ROJTIxBMzmPDeeqNciItw6g8YccQncg0Rs1lFGcidwO/KYo1d8J6UjBiVI9G9V/7k0PYPeha95WI&#13;&#10;ZldJa6f58/iqXxCvr+anDZX7DbCs5vz3Ab8ZyD90ZOwQTl4mNiAsyrKkU4SaGuG3q3UN7ICwuqMN&#13;&#10;71r+P0b3AwAA//8DAFBLAQItABQABgAIAAAAIQC2gziS/gAAAOEBAAATAAAAAAAAAAAAAAAAAAAA&#13;&#10;AABbQ29udGVudF9UeXBlc10ueG1sUEsBAi0AFAAGAAgAAAAhADj9If/WAAAAlAEAAAsAAAAAAAAA&#13;&#10;AAAAAAAALwEAAF9yZWxzLy5yZWxzUEsBAi0AFAAGAAgAAAAhAKt3vLM4AgAAfQQAAA4AAAAAAAAA&#13;&#10;AAAAAAAALgIAAGRycy9lMm9Eb2MueG1sUEsBAi0AFAAGAAgAAAAhAAjben7fAAAADgEAAA8AAAAA&#13;&#10;AAAAAAAAAAAAkgQAAGRycy9kb3ducmV2LnhtbFBLBQYAAAAABAAEAPMAAACeBQAAAAA=&#13;&#10;" fillcolor="white [3201]" strokeweight=".5pt">
                      <v:textbox>
                        <w:txbxContent>
                          <w:p w14:paraId="2BDCCD96" w14:textId="728D463C" w:rsidR="00B224E1" w:rsidRDefault="00B224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0CC5C44" wp14:editId="20AACAF7">
                                  <wp:extent cx="2752202" cy="2117725"/>
                                  <wp:effectExtent l="0" t="0" r="3810" b="3175"/>
                                  <wp:docPr id="224064792" name="Picture 8" descr="Frontiers | System Responsiveness to the Psychosocial and Mental Health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20950" name="Picture 534820950" descr="Frontiers | System Responsiveness to the Psychosocial and Mental Health ...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6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69231" cy="22077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130C5715" w:rsidR="00B67824" w:rsidRPr="002B2731" w:rsidRDefault="00FE32AE" w:rsidP="00F37523">
            <w:pPr>
              <w:pStyle w:val="Heading1"/>
              <w:rPr>
                <w:rStyle w:val="Heading1Char"/>
                <w:rFonts w:ascii="Arial" w:hAnsi="Arial" w:cs="Arial"/>
                <w:b/>
                <w:bCs/>
                <w:color w:val="FF0000"/>
                <w:spacing w:val="0"/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B2731">
              <w:rPr>
                <w:rStyle w:val="Heading1Char"/>
                <w:rFonts w:ascii="Arial" w:hAnsi="Arial" w:cs="Arial"/>
                <w:b/>
                <w:bCs/>
                <w:color w:val="FF0000"/>
                <w:spacing w:val="0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The role of schools in supporting children’s mental health and the impact of the family in the UK</w:t>
            </w:r>
          </w:p>
          <w:p w14:paraId="174632E4" w14:textId="40E4DF53" w:rsidR="002B2731" w:rsidRDefault="002B2731" w:rsidP="00FE5567">
            <w:pPr>
              <w:spacing w:line="360" w:lineRule="auto"/>
              <w:rPr>
                <w:rFonts w:ascii="Arial" w:hAnsi="Arial" w:cs="Arial"/>
              </w:rPr>
            </w:pPr>
            <w:r w:rsidRPr="002B2731">
              <w:rPr>
                <w:rStyle w:val="Strong"/>
                <w:rFonts w:ascii="Arial" w:hAnsi="Arial" w:cs="Arial"/>
              </w:rPr>
              <w:t>Aim:</w:t>
            </w:r>
            <w:r w:rsidRPr="002B2731">
              <w:rPr>
                <w:rFonts w:ascii="Arial" w:hAnsi="Arial" w:cs="Arial"/>
              </w:rPr>
              <w:br/>
            </w:r>
            <w:r w:rsidR="00CC0747" w:rsidRPr="00FE5567">
              <w:rPr>
                <w:rFonts w:ascii="Arial" w:hAnsi="Arial" w:cs="Arial"/>
                <w:sz w:val="24"/>
                <w:szCs w:val="24"/>
              </w:rPr>
              <w:t>The research aims to investigate the role of schools in supporting children’s mental health and the impact of the family in the UK.</w:t>
            </w:r>
          </w:p>
          <w:p w14:paraId="0F3D82F1" w14:textId="40773276" w:rsidR="00402FBB" w:rsidRPr="004F53B0" w:rsidRDefault="00402FBB" w:rsidP="00FE5567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F53B0">
              <w:rPr>
                <w:rFonts w:ascii="Arial" w:hAnsi="Arial" w:cs="Arial"/>
                <w:b/>
                <w:bCs/>
                <w:sz w:val="24"/>
                <w:szCs w:val="24"/>
              </w:rPr>
              <w:t>Objectives:</w:t>
            </w:r>
          </w:p>
          <w:p w14:paraId="11FEF049" w14:textId="77777777" w:rsidR="00402FBB" w:rsidRPr="00402FBB" w:rsidRDefault="00402FBB" w:rsidP="00FE5567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="Arial" w:hAnsi="Arial" w:cs="Arial"/>
              </w:rPr>
            </w:pPr>
            <w:r w:rsidRPr="00402FBB">
              <w:rPr>
                <w:rFonts w:ascii="Arial" w:hAnsi="Arial" w:cs="Arial"/>
              </w:rPr>
              <w:t>To explore how UK schools support children’s mental health through various interventions.</w:t>
            </w:r>
          </w:p>
          <w:p w14:paraId="7C54E8F9" w14:textId="77777777" w:rsidR="00402FBB" w:rsidRPr="00402FBB" w:rsidRDefault="00402FBB" w:rsidP="00FE5567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="Arial" w:hAnsi="Arial" w:cs="Arial"/>
              </w:rPr>
            </w:pPr>
            <w:r w:rsidRPr="00402FBB">
              <w:rPr>
                <w:rFonts w:ascii="Arial" w:hAnsi="Arial" w:cs="Arial"/>
              </w:rPr>
              <w:t>To examine the influence of family dynamics on children’s emotional well-being.</w:t>
            </w:r>
          </w:p>
          <w:p w14:paraId="607A8B18" w14:textId="77777777" w:rsidR="00402FBB" w:rsidRPr="00402FBB" w:rsidRDefault="00402FBB" w:rsidP="00FE5567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="Arial" w:hAnsi="Arial" w:cs="Arial"/>
              </w:rPr>
            </w:pPr>
            <w:r w:rsidRPr="00402FBB">
              <w:rPr>
                <w:rFonts w:ascii="Arial" w:hAnsi="Arial" w:cs="Arial"/>
              </w:rPr>
              <w:t>To evaluate the effectiveness of school-based strategies such as counselling, mental health education, and teacher involvement.</w:t>
            </w:r>
          </w:p>
          <w:p w14:paraId="58371479" w14:textId="77777777" w:rsidR="00402FBB" w:rsidRPr="00402FBB" w:rsidRDefault="00402FBB" w:rsidP="00FE5567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="Arial" w:hAnsi="Arial" w:cs="Arial"/>
              </w:rPr>
            </w:pPr>
            <w:r w:rsidRPr="00402FBB">
              <w:rPr>
                <w:rFonts w:ascii="Arial" w:hAnsi="Arial" w:cs="Arial"/>
              </w:rPr>
              <w:t>To analyse how collaboration between schools and families enhances children’s psychological outcomes.</w:t>
            </w:r>
          </w:p>
          <w:p w14:paraId="68E6FBD0" w14:textId="77777777" w:rsidR="00402FBB" w:rsidRPr="00402FBB" w:rsidRDefault="00402FBB" w:rsidP="00CC0747">
            <w:pPr>
              <w:rPr>
                <w:b/>
                <w:bCs/>
              </w:rPr>
            </w:pPr>
          </w:p>
          <w:p w14:paraId="646D5584" w14:textId="4BA23E3D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2480DB3D" w:rsidR="00346FFA" w:rsidRPr="00EB6F36" w:rsidRDefault="002B2731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E678A4C" wp14:editId="650BE309">
                      <wp:simplePos x="0" y="0"/>
                      <wp:positionH relativeFrom="column">
                        <wp:posOffset>-41275</wp:posOffset>
                      </wp:positionH>
                      <wp:positionV relativeFrom="paragraph">
                        <wp:posOffset>177800</wp:posOffset>
                      </wp:positionV>
                      <wp:extent cx="2829560" cy="2927350"/>
                      <wp:effectExtent l="0" t="0" r="15240" b="19050"/>
                      <wp:wrapNone/>
                      <wp:docPr id="199905441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29560" cy="29273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749FB54C" w14:textId="4E2550D9" w:rsidR="002B2731" w:rsidRDefault="002B2731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089B7BB6" wp14:editId="21B83940">
                                        <wp:extent cx="2673752" cy="2673350"/>
                                        <wp:effectExtent l="0" t="0" r="6350" b="0"/>
                                        <wp:docPr id="1280016842" name="Picture 11" descr="Psychology Images | Free Photos, PNG Stickers, Wallpapers &amp; Backgrounds ...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859677175" name="Picture 1859677175" descr="Psychology Images | Free Photos, PNG Stickers, Wallpapers &amp; Backgrounds ..."/>
                                                <pic:cNvPicPr/>
                                              </pic:nvPicPr>
                                              <pic:blipFill>
                                                <a:blip r:embed="rId17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18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2714385" cy="2713977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E678A4C" id="Text Box 9" o:spid="_x0000_s1027" type="#_x0000_t202" style="position:absolute;margin-left:-3.25pt;margin-top:14pt;width:222.8pt;height:23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jxmENwIAAIQEAAAOAAAAZHJzL2Uyb0RvYy54bWysVN9vGjEMfp+0/yHK+zi4AS0njopRMU1C&#13;&#10;bSVa9TnkEoiWi7MkcMf++jnhZ9s9TXvJ2bHz2f5s3/iurTXZCecVmJL2Ol1KhOFQKbMu6cvz/Mst&#13;&#10;JT4wUzENRpR0Lzy9m3z+NG5sIXLYgK6EIwhifNHYkm5CsEWWeb4RNfMdsMKgUYKrWUDVrbPKsQbR&#13;&#10;a53l3e4wa8BV1gEX3uPt/cFIJwlfSsHDo5ReBKJLirmFdLp0ruKZTcasWDtmN4of02D/kEXNlMGg&#13;&#10;Z6h7FhjZOvUBqlbcgQcZOhzqDKRUXKQasJpe9101yw2zItWC5Hh7psn/P1j+sFvaJ0dC+w1abGAk&#13;&#10;pLG+8HgZ62mlq+MXMyVoRwr3Z9pEGwjHy/w2Hw2GaOJoy0f5zddBIja7PLfOh+8CahKFkjrsS6KL&#13;&#10;7RY+YEh0PbnEaB60quZK66TEWRAz7ciOYRd1SEniizde2pCmpMMY+gNChD6/X2nGf8Yy3yKgpg1e&#13;&#10;XoqPUmhXLVHVFTErqPbIl4PDKHnL5wrhF8yHJ+ZwdpAH3IfwiIfUgDnBUaJkA+733+6jP7YUrZQ0&#13;&#10;OIsl9b+2zAlK9A+DzR71+v04vEnpD25yVNy1ZXVtMdt6BkhUDzfP8iRG/6BPonRQv+LaTGNUNDHD&#13;&#10;MXZJw0mchcOG4NpxMZ0mJxxXy8LCLC2P0JHjSOtz+8qcPbY14EQ8wGlqWfGuuwff+NLAdBtAqtT6&#13;&#10;yPOB1SP9OOqpO8e1jLt0rSevy89j8gcAAP//AwBQSwMEFAAGAAgAAAAhAK2D7yDiAAAADgEAAA8A&#13;&#10;AABkcnMvZG93bnJldi54bWxMj09PwzAMxe9IfIfISNy2dAOmtGs68Wdw4cRAO2dNllRrnCrJuvLt&#13;&#10;MSe4WLae/fx+9WbyPRtNTF1ACYt5AcxgG3SHVsLX5+tMAEtZoVZ9QCPh2yTYNNdXtap0uOCHGXfZ&#13;&#10;MjLBVCkJLueh4jy1zniV5mEwSNoxRK8yjdFyHdWFzH3Pl0Wx4l51SB+cGsyzM+1pd/YStk+2tK1Q&#13;&#10;0W2F7rpx2h/f7ZuUtzfTy5rK4xpYNlP+u4BfBsoPDQU7hDPqxHoJs9UDbUpYCuIi/f6uXAA7UCPK&#13;&#10;AnhT8/8YzQ8AAAD//wMAUEsBAi0AFAAGAAgAAAAhALaDOJL+AAAA4QEAABMAAAAAAAAAAAAAAAAA&#13;&#10;AAAAAFtDb250ZW50X1R5cGVzXS54bWxQSwECLQAUAAYACAAAACEAOP0h/9YAAACUAQAACwAAAAAA&#13;&#10;AAAAAAAAAAAvAQAAX3JlbHMvLnJlbHNQSwECLQAUAAYACAAAACEAl48ZhDcCAACEBAAADgAAAAAA&#13;&#10;AAAAAAAAAAAuAgAAZHJzL2Uyb0RvYy54bWxQSwECLQAUAAYACAAAACEArYPvIOIAAAAOAQAADwAA&#13;&#10;AAAAAAAAAAAAAACRBAAAZHJzL2Rvd25yZXYueG1sUEsFBgAAAAAEAAQA8wAAAKAFAAAAAA==&#13;&#10;" fillcolor="white [3201]" strokeweight=".5pt">
                      <v:textbox>
                        <w:txbxContent>
                          <w:p w14:paraId="749FB54C" w14:textId="4E2550D9" w:rsidR="002B2731" w:rsidRDefault="002B273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89B7BB6" wp14:editId="21B83940">
                                  <wp:extent cx="2673752" cy="2673350"/>
                                  <wp:effectExtent l="0" t="0" r="6350" b="0"/>
                                  <wp:docPr id="1280016842" name="Picture 11" descr="Psychology Images | Free Photos, PNG Stickers, Wallpapers &amp; Backgrounds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59677175" name="Picture 1859677175" descr="Psychology Images | Free Photos, PNG Stickers, Wallpapers &amp; Backgrounds ...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14385" cy="271397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3A4E2703" w:rsidR="00B67824" w:rsidRPr="00CC0747" w:rsidRDefault="00FE32AE" w:rsidP="00F37523">
            <w:pPr>
              <w:pStyle w:val="Heading1"/>
              <w:rPr>
                <w:rFonts w:ascii="Arial" w:hAnsi="Arial" w:cs="Arial"/>
                <w:bCs/>
                <w:color w:val="FF0000"/>
                <w:spacing w:val="0"/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C0747">
              <w:rPr>
                <w:rFonts w:ascii="Arial" w:hAnsi="Arial" w:cs="Arial"/>
                <w:bCs/>
                <w:color w:val="FF0000"/>
                <w:spacing w:val="0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Methodology </w:t>
            </w:r>
            <w:r w:rsidR="003E7EE8" w:rsidRPr="00CC0747">
              <w:rPr>
                <w:rFonts w:ascii="Arial" w:hAnsi="Arial" w:cs="Arial"/>
                <w:bCs/>
                <w:color w:val="FF0000"/>
                <w:spacing w:val="0"/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and Methods</w:t>
            </w:r>
          </w:p>
          <w:p w14:paraId="72F827DB" w14:textId="77777777" w:rsidR="003E7EE8" w:rsidRPr="00FE5567" w:rsidRDefault="003E7EE8" w:rsidP="00FE5567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t>Secondary data was used to conduct a systematic literature review, applying qualitative data collection methods and thematic analysis.</w:t>
            </w:r>
          </w:p>
          <w:p w14:paraId="351DF1BF" w14:textId="77777777" w:rsidR="003E7EE8" w:rsidRPr="00FE5567" w:rsidRDefault="003E7EE8" w:rsidP="00FE5567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t>The review focused on UK-based studies related to school mental health support and the resulting effects on family dynamics.</w:t>
            </w:r>
          </w:p>
          <w:p w14:paraId="58D00985" w14:textId="3F9064EA" w:rsidR="003E7EE8" w:rsidRPr="00FE5567" w:rsidRDefault="003E7EE8" w:rsidP="00E71211">
            <w:pPr>
              <w:pStyle w:val="ListParagraph"/>
              <w:numPr>
                <w:ilvl w:val="0"/>
                <w:numId w:val="12"/>
              </w:numPr>
              <w:spacing w:line="276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t xml:space="preserve">Qualitative research involves the collection, analysis, and </w:t>
            </w: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lastRenderedPageBreak/>
              <w:t>interpretation of non-numerical data to explore underlying meanings and patterns</w:t>
            </w:r>
            <w:r w:rsidRPr="00FE5567">
              <w:rPr>
                <w:sz w:val="24"/>
                <w:szCs w:val="24"/>
              </w:rPr>
              <w:t xml:space="preserve"> </w:t>
            </w:r>
            <w:r w:rsidRPr="00FE5567">
              <w:rPr>
                <w:rFonts w:ascii="Arial" w:hAnsi="Arial" w:cs="Arial"/>
                <w:sz w:val="24"/>
                <w:szCs w:val="24"/>
              </w:rPr>
              <w:t>(Silverman, 2021)</w:t>
            </w: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t>.</w:t>
            </w:r>
          </w:p>
          <w:p w14:paraId="400A2B0D" w14:textId="77777777" w:rsidR="003E7EE8" w:rsidRPr="00FE5567" w:rsidRDefault="003E7EE8" w:rsidP="00E71211">
            <w:pPr>
              <w:pStyle w:val="ListParagraph"/>
              <w:numPr>
                <w:ilvl w:val="0"/>
                <w:numId w:val="12"/>
              </w:numPr>
              <w:spacing w:line="276" w:lineRule="auto"/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E5567">
              <w:rPr>
                <w:rFonts w:ascii="Arial" w:hAnsi="Arial" w:cs="Arial"/>
                <w:sz w:val="24"/>
                <w:szCs w:val="24"/>
                <w:lang w:val="en-GB"/>
              </w:rPr>
              <w:t>This method was chosen to synthesise existing findings and generate a thematic understanding of the role schools play in supporting children’s mental health.</w:t>
            </w:r>
          </w:p>
          <w:p w14:paraId="64211281" w14:textId="77777777" w:rsidR="00FE5567" w:rsidRPr="004F53B0" w:rsidRDefault="00FE5567" w:rsidP="00FE5567">
            <w:pPr>
              <w:pStyle w:val="Heading1"/>
              <w:rPr>
                <w:rStyle w:val="Heading1Char"/>
                <w:rFonts w:ascii="Arial" w:hAnsi="Arial" w:cs="Arial"/>
                <w:b/>
                <w:color w:val="FF0000"/>
              </w:rPr>
            </w:pPr>
            <w:r w:rsidRPr="004F53B0">
              <w:rPr>
                <w:rFonts w:ascii="Arial" w:hAnsi="Arial" w:cs="Arial"/>
                <w:color w:val="FF0000"/>
              </w:rPr>
              <w:t>Data collection method:</w:t>
            </w:r>
          </w:p>
          <w:p w14:paraId="63CFDA1E" w14:textId="77777777" w:rsidR="00FE5567" w:rsidRDefault="00FE5567" w:rsidP="00FE5567">
            <w:pPr>
              <w:pStyle w:val="NormalWeb"/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Style w:val="Strong"/>
                <w:rFonts w:ascii="Arial" w:hAnsi="Arial" w:cs="Arial"/>
              </w:rPr>
              <w:t>Data Collection:</w:t>
            </w:r>
            <w:r w:rsidRPr="004F53B0">
              <w:rPr>
                <w:rFonts w:ascii="Arial" w:hAnsi="Arial" w:cs="Arial"/>
              </w:rPr>
              <w:br/>
              <w:t xml:space="preserve">A scoping review will use 10 primary research articles focused on supporting children's mental health in school settings, identified through database searches using keywords like </w:t>
            </w:r>
            <w:r w:rsidRPr="00FE5567">
              <w:rPr>
                <w:rStyle w:val="Emphasis"/>
                <w:rFonts w:ascii="Arial" w:hAnsi="Arial" w:cs="Arial"/>
                <w:i w:val="0"/>
                <w:iCs w:val="0"/>
              </w:rPr>
              <w:t>supporting</w:t>
            </w:r>
            <w:r w:rsidRPr="00FE5567">
              <w:rPr>
                <w:rFonts w:ascii="Arial" w:hAnsi="Arial" w:cs="Arial"/>
                <w:i/>
                <w:iCs/>
              </w:rPr>
              <w:t xml:space="preserve">, </w:t>
            </w:r>
            <w:r w:rsidRPr="00FE5567">
              <w:rPr>
                <w:rStyle w:val="Emphasis"/>
                <w:rFonts w:ascii="Arial" w:hAnsi="Arial" w:cs="Arial"/>
                <w:i w:val="0"/>
                <w:iCs w:val="0"/>
              </w:rPr>
              <w:t>schools</w:t>
            </w:r>
            <w:r w:rsidRPr="00FE5567">
              <w:rPr>
                <w:rFonts w:ascii="Arial" w:hAnsi="Arial" w:cs="Arial"/>
                <w:i/>
                <w:iCs/>
              </w:rPr>
              <w:t xml:space="preserve">, </w:t>
            </w:r>
            <w:r w:rsidRPr="00FE5567">
              <w:rPr>
                <w:rStyle w:val="Emphasis"/>
                <w:rFonts w:ascii="Arial" w:hAnsi="Arial" w:cs="Arial"/>
                <w:i w:val="0"/>
                <w:iCs w:val="0"/>
              </w:rPr>
              <w:t>mental health</w:t>
            </w:r>
            <w:r w:rsidRPr="00FE5567">
              <w:rPr>
                <w:rFonts w:ascii="Arial" w:hAnsi="Arial" w:cs="Arial"/>
                <w:i/>
                <w:iCs/>
              </w:rPr>
              <w:t xml:space="preserve">, and </w:t>
            </w:r>
            <w:r w:rsidRPr="00FE5567">
              <w:rPr>
                <w:rStyle w:val="Emphasis"/>
                <w:rFonts w:ascii="Arial" w:hAnsi="Arial" w:cs="Arial"/>
                <w:i w:val="0"/>
                <w:iCs w:val="0"/>
              </w:rPr>
              <w:t>children</w:t>
            </w:r>
            <w:r w:rsidRPr="00FE5567">
              <w:rPr>
                <w:rStyle w:val="Emphasis"/>
                <w:rFonts w:ascii="Arial" w:hAnsi="Arial" w:cs="Arial"/>
              </w:rPr>
              <w:t xml:space="preserve"> </w:t>
            </w:r>
            <w:r>
              <w:rPr>
                <w:rStyle w:val="Emphasis"/>
                <w:rFonts w:ascii="Arial" w:hAnsi="Arial" w:cs="Arial"/>
                <w:i w:val="0"/>
                <w:iCs w:val="0"/>
              </w:rPr>
              <w:t>(</w:t>
            </w:r>
            <w:r w:rsidRPr="00FE5567">
              <w:rPr>
                <w:rFonts w:ascii="Arial" w:hAnsi="Arial" w:cs="Arial"/>
              </w:rPr>
              <w:t>Levac et al., 2010).</w:t>
            </w:r>
          </w:p>
          <w:p w14:paraId="09F62197" w14:textId="279A56CC" w:rsidR="00E71211" w:rsidRPr="00E71211" w:rsidRDefault="00E71211" w:rsidP="00E71211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33EFD">
              <w:rPr>
                <w:rFonts w:ascii="Arial" w:hAnsi="Arial" w:cs="Arial"/>
                <w:b/>
                <w:bCs/>
              </w:rPr>
              <w:t>Data base</w:t>
            </w:r>
            <w:r>
              <w:rPr>
                <w:rFonts w:ascii="Arial" w:hAnsi="Arial" w:cs="Arial"/>
                <w:b/>
                <w:bCs/>
              </w:rPr>
              <w:t xml:space="preserve"> used</w:t>
            </w:r>
            <w:r w:rsidRPr="00233EFD">
              <w:rPr>
                <w:rFonts w:ascii="Arial" w:hAnsi="Arial" w:cs="Arial"/>
                <w:b/>
                <w:bCs/>
              </w:rPr>
              <w:t>: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233EFD">
              <w:rPr>
                <w:rFonts w:ascii="Arial" w:hAnsi="Arial" w:cs="Arial"/>
                <w:sz w:val="24"/>
                <w:szCs w:val="24"/>
              </w:rPr>
              <w:t>UWTSD library, PubMed, Google scholar, Academic Articles</w:t>
            </w:r>
          </w:p>
          <w:p w14:paraId="5DFB1BA4" w14:textId="77777777" w:rsidR="00FE32AE" w:rsidRPr="00FE5567" w:rsidRDefault="00FE32AE" w:rsidP="00FE5567">
            <w:pPr>
              <w:spacing w:line="360" w:lineRule="auto"/>
              <w:rPr>
                <w:sz w:val="24"/>
                <w:szCs w:val="24"/>
              </w:rPr>
            </w:pP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12367532" w14:textId="493FFF5D" w:rsidR="00CC0747" w:rsidRDefault="00CC0747" w:rsidP="00CC0747">
            <w:pPr>
              <w:pStyle w:val="Heading1"/>
              <w:rPr>
                <w:rFonts w:ascii="Arial" w:hAnsi="Arial" w:cs="Arial"/>
                <w:color w:val="FF0000"/>
              </w:rPr>
            </w:pPr>
            <w:r w:rsidRPr="00CC0747">
              <w:rPr>
                <w:rFonts w:ascii="Arial" w:hAnsi="Arial" w:cs="Arial"/>
                <w:color w:val="FF0000"/>
              </w:rPr>
              <w:t>Data analysis</w:t>
            </w:r>
          </w:p>
          <w:p w14:paraId="38AC4D9C" w14:textId="77777777" w:rsidR="00FE5567" w:rsidRPr="00FE5567" w:rsidRDefault="00FE5567" w:rsidP="00FE5567"/>
          <w:p w14:paraId="36EC9643" w14:textId="355E29D8" w:rsidR="00CC0747" w:rsidRPr="00CC0747" w:rsidRDefault="00CC0747" w:rsidP="00FE5567">
            <w:pPr>
              <w:pStyle w:val="NormalWeb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C0747">
              <w:rPr>
                <w:rFonts w:ascii="Arial" w:hAnsi="Arial" w:cs="Arial"/>
              </w:rPr>
              <w:t xml:space="preserve">To identify key patterns and strategies in supporting children’s mental health, this study used </w:t>
            </w:r>
            <w:r w:rsidRPr="00CC0747">
              <w:rPr>
                <w:rStyle w:val="Strong"/>
                <w:rFonts w:ascii="Arial" w:hAnsi="Arial" w:cs="Arial"/>
                <w:b w:val="0"/>
                <w:bCs w:val="0"/>
              </w:rPr>
              <w:t>thematic analysis</w:t>
            </w:r>
            <w:r w:rsidRPr="00CC0747">
              <w:rPr>
                <w:rFonts w:ascii="Arial" w:hAnsi="Arial" w:cs="Arial"/>
              </w:rPr>
              <w:t xml:space="preserve"> to summarise findings from selected literature.</w:t>
            </w:r>
          </w:p>
          <w:p w14:paraId="2D4D55BE" w14:textId="38902359" w:rsidR="00CC0747" w:rsidRPr="00CC0747" w:rsidRDefault="00CC0747" w:rsidP="00FE5567">
            <w:pPr>
              <w:pStyle w:val="NormalWeb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C0747">
              <w:rPr>
                <w:rFonts w:ascii="Arial" w:hAnsi="Arial" w:cs="Arial"/>
              </w:rPr>
              <w:t xml:space="preserve">Thematic analysis is a qualitative method for highlighting recurring themes within data, commonly used in educational and mental </w:t>
            </w:r>
            <w:r w:rsidRPr="00CC0747">
              <w:rPr>
                <w:rFonts w:ascii="Arial" w:hAnsi="Arial" w:cs="Arial"/>
              </w:rPr>
              <w:lastRenderedPageBreak/>
              <w:t>health research (Nowell et al., 2017).</w:t>
            </w:r>
          </w:p>
          <w:p w14:paraId="36F4898E" w14:textId="4C809396" w:rsidR="000B46BB" w:rsidRPr="004F53B0" w:rsidRDefault="000B46BB" w:rsidP="004F53B0">
            <w:pPr>
              <w:pStyle w:val="ListParagraph"/>
              <w:numPr>
                <w:ilvl w:val="0"/>
                <w:numId w:val="11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4F53B0">
              <w:rPr>
                <w:rFonts w:ascii="Arial" w:hAnsi="Arial" w:cs="Arial"/>
                <w:sz w:val="24"/>
                <w:szCs w:val="24"/>
              </w:rPr>
              <w:t>10 review articles</w:t>
            </w:r>
          </w:p>
          <w:p w14:paraId="01A90E3F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3A2BEE96" w14:textId="77777777" w:rsidR="00402FBB" w:rsidRDefault="00402FBB" w:rsidP="00F37523">
            <w:pPr>
              <w:pStyle w:val="Heading1"/>
              <w:rPr>
                <w:rFonts w:ascii="Arial" w:hAnsi="Arial" w:cs="Arial"/>
                <w:color w:val="FF0000"/>
              </w:rPr>
            </w:pPr>
          </w:p>
          <w:p w14:paraId="7765A94D" w14:textId="77777777" w:rsidR="00FE5567" w:rsidRDefault="00FE5567" w:rsidP="00FE5567">
            <w:pPr>
              <w:pStyle w:val="Heading1"/>
              <w:spacing w:line="360" w:lineRule="auto"/>
              <w:rPr>
                <w:rFonts w:ascii="Arial" w:hAnsi="Arial" w:cs="Arial"/>
                <w:color w:val="FF0000"/>
              </w:rPr>
            </w:pPr>
          </w:p>
          <w:p w14:paraId="7A69AA98" w14:textId="77777777" w:rsidR="00FE5567" w:rsidRDefault="00FE5567" w:rsidP="00FE5567">
            <w:pPr>
              <w:pStyle w:val="Heading1"/>
              <w:spacing w:line="360" w:lineRule="auto"/>
              <w:rPr>
                <w:rFonts w:ascii="Arial" w:hAnsi="Arial" w:cs="Arial"/>
                <w:color w:val="FF0000"/>
              </w:rPr>
            </w:pPr>
          </w:p>
          <w:p w14:paraId="03AADF4C" w14:textId="121CEAD5" w:rsidR="00B67824" w:rsidRPr="00FE5567" w:rsidRDefault="00CC0747" w:rsidP="00FE5567">
            <w:pPr>
              <w:pStyle w:val="Heading1"/>
              <w:spacing w:line="360" w:lineRule="auto"/>
              <w:rPr>
                <w:rStyle w:val="Heading1Char"/>
                <w:rFonts w:ascii="Arial" w:hAnsi="Arial" w:cs="Arial"/>
                <w:b/>
                <w:color w:val="FF0000"/>
                <w:szCs w:val="28"/>
              </w:rPr>
            </w:pPr>
            <w:r w:rsidRPr="00FE5567">
              <w:rPr>
                <w:rFonts w:ascii="Arial" w:hAnsi="Arial" w:cs="Arial"/>
                <w:color w:val="FF0000"/>
                <w:szCs w:val="28"/>
              </w:rPr>
              <w:t>Ethical considerations</w:t>
            </w:r>
          </w:p>
          <w:p w14:paraId="6BF26826" w14:textId="22C8446F" w:rsidR="00402FBB" w:rsidRPr="00FE5567" w:rsidRDefault="00402FBB" w:rsidP="00FE5567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E5567">
              <w:rPr>
                <w:rFonts w:ascii="Arial" w:hAnsi="Arial" w:cs="Arial"/>
                <w:sz w:val="24"/>
                <w:szCs w:val="24"/>
              </w:rPr>
              <w:t>Adherence to academic integrity and avoidance of data fabrication (British Psychological Society, 2021)</w:t>
            </w:r>
          </w:p>
          <w:p w14:paraId="5C688731" w14:textId="78B251A0" w:rsidR="00CC0747" w:rsidRPr="00FE5567" w:rsidRDefault="00CC0747" w:rsidP="00FE5567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FE5567">
              <w:rPr>
                <w:rFonts w:ascii="Arial" w:hAnsi="Arial" w:cs="Arial"/>
                <w:sz w:val="24"/>
                <w:szCs w:val="24"/>
              </w:rPr>
              <w:t>Ethical approval from supervisor</w:t>
            </w:r>
          </w:p>
          <w:p w14:paraId="4D4507A7" w14:textId="0D42777C" w:rsidR="00CC0747" w:rsidRPr="004F53B0" w:rsidRDefault="00CC0747" w:rsidP="00FE5567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</w:rPr>
            </w:pPr>
            <w:r w:rsidRPr="00FE5567">
              <w:rPr>
                <w:rFonts w:ascii="Arial" w:hAnsi="Arial" w:cs="Arial"/>
                <w:sz w:val="24"/>
                <w:szCs w:val="24"/>
              </w:rPr>
              <w:t>All sources will be cited to avoid plagiarism.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5F06EBA0" w14:textId="77777777" w:rsidR="004F53B0" w:rsidRPr="004F53B0" w:rsidRDefault="004F53B0" w:rsidP="00FE5567">
            <w:pPr>
              <w:pStyle w:val="NormalWeb"/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Style w:val="Strong"/>
                <w:rFonts w:ascii="Arial" w:hAnsi="Arial" w:cs="Arial"/>
              </w:rPr>
              <w:t>Inclusion Criteria:</w:t>
            </w:r>
          </w:p>
          <w:p w14:paraId="278A3D9B" w14:textId="77777777" w:rsidR="004F53B0" w:rsidRPr="004F53B0" w:rsidRDefault="004F53B0" w:rsidP="00FE5567">
            <w:pPr>
              <w:pStyle w:val="NormalWeb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Primary research articles</w:t>
            </w:r>
          </w:p>
          <w:p w14:paraId="7D6A2D09" w14:textId="2B691EF4" w:rsidR="004F53B0" w:rsidRPr="004F53B0" w:rsidRDefault="004F53B0" w:rsidP="00FE5567">
            <w:pPr>
              <w:pStyle w:val="NormalWeb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Published within the last 10 years.</w:t>
            </w:r>
          </w:p>
          <w:p w14:paraId="6D4EA847" w14:textId="77777777" w:rsidR="004F53B0" w:rsidRPr="004F53B0" w:rsidRDefault="004F53B0" w:rsidP="00FE5567">
            <w:pPr>
              <w:pStyle w:val="NormalWeb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Studies conducted in the United Kingdom</w:t>
            </w:r>
          </w:p>
          <w:p w14:paraId="7D9AAF4A" w14:textId="4932185A" w:rsidR="004F53B0" w:rsidRPr="004F53B0" w:rsidRDefault="004F53B0" w:rsidP="00FE5567">
            <w:pPr>
              <w:pStyle w:val="NormalWeb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Written in academic English.</w:t>
            </w:r>
          </w:p>
          <w:p w14:paraId="3243A1B2" w14:textId="77777777" w:rsidR="004F53B0" w:rsidRPr="004F53B0" w:rsidRDefault="004F53B0" w:rsidP="00FE5567">
            <w:pPr>
              <w:pStyle w:val="NormalWeb"/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Style w:val="Strong"/>
                <w:rFonts w:ascii="Arial" w:hAnsi="Arial" w:cs="Arial"/>
              </w:rPr>
              <w:t>Exclusion Criteria:</w:t>
            </w:r>
          </w:p>
          <w:p w14:paraId="679EEE39" w14:textId="691ACD24" w:rsidR="004F53B0" w:rsidRPr="004F53B0" w:rsidRDefault="004F53B0" w:rsidP="00FE5567">
            <w:pPr>
              <w:pStyle w:val="NormalWeb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Articles published more than 10 years ago.</w:t>
            </w:r>
          </w:p>
          <w:p w14:paraId="5725E243" w14:textId="77777777" w:rsidR="004F53B0" w:rsidRPr="004F53B0" w:rsidRDefault="004F53B0" w:rsidP="00FE5567">
            <w:pPr>
              <w:pStyle w:val="NormalWeb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Non-English language publications</w:t>
            </w:r>
          </w:p>
          <w:p w14:paraId="63661135" w14:textId="77777777" w:rsidR="004F53B0" w:rsidRPr="004F53B0" w:rsidRDefault="004F53B0" w:rsidP="00FE5567">
            <w:pPr>
              <w:pStyle w:val="NormalWeb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Non-academic or non-peer-reviewed sources</w:t>
            </w:r>
          </w:p>
          <w:p w14:paraId="5DAF1B88" w14:textId="0F9ABF13" w:rsidR="004F53B0" w:rsidRPr="004F53B0" w:rsidRDefault="004F53B0" w:rsidP="00FE5567">
            <w:pPr>
              <w:pStyle w:val="NormalWeb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Fonts w:ascii="Arial" w:hAnsi="Arial" w:cs="Arial"/>
              </w:rPr>
              <w:t>Studies based outside the UK.</w:t>
            </w:r>
          </w:p>
          <w:p w14:paraId="21C02539" w14:textId="17388CE1" w:rsidR="004F53B0" w:rsidRPr="004F53B0" w:rsidRDefault="004F53B0" w:rsidP="00FE5567">
            <w:pPr>
              <w:pStyle w:val="NormalWeb"/>
              <w:spacing w:line="360" w:lineRule="auto"/>
              <w:rPr>
                <w:rFonts w:ascii="Arial" w:hAnsi="Arial" w:cs="Arial"/>
              </w:rPr>
            </w:pPr>
            <w:r w:rsidRPr="004F53B0">
              <w:rPr>
                <w:rStyle w:val="Strong"/>
                <w:rFonts w:ascii="Arial" w:hAnsi="Arial" w:cs="Arial"/>
              </w:rPr>
              <w:t>Data</w:t>
            </w:r>
            <w:r w:rsidR="00FE5567">
              <w:rPr>
                <w:rStyle w:val="Strong"/>
                <w:rFonts w:ascii="Arial" w:hAnsi="Arial" w:cs="Arial"/>
              </w:rPr>
              <w:t xml:space="preserve"> </w:t>
            </w:r>
            <w:r w:rsidRPr="004F53B0">
              <w:rPr>
                <w:rStyle w:val="Strong"/>
                <w:rFonts w:ascii="Arial" w:hAnsi="Arial" w:cs="Arial"/>
              </w:rPr>
              <w:t>Analysis:</w:t>
            </w:r>
            <w:r w:rsidRPr="004F53B0">
              <w:rPr>
                <w:rFonts w:ascii="Arial" w:hAnsi="Arial" w:cs="Arial"/>
              </w:rPr>
              <w:br/>
              <w:t>The selected articles will undergo thematic analysis to identify recurring patterns, themes, and strategies related to how schools support children's mental health.</w:t>
            </w:r>
          </w:p>
          <w:p w14:paraId="6C24B37D" w14:textId="6D868CB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47514E38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  <w:r w:rsidR="003E7EE8">
        <w:rPr>
          <w:rFonts w:ascii="Arial" w:hAnsi="Arial" w:cs="Arial"/>
          <w:b/>
          <w:bCs/>
          <w:sz w:val="28"/>
          <w:szCs w:val="28"/>
        </w:rPr>
        <w:t>:</w:t>
      </w:r>
    </w:p>
    <w:p w14:paraId="51A21E3E" w14:textId="385411E9" w:rsidR="003E7EE8" w:rsidRDefault="003E7EE8" w:rsidP="00C46111">
      <w:pPr>
        <w:rPr>
          <w:rFonts w:ascii="Arial" w:hAnsi="Arial" w:cs="Arial"/>
          <w:sz w:val="24"/>
          <w:szCs w:val="24"/>
        </w:rPr>
      </w:pPr>
      <w:r w:rsidRPr="003E7EE8">
        <w:rPr>
          <w:rFonts w:ascii="Arial" w:hAnsi="Arial" w:cs="Arial"/>
          <w:sz w:val="24"/>
          <w:szCs w:val="24"/>
        </w:rPr>
        <w:t xml:space="preserve">Silverman, D. (2021). </w:t>
      </w:r>
      <w:r w:rsidRPr="003E7EE8">
        <w:rPr>
          <w:rStyle w:val="Emphasis"/>
          <w:rFonts w:ascii="Arial" w:hAnsi="Arial" w:cs="Arial"/>
          <w:sz w:val="24"/>
          <w:szCs w:val="24"/>
        </w:rPr>
        <w:t>Qualitative Research</w:t>
      </w:r>
      <w:r w:rsidRPr="003E7EE8">
        <w:rPr>
          <w:rFonts w:ascii="Arial" w:hAnsi="Arial" w:cs="Arial"/>
          <w:sz w:val="24"/>
          <w:szCs w:val="24"/>
        </w:rPr>
        <w:t>. 5th ed. London: SAGE Publications.</w:t>
      </w:r>
    </w:p>
    <w:p w14:paraId="5C781186" w14:textId="1E4CAAF3" w:rsidR="00CC0747" w:rsidRDefault="00CC0747" w:rsidP="00C46111">
      <w:pPr>
        <w:rPr>
          <w:rFonts w:ascii="Arial" w:hAnsi="Arial" w:cs="Arial"/>
          <w:sz w:val="24"/>
          <w:szCs w:val="24"/>
        </w:rPr>
      </w:pPr>
      <w:r w:rsidRPr="00CC0747">
        <w:rPr>
          <w:rFonts w:ascii="Arial" w:hAnsi="Arial" w:cs="Arial"/>
          <w:sz w:val="24"/>
          <w:szCs w:val="24"/>
        </w:rPr>
        <w:t xml:space="preserve">Nowell, L. S., Norris, J. M., White, D. E., &amp; Moules, N. J. (2017). </w:t>
      </w:r>
      <w:r w:rsidRPr="00CC0747">
        <w:rPr>
          <w:rFonts w:ascii="Arial" w:hAnsi="Arial" w:cs="Arial"/>
          <w:i/>
          <w:iCs/>
          <w:sz w:val="24"/>
          <w:szCs w:val="24"/>
        </w:rPr>
        <w:t>Thematic analysis: Striving to meet the trustworthiness criteria</w:t>
      </w:r>
      <w:r w:rsidRPr="00CC0747">
        <w:rPr>
          <w:rFonts w:ascii="Arial" w:hAnsi="Arial" w:cs="Arial"/>
          <w:sz w:val="24"/>
          <w:szCs w:val="24"/>
        </w:rPr>
        <w:t>. International Journal of Qualitative Methods, 16(1), 1–13.</w:t>
      </w:r>
    </w:p>
    <w:p w14:paraId="76B29D26" w14:textId="39F7F658" w:rsidR="00402FBB" w:rsidRDefault="00402FBB" w:rsidP="00C46111">
      <w:pPr>
        <w:rPr>
          <w:rFonts w:ascii="Arial" w:hAnsi="Arial" w:cs="Arial"/>
        </w:rPr>
      </w:pPr>
      <w:r w:rsidRPr="00402FBB">
        <w:rPr>
          <w:rFonts w:ascii="Arial" w:hAnsi="Arial" w:cs="Arial"/>
        </w:rPr>
        <w:t xml:space="preserve">NHS Digital (2021). </w:t>
      </w:r>
      <w:r w:rsidRPr="00402FBB">
        <w:rPr>
          <w:rStyle w:val="Emphasis"/>
          <w:rFonts w:ascii="Arial" w:hAnsi="Arial" w:cs="Arial"/>
        </w:rPr>
        <w:t>Mental Health of Children and Young People in England, 2021 – wave 2 follow-up to the 2017 survey</w:t>
      </w:r>
      <w:r w:rsidRPr="00402FBB">
        <w:rPr>
          <w:rFonts w:ascii="Arial" w:hAnsi="Arial" w:cs="Arial"/>
        </w:rPr>
        <w:t>. Available at:</w:t>
      </w:r>
      <w:r>
        <w:rPr>
          <w:rFonts w:ascii="Arial" w:hAnsi="Arial" w:cs="Arial"/>
        </w:rPr>
        <w:t xml:space="preserve"> </w:t>
      </w:r>
      <w:hyperlink r:id="rId21" w:history="1">
        <w:r w:rsidRPr="000868E1">
          <w:rPr>
            <w:rStyle w:val="Hyperlink"/>
            <w:rFonts w:ascii="Arial" w:hAnsi="Arial" w:cs="Arial"/>
          </w:rPr>
          <w:t>https://digital.nhs.uk/data-and-information/publications/statistical/mental-health-of-children-and-young-people-in-england/2021-follow-up-to-the-2017-survey</w:t>
        </w:r>
      </w:hyperlink>
      <w:r>
        <w:rPr>
          <w:rFonts w:ascii="Arial" w:hAnsi="Arial" w:cs="Arial"/>
        </w:rPr>
        <w:t xml:space="preserve">  (Accessed 15.06.2025). </w:t>
      </w:r>
    </w:p>
    <w:p w14:paraId="1A635336" w14:textId="372053E5" w:rsidR="00402FBB" w:rsidRDefault="00402FBB" w:rsidP="00C46111">
      <w:pPr>
        <w:rPr>
          <w:rFonts w:ascii="Arial" w:hAnsi="Arial" w:cs="Arial"/>
        </w:rPr>
      </w:pPr>
      <w:r w:rsidRPr="00402FBB">
        <w:rPr>
          <w:rFonts w:ascii="Arial" w:hAnsi="Arial" w:cs="Arial"/>
        </w:rPr>
        <w:t xml:space="preserve">British Psychological Society (2021). </w:t>
      </w:r>
      <w:r w:rsidRPr="00402FBB">
        <w:rPr>
          <w:rFonts w:ascii="Arial" w:hAnsi="Arial" w:cs="Arial"/>
          <w:i/>
          <w:iCs/>
        </w:rPr>
        <w:t>Code of Human Research Ethics</w:t>
      </w:r>
      <w:r w:rsidRPr="00402FBB">
        <w:rPr>
          <w:rFonts w:ascii="Arial" w:hAnsi="Arial" w:cs="Arial"/>
        </w:rPr>
        <w:t>. Available at:</w:t>
      </w:r>
      <w:r>
        <w:rPr>
          <w:rFonts w:ascii="Arial" w:hAnsi="Arial" w:cs="Arial"/>
        </w:rPr>
        <w:t xml:space="preserve"> </w:t>
      </w:r>
      <w:hyperlink r:id="rId22" w:history="1">
        <w:r w:rsidRPr="000868E1">
          <w:rPr>
            <w:rStyle w:val="Hyperlink"/>
            <w:rFonts w:ascii="Arial" w:hAnsi="Arial" w:cs="Arial"/>
          </w:rPr>
          <w:t>https://www.bps.org.uk/guideline/ethics-guidelines-internet-mediated-research</w:t>
        </w:r>
      </w:hyperlink>
      <w:r>
        <w:rPr>
          <w:rFonts w:ascii="Arial" w:hAnsi="Arial" w:cs="Arial"/>
        </w:rPr>
        <w:t xml:space="preserve"> (Accessed 15.06.2025).</w:t>
      </w:r>
    </w:p>
    <w:p w14:paraId="11C6FD29" w14:textId="439BEFEA" w:rsidR="00FE5567" w:rsidRDefault="00FE5567" w:rsidP="00C46111">
      <w:pPr>
        <w:rPr>
          <w:rFonts w:ascii="Arial" w:hAnsi="Arial" w:cs="Arial"/>
        </w:rPr>
      </w:pPr>
      <w:r w:rsidRPr="00FE5567">
        <w:rPr>
          <w:rFonts w:ascii="Arial" w:hAnsi="Arial" w:cs="Arial"/>
        </w:rPr>
        <w:t xml:space="preserve">Levac, D., Colquhoun, H., &amp; O'Brien, K. K. (2010). Scoping studies: Advancing the methodology. </w:t>
      </w:r>
      <w:r w:rsidRPr="00FE5567">
        <w:rPr>
          <w:rStyle w:val="Emphasis"/>
          <w:rFonts w:ascii="Arial" w:hAnsi="Arial" w:cs="Arial"/>
        </w:rPr>
        <w:t>Implementation Science</w:t>
      </w:r>
      <w:r w:rsidRPr="00FE5567">
        <w:rPr>
          <w:rFonts w:ascii="Arial" w:hAnsi="Arial" w:cs="Arial"/>
        </w:rPr>
        <w:t xml:space="preserve">, </w:t>
      </w:r>
      <w:r w:rsidRPr="00FE5567">
        <w:rPr>
          <w:rStyle w:val="Emphasis"/>
          <w:rFonts w:ascii="Arial" w:hAnsi="Arial" w:cs="Arial"/>
        </w:rPr>
        <w:t>5</w:t>
      </w:r>
      <w:r w:rsidRPr="00FE5567">
        <w:rPr>
          <w:rFonts w:ascii="Arial" w:hAnsi="Arial" w:cs="Arial"/>
        </w:rPr>
        <w:t xml:space="preserve">, 69. </w:t>
      </w:r>
      <w:hyperlink r:id="rId23" w:history="1">
        <w:r w:rsidRPr="000868E1">
          <w:rPr>
            <w:rStyle w:val="Hyperlink"/>
            <w:rFonts w:ascii="Arial" w:hAnsi="Arial" w:cs="Arial"/>
          </w:rPr>
          <w:t>https://doi.org/10.1186/1748-5908-5-69</w:t>
        </w:r>
      </w:hyperlink>
    </w:p>
    <w:p w14:paraId="526043D8" w14:textId="77777777" w:rsidR="00FE5567" w:rsidRPr="00FE5567" w:rsidRDefault="00FE5567" w:rsidP="00C46111">
      <w:pPr>
        <w:rPr>
          <w:rFonts w:ascii="Arial" w:hAnsi="Arial" w:cs="Arial"/>
        </w:rPr>
      </w:pPr>
    </w:p>
    <w:p w14:paraId="60FCF1AC" w14:textId="77777777" w:rsidR="00402FBB" w:rsidRPr="00402FBB" w:rsidRDefault="00402FBB" w:rsidP="00C46111">
      <w:pPr>
        <w:rPr>
          <w:rFonts w:ascii="Arial" w:hAnsi="Arial" w:cs="Arial"/>
        </w:rPr>
      </w:pPr>
    </w:p>
    <w:p w14:paraId="57948E81" w14:textId="77777777" w:rsidR="00402FBB" w:rsidRPr="00402FBB" w:rsidRDefault="00402FBB" w:rsidP="00C46111">
      <w:pPr>
        <w:rPr>
          <w:rFonts w:ascii="Arial" w:hAnsi="Arial" w:cs="Arial"/>
          <w:sz w:val="24"/>
          <w:szCs w:val="24"/>
        </w:rPr>
      </w:pP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4"/>
      <w:headerReference w:type="first" r:id="rId25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427066" w14:textId="77777777" w:rsidR="00912655" w:rsidRDefault="00912655" w:rsidP="00D210FA">
      <w:pPr>
        <w:spacing w:after="0"/>
      </w:pPr>
      <w:r>
        <w:separator/>
      </w:r>
    </w:p>
  </w:endnote>
  <w:endnote w:type="continuationSeparator" w:id="0">
    <w:p w14:paraId="47002760" w14:textId="77777777" w:rsidR="00912655" w:rsidRDefault="0091265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4CF517" w14:textId="77777777" w:rsidR="00912655" w:rsidRDefault="00912655" w:rsidP="00D210FA">
      <w:pPr>
        <w:spacing w:after="0"/>
      </w:pPr>
      <w:r>
        <w:separator/>
      </w:r>
    </w:p>
  </w:footnote>
  <w:footnote w:type="continuationSeparator" w:id="0">
    <w:p w14:paraId="04DA713F" w14:textId="77777777" w:rsidR="00912655" w:rsidRDefault="0091265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E0B0A"/>
    <w:multiLevelType w:val="multilevel"/>
    <w:tmpl w:val="85F82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373E30"/>
    <w:multiLevelType w:val="multilevel"/>
    <w:tmpl w:val="E110D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2F207D1"/>
    <w:multiLevelType w:val="hybridMultilevel"/>
    <w:tmpl w:val="03DA0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910A1C"/>
    <w:multiLevelType w:val="multilevel"/>
    <w:tmpl w:val="0C125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04E17E3"/>
    <w:multiLevelType w:val="multilevel"/>
    <w:tmpl w:val="2AEAA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CE6CF2"/>
    <w:multiLevelType w:val="hybridMultilevel"/>
    <w:tmpl w:val="E80CD2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3F7DEB"/>
    <w:multiLevelType w:val="hybridMultilevel"/>
    <w:tmpl w:val="D67CD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8745B5"/>
    <w:multiLevelType w:val="hybridMultilevel"/>
    <w:tmpl w:val="05E44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D074FB"/>
    <w:multiLevelType w:val="hybridMultilevel"/>
    <w:tmpl w:val="DC0C3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E4F7FFC"/>
    <w:multiLevelType w:val="hybridMultilevel"/>
    <w:tmpl w:val="60446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2"/>
  </w:num>
  <w:num w:numId="3" w16cid:durableId="1791968620">
    <w:abstractNumId w:val="14"/>
  </w:num>
  <w:num w:numId="4" w16cid:durableId="67852329">
    <w:abstractNumId w:val="16"/>
  </w:num>
  <w:num w:numId="5" w16cid:durableId="825783799">
    <w:abstractNumId w:val="9"/>
  </w:num>
  <w:num w:numId="6" w16cid:durableId="1203637911">
    <w:abstractNumId w:val="7"/>
  </w:num>
  <w:num w:numId="7" w16cid:durableId="1393117886">
    <w:abstractNumId w:val="12"/>
  </w:num>
  <w:num w:numId="8" w16cid:durableId="438261888">
    <w:abstractNumId w:val="1"/>
  </w:num>
  <w:num w:numId="9" w16cid:durableId="1716538226">
    <w:abstractNumId w:val="3"/>
  </w:num>
  <w:num w:numId="10" w16cid:durableId="1200362529">
    <w:abstractNumId w:val="4"/>
  </w:num>
  <w:num w:numId="11" w16cid:durableId="2003002069">
    <w:abstractNumId w:val="11"/>
  </w:num>
  <w:num w:numId="12" w16cid:durableId="77336296">
    <w:abstractNumId w:val="15"/>
  </w:num>
  <w:num w:numId="13" w16cid:durableId="1762481435">
    <w:abstractNumId w:val="10"/>
  </w:num>
  <w:num w:numId="14" w16cid:durableId="1613441886">
    <w:abstractNumId w:val="8"/>
  </w:num>
  <w:num w:numId="15" w16cid:durableId="315498156">
    <w:abstractNumId w:val="13"/>
  </w:num>
  <w:num w:numId="16" w16cid:durableId="829559242">
    <w:abstractNumId w:val="0"/>
  </w:num>
  <w:num w:numId="17" w16cid:durableId="200516045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0B46BB"/>
    <w:rsid w:val="00106FC5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B0A3D"/>
    <w:rsid w:val="002B2731"/>
    <w:rsid w:val="003007A7"/>
    <w:rsid w:val="003257E1"/>
    <w:rsid w:val="00325DEC"/>
    <w:rsid w:val="00346FFA"/>
    <w:rsid w:val="003A3069"/>
    <w:rsid w:val="003C20B5"/>
    <w:rsid w:val="003E545F"/>
    <w:rsid w:val="003E7EE8"/>
    <w:rsid w:val="003F03D2"/>
    <w:rsid w:val="003F1E1A"/>
    <w:rsid w:val="00402FBB"/>
    <w:rsid w:val="004045E5"/>
    <w:rsid w:val="00420913"/>
    <w:rsid w:val="00421496"/>
    <w:rsid w:val="00422C27"/>
    <w:rsid w:val="0044367C"/>
    <w:rsid w:val="004642F0"/>
    <w:rsid w:val="00486DD7"/>
    <w:rsid w:val="004F53B0"/>
    <w:rsid w:val="00500564"/>
    <w:rsid w:val="0051102B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12655"/>
    <w:rsid w:val="0094702A"/>
    <w:rsid w:val="00967DAB"/>
    <w:rsid w:val="00990E76"/>
    <w:rsid w:val="00991A53"/>
    <w:rsid w:val="00996F4E"/>
    <w:rsid w:val="009F71FE"/>
    <w:rsid w:val="00A31F33"/>
    <w:rsid w:val="00A70A62"/>
    <w:rsid w:val="00A71DA8"/>
    <w:rsid w:val="00A77604"/>
    <w:rsid w:val="00AB1210"/>
    <w:rsid w:val="00AB770D"/>
    <w:rsid w:val="00AF2088"/>
    <w:rsid w:val="00AF5FB0"/>
    <w:rsid w:val="00B0080A"/>
    <w:rsid w:val="00B0538C"/>
    <w:rsid w:val="00B224E1"/>
    <w:rsid w:val="00B37AB8"/>
    <w:rsid w:val="00B418DE"/>
    <w:rsid w:val="00B47FE7"/>
    <w:rsid w:val="00B67824"/>
    <w:rsid w:val="00BE15BA"/>
    <w:rsid w:val="00C20ED0"/>
    <w:rsid w:val="00C348A8"/>
    <w:rsid w:val="00C46111"/>
    <w:rsid w:val="00C83332"/>
    <w:rsid w:val="00C95E04"/>
    <w:rsid w:val="00CC0747"/>
    <w:rsid w:val="00CC0A8F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E41692"/>
    <w:rsid w:val="00E55D74"/>
    <w:rsid w:val="00E71211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C538A"/>
    <w:rsid w:val="00FE2B9F"/>
    <w:rsid w:val="00FE32AE"/>
    <w:rsid w:val="00FE5567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3E7EE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FE32AE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E7EE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E7EE8"/>
    <w:rPr>
      <w:i/>
      <w:iCs/>
    </w:rPr>
  </w:style>
  <w:style w:type="character" w:styleId="Hyperlink">
    <w:name w:val="Hyperlink"/>
    <w:basedOn w:val="DefaultParagraphFont"/>
    <w:uiPriority w:val="99"/>
    <w:unhideWhenUsed/>
    <w:rsid w:val="00B224E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02FB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11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5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2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7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www.rawpixel.com/search/psychology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digital.nhs.uk/data-and-information/publications/statistical/mental-health-of-children-and-young-people-in-england/2021-follow-up-to-the-2017-survey" TargetMode="Externa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3.jpg"/><Relationship Id="rId25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frontiersin.org/articles/10.3389/fsoc.2021.573306/full" TargetMode="External"/><Relationship Id="rId20" Type="http://schemas.openxmlformats.org/officeDocument/2006/relationships/hyperlink" Target="https://www.rawpixel.com/search/psychology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20.jpg"/><Relationship Id="rId23" Type="http://schemas.openxmlformats.org/officeDocument/2006/relationships/hyperlink" Target="https://doi.org/10.1186/1748-5908-5-69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30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rontiersin.org/articles/10.3389/fsoc.2021.573306/full" TargetMode="External"/><Relationship Id="rId22" Type="http://schemas.openxmlformats.org/officeDocument/2006/relationships/hyperlink" Target="https://www.bps.org.uk/guideline/ethics-guidelines-internet-mediated-research" TargetMode="Externa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4</Pages>
  <Words>534</Words>
  <Characters>3626</Characters>
  <Application>Microsoft Office Word</Application>
  <DocSecurity>0</DocSecurity>
  <Lines>181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2025-06-19T08:16:00Z</dcterms:created>
  <dcterms:modified xsi:type="dcterms:W3CDTF">2025-06-19T10:05:00Z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