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3E4364EC" w:rsidR="001834FC" w:rsidRDefault="007B0264" w:rsidP="007B0264">
      <w:pPr>
        <w:jc w:val="center"/>
      </w:pPr>
      <w:r w:rsidRPr="007B0264">
        <w:rPr>
          <w:rFonts w:asciiTheme="majorHAnsi" w:eastAsiaTheme="majorEastAsia" w:hAnsiTheme="majorHAnsi" w:cstheme="majorBidi"/>
          <w:color w:val="auto"/>
          <w:spacing w:val="-10"/>
          <w:kern w:val="28"/>
          <w:sz w:val="56"/>
          <w:szCs w:val="56"/>
        </w:rPr>
        <w:t>Professional Career Development</w:t>
      </w: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2A210DBD" w14:textId="232AACDA" w:rsidR="00136A65"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12535996" w:history="1">
            <w:r w:rsidR="00136A65" w:rsidRPr="006C1451">
              <w:rPr>
                <w:rStyle w:val="Hyperlink"/>
                <w:noProof/>
              </w:rPr>
              <w:t>Introduction</w:t>
            </w:r>
            <w:r w:rsidR="00136A65">
              <w:rPr>
                <w:noProof/>
                <w:webHidden/>
              </w:rPr>
              <w:tab/>
            </w:r>
            <w:r w:rsidR="00136A65">
              <w:rPr>
                <w:noProof/>
                <w:webHidden/>
              </w:rPr>
              <w:fldChar w:fldCharType="begin"/>
            </w:r>
            <w:r w:rsidR="00136A65">
              <w:rPr>
                <w:noProof/>
                <w:webHidden/>
              </w:rPr>
              <w:instrText xml:space="preserve"> PAGEREF _Toc112535996 \h </w:instrText>
            </w:r>
            <w:r w:rsidR="00136A65">
              <w:rPr>
                <w:noProof/>
                <w:webHidden/>
              </w:rPr>
            </w:r>
            <w:r w:rsidR="00136A65">
              <w:rPr>
                <w:noProof/>
                <w:webHidden/>
              </w:rPr>
              <w:fldChar w:fldCharType="separate"/>
            </w:r>
            <w:r w:rsidR="00136A65">
              <w:rPr>
                <w:noProof/>
                <w:webHidden/>
              </w:rPr>
              <w:t>1</w:t>
            </w:r>
            <w:r w:rsidR="00136A65">
              <w:rPr>
                <w:noProof/>
                <w:webHidden/>
              </w:rPr>
              <w:fldChar w:fldCharType="end"/>
            </w:r>
          </w:hyperlink>
        </w:p>
        <w:p w14:paraId="5118CE58" w14:textId="4CAE6B92" w:rsidR="00136A65" w:rsidRDefault="00136A65">
          <w:pPr>
            <w:pStyle w:val="TOC1"/>
            <w:tabs>
              <w:tab w:val="right" w:leader="dot" w:pos="9350"/>
            </w:tabs>
            <w:rPr>
              <w:rFonts w:asciiTheme="minorHAnsi" w:eastAsiaTheme="minorEastAsia" w:hAnsiTheme="minorHAnsi"/>
              <w:noProof/>
              <w:color w:val="auto"/>
              <w:sz w:val="22"/>
              <w:lang w:val="en-US"/>
            </w:rPr>
          </w:pPr>
          <w:hyperlink w:anchor="_Toc112535997" w:history="1">
            <w:r w:rsidRPr="006C1451">
              <w:rPr>
                <w:rStyle w:val="Hyperlink"/>
                <w:noProof/>
              </w:rPr>
              <w:t>Task 1</w:t>
            </w:r>
            <w:r>
              <w:rPr>
                <w:noProof/>
                <w:webHidden/>
              </w:rPr>
              <w:tab/>
            </w:r>
            <w:r>
              <w:rPr>
                <w:noProof/>
                <w:webHidden/>
              </w:rPr>
              <w:fldChar w:fldCharType="begin"/>
            </w:r>
            <w:r>
              <w:rPr>
                <w:noProof/>
                <w:webHidden/>
              </w:rPr>
              <w:instrText xml:space="preserve"> PAGEREF _Toc112535997 \h </w:instrText>
            </w:r>
            <w:r>
              <w:rPr>
                <w:noProof/>
                <w:webHidden/>
              </w:rPr>
            </w:r>
            <w:r>
              <w:rPr>
                <w:noProof/>
                <w:webHidden/>
              </w:rPr>
              <w:fldChar w:fldCharType="separate"/>
            </w:r>
            <w:r>
              <w:rPr>
                <w:noProof/>
                <w:webHidden/>
              </w:rPr>
              <w:t>2</w:t>
            </w:r>
            <w:r>
              <w:rPr>
                <w:noProof/>
                <w:webHidden/>
              </w:rPr>
              <w:fldChar w:fldCharType="end"/>
            </w:r>
          </w:hyperlink>
        </w:p>
        <w:p w14:paraId="3FB0F922" w14:textId="02236735" w:rsidR="00136A65" w:rsidRDefault="00136A65">
          <w:pPr>
            <w:pStyle w:val="TOC1"/>
            <w:tabs>
              <w:tab w:val="right" w:leader="dot" w:pos="9350"/>
            </w:tabs>
            <w:rPr>
              <w:rFonts w:asciiTheme="minorHAnsi" w:eastAsiaTheme="minorEastAsia" w:hAnsiTheme="minorHAnsi"/>
              <w:noProof/>
              <w:color w:val="auto"/>
              <w:sz w:val="22"/>
              <w:lang w:val="en-US"/>
            </w:rPr>
          </w:pPr>
          <w:hyperlink w:anchor="_Toc112535998" w:history="1">
            <w:r w:rsidRPr="006C1451">
              <w:rPr>
                <w:rStyle w:val="Hyperlink"/>
                <w:noProof/>
              </w:rPr>
              <w:t>Task 2</w:t>
            </w:r>
            <w:r>
              <w:rPr>
                <w:noProof/>
                <w:webHidden/>
              </w:rPr>
              <w:tab/>
            </w:r>
            <w:r>
              <w:rPr>
                <w:noProof/>
                <w:webHidden/>
              </w:rPr>
              <w:fldChar w:fldCharType="begin"/>
            </w:r>
            <w:r>
              <w:rPr>
                <w:noProof/>
                <w:webHidden/>
              </w:rPr>
              <w:instrText xml:space="preserve"> PAGEREF _Toc112535998 \h </w:instrText>
            </w:r>
            <w:r>
              <w:rPr>
                <w:noProof/>
                <w:webHidden/>
              </w:rPr>
            </w:r>
            <w:r>
              <w:rPr>
                <w:noProof/>
                <w:webHidden/>
              </w:rPr>
              <w:fldChar w:fldCharType="separate"/>
            </w:r>
            <w:r>
              <w:rPr>
                <w:noProof/>
                <w:webHidden/>
              </w:rPr>
              <w:t>8</w:t>
            </w:r>
            <w:r>
              <w:rPr>
                <w:noProof/>
                <w:webHidden/>
              </w:rPr>
              <w:fldChar w:fldCharType="end"/>
            </w:r>
          </w:hyperlink>
        </w:p>
        <w:p w14:paraId="03526E2A" w14:textId="42315FE0" w:rsidR="00136A65" w:rsidRDefault="00136A65">
          <w:pPr>
            <w:pStyle w:val="TOC2"/>
            <w:tabs>
              <w:tab w:val="right" w:leader="dot" w:pos="9350"/>
            </w:tabs>
            <w:rPr>
              <w:noProof/>
            </w:rPr>
          </w:pPr>
          <w:hyperlink w:anchor="_Toc112535999" w:history="1">
            <w:r w:rsidRPr="006C1451">
              <w:rPr>
                <w:rStyle w:val="Hyperlink"/>
                <w:noProof/>
              </w:rPr>
              <w:t>Recruitment and Selection</w:t>
            </w:r>
            <w:r>
              <w:rPr>
                <w:noProof/>
                <w:webHidden/>
              </w:rPr>
              <w:tab/>
            </w:r>
            <w:r>
              <w:rPr>
                <w:noProof/>
                <w:webHidden/>
              </w:rPr>
              <w:fldChar w:fldCharType="begin"/>
            </w:r>
            <w:r>
              <w:rPr>
                <w:noProof/>
                <w:webHidden/>
              </w:rPr>
              <w:instrText xml:space="preserve"> PAGEREF _Toc112535999 \h </w:instrText>
            </w:r>
            <w:r>
              <w:rPr>
                <w:noProof/>
                <w:webHidden/>
              </w:rPr>
            </w:r>
            <w:r>
              <w:rPr>
                <w:noProof/>
                <w:webHidden/>
              </w:rPr>
              <w:fldChar w:fldCharType="separate"/>
            </w:r>
            <w:r>
              <w:rPr>
                <w:noProof/>
                <w:webHidden/>
              </w:rPr>
              <w:t>8</w:t>
            </w:r>
            <w:r>
              <w:rPr>
                <w:noProof/>
                <w:webHidden/>
              </w:rPr>
              <w:fldChar w:fldCharType="end"/>
            </w:r>
          </w:hyperlink>
        </w:p>
        <w:p w14:paraId="0C58E873" w14:textId="4A0E172D" w:rsidR="00136A65" w:rsidRDefault="00136A65">
          <w:pPr>
            <w:pStyle w:val="TOC2"/>
            <w:tabs>
              <w:tab w:val="right" w:leader="dot" w:pos="9350"/>
            </w:tabs>
            <w:rPr>
              <w:noProof/>
            </w:rPr>
          </w:pPr>
          <w:hyperlink w:anchor="_Toc112536000" w:history="1">
            <w:r w:rsidRPr="006C1451">
              <w:rPr>
                <w:rStyle w:val="Hyperlink"/>
                <w:noProof/>
              </w:rPr>
              <w:t>Gibb’s Reflective Cycle</w:t>
            </w:r>
            <w:r>
              <w:rPr>
                <w:noProof/>
                <w:webHidden/>
              </w:rPr>
              <w:tab/>
            </w:r>
            <w:r>
              <w:rPr>
                <w:noProof/>
                <w:webHidden/>
              </w:rPr>
              <w:fldChar w:fldCharType="begin"/>
            </w:r>
            <w:r>
              <w:rPr>
                <w:noProof/>
                <w:webHidden/>
              </w:rPr>
              <w:instrText xml:space="preserve"> PAGEREF _Toc112536000 \h </w:instrText>
            </w:r>
            <w:r>
              <w:rPr>
                <w:noProof/>
                <w:webHidden/>
              </w:rPr>
            </w:r>
            <w:r>
              <w:rPr>
                <w:noProof/>
                <w:webHidden/>
              </w:rPr>
              <w:fldChar w:fldCharType="separate"/>
            </w:r>
            <w:r>
              <w:rPr>
                <w:noProof/>
                <w:webHidden/>
              </w:rPr>
              <w:t>9</w:t>
            </w:r>
            <w:r>
              <w:rPr>
                <w:noProof/>
                <w:webHidden/>
              </w:rPr>
              <w:fldChar w:fldCharType="end"/>
            </w:r>
          </w:hyperlink>
        </w:p>
        <w:p w14:paraId="49DA372E" w14:textId="76B1B23D" w:rsidR="00136A65" w:rsidRDefault="00136A65">
          <w:pPr>
            <w:pStyle w:val="TOC2"/>
            <w:tabs>
              <w:tab w:val="right" w:leader="dot" w:pos="9350"/>
            </w:tabs>
            <w:rPr>
              <w:noProof/>
            </w:rPr>
          </w:pPr>
          <w:hyperlink w:anchor="_Toc112536001" w:history="1">
            <w:r w:rsidRPr="006C1451">
              <w:rPr>
                <w:rStyle w:val="Hyperlink"/>
                <w:noProof/>
              </w:rPr>
              <w:t>Personal Strength and Development</w:t>
            </w:r>
            <w:r>
              <w:rPr>
                <w:noProof/>
                <w:webHidden/>
              </w:rPr>
              <w:tab/>
            </w:r>
            <w:r>
              <w:rPr>
                <w:noProof/>
                <w:webHidden/>
              </w:rPr>
              <w:fldChar w:fldCharType="begin"/>
            </w:r>
            <w:r>
              <w:rPr>
                <w:noProof/>
                <w:webHidden/>
              </w:rPr>
              <w:instrText xml:space="preserve"> PAGEREF _Toc112536001 \h </w:instrText>
            </w:r>
            <w:r>
              <w:rPr>
                <w:noProof/>
                <w:webHidden/>
              </w:rPr>
            </w:r>
            <w:r>
              <w:rPr>
                <w:noProof/>
                <w:webHidden/>
              </w:rPr>
              <w:fldChar w:fldCharType="separate"/>
            </w:r>
            <w:r>
              <w:rPr>
                <w:noProof/>
                <w:webHidden/>
              </w:rPr>
              <w:t>11</w:t>
            </w:r>
            <w:r>
              <w:rPr>
                <w:noProof/>
                <w:webHidden/>
              </w:rPr>
              <w:fldChar w:fldCharType="end"/>
            </w:r>
          </w:hyperlink>
        </w:p>
        <w:p w14:paraId="5383C168" w14:textId="1B0225DC" w:rsidR="00136A65" w:rsidRDefault="00136A65">
          <w:pPr>
            <w:pStyle w:val="TOC2"/>
            <w:tabs>
              <w:tab w:val="right" w:leader="dot" w:pos="9350"/>
            </w:tabs>
            <w:rPr>
              <w:noProof/>
            </w:rPr>
          </w:pPr>
          <w:hyperlink w:anchor="_Toc112536002" w:history="1">
            <w:r w:rsidRPr="006C1451">
              <w:rPr>
                <w:rStyle w:val="Hyperlink"/>
                <w:noProof/>
              </w:rPr>
              <w:t>Personal Development Plan</w:t>
            </w:r>
            <w:r>
              <w:rPr>
                <w:noProof/>
                <w:webHidden/>
              </w:rPr>
              <w:tab/>
            </w:r>
            <w:r>
              <w:rPr>
                <w:noProof/>
                <w:webHidden/>
              </w:rPr>
              <w:fldChar w:fldCharType="begin"/>
            </w:r>
            <w:r>
              <w:rPr>
                <w:noProof/>
                <w:webHidden/>
              </w:rPr>
              <w:instrText xml:space="preserve"> PAGEREF _Toc112536002 \h </w:instrText>
            </w:r>
            <w:r>
              <w:rPr>
                <w:noProof/>
                <w:webHidden/>
              </w:rPr>
            </w:r>
            <w:r>
              <w:rPr>
                <w:noProof/>
                <w:webHidden/>
              </w:rPr>
              <w:fldChar w:fldCharType="separate"/>
            </w:r>
            <w:r>
              <w:rPr>
                <w:noProof/>
                <w:webHidden/>
              </w:rPr>
              <w:t>13</w:t>
            </w:r>
            <w:r>
              <w:rPr>
                <w:noProof/>
                <w:webHidden/>
              </w:rPr>
              <w:fldChar w:fldCharType="end"/>
            </w:r>
          </w:hyperlink>
        </w:p>
        <w:p w14:paraId="009F9E4F" w14:textId="05DB6016" w:rsidR="00136A65" w:rsidRDefault="00136A65">
          <w:pPr>
            <w:pStyle w:val="TOC1"/>
            <w:tabs>
              <w:tab w:val="right" w:leader="dot" w:pos="9350"/>
            </w:tabs>
            <w:rPr>
              <w:rFonts w:asciiTheme="minorHAnsi" w:eastAsiaTheme="minorEastAsia" w:hAnsiTheme="minorHAnsi"/>
              <w:noProof/>
              <w:color w:val="auto"/>
              <w:sz w:val="22"/>
              <w:lang w:val="en-US"/>
            </w:rPr>
          </w:pPr>
          <w:hyperlink w:anchor="_Toc112536003" w:history="1">
            <w:r w:rsidRPr="006C1451">
              <w:rPr>
                <w:rStyle w:val="Hyperlink"/>
                <w:noProof/>
              </w:rPr>
              <w:t>Conclusion</w:t>
            </w:r>
            <w:r>
              <w:rPr>
                <w:noProof/>
                <w:webHidden/>
              </w:rPr>
              <w:tab/>
            </w:r>
            <w:r>
              <w:rPr>
                <w:noProof/>
                <w:webHidden/>
              </w:rPr>
              <w:fldChar w:fldCharType="begin"/>
            </w:r>
            <w:r>
              <w:rPr>
                <w:noProof/>
                <w:webHidden/>
              </w:rPr>
              <w:instrText xml:space="preserve"> PAGEREF _Toc112536003 \h </w:instrText>
            </w:r>
            <w:r>
              <w:rPr>
                <w:noProof/>
                <w:webHidden/>
              </w:rPr>
            </w:r>
            <w:r>
              <w:rPr>
                <w:noProof/>
                <w:webHidden/>
              </w:rPr>
              <w:fldChar w:fldCharType="separate"/>
            </w:r>
            <w:r>
              <w:rPr>
                <w:noProof/>
                <w:webHidden/>
              </w:rPr>
              <w:t>14</w:t>
            </w:r>
            <w:r>
              <w:rPr>
                <w:noProof/>
                <w:webHidden/>
              </w:rPr>
              <w:fldChar w:fldCharType="end"/>
            </w:r>
          </w:hyperlink>
        </w:p>
        <w:p w14:paraId="0688E2EB" w14:textId="6339448C" w:rsidR="00136A65" w:rsidRDefault="00136A65">
          <w:pPr>
            <w:pStyle w:val="TOC1"/>
            <w:tabs>
              <w:tab w:val="right" w:leader="dot" w:pos="9350"/>
            </w:tabs>
            <w:rPr>
              <w:rFonts w:asciiTheme="minorHAnsi" w:eastAsiaTheme="minorEastAsia" w:hAnsiTheme="minorHAnsi"/>
              <w:noProof/>
              <w:color w:val="auto"/>
              <w:sz w:val="22"/>
              <w:lang w:val="en-US"/>
            </w:rPr>
          </w:pPr>
          <w:hyperlink w:anchor="_Toc112536004" w:history="1">
            <w:r w:rsidRPr="006C1451">
              <w:rPr>
                <w:rStyle w:val="Hyperlink"/>
                <w:noProof/>
              </w:rPr>
              <w:t>Reference</w:t>
            </w:r>
            <w:r>
              <w:rPr>
                <w:noProof/>
                <w:webHidden/>
              </w:rPr>
              <w:tab/>
            </w:r>
            <w:r>
              <w:rPr>
                <w:noProof/>
                <w:webHidden/>
              </w:rPr>
              <w:fldChar w:fldCharType="begin"/>
            </w:r>
            <w:r>
              <w:rPr>
                <w:noProof/>
                <w:webHidden/>
              </w:rPr>
              <w:instrText xml:space="preserve"> PAGEREF _Toc112536004 \h </w:instrText>
            </w:r>
            <w:r>
              <w:rPr>
                <w:noProof/>
                <w:webHidden/>
              </w:rPr>
            </w:r>
            <w:r>
              <w:rPr>
                <w:noProof/>
                <w:webHidden/>
              </w:rPr>
              <w:fldChar w:fldCharType="separate"/>
            </w:r>
            <w:r>
              <w:rPr>
                <w:noProof/>
                <w:webHidden/>
              </w:rPr>
              <w:t>15</w:t>
            </w:r>
            <w:r>
              <w:rPr>
                <w:noProof/>
                <w:webHidden/>
              </w:rPr>
              <w:fldChar w:fldCharType="end"/>
            </w:r>
          </w:hyperlink>
        </w:p>
        <w:p w14:paraId="11FB9FCD" w14:textId="4C75F6E9" w:rsidR="001834FC" w:rsidRDefault="001834FC">
          <w:r>
            <w:rPr>
              <w:b/>
              <w:bCs/>
              <w:noProof/>
            </w:rPr>
            <w:fldChar w:fldCharType="end"/>
          </w:r>
        </w:p>
      </w:sdtContent>
    </w:sdt>
    <w:p w14:paraId="37BB822B" w14:textId="3F34B359" w:rsidR="007B0264" w:rsidRDefault="007B0264">
      <w:pPr>
        <w:pStyle w:val="TableofFigures"/>
        <w:tabs>
          <w:tab w:val="right" w:leader="dot" w:pos="9350"/>
        </w:tabs>
        <w:rPr>
          <w:noProof/>
        </w:rPr>
      </w:pPr>
      <w:r>
        <w:fldChar w:fldCharType="begin"/>
      </w:r>
      <w:r>
        <w:instrText xml:space="preserve"> TOC \h \z \c "Figure" </w:instrText>
      </w:r>
      <w:r>
        <w:fldChar w:fldCharType="separate"/>
      </w:r>
      <w:hyperlink w:anchor="_Toc112499864" w:history="1">
        <w:r w:rsidRPr="004D1822">
          <w:rPr>
            <w:rStyle w:val="Hyperlink"/>
            <w:noProof/>
          </w:rPr>
          <w:t>Figure 1: Gibb's Reflective Cycle</w:t>
        </w:r>
        <w:r>
          <w:rPr>
            <w:noProof/>
            <w:webHidden/>
          </w:rPr>
          <w:tab/>
        </w:r>
        <w:r>
          <w:rPr>
            <w:noProof/>
            <w:webHidden/>
          </w:rPr>
          <w:fldChar w:fldCharType="begin"/>
        </w:r>
        <w:r>
          <w:rPr>
            <w:noProof/>
            <w:webHidden/>
          </w:rPr>
          <w:instrText xml:space="preserve"> PAGEREF _Toc112499864 \h </w:instrText>
        </w:r>
        <w:r>
          <w:rPr>
            <w:noProof/>
            <w:webHidden/>
          </w:rPr>
        </w:r>
        <w:r>
          <w:rPr>
            <w:noProof/>
            <w:webHidden/>
          </w:rPr>
          <w:fldChar w:fldCharType="separate"/>
        </w:r>
        <w:r>
          <w:rPr>
            <w:noProof/>
            <w:webHidden/>
          </w:rPr>
          <w:t>3</w:t>
        </w:r>
        <w:r>
          <w:rPr>
            <w:noProof/>
            <w:webHidden/>
          </w:rPr>
          <w:fldChar w:fldCharType="end"/>
        </w:r>
      </w:hyperlink>
    </w:p>
    <w:p w14:paraId="0E64312A" w14:textId="2F7D7354" w:rsidR="001834FC" w:rsidRDefault="007B0264">
      <w:r>
        <w:fldChar w:fldCharType="end"/>
      </w:r>
    </w:p>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329B5FF5" w:rsidR="001834FC" w:rsidRDefault="001834FC" w:rsidP="001834FC">
      <w:pPr>
        <w:pStyle w:val="Heading1"/>
      </w:pPr>
      <w:bookmarkStart w:id="0" w:name="_Toc112535996"/>
      <w:r>
        <w:lastRenderedPageBreak/>
        <w:t>Introduction</w:t>
      </w:r>
      <w:bookmarkEnd w:id="0"/>
    </w:p>
    <w:p w14:paraId="67E8DD05" w14:textId="7241E328" w:rsidR="00136A65" w:rsidRDefault="000E3472" w:rsidP="0007077F">
      <w:r>
        <w:t>Professional career development is the process of making oneself more employable for future career</w:t>
      </w:r>
      <w:r w:rsidR="0007077F">
        <w:t>s</w:t>
      </w:r>
      <w:r>
        <w:t xml:space="preserve"> by improving oneself through learning and training and acquiring relevant skills and knowledge</w:t>
      </w:r>
      <w:r w:rsidR="0007077F">
        <w:t xml:space="preserve"> (Zhang et al., 2018)</w:t>
      </w:r>
      <w:r>
        <w:t xml:space="preserve">. Along with improving oneself and acquiring relevant skills, one must go through an interview process before entering into a job, and if </w:t>
      </w:r>
      <w:r w:rsidR="0007077F">
        <w:t xml:space="preserve">one </w:t>
      </w:r>
      <w:r>
        <w:t xml:space="preserve">properly learned the way interview works and what interviewers expect from the aspirants, getting </w:t>
      </w:r>
      <w:r w:rsidR="0007077F">
        <w:t xml:space="preserve">a </w:t>
      </w:r>
      <w:r>
        <w:t>job becomes easier. While one is a student, he has a great opportunity to improve his employability. This report aims to discuss</w:t>
      </w:r>
      <w:r w:rsidR="0073464A">
        <w:t xml:space="preserve"> the author’s reflection on role play and his career development planning. This report also includes the author’s understanding of the skills and knowledge for making himself more employable along with a personal development plan.</w:t>
      </w:r>
    </w:p>
    <w:p w14:paraId="64B47522" w14:textId="77777777" w:rsidR="00136A65" w:rsidRDefault="00136A65">
      <w:pPr>
        <w:spacing w:line="259" w:lineRule="auto"/>
        <w:jc w:val="left"/>
      </w:pPr>
      <w:r>
        <w:br w:type="page"/>
      </w:r>
    </w:p>
    <w:p w14:paraId="656BC3C2" w14:textId="4CED23A5" w:rsidR="0007077F" w:rsidRDefault="00136A65" w:rsidP="00136A65">
      <w:pPr>
        <w:pStyle w:val="Heading1"/>
      </w:pPr>
      <w:bookmarkStart w:id="1" w:name="_Toc112535997"/>
      <w:r>
        <w:lastRenderedPageBreak/>
        <w:t>Task 1</w:t>
      </w:r>
      <w:bookmarkEnd w:id="1"/>
    </w:p>
    <w:p w14:paraId="16967D64" w14:textId="77777777" w:rsidR="00136A65" w:rsidRDefault="00136A65" w:rsidP="00136A65">
      <w:pPr>
        <w:jc w:val="center"/>
      </w:pPr>
      <w:r w:rsidRPr="00FE52D7">
        <w:rPr>
          <w:noProof/>
        </w:rPr>
        <w:drawing>
          <wp:inline distT="0" distB="0" distL="0" distR="0" wp14:anchorId="77A7798D" wp14:editId="6EEF2136">
            <wp:extent cx="4572638" cy="25721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638" cy="2572108"/>
                    </a:xfrm>
                    <a:prstGeom prst="rect">
                      <a:avLst/>
                    </a:prstGeom>
                  </pic:spPr>
                </pic:pic>
              </a:graphicData>
            </a:graphic>
          </wp:inline>
        </w:drawing>
      </w:r>
    </w:p>
    <w:p w14:paraId="26552A1D" w14:textId="77777777" w:rsidR="00136A65" w:rsidRPr="00FE52D7" w:rsidRDefault="00136A65" w:rsidP="00136A65">
      <w:pPr>
        <w:jc w:val="center"/>
      </w:pPr>
      <w:r w:rsidRPr="00FE52D7">
        <w:rPr>
          <w:noProof/>
        </w:rPr>
        <w:drawing>
          <wp:inline distT="0" distB="0" distL="0" distR="0" wp14:anchorId="66DA12B8" wp14:editId="570D11A8">
            <wp:extent cx="4572636" cy="25721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636" cy="2572108"/>
                    </a:xfrm>
                    <a:prstGeom prst="rect">
                      <a:avLst/>
                    </a:prstGeom>
                  </pic:spPr>
                </pic:pic>
              </a:graphicData>
            </a:graphic>
          </wp:inline>
        </w:drawing>
      </w:r>
    </w:p>
    <w:p w14:paraId="2C3D6AA3" w14:textId="77777777" w:rsidR="00136A65" w:rsidRDefault="00136A65" w:rsidP="00136A65">
      <w:r w:rsidRPr="00F03F0B">
        <w:rPr>
          <w:b/>
        </w:rPr>
        <w:t>Introduction</w:t>
      </w:r>
      <w:r>
        <w:t xml:space="preserve"> </w:t>
      </w:r>
    </w:p>
    <w:p w14:paraId="4B30A95C" w14:textId="77777777" w:rsidR="00136A65" w:rsidRPr="009D215D" w:rsidRDefault="00136A65" w:rsidP="00136A65">
      <w:r w:rsidRPr="009D215D">
        <w:t xml:space="preserve">I have been actively seeking employment in the retail industry, namely in the job of customer service manager. </w:t>
      </w:r>
    </w:p>
    <w:p w14:paraId="24DE0677" w14:textId="77777777" w:rsidR="00136A65" w:rsidRDefault="00136A65" w:rsidP="00136A65">
      <w:r w:rsidRPr="009D215D">
        <w:t>This industry in the UK offers a greater number of opportunities for employment and professional advancement. The presentation will simulate a job interview for the chosen field, complete with questions and necessary responses</w:t>
      </w:r>
      <w:r>
        <w:t>.</w:t>
      </w:r>
    </w:p>
    <w:p w14:paraId="74AAC71D" w14:textId="77777777" w:rsidR="00136A65" w:rsidRDefault="00136A65" w:rsidP="00136A65">
      <w:pPr>
        <w:jc w:val="center"/>
      </w:pPr>
      <w:r w:rsidRPr="00F06633">
        <w:rPr>
          <w:noProof/>
        </w:rPr>
        <w:lastRenderedPageBreak/>
        <w:drawing>
          <wp:inline distT="0" distB="0" distL="0" distR="0" wp14:anchorId="2B6B3AB1" wp14:editId="4BB757EA">
            <wp:extent cx="4572638" cy="25721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638" cy="2572108"/>
                    </a:xfrm>
                    <a:prstGeom prst="rect">
                      <a:avLst/>
                    </a:prstGeom>
                  </pic:spPr>
                </pic:pic>
              </a:graphicData>
            </a:graphic>
          </wp:inline>
        </w:drawing>
      </w:r>
    </w:p>
    <w:p w14:paraId="56A5931A" w14:textId="77777777" w:rsidR="00136A65" w:rsidRPr="00361ABC" w:rsidRDefault="00136A65" w:rsidP="00136A65">
      <w:pPr>
        <w:rPr>
          <w:b/>
        </w:rPr>
      </w:pPr>
      <w:r w:rsidRPr="00361ABC">
        <w:rPr>
          <w:b/>
        </w:rPr>
        <w:t>Interview Questions</w:t>
      </w:r>
    </w:p>
    <w:p w14:paraId="2909381E" w14:textId="77777777" w:rsidR="00136A65" w:rsidRPr="009D215D" w:rsidRDefault="00136A65" w:rsidP="00136A65">
      <w:r w:rsidRPr="009D215D">
        <w:t>1. Introduce yourself. What makes you the best candidate for this job opening?</w:t>
      </w:r>
    </w:p>
    <w:p w14:paraId="61BAB169" w14:textId="77777777" w:rsidR="00136A65" w:rsidRPr="009D215D" w:rsidRDefault="00136A65" w:rsidP="00136A65">
      <w:r w:rsidRPr="009D215D">
        <w:t>2. What do you know about the field of supply chain?</w:t>
      </w:r>
    </w:p>
    <w:p w14:paraId="5234F32B" w14:textId="77777777" w:rsidR="00136A65" w:rsidRPr="009D215D" w:rsidRDefault="00136A65" w:rsidP="00136A65">
      <w:r w:rsidRPr="009D215D">
        <w:t>3. When working in this industry, what are your duties and responsibilities?</w:t>
      </w:r>
    </w:p>
    <w:p w14:paraId="54619349" w14:textId="77777777" w:rsidR="00136A65" w:rsidRPr="009D215D" w:rsidRDefault="00136A65" w:rsidP="00136A65">
      <w:r w:rsidRPr="009D215D">
        <w:t>4) What skills do you currently possess that can help this company expand?</w:t>
      </w:r>
    </w:p>
    <w:p w14:paraId="3E5C291E" w14:textId="77777777" w:rsidR="00136A65" w:rsidRDefault="00136A65" w:rsidP="00136A65">
      <w:r w:rsidRPr="009D215D">
        <w:t>5. What do you think your long-term goals should be?</w:t>
      </w:r>
    </w:p>
    <w:p w14:paraId="70A23651" w14:textId="77777777" w:rsidR="00136A65" w:rsidRDefault="00136A65" w:rsidP="00136A65">
      <w:pPr>
        <w:jc w:val="center"/>
      </w:pPr>
      <w:r w:rsidRPr="00F06633">
        <w:rPr>
          <w:noProof/>
        </w:rPr>
        <w:drawing>
          <wp:inline distT="0" distB="0" distL="0" distR="0" wp14:anchorId="53B48E03" wp14:editId="50B8F968">
            <wp:extent cx="4581879" cy="25773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1879" cy="2577306"/>
                    </a:xfrm>
                    <a:prstGeom prst="rect">
                      <a:avLst/>
                    </a:prstGeom>
                  </pic:spPr>
                </pic:pic>
              </a:graphicData>
            </a:graphic>
          </wp:inline>
        </w:drawing>
      </w:r>
    </w:p>
    <w:p w14:paraId="1A0ABA23" w14:textId="77777777" w:rsidR="00136A65" w:rsidRPr="009D215D" w:rsidRDefault="00136A65" w:rsidP="00136A65">
      <w:pPr>
        <w:rPr>
          <w:b/>
        </w:rPr>
      </w:pPr>
      <w:r w:rsidRPr="009D215D">
        <w:rPr>
          <w:b/>
        </w:rPr>
        <w:t xml:space="preserve">1. Introduce yourself. What makes you the best candidate for this job opening? </w:t>
      </w:r>
    </w:p>
    <w:p w14:paraId="28939C2B" w14:textId="77777777" w:rsidR="00136A65" w:rsidRPr="009D215D" w:rsidRDefault="00136A65" w:rsidP="00136A65">
      <w:r w:rsidRPr="009D215D">
        <w:lastRenderedPageBreak/>
        <w:t xml:space="preserve">My name is </w:t>
      </w:r>
      <w:proofErr w:type="spellStart"/>
      <w:r w:rsidRPr="009D215D">
        <w:t>Nazia</w:t>
      </w:r>
      <w:proofErr w:type="spellEnd"/>
      <w:r w:rsidRPr="009D215D">
        <w:t xml:space="preserve"> Afzal, and I have a burning desire to contribute to the success of each project I take on. My interest in and understanding of supply chain complexity began throughout my undergraduate years. The University of Wales Trinity Sains David has provided me with several opportunities to broaden my horizons and develop skills that will make me a more marketable candidate for future employment. I've been on the lookout for a promising job in the field of supply chain specially in retail industry that will allow me to hone my skills. I've made it a point to hone the abilities that will make me an asset to your firm, such as collaboration and leadership, via various courses and activities. I've also had experiences to work on students clubs, volunteering organisations which helped me to gain more organisational skill. </w:t>
      </w:r>
    </w:p>
    <w:p w14:paraId="41DAF417" w14:textId="77777777" w:rsidR="00136A65" w:rsidRPr="00A30710" w:rsidRDefault="00136A65" w:rsidP="00136A65">
      <w:pPr>
        <w:jc w:val="center"/>
      </w:pPr>
      <w:r w:rsidRPr="00F54259">
        <w:rPr>
          <w:noProof/>
        </w:rPr>
        <w:drawing>
          <wp:inline distT="0" distB="0" distL="0" distR="0" wp14:anchorId="6344EF55" wp14:editId="669E86F0">
            <wp:extent cx="4583570" cy="2578258"/>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83570" cy="2578258"/>
                    </a:xfrm>
                    <a:prstGeom prst="rect">
                      <a:avLst/>
                    </a:prstGeom>
                  </pic:spPr>
                </pic:pic>
              </a:graphicData>
            </a:graphic>
          </wp:inline>
        </w:drawing>
      </w:r>
    </w:p>
    <w:p w14:paraId="07D2E15D" w14:textId="77777777" w:rsidR="00136A65" w:rsidRPr="009D215D" w:rsidRDefault="00136A65" w:rsidP="00136A65">
      <w:pPr>
        <w:rPr>
          <w:b/>
        </w:rPr>
      </w:pPr>
      <w:r w:rsidRPr="009D215D">
        <w:rPr>
          <w:b/>
        </w:rPr>
        <w:t>2. What do you know about the field of supply chain?</w:t>
      </w:r>
    </w:p>
    <w:p w14:paraId="401C5971" w14:textId="77777777" w:rsidR="00136A65" w:rsidRPr="009D215D" w:rsidRDefault="00136A65" w:rsidP="00136A65">
      <w:r w:rsidRPr="009D215D">
        <w:t xml:space="preserve">A supply chain encompasses the complete production and distribution process, from the initial raw material procurement to the ultimate distribution of finished goods to customers. Everything that goes into making a good or service can be traced back to the supply chain, which details the steps taken, the data exchanged, the raw materials refined into completed goods, the labour put in, and everything else that goes into making the final product. </w:t>
      </w:r>
    </w:p>
    <w:p w14:paraId="1AA027C8" w14:textId="77777777" w:rsidR="00136A65" w:rsidRPr="00A30710" w:rsidRDefault="00136A65" w:rsidP="00136A65">
      <w:pPr>
        <w:jc w:val="center"/>
      </w:pPr>
      <w:r w:rsidRPr="00540861">
        <w:rPr>
          <w:noProof/>
        </w:rPr>
        <w:lastRenderedPageBreak/>
        <w:drawing>
          <wp:inline distT="0" distB="0" distL="0" distR="0" wp14:anchorId="6AAB9714" wp14:editId="53CFB7B3">
            <wp:extent cx="4583464" cy="2578198"/>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83464" cy="2578198"/>
                    </a:xfrm>
                    <a:prstGeom prst="rect">
                      <a:avLst/>
                    </a:prstGeom>
                  </pic:spPr>
                </pic:pic>
              </a:graphicData>
            </a:graphic>
          </wp:inline>
        </w:drawing>
      </w:r>
    </w:p>
    <w:p w14:paraId="0D22F46F" w14:textId="77777777" w:rsidR="00136A65" w:rsidRPr="009D215D" w:rsidRDefault="00136A65" w:rsidP="00136A65">
      <w:pPr>
        <w:rPr>
          <w:b/>
        </w:rPr>
      </w:pPr>
      <w:r w:rsidRPr="009D215D">
        <w:rPr>
          <w:b/>
        </w:rPr>
        <w:t>3. When working in this industry, what are your duties and responsibilities?</w:t>
      </w:r>
    </w:p>
    <w:p w14:paraId="1107F276" w14:textId="77777777" w:rsidR="00136A65" w:rsidRPr="009D215D" w:rsidRDefault="00136A65" w:rsidP="00136A65">
      <w:r w:rsidRPr="009D215D">
        <w:t>My job in the area of supply chain is to gather and analyse data to guarantee that an organisation's supply chain systems are operating as effectively as possible. In this capacity, I am known as a supply chain analyst. When I'm finishing out a project, it's typically up to me to serve as the principal point of reference for any external purchases that need to be made. This requires me to do research and negotiate reasonable costs for the items that need to be bought.</w:t>
      </w:r>
    </w:p>
    <w:p w14:paraId="78ED4BD1" w14:textId="77777777" w:rsidR="00136A65" w:rsidRPr="00A30710" w:rsidRDefault="00136A65" w:rsidP="00136A65">
      <w:pPr>
        <w:jc w:val="center"/>
      </w:pPr>
      <w:r w:rsidRPr="00AD386C">
        <w:rPr>
          <w:noProof/>
        </w:rPr>
        <w:drawing>
          <wp:inline distT="0" distB="0" distL="0" distR="0" wp14:anchorId="62C73B45" wp14:editId="1039BFD4">
            <wp:extent cx="4393672" cy="2471441"/>
            <wp:effectExtent l="0" t="0" r="698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93672" cy="2471441"/>
                    </a:xfrm>
                    <a:prstGeom prst="rect">
                      <a:avLst/>
                    </a:prstGeom>
                  </pic:spPr>
                </pic:pic>
              </a:graphicData>
            </a:graphic>
          </wp:inline>
        </w:drawing>
      </w:r>
    </w:p>
    <w:p w14:paraId="42827E8C" w14:textId="77777777" w:rsidR="00136A65" w:rsidRPr="009D215D" w:rsidRDefault="00136A65" w:rsidP="00136A65">
      <w:pPr>
        <w:rPr>
          <w:b/>
        </w:rPr>
      </w:pPr>
      <w:r w:rsidRPr="009D215D">
        <w:rPr>
          <w:b/>
        </w:rPr>
        <w:t>4. What skills do you currently possess that can help this company expand?</w:t>
      </w:r>
    </w:p>
    <w:p w14:paraId="233D90CF" w14:textId="77777777" w:rsidR="00136A65" w:rsidRPr="009D215D" w:rsidRDefault="00136A65" w:rsidP="00136A65">
      <w:r w:rsidRPr="009D215D">
        <w:lastRenderedPageBreak/>
        <w:t xml:space="preserve">As a result of my academic work, I feel the drive to focus on improving myself on a consistent basis. I have a propensity to learn by watching others and taking in what they do. When it comes to improving performance via cooperation, I often concentrate on being innovative and creative. </w:t>
      </w:r>
    </w:p>
    <w:p w14:paraId="0BE927C6" w14:textId="77777777" w:rsidR="00136A65" w:rsidRPr="00A30710" w:rsidRDefault="00136A65" w:rsidP="00136A65">
      <w:pPr>
        <w:jc w:val="center"/>
      </w:pPr>
      <w:r w:rsidRPr="00AA34C0">
        <w:rPr>
          <w:noProof/>
        </w:rPr>
        <w:drawing>
          <wp:inline distT="0" distB="0" distL="0" distR="0" wp14:anchorId="1280E1DD" wp14:editId="75659773">
            <wp:extent cx="4580899" cy="25767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80899" cy="2576755"/>
                    </a:xfrm>
                    <a:prstGeom prst="rect">
                      <a:avLst/>
                    </a:prstGeom>
                  </pic:spPr>
                </pic:pic>
              </a:graphicData>
            </a:graphic>
          </wp:inline>
        </w:drawing>
      </w:r>
    </w:p>
    <w:p w14:paraId="0AA790DA" w14:textId="77777777" w:rsidR="00136A65" w:rsidRPr="009D215D" w:rsidRDefault="00136A65" w:rsidP="00136A65">
      <w:pPr>
        <w:rPr>
          <w:b/>
        </w:rPr>
      </w:pPr>
      <w:r w:rsidRPr="009D215D">
        <w:rPr>
          <w:b/>
        </w:rPr>
        <w:t>5. What do you think your long-term goals should be?</w:t>
      </w:r>
    </w:p>
    <w:p w14:paraId="596CBE54" w14:textId="77777777" w:rsidR="00136A65" w:rsidRPr="009D215D" w:rsidRDefault="00136A65" w:rsidP="00136A65">
      <w:r w:rsidRPr="009D215D">
        <w:t xml:space="preserve">Since I place a priority on learning and innovation, I want to use my time in the supply chain industry to promote collaborative problem solving, strategic thinking, and creative solutions. I'm confident in the industry's potential for growth with the use of novel supply chain strategies, clever logistics management, and creative distribution mechanisms. </w:t>
      </w:r>
    </w:p>
    <w:p w14:paraId="3BCE9321" w14:textId="77777777" w:rsidR="00136A65" w:rsidRPr="00A30710" w:rsidRDefault="00136A65" w:rsidP="00136A65">
      <w:pPr>
        <w:jc w:val="center"/>
      </w:pPr>
      <w:r w:rsidRPr="00761F58">
        <w:rPr>
          <w:noProof/>
        </w:rPr>
        <w:drawing>
          <wp:inline distT="0" distB="0" distL="0" distR="0" wp14:anchorId="55701182" wp14:editId="475C9672">
            <wp:extent cx="4572638" cy="257210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638" cy="2572108"/>
                    </a:xfrm>
                    <a:prstGeom prst="rect">
                      <a:avLst/>
                    </a:prstGeom>
                  </pic:spPr>
                </pic:pic>
              </a:graphicData>
            </a:graphic>
          </wp:inline>
        </w:drawing>
      </w:r>
    </w:p>
    <w:p w14:paraId="7EEF2111" w14:textId="77777777" w:rsidR="00136A65" w:rsidRDefault="00136A65" w:rsidP="00136A65"/>
    <w:p w14:paraId="36D47F57" w14:textId="77777777" w:rsidR="00136A65" w:rsidRDefault="00136A65" w:rsidP="00136A65">
      <w:r w:rsidRPr="00211C5A">
        <w:rPr>
          <w:b/>
        </w:rPr>
        <w:lastRenderedPageBreak/>
        <w:t>Conclusion</w:t>
      </w:r>
      <w:r>
        <w:t xml:space="preserve"> </w:t>
      </w:r>
    </w:p>
    <w:p w14:paraId="407D569F" w14:textId="7EEF1386" w:rsidR="00136A65" w:rsidRPr="00136A65" w:rsidRDefault="00136A65" w:rsidP="00136A65">
      <w:r w:rsidRPr="009D215D">
        <w:t>Unless the applicant is a good match for the role in the workplace, the candidate will not get sufficient assistance from the development of their abilities and learning. I had decided on the line of work, and if I wanted to advance in my chosen field, I would have to put in some serious effort</w:t>
      </w:r>
      <w:r>
        <w:t xml:space="preserve">. </w:t>
      </w:r>
    </w:p>
    <w:p w14:paraId="5D2EDAA0" w14:textId="77777777" w:rsidR="0007077F" w:rsidRDefault="0007077F">
      <w:pPr>
        <w:spacing w:line="259" w:lineRule="auto"/>
        <w:jc w:val="left"/>
      </w:pPr>
      <w:r>
        <w:br w:type="page"/>
      </w:r>
    </w:p>
    <w:p w14:paraId="3E1288C9" w14:textId="77777777" w:rsidR="00136A65" w:rsidRDefault="00136A65" w:rsidP="0007077F">
      <w:pPr>
        <w:pStyle w:val="Heading1"/>
      </w:pPr>
      <w:bookmarkStart w:id="2" w:name="_Toc112535998"/>
      <w:r>
        <w:lastRenderedPageBreak/>
        <w:t>Task 2</w:t>
      </w:r>
      <w:bookmarkEnd w:id="2"/>
    </w:p>
    <w:p w14:paraId="222E998B" w14:textId="08C664B7" w:rsidR="000E3472" w:rsidRDefault="000E3472" w:rsidP="00136A65">
      <w:pPr>
        <w:pStyle w:val="Heading2"/>
      </w:pPr>
      <w:bookmarkStart w:id="3" w:name="_Toc112535999"/>
      <w:r>
        <w:t>Recruitment and Selection</w:t>
      </w:r>
      <w:bookmarkEnd w:id="3"/>
    </w:p>
    <w:p w14:paraId="5B3E9214" w14:textId="46241ED5" w:rsidR="009679E3" w:rsidRDefault="009679E3" w:rsidP="009679E3">
      <w:r w:rsidRPr="009679E3">
        <w:t xml:space="preserve">The role play activity, which was part of </w:t>
      </w:r>
      <w:r w:rsidR="00136A65">
        <w:t>task</w:t>
      </w:r>
      <w:r w:rsidRPr="009679E3">
        <w:t xml:space="preserve"> 1 and so fulfilled the module's requirement, was highly beneficial because it allowed me to put myself in the shoes of a recruiter and start preparing for an interview with the goal of getting hired. Since I had to play both the interviewer and the interviewee in the role-playing exercise, I had to motivate myself quite a bit to get through it. It was important to me to make the most of this opportunity to find out as much as possible about the interview and recruiting procedure</w:t>
      </w:r>
      <w:r w:rsidR="0007077F">
        <w:t xml:space="preserve"> (Stone et al., 2020)</w:t>
      </w:r>
      <w:r w:rsidRPr="009679E3">
        <w:t xml:space="preserve">. As part of my learning, I have read a wide variety of resources on effective methods of hiring. These academic papers provided me with a plethora of knowledge on the subject of hiring the best possible candidate and </w:t>
      </w:r>
      <w:proofErr w:type="spellStart"/>
      <w:r w:rsidRPr="009679E3">
        <w:t>aceing</w:t>
      </w:r>
      <w:proofErr w:type="spellEnd"/>
      <w:r w:rsidRPr="009679E3">
        <w:t xml:space="preserve"> the subsequent interview.</w:t>
      </w:r>
    </w:p>
    <w:p w14:paraId="18BAD81B" w14:textId="01430DE8" w:rsidR="00886B08" w:rsidRDefault="00886B08" w:rsidP="009679E3">
      <w:r w:rsidRPr="00886B08">
        <w:t>In addition, role-play is a great way to prepare students for the many responsibilities they will have in the workplace. Moreover, such action is essential since it develops skills in creativity, communication, self-assurance, and problem-solving. Participating in a role-playing exercise is a fun and effective method to learn something new</w:t>
      </w:r>
      <w:r w:rsidR="0007077F">
        <w:t xml:space="preserve"> (Yusof and Alas, 2021)</w:t>
      </w:r>
      <w:r w:rsidRPr="00886B08">
        <w:t>. Emulating the impacts of virtual surroundings may improve productivity and relaxation in the real world. Role-playing provides an opportunity to acquire multiple skills simultaneously, including the construction of interpersonal discussions, the receipt of direct information, and the practically automatic adjustment of behaviour</w:t>
      </w:r>
      <w:r w:rsidR="0007077F">
        <w:t xml:space="preserve"> (Seibert, 2021)</w:t>
      </w:r>
      <w:r w:rsidRPr="00886B08">
        <w:t>. Students participating in role-playing activities must assume the perspective of the person they are portraying or that of another person.</w:t>
      </w:r>
    </w:p>
    <w:p w14:paraId="1A247A4A" w14:textId="5E24B497" w:rsidR="00886B08" w:rsidRDefault="00886B08" w:rsidP="009679E3">
      <w:r w:rsidRPr="00886B08">
        <w:t xml:space="preserve">In the interview session, I played the part of the candidate and was asked five questions related to the career path I was interested in exploring. The interviewer wanted to know my ultimate career objectives to assess my fit for the position. In addition to questions about my professional aspirations, I was also peppered with inquiries about my own life's priorities. The interviewer was hoping for a thoughtful response from me regarding my goals for the future. </w:t>
      </w:r>
      <w:r w:rsidR="0007077F">
        <w:t>T</w:t>
      </w:r>
      <w:r w:rsidRPr="00886B08">
        <w:t>o get a fuller picture of the breadth of my profession and how I had envisioned it, the interviewer also asked me what my retirement goal was.</w:t>
      </w:r>
    </w:p>
    <w:p w14:paraId="42945719" w14:textId="39C062F9" w:rsidR="00886B08" w:rsidRDefault="00886B08" w:rsidP="009679E3">
      <w:r w:rsidRPr="00886B08">
        <w:t xml:space="preserve">Through participating in the activity of role-playing, I have gained an understanding of the many methods that are utilized by organisations to assess an applicant's potential to fulfil the </w:t>
      </w:r>
      <w:r w:rsidRPr="00886B08">
        <w:lastRenderedPageBreak/>
        <w:t xml:space="preserve">responsibilities of the position for which they are pursuing. The purpose of each of these procedures is to assess whether or not an applicant has the essential qualities to fill the vacant position. As a consequence of this, strategies are selected on the basis of the resources that are accessible inside the firm, which </w:t>
      </w:r>
      <w:r w:rsidR="0007077F">
        <w:t>is</w:t>
      </w:r>
      <w:r w:rsidRPr="00886B08">
        <w:t xml:space="preserve"> discovered via the process of role</w:t>
      </w:r>
      <w:r w:rsidR="0007077F">
        <w:t>-</w:t>
      </w:r>
      <w:r w:rsidRPr="00886B08">
        <w:t>play</w:t>
      </w:r>
      <w:r w:rsidR="0007077F">
        <w:t>ing</w:t>
      </w:r>
      <w:r w:rsidRPr="00886B08">
        <w:t>. When it comes to being a successful recruiter, one has to have excellent communication and interpersonal skills, as well as the ability to keep track of time and make judgments</w:t>
      </w:r>
      <w:r w:rsidR="0007077F">
        <w:t xml:space="preserve"> (Furnham, 2020)</w:t>
      </w:r>
      <w:r w:rsidRPr="00886B08">
        <w:t>. In addition, one needs to be able to organise their own time effectively.</w:t>
      </w:r>
    </w:p>
    <w:p w14:paraId="35422EB4" w14:textId="13003463" w:rsidR="0073464A" w:rsidRDefault="0073464A" w:rsidP="00136A65">
      <w:pPr>
        <w:pStyle w:val="Heading2"/>
      </w:pPr>
      <w:bookmarkStart w:id="4" w:name="_Toc112536000"/>
      <w:r>
        <w:t>Gibb’s Reflective Cycle</w:t>
      </w:r>
      <w:bookmarkEnd w:id="4"/>
    </w:p>
    <w:p w14:paraId="0BC665F1" w14:textId="77777777" w:rsidR="0007077F" w:rsidRDefault="0007077F" w:rsidP="0007077F">
      <w:pPr>
        <w:keepNext/>
        <w:jc w:val="center"/>
      </w:pPr>
      <w:r>
        <w:rPr>
          <w:noProof/>
        </w:rPr>
        <w:drawing>
          <wp:inline distT="0" distB="0" distL="0" distR="0" wp14:anchorId="0892C24C" wp14:editId="01349D3A">
            <wp:extent cx="4026814" cy="3916680"/>
            <wp:effectExtent l="0" t="0" r="0" b="7620"/>
            <wp:docPr id="2" name="Picture 2" descr="Description, feelings, evaluation, analysis, conclusion, action plan,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feelings, evaluation, analysis, conclusion, action plan, descrip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38725" cy="3928265"/>
                    </a:xfrm>
                    <a:prstGeom prst="rect">
                      <a:avLst/>
                    </a:prstGeom>
                    <a:noFill/>
                    <a:ln>
                      <a:noFill/>
                    </a:ln>
                  </pic:spPr>
                </pic:pic>
              </a:graphicData>
            </a:graphic>
          </wp:inline>
        </w:drawing>
      </w:r>
    </w:p>
    <w:p w14:paraId="09E68186" w14:textId="32888FC8" w:rsidR="0007077F" w:rsidRDefault="0007077F" w:rsidP="0007077F">
      <w:pPr>
        <w:pStyle w:val="Caption"/>
        <w:jc w:val="center"/>
      </w:pPr>
      <w:bookmarkStart w:id="5" w:name="_Toc112499864"/>
      <w:r>
        <w:t xml:space="preserve">Figure </w:t>
      </w:r>
      <w:r>
        <w:fldChar w:fldCharType="begin"/>
      </w:r>
      <w:r>
        <w:instrText xml:space="preserve"> SEQ Figure \* ARABIC </w:instrText>
      </w:r>
      <w:r>
        <w:fldChar w:fldCharType="separate"/>
      </w:r>
      <w:r>
        <w:rPr>
          <w:noProof/>
        </w:rPr>
        <w:t>1</w:t>
      </w:r>
      <w:r>
        <w:fldChar w:fldCharType="end"/>
      </w:r>
      <w:r>
        <w:t>: Gibb's Reflective Cycle</w:t>
      </w:r>
      <w:bookmarkEnd w:id="5"/>
    </w:p>
    <w:p w14:paraId="3C00CBF1" w14:textId="3A6025D0" w:rsidR="0007077F" w:rsidRPr="0007077F" w:rsidRDefault="0007077F" w:rsidP="0007077F">
      <w:pPr>
        <w:jc w:val="center"/>
      </w:pPr>
      <w:r>
        <w:t>Source: Markkanen et al. (2020)</w:t>
      </w:r>
    </w:p>
    <w:p w14:paraId="65DD1458" w14:textId="124D35A4" w:rsidR="00886B08" w:rsidRDefault="00886B08" w:rsidP="00886B08">
      <w:pPr>
        <w:rPr>
          <w:b/>
          <w:bCs/>
        </w:rPr>
      </w:pPr>
      <w:r w:rsidRPr="00B90010">
        <w:rPr>
          <w:b/>
          <w:bCs/>
        </w:rPr>
        <w:t>Description</w:t>
      </w:r>
    </w:p>
    <w:p w14:paraId="0A549C31" w14:textId="38C46617" w:rsidR="0007077F" w:rsidRPr="00B90010" w:rsidRDefault="00B90010" w:rsidP="00B90010">
      <w:r w:rsidRPr="00B90010">
        <w:t xml:space="preserve">Through role-playing, students were able to safely assume the perspectives of both the recruiter and the candidate. As a consequence of the whole process, the participants understood what it takes </w:t>
      </w:r>
      <w:r w:rsidRPr="00B90010">
        <w:lastRenderedPageBreak/>
        <w:t>to be hired. Recruiters had to design their list of questions and have prospects answer them on the spot in a very basic setting</w:t>
      </w:r>
      <w:r w:rsidR="0007077F">
        <w:t xml:space="preserve"> (Moss and Tilly, 2015)</w:t>
      </w:r>
      <w:r w:rsidRPr="00B90010">
        <w:t>.</w:t>
      </w:r>
    </w:p>
    <w:p w14:paraId="2731D8FD" w14:textId="59E51DB9" w:rsidR="00886B08" w:rsidRPr="00B90010" w:rsidRDefault="00886B08" w:rsidP="00886B08">
      <w:pPr>
        <w:rPr>
          <w:b/>
          <w:bCs/>
        </w:rPr>
      </w:pPr>
      <w:r w:rsidRPr="00B90010">
        <w:rPr>
          <w:b/>
          <w:bCs/>
        </w:rPr>
        <w:t>Feelings</w:t>
      </w:r>
    </w:p>
    <w:p w14:paraId="4E59361D" w14:textId="77777777" w:rsidR="00B90010" w:rsidRDefault="00B90010" w:rsidP="00886B08">
      <w:r w:rsidRPr="00B90010">
        <w:t>I was both looking forward to and dreading doing this task because of the feedback it would get from my mentor and the wealth of new information I would gain from the experience as a whole. I was very careful not to be hurt on my first time playing this activity.</w:t>
      </w:r>
    </w:p>
    <w:p w14:paraId="0F9FAFB1" w14:textId="6E2CF8FF" w:rsidR="00886B08" w:rsidRPr="00B90010" w:rsidRDefault="00886B08" w:rsidP="00886B08">
      <w:pPr>
        <w:rPr>
          <w:b/>
          <w:bCs/>
        </w:rPr>
      </w:pPr>
      <w:r w:rsidRPr="00B90010">
        <w:rPr>
          <w:b/>
          <w:bCs/>
        </w:rPr>
        <w:t>Evaluation</w:t>
      </w:r>
    </w:p>
    <w:p w14:paraId="725AA95F" w14:textId="648011E0" w:rsidR="00B90010" w:rsidRDefault="00B90010" w:rsidP="00886B08">
      <w:r w:rsidRPr="00B90010">
        <w:t xml:space="preserve">I was given feedback after an assessment revealed many places where I might improve. The whole process was quite instructive, as it allowed me to pick the brains of others who were more knowledgeable than I was on a wide range of professional topics related to the operation. This role-playing exercise, in which I had to think like a recruiter, was fantastic. It has helped me not only develop the skills necessary to participate in the hiring process effectively but also to better </w:t>
      </w:r>
      <w:r w:rsidRPr="0007077F">
        <w:t>comprehend the recruiters and conduct an in-depth examination of the recruitment process</w:t>
      </w:r>
      <w:r w:rsidR="0007077F" w:rsidRPr="0007077F">
        <w:t xml:space="preserve"> (</w:t>
      </w:r>
      <w:proofErr w:type="spellStart"/>
      <w:r w:rsidR="0007077F" w:rsidRPr="0007077F">
        <w:t>Römgens</w:t>
      </w:r>
      <w:proofErr w:type="spellEnd"/>
      <w:r w:rsidR="0007077F" w:rsidRPr="0007077F">
        <w:t xml:space="preserve"> et al., 2020)</w:t>
      </w:r>
      <w:r w:rsidRPr="0007077F">
        <w:t>.</w:t>
      </w:r>
    </w:p>
    <w:p w14:paraId="52C20ED4" w14:textId="2148F2C5" w:rsidR="00886B08" w:rsidRDefault="00886B08" w:rsidP="00886B08">
      <w:pPr>
        <w:rPr>
          <w:b/>
          <w:bCs/>
        </w:rPr>
      </w:pPr>
      <w:r w:rsidRPr="00B90010">
        <w:rPr>
          <w:b/>
          <w:bCs/>
        </w:rPr>
        <w:t>Analysis</w:t>
      </w:r>
    </w:p>
    <w:p w14:paraId="06962DB0" w14:textId="760B23C2" w:rsidR="00981274" w:rsidRPr="00981274" w:rsidRDefault="00981274" w:rsidP="00981274">
      <w:r w:rsidRPr="00981274">
        <w:t xml:space="preserve">As a consequence of this, one may get the reasonable conclusion that there is potential for development in the procedure of creating questionnaires. Although I had heard of </w:t>
      </w:r>
      <w:r w:rsidR="0007077F">
        <w:t xml:space="preserve">a </w:t>
      </w:r>
      <w:r w:rsidRPr="00981274">
        <w:t>set of situations questions before, I did</w:t>
      </w:r>
      <w:r w:rsidR="00297CB7">
        <w:t xml:space="preserve"> no</w:t>
      </w:r>
      <w:r w:rsidRPr="00981274">
        <w:t>t know how to successfully use them during the interview. Next time around, I</w:t>
      </w:r>
      <w:r w:rsidR="00297CB7">
        <w:t xml:space="preserve"> woul</w:t>
      </w:r>
      <w:r w:rsidRPr="00981274">
        <w:t>d want to hone my abilities in the area of survey design. I</w:t>
      </w:r>
      <w:r w:rsidR="00297CB7">
        <w:t xml:space="preserve"> ha</w:t>
      </w:r>
      <w:r w:rsidRPr="00981274">
        <w:t>ve done some more reading and realised that I need to work on my decision-making and time-management skills. By honing these qualities, I want to be better equipped to handle the challenges that inevitably arise as I carry out my professional obligations. Additionally, it will help you succeed in your chosen vocation.</w:t>
      </w:r>
    </w:p>
    <w:p w14:paraId="49D46B99" w14:textId="78A9CFB3" w:rsidR="00886B08" w:rsidRPr="00B90010" w:rsidRDefault="00886B08" w:rsidP="00886B08">
      <w:pPr>
        <w:rPr>
          <w:b/>
          <w:bCs/>
        </w:rPr>
      </w:pPr>
      <w:r w:rsidRPr="00B90010">
        <w:rPr>
          <w:b/>
          <w:bCs/>
        </w:rPr>
        <w:t>Conclusion</w:t>
      </w:r>
    </w:p>
    <w:p w14:paraId="25920470" w14:textId="4ECE2CF5" w:rsidR="00B90010" w:rsidRDefault="00981274" w:rsidP="00886B08">
      <w:r w:rsidRPr="00981274">
        <w:t xml:space="preserve">It is thus possible to draw the conclusion that the effort that I put out to complete this task has been acknowledged; despite this, I need to focus on certain elements of the job and take into mind the feedback that has been supplied. It is very necessary to take part in a process of self-evaluation </w:t>
      </w:r>
      <w:r w:rsidRPr="00981274">
        <w:lastRenderedPageBreak/>
        <w:t>and self-improvement to achieve consistent progress; this is something that may be done via reflective practi</w:t>
      </w:r>
      <w:r w:rsidR="0007077F">
        <w:t>c</w:t>
      </w:r>
      <w:r w:rsidRPr="00981274">
        <w:t>e</w:t>
      </w:r>
      <w:r w:rsidR="00B90010">
        <w:t>.</w:t>
      </w:r>
    </w:p>
    <w:p w14:paraId="44CFF71C" w14:textId="6942A124" w:rsidR="00886B08" w:rsidRDefault="00886B08" w:rsidP="00886B08">
      <w:pPr>
        <w:rPr>
          <w:b/>
          <w:bCs/>
        </w:rPr>
      </w:pPr>
      <w:r w:rsidRPr="00B90010">
        <w:rPr>
          <w:b/>
          <w:bCs/>
        </w:rPr>
        <w:t>Action Plan</w:t>
      </w:r>
    </w:p>
    <w:p w14:paraId="1A7102A4" w14:textId="656FD519" w:rsidR="0007077F" w:rsidRPr="00E330C6" w:rsidRDefault="00E330C6" w:rsidP="00E330C6">
      <w:r w:rsidRPr="00E330C6">
        <w:t xml:space="preserve">The developed action plan on the premise of what has been learnt from the analysis is discussed in </w:t>
      </w:r>
      <w:r w:rsidR="0007077F">
        <w:t xml:space="preserve">the </w:t>
      </w:r>
      <w:r w:rsidRPr="00E330C6">
        <w:t xml:space="preserve">following section. The objective is to enhance one's total ability to perform both as an individual as well as a professional </w:t>
      </w:r>
      <w:r w:rsidR="0007077F">
        <w:t>over</w:t>
      </w:r>
      <w:r w:rsidRPr="00E330C6">
        <w:t xml:space="preserve"> time.</w:t>
      </w:r>
    </w:p>
    <w:p w14:paraId="21664519" w14:textId="08EFCE0D" w:rsidR="0073464A" w:rsidRDefault="0073464A" w:rsidP="00136A65">
      <w:pPr>
        <w:pStyle w:val="Heading2"/>
      </w:pPr>
      <w:bookmarkStart w:id="6" w:name="_Toc112536001"/>
      <w:r>
        <w:t>Personal Strength and Development</w:t>
      </w:r>
      <w:bookmarkEnd w:id="6"/>
    </w:p>
    <w:p w14:paraId="72C077C6" w14:textId="746CE480" w:rsidR="00173D54" w:rsidRPr="00173D54" w:rsidRDefault="00173D54" w:rsidP="00173D54">
      <w:r w:rsidRPr="00173D54">
        <w:t>What we mean by the term "personal strengths" is the set of abilities and skills that enable an individual to effectively carry out their responsibilities and achieve their goals. Here are some of my strongest points that apply to this position and interview process:</w:t>
      </w:r>
    </w:p>
    <w:p w14:paraId="7B0913CA" w14:textId="77777777" w:rsidR="00173D54" w:rsidRDefault="00E330C6" w:rsidP="00173D54">
      <w:pPr>
        <w:pStyle w:val="ListParagraph"/>
        <w:numPr>
          <w:ilvl w:val="0"/>
          <w:numId w:val="1"/>
        </w:numPr>
      </w:pPr>
      <w:r w:rsidRPr="00173D54">
        <w:rPr>
          <w:b/>
          <w:bCs/>
        </w:rPr>
        <w:t>Enthusiasm</w:t>
      </w:r>
      <w:r>
        <w:t xml:space="preserve"> - </w:t>
      </w:r>
      <w:r w:rsidR="00173D54" w:rsidRPr="00173D54">
        <w:t>People that are devoted to the team at hand are more likely to be passionate about the task that they do.</w:t>
      </w:r>
    </w:p>
    <w:p w14:paraId="68181D58" w14:textId="77777777" w:rsidR="00173D54" w:rsidRDefault="00E330C6" w:rsidP="00173D54">
      <w:pPr>
        <w:pStyle w:val="ListParagraph"/>
        <w:numPr>
          <w:ilvl w:val="0"/>
          <w:numId w:val="1"/>
        </w:numPr>
      </w:pPr>
      <w:r w:rsidRPr="00173D54">
        <w:rPr>
          <w:b/>
          <w:bCs/>
        </w:rPr>
        <w:t>Creativity</w:t>
      </w:r>
      <w:r>
        <w:t xml:space="preserve"> - </w:t>
      </w:r>
      <w:r w:rsidR="00173D54" w:rsidRPr="00173D54">
        <w:t>The act of being creative helps a person become more creative, which in turn allows that person to generate original ideas.</w:t>
      </w:r>
    </w:p>
    <w:p w14:paraId="3D0EFC01" w14:textId="277C93C8" w:rsidR="00173D54" w:rsidRDefault="00173D54" w:rsidP="00173D54">
      <w:pPr>
        <w:pStyle w:val="ListParagraph"/>
        <w:numPr>
          <w:ilvl w:val="0"/>
          <w:numId w:val="1"/>
        </w:numPr>
      </w:pPr>
      <w:r w:rsidRPr="00173D54">
        <w:rPr>
          <w:b/>
          <w:bCs/>
        </w:rPr>
        <w:t>Trustworthiness</w:t>
      </w:r>
      <w:r>
        <w:t xml:space="preserve"> - </w:t>
      </w:r>
      <w:r w:rsidRPr="00173D54">
        <w:t>A person's ability to instil trust in others by maintaining their moral integrity is essential</w:t>
      </w:r>
      <w:r w:rsidR="0007077F">
        <w:t xml:space="preserve"> (Kim et al., 2012)</w:t>
      </w:r>
      <w:r w:rsidRPr="00173D54">
        <w:t>.</w:t>
      </w:r>
    </w:p>
    <w:p w14:paraId="6286C760" w14:textId="77777777" w:rsidR="00173D54" w:rsidRDefault="00E330C6" w:rsidP="00173D54">
      <w:pPr>
        <w:pStyle w:val="ListParagraph"/>
        <w:numPr>
          <w:ilvl w:val="0"/>
          <w:numId w:val="1"/>
        </w:numPr>
      </w:pPr>
      <w:r w:rsidRPr="00173D54">
        <w:rPr>
          <w:b/>
          <w:bCs/>
        </w:rPr>
        <w:t>Discipline</w:t>
      </w:r>
      <w:r>
        <w:t xml:space="preserve"> – </w:t>
      </w:r>
      <w:r w:rsidR="00173D54" w:rsidRPr="00173D54">
        <w:t>If someone is taught how to devote themselves to a job, it gives them the ability to do so.</w:t>
      </w:r>
    </w:p>
    <w:p w14:paraId="186AE1AF" w14:textId="77777777" w:rsidR="00173D54" w:rsidRDefault="00E330C6" w:rsidP="00173D54">
      <w:pPr>
        <w:pStyle w:val="ListParagraph"/>
        <w:numPr>
          <w:ilvl w:val="0"/>
          <w:numId w:val="1"/>
        </w:numPr>
      </w:pPr>
      <w:r w:rsidRPr="00173D54">
        <w:rPr>
          <w:b/>
          <w:bCs/>
        </w:rPr>
        <w:t>Honesty</w:t>
      </w:r>
      <w:r>
        <w:t xml:space="preserve"> - </w:t>
      </w:r>
      <w:r w:rsidR="00173D54" w:rsidRPr="00173D54">
        <w:t>When demonstrating respect for a member of a company's staff, honesty goes a long way toward achieving the desired effect.</w:t>
      </w:r>
    </w:p>
    <w:p w14:paraId="26919A87" w14:textId="7B4DE674" w:rsidR="00173D54" w:rsidRDefault="00173D54" w:rsidP="00173D54">
      <w:pPr>
        <w:pStyle w:val="ListParagraph"/>
        <w:numPr>
          <w:ilvl w:val="0"/>
          <w:numId w:val="1"/>
        </w:numPr>
      </w:pPr>
      <w:r w:rsidRPr="00173D54">
        <w:rPr>
          <w:b/>
          <w:bCs/>
        </w:rPr>
        <w:t>Patience</w:t>
      </w:r>
      <w:r>
        <w:t xml:space="preserve"> – </w:t>
      </w:r>
      <w:r w:rsidRPr="00173D54">
        <w:t>It is very necessary to keep one's calm when confronted with a challenging situation.</w:t>
      </w:r>
    </w:p>
    <w:p w14:paraId="3CE1C286" w14:textId="1B432E24" w:rsidR="00E330C6" w:rsidRDefault="00F9160F" w:rsidP="00E330C6">
      <w:r w:rsidRPr="00F9160F">
        <w:t xml:space="preserve">I do not believe that a candidate's technical skills and academic qualifications need to be correct based on our study </w:t>
      </w:r>
      <w:r w:rsidR="0007077F">
        <w:t>of</w:t>
      </w:r>
      <w:r w:rsidRPr="00F9160F">
        <w:t xml:space="preserve"> the most important skills held by human resource professionals. This has led us to focus on the first option instead. An employee also has to take stock of their weaknesses. Examining a person's weaknesses is a good way to get a feel for where they could be vulnerable</w:t>
      </w:r>
      <w:r w:rsidR="00E330C6">
        <w:t>.</w:t>
      </w:r>
    </w:p>
    <w:p w14:paraId="384DC8EC" w14:textId="3B734EB7" w:rsidR="00F9160F" w:rsidRDefault="00F9160F" w:rsidP="00E330C6">
      <w:r w:rsidRPr="00F9160F">
        <w:t xml:space="preserve">It's feasible to see a problem when an individual shows signs of being technologically behind the times in terms of software and hardware used in jobs. To a far greater extent than in the past, </w:t>
      </w:r>
      <w:r w:rsidRPr="00F9160F">
        <w:lastRenderedPageBreak/>
        <w:t xml:space="preserve">recruiters have found that intelligent people can be trained to do any work. We still have a significantly challenging skill to impart </w:t>
      </w:r>
      <w:r w:rsidR="0007077F">
        <w:t>to</w:t>
      </w:r>
      <w:r w:rsidRPr="00F9160F">
        <w:t xml:space="preserve"> them, and this will take too long. Analytical skills, people skills, and core competencies are just </w:t>
      </w:r>
      <w:r w:rsidR="0007077F">
        <w:t xml:space="preserve">a </w:t>
      </w:r>
      <w:r w:rsidRPr="00F9160F">
        <w:t>few of the many areas in which our team excels</w:t>
      </w:r>
      <w:r w:rsidR="0007077F">
        <w:t xml:space="preserve"> (Ibrahim et al., 2017)</w:t>
      </w:r>
      <w:r w:rsidRPr="00F9160F">
        <w:t>. But beyond that, it's critical to take the following steps to strengthen and develop oneself:</w:t>
      </w:r>
    </w:p>
    <w:p w14:paraId="75B41479" w14:textId="07962C30" w:rsidR="00E330C6" w:rsidRDefault="00E330C6" w:rsidP="00E330C6">
      <w:pPr>
        <w:rPr>
          <w:b/>
          <w:bCs/>
        </w:rPr>
      </w:pPr>
      <w:r w:rsidRPr="00E330C6">
        <w:rPr>
          <w:b/>
          <w:bCs/>
        </w:rPr>
        <w:t xml:space="preserve">Communication </w:t>
      </w:r>
      <w:r w:rsidR="00F9160F">
        <w:rPr>
          <w:b/>
          <w:bCs/>
        </w:rPr>
        <w:t>Skill</w:t>
      </w:r>
    </w:p>
    <w:p w14:paraId="2729D813" w14:textId="5D616546" w:rsidR="00F9160F" w:rsidRDefault="00F9160F" w:rsidP="00E330C6">
      <w:r w:rsidRPr="00F9160F">
        <w:t>It is quite possible that potential employers would notice a candidate's communications skills first and foremost among their qualifications. The moment a possible employee contacts a firm, the employer will begin analysing the activities taken by the individual to evaluate whether or not they are suitable for the role</w:t>
      </w:r>
      <w:r w:rsidR="0007077F">
        <w:t xml:space="preserve"> (</w:t>
      </w:r>
      <w:proofErr w:type="spellStart"/>
      <w:r w:rsidR="0007077F">
        <w:t>Hardjati</w:t>
      </w:r>
      <w:proofErr w:type="spellEnd"/>
      <w:r w:rsidR="0007077F">
        <w:t xml:space="preserve"> and </w:t>
      </w:r>
      <w:proofErr w:type="spellStart"/>
      <w:r w:rsidR="0007077F">
        <w:t>Fevrianta</w:t>
      </w:r>
      <w:proofErr w:type="spellEnd"/>
      <w:r w:rsidR="0007077F">
        <w:t>, 2019)</w:t>
      </w:r>
      <w:r w:rsidRPr="00F9160F">
        <w:t>.</w:t>
      </w:r>
    </w:p>
    <w:p w14:paraId="33ED3276" w14:textId="00907C73" w:rsidR="00E330C6" w:rsidRDefault="00F9160F" w:rsidP="00E330C6">
      <w:pPr>
        <w:rPr>
          <w:b/>
          <w:bCs/>
        </w:rPr>
      </w:pPr>
      <w:r>
        <w:rPr>
          <w:b/>
          <w:bCs/>
        </w:rPr>
        <w:t>Researching Skill</w:t>
      </w:r>
    </w:p>
    <w:p w14:paraId="4202EED1" w14:textId="4DDE5178" w:rsidR="00F9160F" w:rsidRDefault="00F9160F" w:rsidP="00E330C6">
      <w:r w:rsidRPr="00F9160F">
        <w:t>One employee stands out from the others due to his analytical nature and unique set of abilities. Employees that take the time to research many possibilities before responding to their employer show that they value achieving a state of total confidence</w:t>
      </w:r>
      <w:r w:rsidR="0007077F">
        <w:t xml:space="preserve"> (Nickson et al., 2012)</w:t>
      </w:r>
      <w:r w:rsidRPr="00F9160F">
        <w:t>. What this means is anyone's guess, but it might be the distinction between a bad idea and one that could make a company a fortune.</w:t>
      </w:r>
    </w:p>
    <w:p w14:paraId="126689A2" w14:textId="5A87D4A7" w:rsidR="00F9160F" w:rsidRPr="00E330C6" w:rsidRDefault="00E330C6" w:rsidP="00E330C6">
      <w:pPr>
        <w:rPr>
          <w:b/>
          <w:bCs/>
        </w:rPr>
      </w:pPr>
      <w:r w:rsidRPr="00E330C6">
        <w:rPr>
          <w:b/>
          <w:bCs/>
        </w:rPr>
        <w:t>Adaptability</w:t>
      </w:r>
    </w:p>
    <w:p w14:paraId="4A07ED08" w14:textId="61D6E4FE" w:rsidR="00F9160F" w:rsidRDefault="00F9160F" w:rsidP="00E330C6">
      <w:r w:rsidRPr="00F9160F">
        <w:t>From my reflection, I</w:t>
      </w:r>
      <w:r w:rsidR="0007077F">
        <w:t xml:space="preserve"> ha</w:t>
      </w:r>
      <w:r w:rsidRPr="00F9160F">
        <w:t xml:space="preserve">ve concluded that it's important to have the capacity to quickly adjust to new circumstances. Its multitasking prowess and flexibility in the face of shifting priorities, leadership, conditions, and norms are two of its most </w:t>
      </w:r>
      <w:r w:rsidRPr="0007077F">
        <w:t>prized qualities</w:t>
      </w:r>
      <w:r w:rsidR="0007077F" w:rsidRPr="0007077F">
        <w:t xml:space="preserve"> (</w:t>
      </w:r>
      <w:proofErr w:type="spellStart"/>
      <w:r w:rsidR="0007077F" w:rsidRPr="0007077F">
        <w:t>Kulkarn</w:t>
      </w:r>
      <w:proofErr w:type="spellEnd"/>
      <w:r w:rsidR="0007077F" w:rsidRPr="0007077F">
        <w:t xml:space="preserve"> and </w:t>
      </w:r>
      <w:proofErr w:type="spellStart"/>
      <w:r w:rsidR="0007077F" w:rsidRPr="0007077F">
        <w:t>Chachadi</w:t>
      </w:r>
      <w:proofErr w:type="spellEnd"/>
      <w:r w:rsidR="0007077F" w:rsidRPr="0007077F">
        <w:t>, 2017)</w:t>
      </w:r>
      <w:r w:rsidRPr="0007077F">
        <w:t>.</w:t>
      </w:r>
    </w:p>
    <w:p w14:paraId="2CEB43BD" w14:textId="6B9EE6C4" w:rsidR="00E330C6" w:rsidRPr="00E330C6" w:rsidRDefault="00E330C6" w:rsidP="00E330C6">
      <w:pPr>
        <w:rPr>
          <w:b/>
          <w:bCs/>
        </w:rPr>
      </w:pPr>
      <w:r w:rsidRPr="00E330C6">
        <w:rPr>
          <w:b/>
          <w:bCs/>
        </w:rPr>
        <w:t>Employment Goals</w:t>
      </w:r>
    </w:p>
    <w:p w14:paraId="58926AC6" w14:textId="2F8F5F23" w:rsidR="00E330C6" w:rsidRDefault="00155E8B" w:rsidP="00E330C6">
      <w:r w:rsidRPr="00155E8B">
        <w:t>As an employee, I am expected to accomplish the following objectives:</w:t>
      </w:r>
    </w:p>
    <w:p w14:paraId="0F6EDA02" w14:textId="77777777" w:rsidR="00155E8B" w:rsidRDefault="00155E8B" w:rsidP="00155E8B">
      <w:pPr>
        <w:pStyle w:val="ListParagraph"/>
        <w:numPr>
          <w:ilvl w:val="0"/>
          <w:numId w:val="2"/>
        </w:numPr>
      </w:pPr>
      <w:r>
        <w:t>Progression to a higher managerial level within the organisation</w:t>
      </w:r>
    </w:p>
    <w:p w14:paraId="2AAE29A9" w14:textId="77777777" w:rsidR="00155E8B" w:rsidRDefault="00155E8B" w:rsidP="00155E8B">
      <w:pPr>
        <w:pStyle w:val="ListParagraph"/>
        <w:numPr>
          <w:ilvl w:val="0"/>
          <w:numId w:val="2"/>
        </w:numPr>
      </w:pPr>
      <w:r>
        <w:t>The goal is to rise through the ranks of the company to a managerial position.</w:t>
      </w:r>
    </w:p>
    <w:p w14:paraId="7681154D" w14:textId="77777777" w:rsidR="00155E8B" w:rsidRDefault="00155E8B" w:rsidP="00155E8B">
      <w:pPr>
        <w:pStyle w:val="ListParagraph"/>
        <w:numPr>
          <w:ilvl w:val="0"/>
          <w:numId w:val="2"/>
        </w:numPr>
      </w:pPr>
      <w:r>
        <w:t>For a deeper comprehension of technology concerns relevant to my line of work</w:t>
      </w:r>
    </w:p>
    <w:p w14:paraId="511B342A" w14:textId="77777777" w:rsidR="00155E8B" w:rsidRDefault="00155E8B" w:rsidP="00155E8B">
      <w:pPr>
        <w:pStyle w:val="ListParagraph"/>
        <w:numPr>
          <w:ilvl w:val="0"/>
          <w:numId w:val="2"/>
        </w:numPr>
      </w:pPr>
      <w:r>
        <w:lastRenderedPageBreak/>
        <w:t>For the sake of ensuring that I am always conversant in the most cutting-edge tools and techniques used in my field.</w:t>
      </w:r>
    </w:p>
    <w:p w14:paraId="1BAD1F94" w14:textId="77777777" w:rsidR="00155E8B" w:rsidRDefault="00155E8B" w:rsidP="00155E8B">
      <w:pPr>
        <w:pStyle w:val="ListParagraph"/>
        <w:numPr>
          <w:ilvl w:val="0"/>
          <w:numId w:val="2"/>
        </w:numPr>
      </w:pPr>
      <w:r>
        <w:t>My goal is to do all of my tasks on time so that I may be considered for promotions.</w:t>
      </w:r>
    </w:p>
    <w:p w14:paraId="5BA12EF4" w14:textId="77777777" w:rsidR="00155E8B" w:rsidRDefault="00155E8B" w:rsidP="00155E8B">
      <w:pPr>
        <w:pStyle w:val="ListParagraph"/>
        <w:numPr>
          <w:ilvl w:val="0"/>
          <w:numId w:val="2"/>
        </w:numPr>
      </w:pPr>
      <w:r>
        <w:t>Increasing my efficiency so that my employer can rely on my work output.</w:t>
      </w:r>
    </w:p>
    <w:p w14:paraId="16DBB274" w14:textId="51933DB3" w:rsidR="00155E8B" w:rsidRDefault="00155E8B" w:rsidP="00155E8B">
      <w:pPr>
        <w:pStyle w:val="ListParagraph"/>
        <w:numPr>
          <w:ilvl w:val="0"/>
          <w:numId w:val="2"/>
        </w:numPr>
      </w:pPr>
      <w:r>
        <w:t>Being in a position that challenges you while still paying off in the end.</w:t>
      </w:r>
    </w:p>
    <w:p w14:paraId="2A33C98A" w14:textId="0A5A75FF" w:rsidR="0073464A" w:rsidRDefault="0073464A" w:rsidP="00136A65">
      <w:pPr>
        <w:pStyle w:val="Heading2"/>
      </w:pPr>
      <w:bookmarkStart w:id="7" w:name="_Toc112536002"/>
      <w:r>
        <w:t>Personal Development Plan</w:t>
      </w:r>
      <w:bookmarkEnd w:id="7"/>
    </w:p>
    <w:p w14:paraId="7934D154" w14:textId="52932B4B" w:rsidR="00155E8B" w:rsidRDefault="00155E8B" w:rsidP="00E330C6">
      <w:r w:rsidRPr="00155E8B">
        <w:t>I have designed the following action plans:</w:t>
      </w:r>
    </w:p>
    <w:p w14:paraId="1B79BA4E" w14:textId="69E85846" w:rsidR="00155E8B" w:rsidRDefault="00155E8B" w:rsidP="00155E8B">
      <w:pPr>
        <w:pStyle w:val="ListParagraph"/>
        <w:numPr>
          <w:ilvl w:val="0"/>
          <w:numId w:val="3"/>
        </w:numPr>
      </w:pPr>
      <w:r>
        <w:t>I want to accumulate more expertise to communicate with my superiors and managers in a manner that is more productive.</w:t>
      </w:r>
    </w:p>
    <w:p w14:paraId="27ED06F9" w14:textId="77777777" w:rsidR="00155E8B" w:rsidRDefault="00155E8B" w:rsidP="00155E8B">
      <w:pPr>
        <w:pStyle w:val="ListParagraph"/>
        <w:numPr>
          <w:ilvl w:val="0"/>
          <w:numId w:val="3"/>
        </w:numPr>
      </w:pPr>
      <w:r>
        <w:t xml:space="preserve">If I want to advance my technical abilities, I need to do two things: • </w:t>
      </w:r>
      <w:proofErr w:type="spellStart"/>
      <w:r>
        <w:t>Enroll</w:t>
      </w:r>
      <w:proofErr w:type="spellEnd"/>
      <w:r>
        <w:t xml:space="preserve"> in a rigorous training programme and</w:t>
      </w:r>
    </w:p>
    <w:p w14:paraId="4B31409E" w14:textId="588DCA35" w:rsidR="00155E8B" w:rsidRDefault="00155E8B" w:rsidP="00155E8B">
      <w:pPr>
        <w:pStyle w:val="ListParagraph"/>
        <w:numPr>
          <w:ilvl w:val="0"/>
          <w:numId w:val="3"/>
        </w:numPr>
      </w:pPr>
      <w:r>
        <w:t>Developments in cutting-edge tools, programmes, and skills that may be used to manage.</w:t>
      </w:r>
    </w:p>
    <w:p w14:paraId="3B88D626" w14:textId="284FECEE" w:rsidR="00155E8B" w:rsidRDefault="00155E8B" w:rsidP="00155E8B">
      <w:pPr>
        <w:pStyle w:val="ListParagraph"/>
        <w:numPr>
          <w:ilvl w:val="0"/>
          <w:numId w:val="3"/>
        </w:numPr>
      </w:pPr>
      <w:r>
        <w:t>Seeking jobs in which there is a larger chance of advancement to a managerial position.</w:t>
      </w:r>
    </w:p>
    <w:p w14:paraId="0B8C471A" w14:textId="77777777" w:rsidR="00155E8B" w:rsidRDefault="00155E8B" w:rsidP="00155E8B">
      <w:pPr>
        <w:pStyle w:val="ListParagraph"/>
        <w:numPr>
          <w:ilvl w:val="0"/>
          <w:numId w:val="3"/>
        </w:numPr>
      </w:pPr>
      <w:r>
        <w:t>If I want to get things done on time and well, I need to be able to focus more intently on them.</w:t>
      </w:r>
    </w:p>
    <w:p w14:paraId="39DD12C9" w14:textId="77777777" w:rsidR="0007077F" w:rsidRDefault="00155E8B" w:rsidP="001834FC">
      <w:pPr>
        <w:pStyle w:val="ListParagraph"/>
        <w:numPr>
          <w:ilvl w:val="0"/>
          <w:numId w:val="3"/>
        </w:numPr>
      </w:pPr>
      <w:r>
        <w:t>Boost my confidence and self-esteem.</w:t>
      </w:r>
    </w:p>
    <w:p w14:paraId="6CD60AD5" w14:textId="77777777" w:rsidR="0007077F" w:rsidRDefault="0007077F">
      <w:pPr>
        <w:spacing w:line="259" w:lineRule="auto"/>
        <w:jc w:val="left"/>
      </w:pPr>
      <w:r>
        <w:br w:type="page"/>
      </w:r>
    </w:p>
    <w:p w14:paraId="0C5D1297" w14:textId="71267EA9" w:rsidR="001834FC" w:rsidRPr="00136A65" w:rsidRDefault="001834FC" w:rsidP="00136A65">
      <w:pPr>
        <w:pStyle w:val="Heading1"/>
      </w:pPr>
      <w:bookmarkStart w:id="8" w:name="_Toc112536003"/>
      <w:r>
        <w:lastRenderedPageBreak/>
        <w:t>Conclusion</w:t>
      </w:r>
      <w:bookmarkEnd w:id="8"/>
    </w:p>
    <w:p w14:paraId="3681A04B" w14:textId="56ABBCAD" w:rsidR="001834FC" w:rsidRDefault="0007077F">
      <w:r w:rsidRPr="0007077F">
        <w:t xml:space="preserve">The perspectives of both the interviewer and the interviewee may be observed during the whole of the role play and are expressed throughout this report. The objective of this reflection was to get a deeper comprehension of the </w:t>
      </w:r>
      <w:proofErr w:type="spellStart"/>
      <w:r>
        <w:t>to</w:t>
      </w:r>
      <w:proofErr w:type="spellEnd"/>
      <w:r>
        <w:t xml:space="preserve"> </w:t>
      </w:r>
      <w:r w:rsidRPr="0007077F">
        <w:t>role-play by using the Gibbs model. The reflection describes the possibilities, weaknesses, and positive aspects of the scenario, while also outlining a comprehensive strategy for addressing those aspects. Students may get experience relevant to real-world occupations by playing a variety of role-playing games. Briefly said, the purpose of the reflection was to help both the recruiter and the interviewee better prepare for the real world.</w:t>
      </w:r>
      <w:r w:rsidR="001834FC">
        <w:br w:type="page"/>
      </w:r>
    </w:p>
    <w:p w14:paraId="4FB155C1" w14:textId="1CD67B4D" w:rsidR="0007077F" w:rsidRPr="0007077F" w:rsidRDefault="001834FC" w:rsidP="0007077F">
      <w:pPr>
        <w:pStyle w:val="Heading1"/>
      </w:pPr>
      <w:bookmarkStart w:id="9" w:name="_Toc112536004"/>
      <w:r>
        <w:lastRenderedPageBreak/>
        <w:t>Reference</w:t>
      </w:r>
      <w:bookmarkEnd w:id="9"/>
      <w:r>
        <w:t xml:space="preserve"> </w:t>
      </w:r>
    </w:p>
    <w:p w14:paraId="6133AB5F"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Furnham, A., 2020. Recruiting, selecting, retaining, and monitoring successful investment managers: A review of a scattered literature. </w:t>
      </w:r>
      <w:r w:rsidRPr="0007077F">
        <w:rPr>
          <w:rFonts w:cs="Times New Roman"/>
          <w:i/>
          <w:iCs/>
          <w:color w:val="222222"/>
          <w:szCs w:val="24"/>
          <w:shd w:val="clear" w:color="auto" w:fill="FFFFFF"/>
        </w:rPr>
        <w:t>Financial Planning Review</w:t>
      </w:r>
      <w:r w:rsidRPr="0007077F">
        <w:rPr>
          <w:rFonts w:cs="Times New Roman"/>
          <w:color w:val="222222"/>
          <w:szCs w:val="24"/>
          <w:shd w:val="clear" w:color="auto" w:fill="FFFFFF"/>
        </w:rPr>
        <w:t>, </w:t>
      </w:r>
      <w:r w:rsidRPr="0007077F">
        <w:rPr>
          <w:rFonts w:cs="Times New Roman"/>
          <w:i/>
          <w:iCs/>
          <w:color w:val="222222"/>
          <w:szCs w:val="24"/>
          <w:shd w:val="clear" w:color="auto" w:fill="FFFFFF"/>
        </w:rPr>
        <w:t>3</w:t>
      </w:r>
      <w:r w:rsidRPr="0007077F">
        <w:rPr>
          <w:rFonts w:cs="Times New Roman"/>
          <w:color w:val="222222"/>
          <w:szCs w:val="24"/>
          <w:shd w:val="clear" w:color="auto" w:fill="FFFFFF"/>
        </w:rPr>
        <w:t>(1), p.e1071.</w:t>
      </w:r>
    </w:p>
    <w:p w14:paraId="164248AF" w14:textId="77777777" w:rsidR="0007077F" w:rsidRPr="0007077F" w:rsidRDefault="0007077F" w:rsidP="0007077F">
      <w:pPr>
        <w:rPr>
          <w:rFonts w:cs="Times New Roman"/>
          <w:color w:val="222222"/>
          <w:szCs w:val="24"/>
          <w:shd w:val="clear" w:color="auto" w:fill="FFFFFF"/>
        </w:rPr>
      </w:pPr>
      <w:proofErr w:type="spellStart"/>
      <w:r w:rsidRPr="0007077F">
        <w:rPr>
          <w:rFonts w:cs="Times New Roman"/>
          <w:color w:val="222222"/>
          <w:szCs w:val="24"/>
          <w:shd w:val="clear" w:color="auto" w:fill="FFFFFF"/>
        </w:rPr>
        <w:t>Hardjati</w:t>
      </w:r>
      <w:proofErr w:type="spellEnd"/>
      <w:r w:rsidRPr="0007077F">
        <w:rPr>
          <w:rFonts w:cs="Times New Roman"/>
          <w:color w:val="222222"/>
          <w:szCs w:val="24"/>
          <w:shd w:val="clear" w:color="auto" w:fill="FFFFFF"/>
        </w:rPr>
        <w:t xml:space="preserve">, S. and </w:t>
      </w:r>
      <w:proofErr w:type="spellStart"/>
      <w:r w:rsidRPr="0007077F">
        <w:rPr>
          <w:rFonts w:cs="Times New Roman"/>
          <w:color w:val="222222"/>
          <w:szCs w:val="24"/>
          <w:shd w:val="clear" w:color="auto" w:fill="FFFFFF"/>
        </w:rPr>
        <w:t>Febrianita</w:t>
      </w:r>
      <w:proofErr w:type="spellEnd"/>
      <w:r w:rsidRPr="0007077F">
        <w:rPr>
          <w:rFonts w:cs="Times New Roman"/>
          <w:color w:val="222222"/>
          <w:szCs w:val="24"/>
          <w:shd w:val="clear" w:color="auto" w:fill="FFFFFF"/>
        </w:rPr>
        <w:t>, R., 2019. The power of interpersonal communication skill in enhancing service provision. </w:t>
      </w:r>
      <w:r w:rsidRPr="0007077F">
        <w:rPr>
          <w:rFonts w:cs="Times New Roman"/>
          <w:i/>
          <w:iCs/>
          <w:color w:val="222222"/>
          <w:szCs w:val="24"/>
          <w:shd w:val="clear" w:color="auto" w:fill="FFFFFF"/>
        </w:rPr>
        <w:t>Journal of Social Science Research</w:t>
      </w:r>
      <w:r w:rsidRPr="0007077F">
        <w:rPr>
          <w:rFonts w:cs="Times New Roman"/>
          <w:color w:val="222222"/>
          <w:szCs w:val="24"/>
          <w:shd w:val="clear" w:color="auto" w:fill="FFFFFF"/>
        </w:rPr>
        <w:t>, </w:t>
      </w:r>
      <w:r w:rsidRPr="0007077F">
        <w:rPr>
          <w:rFonts w:cs="Times New Roman"/>
          <w:i/>
          <w:iCs/>
          <w:color w:val="222222"/>
          <w:szCs w:val="24"/>
          <w:shd w:val="clear" w:color="auto" w:fill="FFFFFF"/>
        </w:rPr>
        <w:t>14</w:t>
      </w:r>
      <w:r w:rsidRPr="0007077F">
        <w:rPr>
          <w:rFonts w:cs="Times New Roman"/>
          <w:color w:val="222222"/>
          <w:szCs w:val="24"/>
          <w:shd w:val="clear" w:color="auto" w:fill="FFFFFF"/>
        </w:rPr>
        <w:t>, pp.3192-3199.</w:t>
      </w:r>
    </w:p>
    <w:p w14:paraId="07EB2E01"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 xml:space="preserve">Ibrahim, R., </w:t>
      </w:r>
      <w:proofErr w:type="spellStart"/>
      <w:r w:rsidRPr="0007077F">
        <w:rPr>
          <w:rFonts w:cs="Times New Roman"/>
          <w:color w:val="222222"/>
          <w:szCs w:val="24"/>
          <w:shd w:val="clear" w:color="auto" w:fill="FFFFFF"/>
        </w:rPr>
        <w:t>Boerhannoeddin</w:t>
      </w:r>
      <w:proofErr w:type="spellEnd"/>
      <w:r w:rsidRPr="0007077F">
        <w:rPr>
          <w:rFonts w:cs="Times New Roman"/>
          <w:color w:val="222222"/>
          <w:szCs w:val="24"/>
          <w:shd w:val="clear" w:color="auto" w:fill="FFFFFF"/>
        </w:rPr>
        <w:t>, A. and Bakare, K.K., 2017. The effect of soft skills and training methodology on employee performance. </w:t>
      </w:r>
      <w:r w:rsidRPr="0007077F">
        <w:rPr>
          <w:rFonts w:cs="Times New Roman"/>
          <w:i/>
          <w:iCs/>
          <w:color w:val="222222"/>
          <w:szCs w:val="24"/>
          <w:shd w:val="clear" w:color="auto" w:fill="FFFFFF"/>
        </w:rPr>
        <w:t>European Journal of Training and Development</w:t>
      </w:r>
      <w:r w:rsidRPr="0007077F">
        <w:rPr>
          <w:rFonts w:cs="Times New Roman"/>
          <w:color w:val="222222"/>
          <w:szCs w:val="24"/>
          <w:shd w:val="clear" w:color="auto" w:fill="FFFFFF"/>
        </w:rPr>
        <w:t>.</w:t>
      </w:r>
    </w:p>
    <w:p w14:paraId="64509A54"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 xml:space="preserve">Kim, B., Lee, G., </w:t>
      </w:r>
      <w:proofErr w:type="spellStart"/>
      <w:r w:rsidRPr="0007077F">
        <w:rPr>
          <w:rFonts w:cs="Times New Roman"/>
          <w:color w:val="222222"/>
          <w:szCs w:val="24"/>
          <w:shd w:val="clear" w:color="auto" w:fill="FFFFFF"/>
        </w:rPr>
        <w:t>Murrmann</w:t>
      </w:r>
      <w:proofErr w:type="spellEnd"/>
      <w:r w:rsidRPr="0007077F">
        <w:rPr>
          <w:rFonts w:cs="Times New Roman"/>
          <w:color w:val="222222"/>
          <w:szCs w:val="24"/>
          <w:shd w:val="clear" w:color="auto" w:fill="FFFFFF"/>
        </w:rPr>
        <w:t>, S.K. and George, T.R., 2012. Motivational effects of empowerment on employees’ organizational commitment: a mediating role of management trustworthiness. </w:t>
      </w:r>
      <w:r w:rsidRPr="0007077F">
        <w:rPr>
          <w:rFonts w:cs="Times New Roman"/>
          <w:i/>
          <w:iCs/>
          <w:color w:val="222222"/>
          <w:szCs w:val="24"/>
          <w:shd w:val="clear" w:color="auto" w:fill="FFFFFF"/>
        </w:rPr>
        <w:t>Cornell Hospitality Quarterly</w:t>
      </w:r>
      <w:r w:rsidRPr="0007077F">
        <w:rPr>
          <w:rFonts w:cs="Times New Roman"/>
          <w:color w:val="222222"/>
          <w:szCs w:val="24"/>
          <w:shd w:val="clear" w:color="auto" w:fill="FFFFFF"/>
        </w:rPr>
        <w:t>, </w:t>
      </w:r>
      <w:r w:rsidRPr="0007077F">
        <w:rPr>
          <w:rFonts w:cs="Times New Roman"/>
          <w:i/>
          <w:iCs/>
          <w:color w:val="222222"/>
          <w:szCs w:val="24"/>
          <w:shd w:val="clear" w:color="auto" w:fill="FFFFFF"/>
        </w:rPr>
        <w:t>53</w:t>
      </w:r>
      <w:r w:rsidRPr="0007077F">
        <w:rPr>
          <w:rFonts w:cs="Times New Roman"/>
          <w:color w:val="222222"/>
          <w:szCs w:val="24"/>
          <w:shd w:val="clear" w:color="auto" w:fill="FFFFFF"/>
        </w:rPr>
        <w:t>(1), pp.10-19.</w:t>
      </w:r>
    </w:p>
    <w:p w14:paraId="033D6AAD" w14:textId="77777777" w:rsidR="0007077F" w:rsidRPr="0007077F" w:rsidRDefault="0007077F" w:rsidP="0007077F">
      <w:pPr>
        <w:rPr>
          <w:rFonts w:cs="Times New Roman"/>
          <w:sz w:val="32"/>
          <w:szCs w:val="28"/>
        </w:rPr>
      </w:pPr>
      <w:r w:rsidRPr="0007077F">
        <w:rPr>
          <w:rFonts w:cs="Times New Roman"/>
          <w:color w:val="222222"/>
          <w:szCs w:val="24"/>
          <w:shd w:val="clear" w:color="auto" w:fill="FFFFFF"/>
        </w:rPr>
        <w:t xml:space="preserve">Kulkarni, N. and </w:t>
      </w:r>
      <w:proofErr w:type="spellStart"/>
      <w:r w:rsidRPr="0007077F">
        <w:rPr>
          <w:rFonts w:cs="Times New Roman"/>
          <w:color w:val="222222"/>
          <w:szCs w:val="24"/>
          <w:shd w:val="clear" w:color="auto" w:fill="FFFFFF"/>
        </w:rPr>
        <w:t>Chachadi</w:t>
      </w:r>
      <w:proofErr w:type="spellEnd"/>
      <w:r w:rsidRPr="0007077F">
        <w:rPr>
          <w:rFonts w:cs="Times New Roman"/>
          <w:color w:val="222222"/>
          <w:szCs w:val="24"/>
          <w:shd w:val="clear" w:color="auto" w:fill="FFFFFF"/>
        </w:rPr>
        <w:t>, A.H., 2017. Skills for Employability: Employers' Perspective. </w:t>
      </w:r>
      <w:r w:rsidRPr="0007077F">
        <w:rPr>
          <w:rFonts w:cs="Times New Roman"/>
          <w:i/>
          <w:iCs/>
          <w:color w:val="222222"/>
          <w:szCs w:val="24"/>
          <w:shd w:val="clear" w:color="auto" w:fill="FFFFFF"/>
        </w:rPr>
        <w:t>SCMS Journal of Indian Management</w:t>
      </w:r>
      <w:r w:rsidRPr="0007077F">
        <w:rPr>
          <w:rFonts w:cs="Times New Roman"/>
          <w:color w:val="222222"/>
          <w:szCs w:val="24"/>
          <w:shd w:val="clear" w:color="auto" w:fill="FFFFFF"/>
        </w:rPr>
        <w:t>, </w:t>
      </w:r>
      <w:r w:rsidRPr="0007077F">
        <w:rPr>
          <w:rFonts w:cs="Times New Roman"/>
          <w:i/>
          <w:iCs/>
          <w:color w:val="222222"/>
          <w:szCs w:val="24"/>
          <w:shd w:val="clear" w:color="auto" w:fill="FFFFFF"/>
        </w:rPr>
        <w:t>11</w:t>
      </w:r>
      <w:r w:rsidRPr="0007077F">
        <w:rPr>
          <w:rFonts w:cs="Times New Roman"/>
          <w:color w:val="222222"/>
          <w:szCs w:val="24"/>
          <w:shd w:val="clear" w:color="auto" w:fill="FFFFFF"/>
        </w:rPr>
        <w:t xml:space="preserve">(3). </w:t>
      </w:r>
    </w:p>
    <w:p w14:paraId="66322060" w14:textId="77777777" w:rsidR="0007077F" w:rsidRPr="0007077F" w:rsidRDefault="0007077F" w:rsidP="0007077F">
      <w:pPr>
        <w:rPr>
          <w:rFonts w:cs="Times New Roman"/>
          <w:sz w:val="32"/>
          <w:szCs w:val="28"/>
        </w:rPr>
      </w:pPr>
      <w:r w:rsidRPr="0007077F">
        <w:rPr>
          <w:rFonts w:cs="Times New Roman"/>
          <w:color w:val="222222"/>
          <w:szCs w:val="24"/>
          <w:shd w:val="clear" w:color="auto" w:fill="FFFFFF"/>
        </w:rPr>
        <w:t xml:space="preserve">Markkanen, P., </w:t>
      </w:r>
      <w:proofErr w:type="spellStart"/>
      <w:r w:rsidRPr="0007077F">
        <w:rPr>
          <w:rFonts w:cs="Times New Roman"/>
          <w:color w:val="222222"/>
          <w:szCs w:val="24"/>
          <w:shd w:val="clear" w:color="auto" w:fill="FFFFFF"/>
        </w:rPr>
        <w:t>Välimäki</w:t>
      </w:r>
      <w:proofErr w:type="spellEnd"/>
      <w:r w:rsidRPr="0007077F">
        <w:rPr>
          <w:rFonts w:cs="Times New Roman"/>
          <w:color w:val="222222"/>
          <w:szCs w:val="24"/>
          <w:shd w:val="clear" w:color="auto" w:fill="FFFFFF"/>
        </w:rPr>
        <w:t xml:space="preserve">, M., </w:t>
      </w:r>
      <w:proofErr w:type="spellStart"/>
      <w:r w:rsidRPr="0007077F">
        <w:rPr>
          <w:rFonts w:cs="Times New Roman"/>
          <w:color w:val="222222"/>
          <w:szCs w:val="24"/>
          <w:shd w:val="clear" w:color="auto" w:fill="FFFFFF"/>
        </w:rPr>
        <w:t>Anttila</w:t>
      </w:r>
      <w:proofErr w:type="spellEnd"/>
      <w:r w:rsidRPr="0007077F">
        <w:rPr>
          <w:rFonts w:cs="Times New Roman"/>
          <w:color w:val="222222"/>
          <w:szCs w:val="24"/>
          <w:shd w:val="clear" w:color="auto" w:fill="FFFFFF"/>
        </w:rPr>
        <w:t xml:space="preserve">, M. and </w:t>
      </w:r>
      <w:proofErr w:type="spellStart"/>
      <w:r w:rsidRPr="0007077F">
        <w:rPr>
          <w:rFonts w:cs="Times New Roman"/>
          <w:color w:val="222222"/>
          <w:szCs w:val="24"/>
          <w:shd w:val="clear" w:color="auto" w:fill="FFFFFF"/>
        </w:rPr>
        <w:t>Kuuskorpi</w:t>
      </w:r>
      <w:proofErr w:type="spellEnd"/>
      <w:r w:rsidRPr="0007077F">
        <w:rPr>
          <w:rFonts w:cs="Times New Roman"/>
          <w:color w:val="222222"/>
          <w:szCs w:val="24"/>
          <w:shd w:val="clear" w:color="auto" w:fill="FFFFFF"/>
        </w:rPr>
        <w:t>, M., 2020. A reflective cycle: Understanding challenging situations in a school setting. </w:t>
      </w:r>
      <w:r w:rsidRPr="0007077F">
        <w:rPr>
          <w:rFonts w:cs="Times New Roman"/>
          <w:i/>
          <w:iCs/>
          <w:color w:val="222222"/>
          <w:szCs w:val="24"/>
          <w:shd w:val="clear" w:color="auto" w:fill="FFFFFF"/>
        </w:rPr>
        <w:t>Educational Research</w:t>
      </w:r>
      <w:r w:rsidRPr="0007077F">
        <w:rPr>
          <w:rFonts w:cs="Times New Roman"/>
          <w:color w:val="222222"/>
          <w:szCs w:val="24"/>
          <w:shd w:val="clear" w:color="auto" w:fill="FFFFFF"/>
        </w:rPr>
        <w:t>, </w:t>
      </w:r>
      <w:r w:rsidRPr="0007077F">
        <w:rPr>
          <w:rFonts w:cs="Times New Roman"/>
          <w:i/>
          <w:iCs/>
          <w:color w:val="222222"/>
          <w:szCs w:val="24"/>
          <w:shd w:val="clear" w:color="auto" w:fill="FFFFFF"/>
        </w:rPr>
        <w:t>62</w:t>
      </w:r>
      <w:r w:rsidRPr="0007077F">
        <w:rPr>
          <w:rFonts w:cs="Times New Roman"/>
          <w:color w:val="222222"/>
          <w:szCs w:val="24"/>
          <w:shd w:val="clear" w:color="auto" w:fill="FFFFFF"/>
        </w:rPr>
        <w:t>(1), pp.46-62.</w:t>
      </w:r>
    </w:p>
    <w:p w14:paraId="2C10DF31"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Moss, P. and Tilly, C., 2015. Skills and race in hiring: Findings from face-to-face interviews. </w:t>
      </w:r>
      <w:r w:rsidRPr="0007077F">
        <w:rPr>
          <w:rFonts w:cs="Times New Roman"/>
          <w:i/>
          <w:iCs/>
          <w:color w:val="222222"/>
          <w:szCs w:val="24"/>
          <w:shd w:val="clear" w:color="auto" w:fill="FFFFFF"/>
        </w:rPr>
        <w:t>Eastern Economic Journal</w:t>
      </w:r>
      <w:r w:rsidRPr="0007077F">
        <w:rPr>
          <w:rFonts w:cs="Times New Roman"/>
          <w:color w:val="222222"/>
          <w:szCs w:val="24"/>
          <w:shd w:val="clear" w:color="auto" w:fill="FFFFFF"/>
        </w:rPr>
        <w:t>, </w:t>
      </w:r>
      <w:r w:rsidRPr="0007077F">
        <w:rPr>
          <w:rFonts w:cs="Times New Roman"/>
          <w:i/>
          <w:iCs/>
          <w:color w:val="222222"/>
          <w:szCs w:val="24"/>
          <w:shd w:val="clear" w:color="auto" w:fill="FFFFFF"/>
        </w:rPr>
        <w:t>21</w:t>
      </w:r>
      <w:r w:rsidRPr="0007077F">
        <w:rPr>
          <w:rFonts w:cs="Times New Roman"/>
          <w:color w:val="222222"/>
          <w:szCs w:val="24"/>
          <w:shd w:val="clear" w:color="auto" w:fill="FFFFFF"/>
        </w:rPr>
        <w:t>(3), pp.357-374.</w:t>
      </w:r>
    </w:p>
    <w:p w14:paraId="1E4F1CE4"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Nickson, D., Warhurst, C., Commander, J., Hurrell, S.A. and Cullen, A.M., 2012. Soft skills and employability: Evidence from UK retail. </w:t>
      </w:r>
      <w:r w:rsidRPr="0007077F">
        <w:rPr>
          <w:rFonts w:cs="Times New Roman"/>
          <w:i/>
          <w:iCs/>
          <w:color w:val="222222"/>
          <w:szCs w:val="24"/>
          <w:shd w:val="clear" w:color="auto" w:fill="FFFFFF"/>
        </w:rPr>
        <w:t>Economic and Industrial Democracy</w:t>
      </w:r>
      <w:r w:rsidRPr="0007077F">
        <w:rPr>
          <w:rFonts w:cs="Times New Roman"/>
          <w:color w:val="222222"/>
          <w:szCs w:val="24"/>
          <w:shd w:val="clear" w:color="auto" w:fill="FFFFFF"/>
        </w:rPr>
        <w:t>, </w:t>
      </w:r>
      <w:r w:rsidRPr="0007077F">
        <w:rPr>
          <w:rFonts w:cs="Times New Roman"/>
          <w:i/>
          <w:iCs/>
          <w:color w:val="222222"/>
          <w:szCs w:val="24"/>
          <w:shd w:val="clear" w:color="auto" w:fill="FFFFFF"/>
        </w:rPr>
        <w:t>33</w:t>
      </w:r>
      <w:r w:rsidRPr="0007077F">
        <w:rPr>
          <w:rFonts w:cs="Times New Roman"/>
          <w:color w:val="222222"/>
          <w:szCs w:val="24"/>
          <w:shd w:val="clear" w:color="auto" w:fill="FFFFFF"/>
        </w:rPr>
        <w:t>(1), pp.65-84.</w:t>
      </w:r>
    </w:p>
    <w:p w14:paraId="5C14123F" w14:textId="77777777" w:rsidR="0007077F" w:rsidRPr="0007077F" w:rsidRDefault="0007077F" w:rsidP="0007077F">
      <w:pPr>
        <w:rPr>
          <w:rFonts w:cs="Times New Roman"/>
          <w:color w:val="222222"/>
          <w:szCs w:val="24"/>
          <w:shd w:val="clear" w:color="auto" w:fill="FFFFFF"/>
        </w:rPr>
      </w:pPr>
      <w:proofErr w:type="spellStart"/>
      <w:r w:rsidRPr="0007077F">
        <w:rPr>
          <w:rFonts w:cs="Times New Roman"/>
          <w:color w:val="222222"/>
          <w:szCs w:val="24"/>
          <w:shd w:val="clear" w:color="auto" w:fill="FFFFFF"/>
        </w:rPr>
        <w:t>Römgens</w:t>
      </w:r>
      <w:proofErr w:type="spellEnd"/>
      <w:r w:rsidRPr="0007077F">
        <w:rPr>
          <w:rFonts w:cs="Times New Roman"/>
          <w:color w:val="222222"/>
          <w:szCs w:val="24"/>
          <w:shd w:val="clear" w:color="auto" w:fill="FFFFFF"/>
        </w:rPr>
        <w:t xml:space="preserve">, I., </w:t>
      </w:r>
      <w:proofErr w:type="spellStart"/>
      <w:r w:rsidRPr="0007077F">
        <w:rPr>
          <w:rFonts w:cs="Times New Roman"/>
          <w:color w:val="222222"/>
          <w:szCs w:val="24"/>
          <w:shd w:val="clear" w:color="auto" w:fill="FFFFFF"/>
        </w:rPr>
        <w:t>Scoupe</w:t>
      </w:r>
      <w:proofErr w:type="spellEnd"/>
      <w:r w:rsidRPr="0007077F">
        <w:rPr>
          <w:rFonts w:cs="Times New Roman"/>
          <w:color w:val="222222"/>
          <w:szCs w:val="24"/>
          <w:shd w:val="clear" w:color="auto" w:fill="FFFFFF"/>
        </w:rPr>
        <w:t xml:space="preserve">, R. and </w:t>
      </w:r>
      <w:proofErr w:type="spellStart"/>
      <w:r w:rsidRPr="0007077F">
        <w:rPr>
          <w:rFonts w:cs="Times New Roman"/>
          <w:color w:val="222222"/>
          <w:szCs w:val="24"/>
          <w:shd w:val="clear" w:color="auto" w:fill="FFFFFF"/>
        </w:rPr>
        <w:t>Beausaert</w:t>
      </w:r>
      <w:proofErr w:type="spellEnd"/>
      <w:r w:rsidRPr="0007077F">
        <w:rPr>
          <w:rFonts w:cs="Times New Roman"/>
          <w:color w:val="222222"/>
          <w:szCs w:val="24"/>
          <w:shd w:val="clear" w:color="auto" w:fill="FFFFFF"/>
        </w:rPr>
        <w:t xml:space="preserve">, S., 2020. </w:t>
      </w:r>
      <w:proofErr w:type="spellStart"/>
      <w:r w:rsidRPr="0007077F">
        <w:rPr>
          <w:rFonts w:cs="Times New Roman"/>
          <w:color w:val="222222"/>
          <w:szCs w:val="24"/>
          <w:shd w:val="clear" w:color="auto" w:fill="FFFFFF"/>
        </w:rPr>
        <w:t>Unraveling</w:t>
      </w:r>
      <w:proofErr w:type="spellEnd"/>
      <w:r w:rsidRPr="0007077F">
        <w:rPr>
          <w:rFonts w:cs="Times New Roman"/>
          <w:color w:val="222222"/>
          <w:szCs w:val="24"/>
          <w:shd w:val="clear" w:color="auto" w:fill="FFFFFF"/>
        </w:rPr>
        <w:t xml:space="preserve"> the concept of employability, bringing together research on employability in higher education and the workplace. </w:t>
      </w:r>
      <w:r w:rsidRPr="0007077F">
        <w:rPr>
          <w:rFonts w:cs="Times New Roman"/>
          <w:i/>
          <w:iCs/>
          <w:color w:val="222222"/>
          <w:szCs w:val="24"/>
          <w:shd w:val="clear" w:color="auto" w:fill="FFFFFF"/>
        </w:rPr>
        <w:t>Studies in Higher Education</w:t>
      </w:r>
      <w:r w:rsidRPr="0007077F">
        <w:rPr>
          <w:rFonts w:cs="Times New Roman"/>
          <w:color w:val="222222"/>
          <w:szCs w:val="24"/>
          <w:shd w:val="clear" w:color="auto" w:fill="FFFFFF"/>
        </w:rPr>
        <w:t>, </w:t>
      </w:r>
      <w:r w:rsidRPr="0007077F">
        <w:rPr>
          <w:rFonts w:cs="Times New Roman"/>
          <w:i/>
          <w:iCs/>
          <w:color w:val="222222"/>
          <w:szCs w:val="24"/>
          <w:shd w:val="clear" w:color="auto" w:fill="FFFFFF"/>
        </w:rPr>
        <w:t>45</w:t>
      </w:r>
      <w:r w:rsidRPr="0007077F">
        <w:rPr>
          <w:rFonts w:cs="Times New Roman"/>
          <w:color w:val="222222"/>
          <w:szCs w:val="24"/>
          <w:shd w:val="clear" w:color="auto" w:fill="FFFFFF"/>
        </w:rPr>
        <w:t>(12), pp.2588-2603.</w:t>
      </w:r>
    </w:p>
    <w:p w14:paraId="090CD64E"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Seibert, S.A., 2021. Learning delegation through role-play: A problem-based learning activity for nursing students. </w:t>
      </w:r>
      <w:r w:rsidRPr="0007077F">
        <w:rPr>
          <w:rFonts w:cs="Times New Roman"/>
          <w:i/>
          <w:iCs/>
          <w:color w:val="222222"/>
          <w:szCs w:val="24"/>
          <w:shd w:val="clear" w:color="auto" w:fill="FFFFFF"/>
        </w:rPr>
        <w:t>Nursing Education Perspectives</w:t>
      </w:r>
      <w:r w:rsidRPr="0007077F">
        <w:rPr>
          <w:rFonts w:cs="Times New Roman"/>
          <w:color w:val="222222"/>
          <w:szCs w:val="24"/>
          <w:shd w:val="clear" w:color="auto" w:fill="FFFFFF"/>
        </w:rPr>
        <w:t>, </w:t>
      </w:r>
      <w:r w:rsidRPr="0007077F">
        <w:rPr>
          <w:rFonts w:cs="Times New Roman"/>
          <w:i/>
          <w:iCs/>
          <w:color w:val="222222"/>
          <w:szCs w:val="24"/>
          <w:shd w:val="clear" w:color="auto" w:fill="FFFFFF"/>
        </w:rPr>
        <w:t>42</w:t>
      </w:r>
      <w:r w:rsidRPr="0007077F">
        <w:rPr>
          <w:rFonts w:cs="Times New Roman"/>
          <w:color w:val="222222"/>
          <w:szCs w:val="24"/>
          <w:shd w:val="clear" w:color="auto" w:fill="FFFFFF"/>
        </w:rPr>
        <w:t>(6), pp.E143-E144.</w:t>
      </w:r>
    </w:p>
    <w:p w14:paraId="4C861287"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Stone, R.J., Cox, A. and Gavin, M., 2020. </w:t>
      </w:r>
      <w:r w:rsidRPr="0007077F">
        <w:rPr>
          <w:rFonts w:cs="Times New Roman"/>
          <w:i/>
          <w:iCs/>
          <w:color w:val="222222"/>
          <w:szCs w:val="24"/>
          <w:shd w:val="clear" w:color="auto" w:fill="FFFFFF"/>
        </w:rPr>
        <w:t>Human resource management</w:t>
      </w:r>
      <w:r w:rsidRPr="0007077F">
        <w:rPr>
          <w:rFonts w:cs="Times New Roman"/>
          <w:color w:val="222222"/>
          <w:szCs w:val="24"/>
          <w:shd w:val="clear" w:color="auto" w:fill="FFFFFF"/>
        </w:rPr>
        <w:t>. John Wiley &amp; Sons.</w:t>
      </w:r>
    </w:p>
    <w:p w14:paraId="4E81949E"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lastRenderedPageBreak/>
        <w:t>Yusof, N. and Alas, Y., 2021. Benefits and Students’ Perception on Role-Play Teaching Technique: Progressive &amp; Fun Learning Experiences in Brunei. </w:t>
      </w:r>
      <w:r w:rsidRPr="0007077F">
        <w:rPr>
          <w:rFonts w:cs="Times New Roman"/>
          <w:i/>
          <w:iCs/>
          <w:color w:val="222222"/>
          <w:szCs w:val="24"/>
          <w:shd w:val="clear" w:color="auto" w:fill="FFFFFF"/>
        </w:rPr>
        <w:t>Indonesian Journal on Learning and Advanced Education (IJOLAE)</w:t>
      </w:r>
      <w:r w:rsidRPr="0007077F">
        <w:rPr>
          <w:rFonts w:cs="Times New Roman"/>
          <w:color w:val="222222"/>
          <w:szCs w:val="24"/>
          <w:shd w:val="clear" w:color="auto" w:fill="FFFFFF"/>
        </w:rPr>
        <w:t>, </w:t>
      </w:r>
      <w:r w:rsidRPr="0007077F">
        <w:rPr>
          <w:rFonts w:cs="Times New Roman"/>
          <w:i/>
          <w:iCs/>
          <w:color w:val="222222"/>
          <w:szCs w:val="24"/>
          <w:shd w:val="clear" w:color="auto" w:fill="FFFFFF"/>
        </w:rPr>
        <w:t>3</w:t>
      </w:r>
      <w:r w:rsidRPr="0007077F">
        <w:rPr>
          <w:rFonts w:cs="Times New Roman"/>
          <w:color w:val="222222"/>
          <w:szCs w:val="24"/>
          <w:shd w:val="clear" w:color="auto" w:fill="FFFFFF"/>
        </w:rPr>
        <w:t>(3), pp.225-234.</w:t>
      </w:r>
    </w:p>
    <w:p w14:paraId="5C2F477D" w14:textId="77777777" w:rsidR="0007077F" w:rsidRPr="0007077F" w:rsidRDefault="0007077F" w:rsidP="0007077F">
      <w:pPr>
        <w:rPr>
          <w:rFonts w:cs="Times New Roman"/>
          <w:color w:val="222222"/>
          <w:szCs w:val="24"/>
          <w:shd w:val="clear" w:color="auto" w:fill="FFFFFF"/>
        </w:rPr>
      </w:pPr>
      <w:r w:rsidRPr="0007077F">
        <w:rPr>
          <w:rFonts w:cs="Times New Roman"/>
          <w:color w:val="222222"/>
          <w:szCs w:val="24"/>
          <w:shd w:val="clear" w:color="auto" w:fill="FFFFFF"/>
        </w:rPr>
        <w:t>Zhang, J., Yuen, M. and Chen, G., 2018. Teacher support for career development: An integrative review and research agenda. </w:t>
      </w:r>
      <w:r w:rsidRPr="0007077F">
        <w:rPr>
          <w:rFonts w:cs="Times New Roman"/>
          <w:i/>
          <w:iCs/>
          <w:color w:val="222222"/>
          <w:szCs w:val="24"/>
          <w:shd w:val="clear" w:color="auto" w:fill="FFFFFF"/>
        </w:rPr>
        <w:t>Career Development International</w:t>
      </w:r>
      <w:r w:rsidRPr="0007077F">
        <w:rPr>
          <w:rFonts w:cs="Times New Roman"/>
          <w:color w:val="222222"/>
          <w:szCs w:val="24"/>
          <w:shd w:val="clear" w:color="auto" w:fill="FFFFFF"/>
        </w:rPr>
        <w:t>.</w:t>
      </w:r>
    </w:p>
    <w:sectPr w:rsidR="0007077F" w:rsidRPr="0007077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CDE4B" w14:textId="77777777" w:rsidR="00E259FD" w:rsidRDefault="00E259FD" w:rsidP="001834FC">
      <w:pPr>
        <w:spacing w:after="0" w:line="240" w:lineRule="auto"/>
      </w:pPr>
      <w:r>
        <w:separator/>
      </w:r>
    </w:p>
  </w:endnote>
  <w:endnote w:type="continuationSeparator" w:id="0">
    <w:p w14:paraId="72CE22E9" w14:textId="77777777" w:rsidR="00E259FD" w:rsidRDefault="00E259F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6F706" w14:textId="77777777" w:rsidR="00E259FD" w:rsidRDefault="00E259FD" w:rsidP="001834FC">
      <w:pPr>
        <w:spacing w:after="0" w:line="240" w:lineRule="auto"/>
      </w:pPr>
      <w:r>
        <w:separator/>
      </w:r>
    </w:p>
  </w:footnote>
  <w:footnote w:type="continuationSeparator" w:id="0">
    <w:p w14:paraId="6558CC8E" w14:textId="77777777" w:rsidR="00E259FD" w:rsidRDefault="00E259FD"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90D52"/>
    <w:multiLevelType w:val="hybridMultilevel"/>
    <w:tmpl w:val="4D0E9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A77F58"/>
    <w:multiLevelType w:val="hybridMultilevel"/>
    <w:tmpl w:val="2B14F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E73B09"/>
    <w:multiLevelType w:val="hybridMultilevel"/>
    <w:tmpl w:val="069CF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1460225">
    <w:abstractNumId w:val="2"/>
  </w:num>
  <w:num w:numId="2" w16cid:durableId="256184084">
    <w:abstractNumId w:val="0"/>
  </w:num>
  <w:num w:numId="3" w16cid:durableId="828637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7077F"/>
    <w:rsid w:val="000B7AE2"/>
    <w:rsid w:val="000E047C"/>
    <w:rsid w:val="000E3472"/>
    <w:rsid w:val="000F02BF"/>
    <w:rsid w:val="00136A65"/>
    <w:rsid w:val="00155E8B"/>
    <w:rsid w:val="00173D54"/>
    <w:rsid w:val="001834FC"/>
    <w:rsid w:val="001D16F6"/>
    <w:rsid w:val="00223832"/>
    <w:rsid w:val="0022399E"/>
    <w:rsid w:val="00252195"/>
    <w:rsid w:val="00297CB7"/>
    <w:rsid w:val="006F3E7B"/>
    <w:rsid w:val="0073464A"/>
    <w:rsid w:val="007B0264"/>
    <w:rsid w:val="00886B08"/>
    <w:rsid w:val="00913C8F"/>
    <w:rsid w:val="009679E3"/>
    <w:rsid w:val="00975554"/>
    <w:rsid w:val="00981274"/>
    <w:rsid w:val="00A60069"/>
    <w:rsid w:val="00B90010"/>
    <w:rsid w:val="00BB6D54"/>
    <w:rsid w:val="00E259FD"/>
    <w:rsid w:val="00E330C6"/>
    <w:rsid w:val="00EB7A2D"/>
    <w:rsid w:val="00EC16C3"/>
    <w:rsid w:val="00F916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Strong">
    <w:name w:val="Strong"/>
    <w:basedOn w:val="DefaultParagraphFont"/>
    <w:uiPriority w:val="22"/>
    <w:qFormat/>
    <w:rsid w:val="000E3472"/>
    <w:rPr>
      <w:b/>
      <w:bCs/>
    </w:rPr>
  </w:style>
  <w:style w:type="paragraph" w:styleId="ListParagraph">
    <w:name w:val="List Paragraph"/>
    <w:basedOn w:val="Normal"/>
    <w:uiPriority w:val="34"/>
    <w:qFormat/>
    <w:rsid w:val="00173D54"/>
    <w:pPr>
      <w:ind w:left="720"/>
      <w:contextualSpacing/>
    </w:pPr>
  </w:style>
  <w:style w:type="paragraph" w:styleId="TableofFigures">
    <w:name w:val="table of figures"/>
    <w:basedOn w:val="Normal"/>
    <w:next w:val="Normal"/>
    <w:uiPriority w:val="99"/>
    <w:unhideWhenUsed/>
    <w:rsid w:val="007B0264"/>
    <w:pPr>
      <w:spacing w:after="0"/>
    </w:pPr>
  </w:style>
  <w:style w:type="paragraph" w:styleId="TOC2">
    <w:name w:val="toc 2"/>
    <w:basedOn w:val="Normal"/>
    <w:next w:val="Normal"/>
    <w:autoRedefine/>
    <w:uiPriority w:val="39"/>
    <w:unhideWhenUsed/>
    <w:rsid w:val="00136A6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2808</Words>
  <Characters>16007</Characters>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2020-06-20T09:46:00Z</dcterms:created>
  <dcterms:modified xsi:type="dcterms:W3CDTF">2022-08-27T17:41:00Z</dcterms:modified>
</cp:coreProperties>
</file>