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sz w:val="16"/>
          <w:szCs w:val="16"/>
        </w:rPr>
      </w:pPr>
      <w:r w:rsidDel="00000000" w:rsidR="00000000" w:rsidRPr="00000000">
        <w:rPr>
          <w:b w:val="1"/>
          <w:sz w:val="16"/>
          <w:szCs w:val="16"/>
          <w:rtl w:val="0"/>
        </w:rPr>
        <w:t xml:space="preserve">2719 words </w:t>
      </w:r>
      <w:r w:rsidDel="00000000" w:rsidR="00000000" w:rsidRPr="00000000">
        <w:rPr>
          <w:sz w:val="16"/>
          <w:szCs w:val="16"/>
          <w:rtl w:val="0"/>
        </w:rPr>
        <w:t xml:space="preserve">(2500 + 10% = 2750)</w:t>
      </w:r>
    </w:p>
    <w:p w:rsidR="00000000" w:rsidDel="00000000" w:rsidP="00000000" w:rsidRDefault="00000000" w:rsidRPr="00000000" w14:paraId="00000002">
      <w:pPr>
        <w:spacing w:line="360" w:lineRule="auto"/>
        <w:rPr>
          <w:sz w:val="16"/>
          <w:szCs w:val="16"/>
        </w:rPr>
      </w:pPr>
      <w:r w:rsidDel="00000000" w:rsidR="00000000" w:rsidRPr="00000000">
        <w:rPr>
          <w:rtl w:val="0"/>
        </w:rPr>
      </w:r>
    </w:p>
    <w:p w:rsidR="00000000" w:rsidDel="00000000" w:rsidP="00000000" w:rsidRDefault="00000000" w:rsidRPr="00000000" w14:paraId="00000003">
      <w:pPr>
        <w:spacing w:line="360" w:lineRule="auto"/>
        <w:jc w:val="center"/>
        <w:rPr>
          <w:b w:val="1"/>
          <w:u w:val="single"/>
        </w:rPr>
      </w:pPr>
      <w:r w:rsidDel="00000000" w:rsidR="00000000" w:rsidRPr="00000000">
        <w:rPr>
          <w:b w:val="1"/>
          <w:u w:val="single"/>
          <w:rtl w:val="0"/>
        </w:rPr>
        <w:t xml:space="preserve">How a school develops one aspect of its SDP: a report that critically reflects on the actions, impact and evidence base.</w:t>
      </w:r>
      <w:r w:rsidDel="00000000" w:rsidR="00000000" w:rsidRPr="00000000">
        <w:rPr>
          <w:rtl w:val="0"/>
        </w:rPr>
      </w:r>
    </w:p>
    <w:p w:rsidR="00000000" w:rsidDel="00000000" w:rsidP="00000000" w:rsidRDefault="00000000" w:rsidRPr="00000000" w14:paraId="00000004">
      <w:pPr>
        <w:spacing w:line="360" w:lineRule="auto"/>
        <w:rPr>
          <w:b w:val="1"/>
        </w:rPr>
      </w:pPr>
      <w:r w:rsidDel="00000000" w:rsidR="00000000" w:rsidRPr="00000000">
        <w:rPr>
          <w:rtl w:val="0"/>
        </w:rPr>
      </w:r>
    </w:p>
    <w:p w:rsidR="00000000" w:rsidDel="00000000" w:rsidP="00000000" w:rsidRDefault="00000000" w:rsidRPr="00000000" w14:paraId="00000005">
      <w:pPr>
        <w:spacing w:line="360" w:lineRule="auto"/>
        <w:rPr>
          <w:b w:val="1"/>
        </w:rPr>
      </w:pPr>
      <w:r w:rsidDel="00000000" w:rsidR="00000000" w:rsidRPr="00000000">
        <w:rPr>
          <w:rtl w:val="0"/>
        </w:rPr>
      </w:r>
    </w:p>
    <w:p w:rsidR="00000000" w:rsidDel="00000000" w:rsidP="00000000" w:rsidRDefault="00000000" w:rsidRPr="00000000" w14:paraId="00000006">
      <w:pPr>
        <w:spacing w:line="360" w:lineRule="auto"/>
        <w:rPr>
          <w:b w:val="1"/>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Acting in accordance with guidelines set out in BERA’s Ethical Guidelines for Educational Research (2018) I have anonymised the school and all individuals involved in this study. School X is a mixed, bilingual school for pupils between 11-18 years old in South Wales. Roughly 1300 pupils are on roll, and around 23% are eligible for free school meals, which is in line with the national average of 23.6%. The school is located in 10 - 30% of the most deprived areas in Wales, however it has a varied catchment including areas of affluence and deprivation. </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In Wales, the School Development Plan (SDP) or School Improvement Plan (SIP) is a key document that outlines the school's priorities, targets, and strategies for improvement within the context of the Curriculum for Wales (CfW). The key drivers outlined by the Welsh Government (2022) are </w:t>
      </w:r>
      <w:r w:rsidDel="00000000" w:rsidR="00000000" w:rsidRPr="00000000">
        <w:rPr>
          <w:rtl w:val="0"/>
        </w:rPr>
        <w:t xml:space="preserve">evaluation, improvement, accountability and transparency, </w:t>
      </w:r>
      <w:r w:rsidDel="00000000" w:rsidR="00000000" w:rsidRPr="00000000">
        <w:rPr>
          <w:rtl w:val="0"/>
        </w:rPr>
        <w:t xml:space="preserve">ensuring that all aspects of the school ecosystem are aligned with and support the principles and ethos of the CfW. In this report I will critically reflect on one action point from School X’s SIP in the context of the CfW and the Welsh Government’s ambitions for improved academic achievement and reducing the impact of poverty on educational attainment (Welsh Government, 2023). The action point is </w:t>
      </w:r>
      <w:r w:rsidDel="00000000" w:rsidR="00000000" w:rsidRPr="00000000">
        <w:rPr>
          <w:rtl w:val="0"/>
        </w:rPr>
        <w:t xml:space="preserve">‘improve progress of all FSM pupils resulting in improved performance in key indicators’</w:t>
      </w:r>
      <w:r w:rsidDel="00000000" w:rsidR="00000000" w:rsidRPr="00000000">
        <w:rPr>
          <w:rtl w:val="0"/>
        </w:rPr>
        <w:t xml:space="preserve">.</w:t>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b w:val="1"/>
        </w:rPr>
      </w:pPr>
      <w:r w:rsidDel="00000000" w:rsidR="00000000" w:rsidRPr="00000000">
        <w:rPr>
          <w:b w:val="1"/>
          <w:rtl w:val="0"/>
        </w:rPr>
        <w:t xml:space="preserve">Literature review</w:t>
      </w: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t xml:space="preserve">In June 2022, Jeremy Miles, Minister for Education and Welsh Language, (Welsh Government 2023) published the ‘School improvement guidance: framework for evaluation, improvement and accountability’ (2022) replacing the 2014 guidance ‘School Development Plans’ and placing the requirements of ‘The Education (School Development Plans) (Wales) Regulations 2014’ in the context of the new framework for ‘evaluation, improvement and accountability’ (Welsh Government 2022). </w:t>
      </w:r>
      <w:r w:rsidDel="00000000" w:rsidR="00000000" w:rsidRPr="00000000">
        <w:rPr>
          <w:rtl w:val="0"/>
        </w:rPr>
        <w:t xml:space="preserve">The guidance sets out what schools ‘must’ do in accordance with statutory obligations and ‘should’ do, in accordance with best practice in the guidance.</w:t>
      </w:r>
      <w:r w:rsidDel="00000000" w:rsidR="00000000" w:rsidRPr="00000000">
        <w:rPr>
          <w:rtl w:val="0"/>
        </w:rPr>
        <w:t xml:space="preserve"> The guidance reflects the Welsh Government's commitment to a collaborative, evidence-based, continuous cycle of self-evaluation and improvement linked to the four purposes of the CfW. Emphasising aspects of learning such a</w:t>
      </w:r>
      <w:r w:rsidDel="00000000" w:rsidR="00000000" w:rsidRPr="00000000">
        <w:rPr>
          <w:rtl w:val="0"/>
        </w:rPr>
        <w:t xml:space="preserve">s wellbeing and creativity equally alongside academic</w:t>
      </w:r>
      <w:r w:rsidDel="00000000" w:rsidR="00000000" w:rsidRPr="00000000">
        <w:rPr>
          <w:rtl w:val="0"/>
        </w:rPr>
        <w:t xml:space="preserve"> attainment (Welsh Government, 2023) as well as the</w:t>
      </w:r>
      <w:r w:rsidDel="00000000" w:rsidR="00000000" w:rsidRPr="00000000">
        <w:rPr>
          <w:rtl w:val="0"/>
        </w:rPr>
        <w:t xml:space="preserve"> importance of involving all stakeholders in the improvement process, including learners, parents, teachers, and community members.</w:t>
      </w:r>
      <w:r w:rsidDel="00000000" w:rsidR="00000000" w:rsidRPr="00000000">
        <w:rPr>
          <w:rtl w:val="0"/>
        </w:rPr>
        <w:t xml:space="preserve"> The preparation stage involves gathering data on the school's performance, strengths and weaknesses to identify the school's priorities and targets for improvement. The next stage is consultation; where the views of all stakeholders, including staff, pupils, parents and governors, are collated. This helps to ensure that the SIP reflects the needs and aspirations of the whole school community. The process involves data collection and analysis but cautions against focussing too rigidly on evidence collection that can lead to negative cultures and avoiding issues that are difficult to quantify. The process encourages meaningful data collection that evaluates learners’ well-being, progress and outcomes through examining, over time, their lessons, progress, well-being and attitudes to learning, ultimately evaluating how the provision supports learners’ progress towards realising the four purposes. By responding reflectively to the evidence the school should develop a strategic improvement plan to turn aspirations for improved outcomes for learners into reality. The school’s priorities should include the national priorities of raising the standards of education in relation to literacy and numeracy, and reducing the impact of poverty on educational attainment (Welsh Government, 2022). The plan should identify specific areas for improvement; then prioritise and chronologise, identifying specific roles, responsibilities and milestones accordingly. Measurable targets should evaluate the effectiveness of improvements, the targets should be challenging and ambitious yet realistic in terms of costs and viability. Schools should assess their available resources and maximise the skills and knowledge of pupils, staff and the wider community. Costs and benefits beyond just the fiscal should be considered; social and emotional costs and benefits to learners, staff and the school community should influence the SIP (Welsh Government, 2022). SIPs are considered live documents and should be regularly monitored during the development cycle, addressing any issues or problems in a timely manner. SIPs should be formally reviewed annually or following an Estyn inspection according to the School Inspection Regulations (2006) required timescale. SIPs should be published or otherwise shared with all stakeholders via the School Governors Annual Report, additionally, to foster confidence in, and commitment to the school’s development, schools should p</w:t>
      </w:r>
      <w:r w:rsidDel="00000000" w:rsidR="00000000" w:rsidRPr="00000000">
        <w:rPr>
          <w:rtl w:val="0"/>
        </w:rPr>
        <w:t xml:space="preserve">ublish a summary copy, </w:t>
      </w:r>
      <w:r w:rsidDel="00000000" w:rsidR="00000000" w:rsidRPr="00000000">
        <w:rPr>
          <w:rtl w:val="0"/>
        </w:rPr>
        <w:t xml:space="preserve">containing high level priorities and progress, on its website (Welsh Government, 2022). The School Improvement Guidance (SIG) is intended to provide a comprehensive framework for promoting social justice and improving educational outcomes for all learners (Welsh Government 2022). School X’s SIP features what the School’s Senior Leadership Team (SLT) refer to as a ‘golden thread’ running throughout, focussed on improving progress and outcomes for pupils eligible for Free School Meals (FSM) which is the focus of the action point I have chosen to examine. FSM eligibility is a tool used by schools and local and national Governments in the UK to measure socio-economic factors affecting education. FSM eligible pupils are from homes eligible for income support and other credits or income-based allowances (Welsh Government, 2022). By using </w:t>
      </w:r>
      <w:r w:rsidDel="00000000" w:rsidR="00000000" w:rsidRPr="00000000">
        <w:rPr>
          <w:rtl w:val="0"/>
        </w:rPr>
        <w:t xml:space="preserve">FSM eligibility </w:t>
      </w:r>
      <w:r w:rsidDel="00000000" w:rsidR="00000000" w:rsidRPr="00000000">
        <w:rPr>
          <w:rtl w:val="0"/>
        </w:rPr>
        <w:t xml:space="preserve">as a measure of socio-economic status schools can identify students who may face educational barriers such as limited access to resources, lack of support at home, and increased stress and anxiety related to financial insecurity. However, there are disadvantages to using FSM as the sole indicator of educational disadvantage. According to a report by the Social Mobility Commission (2022), FSM eligibility does not capture all children who experience socio-economic disadvantage for example, some eligible families may not take up the offer, while others who are not eligible may still experience financial hardship. FSM data does not account for other vulnerabilities or factors that may affect a student's educational outcomes for example, some might have ALN that can create or compound other difficulties. FSM data is also linked to benefits and support that fluctuate, for example the switch to Universal Credit which has affected the number of children eligible for FSM making tracking trends and progress difficult. The SMC (2022) has called for new and innovative metrics to better understand and tackle the effect of socio-economic factors on educational outcomes. Despite the limits of FSM data as an indicator of disadvantage it is widely used throughout the education sector and by the Welsh Government and therefore it is used by schools to develop priorities and measure impact and progress. </w:t>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b w:val="1"/>
        </w:rPr>
      </w:pPr>
      <w:r w:rsidDel="00000000" w:rsidR="00000000" w:rsidRPr="00000000">
        <w:rPr>
          <w:b w:val="1"/>
          <w:rtl w:val="0"/>
        </w:rPr>
        <w:t xml:space="preserve">Developing an action point</w:t>
      </w: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t xml:space="preserve">Each priority of School X’s SIP is directly connected to the Estyn recommendations from the most recent inspection, demonstrating that the school’s evaluation of priorities is heavily influenced by the Estyn inspection. After a brief email discussion with the SLT of School X (the only opportunity to discuss the SIP available to me) I was informed that other evaluative factors included the increase in FSM numbers across the school and the gap in FSM pupil outcomes within the school and nationally, evidenced by quantitative data from key indicators. School X continues to use National Curriculum levels as key indicator data despite their removal from the CfW. Key indicator data is limited to performance in specific areas such as literacy, numeracy and science which fails to account for significant portions of a rounded curriculum. Creativity and well-being are significant elements of the four purposes of the CfW alongside the </w:t>
      </w:r>
      <w:r w:rsidDel="00000000" w:rsidR="00000000" w:rsidRPr="00000000">
        <w:rPr>
          <w:rtl w:val="0"/>
        </w:rPr>
        <w:t xml:space="preserve">cross-curricular skills of literacy, numeracy and digital competence.</w:t>
      </w:r>
      <w:r w:rsidDel="00000000" w:rsidR="00000000" w:rsidRPr="00000000">
        <w:rPr>
          <w:rtl w:val="0"/>
        </w:rPr>
        <w:t xml:space="preserve"> New assessment strategies have been implemented within School X for the year seven pupils learning according to the CfW however, this has not been referenced within the SIP. School X uses Taith 360 which is based on Turas360, developed in Scotland for the 2010 Curriculum for Excellence, as a formative assessment tool to plan and track pupil outcomes across the whole curriculum. This system uses formative assessment data (Assessment 360) to track pupil progress (</w:t>
      </w:r>
      <w:r w:rsidDel="00000000" w:rsidR="00000000" w:rsidRPr="00000000">
        <w:rPr>
          <w:rtl w:val="0"/>
        </w:rPr>
        <w:t xml:space="preserve">from emerging to embedded) through each of the statements of what matters. In theory, using formative assessment data </w:t>
      </w:r>
      <w:r w:rsidDel="00000000" w:rsidR="00000000" w:rsidRPr="00000000">
        <w:rPr>
          <w:rtl w:val="0"/>
        </w:rPr>
        <w:t xml:space="preserve">broadens the evidence base so that a greater range of outcomes are used to accurately track progress or highlight issues (Wiliam, 2011) however, in practice, there is potential for the primary purpose of formative assessment - determining next steps (Donaldson, 2015) - to become subordinated by the pressures on teachers to deliver evaluative data to </w:t>
      </w:r>
      <w:r w:rsidDel="00000000" w:rsidR="00000000" w:rsidRPr="00000000">
        <w:rPr>
          <w:rtl w:val="0"/>
        </w:rPr>
        <w:t xml:space="preserve">school leaders. There is a danger that teachers spend too much time on data-entry tasks at the expense of improving teaching and learning. The Welsh Government values data that focuses clearly on learner progress and well-being, considers the school’s current context, is used to evaluate progress and well-being and is reliable and accurate (Welsh Government, 2022). Qualitative data used by School X includes observations and learning walks, scrutiny of pupils’ work and pupil voice using pupil panels. There is no reference to the involvement of stakeholders outside of pupil voice in School X’s SIP. It’s possible the school has involved parents and the community in the SIP however it is not directly referenced in the publicly available summary copy. </w:t>
      </w:r>
      <w:r w:rsidDel="00000000" w:rsidR="00000000" w:rsidRPr="00000000">
        <w:rPr>
          <w:rtl w:val="0"/>
        </w:rPr>
        <w:t xml:space="preserve">Pupil voice</w:t>
      </w:r>
      <w:r w:rsidDel="00000000" w:rsidR="00000000" w:rsidRPr="00000000">
        <w:rPr>
          <w:rtl w:val="0"/>
        </w:rPr>
        <w:t xml:space="preserve"> is directly referred to and forms one of the distinct strategies within the FSM priority; ensuring proportional representation of FSM pupils in all curricular activities. All school staff are responsible for the SIP generally however, particular staff are responsible for specific aspects such as monitoring and reporting. All SLT members have responsibility for an aspect of FSM development for example the SLT member responsible for school council and extra curricular activities is tasked with ensuring that FSM pupils are proportionally represented. Heads of Department are tasked with ensuring FSM pupils are set aspirational target grades and that schemes of work do not disadvantage them. The SIP references Raising the Attainment of Disadvantaged Youngsters (RADY) training and initiatives. The project is dedicated to closing the attainment gap between FSM and non-FSM pupils based on the premise that schools generally do not have the same educational expectations for all children and systematically set lower expectations for FSM pupils, because most schools set targets based on prior attainment. The unequal target gap generates the attainment gap (Edsential, 2020). School X has invested in the RADY project and is using it throughout the SIP to support a whole school approach to raising the attainment of disadvantaged pupils. Each priority of School X’s SIP is split into distinct strategies or actions that are designed to achieve the priority goal, in this instance improving FSM pupil performance in key indicators. The actions are specific and attached to a unique timescale, success descriptor, monitor and cost. The strategies and success criteria are clear descriptions set out in achievable sequences over timescales to support successful outcomes.</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b w:val="1"/>
        </w:rPr>
      </w:pPr>
      <w:r w:rsidDel="00000000" w:rsidR="00000000" w:rsidRPr="00000000">
        <w:rPr>
          <w:b w:val="1"/>
          <w:rtl w:val="0"/>
        </w:rPr>
        <w:t xml:space="preserve">Reflection and evaluation</w:t>
      </w: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t xml:space="preserve">This reflection and evaluation is based on the summary copy of School X’s SIP, which I was afforded access to in order to complete this report. There may be a more detailed version of the report that accounts for any issues raised in this evaluation. </w:t>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t xml:space="preserve">A focus on improving the educational progress of FSM pupils throughout the school responds directly to the Welsh Government’s ambition to promote social justice and improve educational outcomes for all learners (Welsh Government 2022). The way this target is woven throughout the entire SIP with a clear focus in priority one of the document, reflects the importance of this element of development within the SIP. The school demonstrates a clear commitment to the RADY project which appears to demonstrate success in reducing the attainment gap between FSM and non-FSM pupils. A particular element that interested me was the individualised action plan for each FSM pupil. School X explained that this is in development and the strategy goal is to support FSM pupils to develop aspirations, and short and long term goals to achieve those aspirations. The school can then identify ways to support the pupil to strive towards the goals such as funding transport to a work experience placement for example. This individualised strategy goes some way to addressing the problems of FSM eligibility discussed within the literature review, however it does not address the issue of FSM eligibility failing to capture all children who experience socio-economic disadvantage or who are otherwise vulnerable or disadvantaged. Developing a more comprehensive descriptor to better identify and support vulnerable and disadvantaged pupils could support School X’s commitment to promoting social justice and improving educational outcomes for all learners. The Welsh Government’s commitment to Universal Primary Free School Meals (UPFSM) by 2024, (Welsh Government, 2022) should indicate the necessity for a new, more nuanced indicator of need to be developed. </w:t>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t xml:space="preserve">Given the significance of inspections on schools it is understandable that Estyn recommendations are a key influence on the development of priorities and targets within the SIP. However, important partners appear to be absent from the published summary of School X’s SIP. There is no documented consultation with the community such as the families of pupils at the school and the people who live and work in the locality. These are requirements of the SIP as set out in the School improvement guidance: framework for evaluation, improvement and accountability (Welsh Government, 2022). In order to better strengthen community links and support community cohesion School X could better communicate any consultation work undertaken and any support parents and other community links are providing. Particularly with regards to well-being and attitudes to learning, it is recognised that parent and family involvement and support is crucial to successful outcomes for pupils. The Welsh Government (2023) describes a Community Focused School, as a place where families feel welcome, listened to and valued, where they are encouraged to play an active role in their child’s learning. Greater transparency in this regard within the SIP could support School X in delivering improved pupil well-being and attitudes to learning. School X could follow the recommended contents of a school development plan outlined in Annex B of the School improvement guidance published by the Welsh Government. </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The SIP reflects progress in achieving targets through annual colour coded progress checks, there is more information on monitoring in the back of the document. The monitoring is reflective and documents which targets will carry over into the next year. I found that there was a specific target of FSM gap reduced by five % in 2021-22 however that target had been removed from the 2023-23 SIP. On request the school informed me that there was an increase in the Level 2+ indicator for FSM pupils. In terms of strategic planning and transparent communication it would be ideal to maintain and communicate, in language and terms accessible to parents, carers and learners, (Welsh Government, 2022) clear targets that do not alter, giving a transparent indicator of progress. The school informed me that by 2026 School X aspires to have implemented RADY strategies fully, expecting to gain the greatest impact at that stage. Again, for the benefit of all stakeholders it would be ideal to describe, perhaps in general terms, what 2026 might look like in terms of this target. A greater emphasis on the CfW within the SIP could support evaluating how the provision supports learners’ progress towards realising the four purposes.</w:t>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b w:val="1"/>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 xml:space="preserve">By critically reflecting on an action point from School X’s SIP in the context of the Curriculum for Wales and the Welsh Government’s ambition to promote social justice and improve educational outcomes for all learners, I have gained valuable insights into how a school can develop and implement strategies to achieve positive outcomes for its pupils and impact the wider community. I have also gained a greater understanding of the expectations of the Welsh Government for schools as community hubs as well as educational establishments. Further exploring the issue of social justice and improving educational outcomes for disadvantaged learners has provided me with valuable insights into the complexities of the issue and supported my understanding of the need for more effective strategies and coordinated efforts to address the needs of disadvantaged and vulnerable children. It has also highlighted the importance of using an evidence-based approach to evaluate the impact of interventions, which can guide future actions. These insights will continue to influence my professional development in the context of the professional standards for teachers. It has reinforced the importance of being a reflective practitioner who is committed to evidence-based practice, working collaboratively across the whole school and involving communities and partners to deliver the best support and opportunities for pupils in Wales. </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b w:val="1"/>
        </w:rPr>
      </w:pPr>
      <w:r w:rsidDel="00000000" w:rsidR="00000000" w:rsidRPr="00000000">
        <w:rPr>
          <w:b w:val="1"/>
          <w:rtl w:val="0"/>
        </w:rPr>
        <w:t xml:space="preserve">Reference list:</w:t>
      </w:r>
    </w:p>
    <w:tbl>
      <w:tblPr>
        <w:tblStyle w:val="Table1"/>
        <w:tblW w:w="940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405"/>
        <w:tblGridChange w:id="0">
          <w:tblGrid>
            <w:gridCol w:w="9405"/>
          </w:tblGrid>
        </w:tblGridChange>
      </w:tblGrid>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1">
            <w:pPr>
              <w:widowControl w:val="0"/>
              <w:rPr/>
            </w:pPr>
            <w:r w:rsidDel="00000000" w:rsidR="00000000" w:rsidRPr="00000000">
              <w:rPr>
                <w:rtl w:val="0"/>
              </w:rPr>
              <w:t xml:space="preserve">Assessment 360. Available at: https://www.assessment360.org/about-us.html (Accessed: 4 April 2023)</w:t>
            </w:r>
          </w:p>
          <w:p w:rsidR="00000000" w:rsidDel="00000000" w:rsidP="00000000" w:rsidRDefault="00000000" w:rsidRPr="00000000" w14:paraId="00000022">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3">
            <w:pPr>
              <w:widowControl w:val="0"/>
              <w:rPr/>
            </w:pPr>
            <w:r w:rsidDel="00000000" w:rsidR="00000000" w:rsidRPr="00000000">
              <w:rPr>
                <w:rtl w:val="0"/>
              </w:rPr>
              <w:t xml:space="preserve">British Educational Research Association (2018) Ethical guidelines for educational research. 4th edn. Available at: </w:t>
            </w:r>
            <w:r w:rsidDel="00000000" w:rsidR="00000000" w:rsidRPr="00000000">
              <w:rPr>
                <w:color w:val="333333"/>
                <w:u w:val="single"/>
                <w:rtl w:val="0"/>
              </w:rPr>
              <w:t xml:space="preserve">https://www.bera.ac.uk/researchers-resources/publications/ethical-guidelines-for-educational-research-2018</w:t>
            </w:r>
            <w:r w:rsidDel="00000000" w:rsidR="00000000" w:rsidRPr="00000000">
              <w:rPr>
                <w:rtl w:val="0"/>
              </w:rPr>
              <w:t xml:space="preserve"> (Accessed: 10 February 2023).</w:t>
            </w:r>
          </w:p>
          <w:p w:rsidR="00000000" w:rsidDel="00000000" w:rsidP="00000000" w:rsidRDefault="00000000" w:rsidRPr="00000000" w14:paraId="00000024">
            <w:pPr>
              <w:widowControl w:val="0"/>
              <w:rPr/>
            </w:pPr>
            <w:r w:rsidDel="00000000" w:rsidR="00000000" w:rsidRPr="00000000">
              <w:rPr>
                <w:rtl w:val="0"/>
              </w:rPr>
            </w:r>
          </w:p>
        </w:tc>
      </w:tr>
      <w:tr>
        <w:trPr>
          <w:cantSplit w:val="0"/>
          <w:trHeight w:val="135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5">
            <w:pPr>
              <w:widowControl w:val="0"/>
              <w:rPr/>
            </w:pPr>
            <w:r w:rsidDel="00000000" w:rsidR="00000000" w:rsidRPr="00000000">
              <w:rPr>
                <w:rtl w:val="0"/>
              </w:rPr>
              <w:t xml:space="preserve">Children’s Commissioner for Wales, (2019). </w:t>
            </w:r>
            <w:r w:rsidDel="00000000" w:rsidR="00000000" w:rsidRPr="00000000">
              <w:rPr>
                <w:i w:val="1"/>
                <w:rtl w:val="0"/>
              </w:rPr>
              <w:t xml:space="preserve">A Charter for Change Protecting Welsh Children from the Impact of Poverty</w:t>
            </w:r>
            <w:r w:rsidDel="00000000" w:rsidR="00000000" w:rsidRPr="00000000">
              <w:rPr>
                <w:rtl w:val="0"/>
              </w:rPr>
              <w:t xml:space="preserve">. Available at: https://www.childcomwales.org.uk/wp-content/uploads/2019/04/A-Charter-for-Change-Protecting-Welsh-Children-from-the-Impact-of-Poverty.pdf (Accessed: 5 April 2023)</w:t>
            </w:r>
          </w:p>
          <w:p w:rsidR="00000000" w:rsidDel="00000000" w:rsidP="00000000" w:rsidRDefault="00000000" w:rsidRPr="00000000" w14:paraId="00000026">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top"/>
          </w:tcPr>
          <w:p w:rsidR="00000000" w:rsidDel="00000000" w:rsidP="00000000" w:rsidRDefault="00000000" w:rsidRPr="00000000" w14:paraId="00000027">
            <w:pPr>
              <w:widowControl w:val="0"/>
              <w:rPr/>
            </w:pPr>
            <w:r w:rsidDel="00000000" w:rsidR="00000000" w:rsidRPr="00000000">
              <w:rPr>
                <w:rtl w:val="0"/>
              </w:rPr>
              <w:t xml:space="preserve">Donaldson, G. (2015) </w:t>
            </w:r>
            <w:r w:rsidDel="00000000" w:rsidR="00000000" w:rsidRPr="00000000">
              <w:rPr>
                <w:i w:val="1"/>
                <w:rtl w:val="0"/>
              </w:rPr>
              <w:t xml:space="preserve">Successful Futures: Independent Review of Curriculum and Assessment Arrangements in Wales. </w:t>
            </w:r>
            <w:r w:rsidDel="00000000" w:rsidR="00000000" w:rsidRPr="00000000">
              <w:rPr>
                <w:rtl w:val="0"/>
              </w:rPr>
              <w:t xml:space="preserve">OGL (Open Gov Licence)</w:t>
            </w:r>
          </w:p>
          <w:p w:rsidR="00000000" w:rsidDel="00000000" w:rsidP="00000000" w:rsidRDefault="00000000" w:rsidRPr="00000000" w14:paraId="00000028">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9">
            <w:pPr>
              <w:widowControl w:val="0"/>
              <w:rPr/>
            </w:pPr>
            <w:r w:rsidDel="00000000" w:rsidR="00000000" w:rsidRPr="00000000">
              <w:rPr>
                <w:rtl w:val="0"/>
              </w:rPr>
              <w:t xml:space="preserve">Edsential, (2020). RADY. Available at: https://edsential.com/wp-content/uploads/2020/03/The-RADY-Project.pdf (Accessed: 4 April 2023)</w:t>
            </w:r>
          </w:p>
          <w:p w:rsidR="00000000" w:rsidDel="00000000" w:rsidP="00000000" w:rsidRDefault="00000000" w:rsidRPr="00000000" w14:paraId="0000002A">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B">
            <w:pPr>
              <w:widowControl w:val="0"/>
              <w:rPr>
                <w:sz w:val="20"/>
                <w:szCs w:val="20"/>
              </w:rPr>
            </w:pPr>
            <w:r w:rsidDel="00000000" w:rsidR="00000000" w:rsidRPr="00000000">
              <w:rPr>
                <w:rtl w:val="0"/>
              </w:rPr>
              <w:t xml:space="preserve">Social Mobility Commission, (2022). </w:t>
            </w:r>
            <w:r w:rsidDel="00000000" w:rsidR="00000000" w:rsidRPr="00000000">
              <w:rPr>
                <w:i w:val="1"/>
                <w:rtl w:val="0"/>
              </w:rPr>
              <w:t xml:space="preserve">A Fresh Approach to Social Mobility.</w:t>
            </w:r>
            <w:r w:rsidDel="00000000" w:rsidR="00000000" w:rsidRPr="00000000">
              <w:rPr>
                <w:rtl w:val="0"/>
              </w:rPr>
              <w:t xml:space="preserve"> Available at: https://assets.publishing.service.gov.uk/government/uploads/system/uploads/attachment_data/file/1084566/State_of_the_Nation_2022_A_fresh_approach_to_social_mobility.pdf (Accessed: 5 April 2023)</w:t>
            </w: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C">
            <w:pPr>
              <w:widowControl w:val="0"/>
              <w:rPr/>
            </w:pPr>
            <w:r w:rsidDel="00000000" w:rsidR="00000000" w:rsidRPr="00000000">
              <w:rPr>
                <w:rtl w:val="0"/>
              </w:rPr>
              <w:t xml:space="preserve">UK Government (2014). The Education (School Development Plans) (Wales) Regulations (2014).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https://www.legislation.gov.uk/wsi/2014/2677/contents/made</w:t>
              </w:r>
            </w:hyperlink>
            <w:r w:rsidDel="00000000" w:rsidR="00000000" w:rsidRPr="00000000">
              <w:rPr>
                <w:rtl w:val="0"/>
              </w:rPr>
              <w:t xml:space="preserve"> (Accessed: 11 March 2022)</w:t>
            </w:r>
          </w:p>
          <w:p w:rsidR="00000000" w:rsidDel="00000000" w:rsidP="00000000" w:rsidRDefault="00000000" w:rsidRPr="00000000" w14:paraId="0000002D">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E">
            <w:pPr>
              <w:widowControl w:val="0"/>
              <w:rPr/>
            </w:pPr>
            <w:r w:rsidDel="00000000" w:rsidR="00000000" w:rsidRPr="00000000">
              <w:rPr>
                <w:rtl w:val="0"/>
              </w:rPr>
              <w:t xml:space="preserve">Welsh Government (2014). School Development Plans. Available at: https://www.gov.wales/sites/default/files/publications/2018-03/school-development-plans.pdf (Accessed: 10 March 2022)</w:t>
            </w:r>
          </w:p>
          <w:p w:rsidR="00000000" w:rsidDel="00000000" w:rsidP="00000000" w:rsidRDefault="00000000" w:rsidRPr="00000000" w14:paraId="0000002F">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0">
            <w:pPr>
              <w:widowControl w:val="0"/>
              <w:rPr/>
            </w:pPr>
            <w:r w:rsidDel="00000000" w:rsidR="00000000" w:rsidRPr="00000000">
              <w:rPr>
                <w:rtl w:val="0"/>
              </w:rPr>
              <w:t xml:space="preserve">Welsh Government (2022). </w:t>
            </w:r>
            <w:r w:rsidDel="00000000" w:rsidR="00000000" w:rsidRPr="00000000">
              <w:rPr>
                <w:i w:val="1"/>
                <w:rtl w:val="0"/>
              </w:rPr>
              <w:t xml:space="preserve">Evaluation and improvement principles</w:t>
            </w:r>
            <w:r w:rsidDel="00000000" w:rsidR="00000000" w:rsidRPr="00000000">
              <w:rPr>
                <w:rtl w:val="0"/>
              </w:rPr>
              <w:t xml:space="preserve">. Available at: https://hwb.gov.wales/evaluation-improvement-and-accountability/the-national-resource-evaluation-and-improvement/evaluation-and-improvement-principles/ (Accessed: 11 March 2023)</w:t>
            </w:r>
          </w:p>
          <w:p w:rsidR="00000000" w:rsidDel="00000000" w:rsidP="00000000" w:rsidRDefault="00000000" w:rsidRPr="00000000" w14:paraId="00000031">
            <w:pPr>
              <w:widowControl w:val="0"/>
              <w:rPr/>
            </w:pPr>
            <w:r w:rsidDel="00000000" w:rsidR="00000000" w:rsidRPr="00000000">
              <w:rPr>
                <w:rtl w:val="0"/>
              </w:rPr>
            </w:r>
          </w:p>
        </w:tc>
      </w:tr>
      <w:tr>
        <w:trPr>
          <w:cantSplit w:val="0"/>
          <w:trHeight w:val="135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2">
            <w:pPr>
              <w:widowControl w:val="0"/>
              <w:rPr/>
            </w:pPr>
            <w:r w:rsidDel="00000000" w:rsidR="00000000" w:rsidRPr="00000000">
              <w:rPr>
                <w:rtl w:val="0"/>
              </w:rPr>
              <w:t xml:space="preserve">Welsh Government (2022). School improvement guidance: framework for evaluation, improvement and accountability.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https://hwb.gov.wales/evaluation-improvement-and-accountability/school-improvement-guidance-framework-for-evaluation-improvement-and-accountability/.</w:t>
              </w:r>
            </w:hyperlink>
            <w:r w:rsidDel="00000000" w:rsidR="00000000" w:rsidRPr="00000000">
              <w:rPr>
                <w:rtl w:val="0"/>
              </w:rPr>
              <w:t xml:space="preserve"> (Accessed: 11 March 2023)</w:t>
            </w:r>
          </w:p>
          <w:p w:rsidR="00000000" w:rsidDel="00000000" w:rsidP="00000000" w:rsidRDefault="00000000" w:rsidRPr="00000000" w14:paraId="00000033">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top"/>
          </w:tcPr>
          <w:p w:rsidR="00000000" w:rsidDel="00000000" w:rsidP="00000000" w:rsidRDefault="00000000" w:rsidRPr="00000000" w14:paraId="00000034">
            <w:pPr>
              <w:widowControl w:val="0"/>
              <w:rPr>
                <w:sz w:val="20"/>
                <w:szCs w:val="20"/>
              </w:rPr>
            </w:pPr>
            <w:r w:rsidDel="00000000" w:rsidR="00000000" w:rsidRPr="00000000">
              <w:rPr>
                <w:rtl w:val="0"/>
              </w:rPr>
              <w:t xml:space="preserve">Welsh Government (2022). </w:t>
            </w:r>
            <w:r w:rsidDel="00000000" w:rsidR="00000000" w:rsidRPr="00000000">
              <w:rPr>
                <w:i w:val="1"/>
                <w:rtl w:val="0"/>
              </w:rPr>
              <w:t xml:space="preserve">Schools' census results: February 2022.</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https://www.gov.wales/schools-census-results-february-2022</w:t>
              </w:r>
            </w:hyperlink>
            <w:r w:rsidDel="00000000" w:rsidR="00000000" w:rsidRPr="00000000">
              <w:rPr>
                <w:rtl w:val="0"/>
              </w:rPr>
              <w:t xml:space="preserve"> (Accessed: 16 February 2023)</w:t>
            </w:r>
            <w:r w:rsidDel="00000000" w:rsidR="00000000" w:rsidRPr="00000000">
              <w:rPr>
                <w:rtl w:val="0"/>
              </w:rPr>
            </w:r>
          </w:p>
        </w:tc>
      </w:tr>
      <w:tr>
        <w:trPr>
          <w:cantSplit w:val="0"/>
          <w:trHeight w:val="160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5">
            <w:pPr>
              <w:widowControl w:val="0"/>
              <w:rPr/>
            </w:pPr>
            <w:r w:rsidDel="00000000" w:rsidR="00000000" w:rsidRPr="00000000">
              <w:rPr>
                <w:rtl w:val="0"/>
              </w:rPr>
              <w:t xml:space="preserve">Welsh Government (2023) Developing a new data and information ecosystem that supports the reformed school system in Wales – findings from a research study. Available at: https://www.gov.wales/sites/default/files/statistics-and-research/2023-01/developing-a-new-data-and-information-ecosystem-that-supports-the-reformed-school-system-in-wales-findings-from-a-research-study-summary_0.pdf. (Accessed: 12 March 2023)</w:t>
            </w:r>
          </w:p>
          <w:p w:rsidR="00000000" w:rsidDel="00000000" w:rsidP="00000000" w:rsidRDefault="00000000" w:rsidRPr="00000000" w14:paraId="00000036">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7">
            <w:pPr>
              <w:widowControl w:val="0"/>
              <w:rPr/>
            </w:pPr>
            <w:r w:rsidDel="00000000" w:rsidR="00000000" w:rsidRPr="00000000">
              <w:rPr>
                <w:rtl w:val="0"/>
              </w:rPr>
              <w:t xml:space="preserve">Welsh Government (2023). Written Statement: School improvement and the information landscape. Available at: https://www.gov.wales/written-statement-school-improvement-and-information-landscape. (Accessed: 11 March 2023)</w:t>
            </w:r>
          </w:p>
          <w:p w:rsidR="00000000" w:rsidDel="00000000" w:rsidP="00000000" w:rsidRDefault="00000000" w:rsidRPr="00000000" w14:paraId="00000038">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9">
            <w:pPr>
              <w:widowControl w:val="0"/>
              <w:rPr/>
            </w:pPr>
            <w:r w:rsidDel="00000000" w:rsidR="00000000" w:rsidRPr="00000000">
              <w:rPr>
                <w:rtl w:val="0"/>
              </w:rPr>
              <w:t xml:space="preserve">Welsh Government, (2022). </w:t>
            </w:r>
            <w:r w:rsidDel="00000000" w:rsidR="00000000" w:rsidRPr="00000000">
              <w:rPr>
                <w:i w:val="1"/>
                <w:rtl w:val="0"/>
              </w:rPr>
              <w:t xml:space="preserve">Free School Meals Information for parents and carers</w:t>
            </w:r>
            <w:r w:rsidDel="00000000" w:rsidR="00000000" w:rsidRPr="00000000">
              <w:rPr>
                <w:rtl w:val="0"/>
              </w:rPr>
              <w:t xml:space="preserve">. Available at: https://www.gov.wales/free-school-meals-information-parents-and-carers (Accessed: 5 April 2023)</w:t>
            </w:r>
          </w:p>
          <w:p w:rsidR="00000000" w:rsidDel="00000000" w:rsidP="00000000" w:rsidRDefault="00000000" w:rsidRPr="00000000" w14:paraId="0000003A">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B">
            <w:pPr>
              <w:widowControl w:val="0"/>
              <w:rPr/>
            </w:pPr>
            <w:r w:rsidDel="00000000" w:rsidR="00000000" w:rsidRPr="00000000">
              <w:rPr>
                <w:rtl w:val="0"/>
              </w:rPr>
              <w:t xml:space="preserve">Welsh Government, (2022). </w:t>
            </w:r>
            <w:r w:rsidDel="00000000" w:rsidR="00000000" w:rsidRPr="00000000">
              <w:rPr>
                <w:i w:val="1"/>
                <w:rtl w:val="0"/>
              </w:rPr>
              <w:t xml:space="preserve">Universal Primary Free School Meals</w:t>
            </w:r>
            <w:r w:rsidDel="00000000" w:rsidR="00000000" w:rsidRPr="00000000">
              <w:rPr>
                <w:rtl w:val="0"/>
              </w:rPr>
              <w:t xml:space="preserve">. Available at: https://www.gov.wales/universal-primary-free-school-meals-upfsm (Accessed: 4 April 2023)</w:t>
            </w:r>
          </w:p>
          <w:p w:rsidR="00000000" w:rsidDel="00000000" w:rsidP="00000000" w:rsidRDefault="00000000" w:rsidRPr="00000000" w14:paraId="0000003C">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D">
            <w:pPr>
              <w:widowControl w:val="0"/>
              <w:rPr/>
            </w:pPr>
            <w:r w:rsidDel="00000000" w:rsidR="00000000" w:rsidRPr="00000000">
              <w:rPr>
                <w:rtl w:val="0"/>
              </w:rPr>
              <w:t xml:space="preserve">Welsh Government, (2023). </w:t>
            </w:r>
            <w:r w:rsidDel="00000000" w:rsidR="00000000" w:rsidRPr="00000000">
              <w:rPr>
                <w:i w:val="1"/>
                <w:rtl w:val="0"/>
              </w:rPr>
              <w:t xml:space="preserve">Developing family engagement community focused schools</w:t>
            </w:r>
            <w:r w:rsidDel="00000000" w:rsidR="00000000" w:rsidRPr="00000000">
              <w:rPr>
                <w:rtl w:val="0"/>
              </w:rPr>
              <w:t xml:space="preserve">. Available at: https://www.gov.wales/annex-3-developing-family-engagement-community-focused-schools-html (Accessed: 4 April 2023)</w:t>
            </w:r>
          </w:p>
          <w:p w:rsidR="00000000" w:rsidDel="00000000" w:rsidP="00000000" w:rsidRDefault="00000000" w:rsidRPr="00000000" w14:paraId="0000003E">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F">
            <w:pPr>
              <w:widowControl w:val="0"/>
              <w:rPr>
                <w:sz w:val="20"/>
                <w:szCs w:val="20"/>
              </w:rPr>
            </w:pPr>
            <w:r w:rsidDel="00000000" w:rsidR="00000000" w:rsidRPr="00000000">
              <w:rPr>
                <w:rtl w:val="0"/>
              </w:rPr>
              <w:t xml:space="preserve">Wiliam, D. (2011) </w:t>
            </w:r>
            <w:r w:rsidDel="00000000" w:rsidR="00000000" w:rsidRPr="00000000">
              <w:rPr>
                <w:i w:val="1"/>
                <w:rtl w:val="0"/>
              </w:rPr>
              <w:t xml:space="preserve">Integrating formative and summative functions of assessment</w:t>
            </w:r>
            <w:r w:rsidDel="00000000" w:rsidR="00000000" w:rsidRPr="00000000">
              <w:rPr>
                <w:rtl w:val="0"/>
              </w:rPr>
              <w:t xml:space="preserve">, King’s College London.</w:t>
            </w:r>
            <w:r w:rsidDel="00000000" w:rsidR="00000000" w:rsidRPr="00000000">
              <w:rPr>
                <w:rtl w:val="0"/>
              </w:rPr>
            </w:r>
          </w:p>
        </w:tc>
      </w:tr>
    </w:tbl>
    <w:p w:rsidR="00000000" w:rsidDel="00000000" w:rsidP="00000000" w:rsidRDefault="00000000" w:rsidRPr="00000000" w14:paraId="00000040">
      <w:pPr>
        <w:spacing w:line="360" w:lineRule="auto"/>
        <w:rPr>
          <w:b w:val="1"/>
        </w:rPr>
      </w:pPr>
      <w:r w:rsidDel="00000000" w:rsidR="00000000" w:rsidRPr="00000000">
        <w:rPr>
          <w:rtl w:val="0"/>
        </w:rPr>
      </w:r>
    </w:p>
    <w:sectPr>
      <w:headerReference r:id="rId12" w:type="default"/>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rPr>
        <w:sz w:val="16"/>
        <w:szCs w:val="16"/>
      </w:rPr>
    </w:pPr>
    <w:r w:rsidDel="00000000" w:rsidR="00000000" w:rsidRPr="00000000">
      <w:rPr>
        <w:sz w:val="16"/>
        <w:szCs w:val="16"/>
        <w:rtl w:val="0"/>
      </w:rPr>
      <w:t xml:space="preserve">ECAD7003 Part B</w:t>
      <w:tab/>
      <w:tab/>
      <w:tab/>
      <w:tab/>
      <w:tab/>
      <w:tab/>
      <w:tab/>
      <w:tab/>
      <w:tab/>
      <w:tab/>
    </w:r>
    <w:r w:rsidDel="00000000" w:rsidR="00000000" w:rsidRPr="00000000">
      <w:rPr>
        <w:sz w:val="16"/>
        <w:szCs w:val="16"/>
        <w:rtl w:val="0"/>
      </w:rPr>
      <w:t xml:space="preserve">2106214 Haslock.A</w:t>
    </w:r>
  </w:p>
  <w:p w:rsidR="00000000" w:rsidDel="00000000" w:rsidP="00000000" w:rsidRDefault="00000000" w:rsidRPr="00000000" w14:paraId="0000004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wales/schools-census-results-february-2022" TargetMode="External"/><Relationship Id="rId10" Type="http://schemas.openxmlformats.org/officeDocument/2006/relationships/hyperlink" Target="https://www.gov.wales/schools-census-results-february-2022"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styles" Target="styles.xml"/><Relationship Id="rId6" Type="http://schemas.openxmlformats.org/officeDocument/2006/relationships/hyperlink" Target="https://www.legislation.gov.uk/wsi/2014/2677/contents/made" TargetMode="External"/><Relationship Id="rId7" Type="http://schemas.openxmlformats.org/officeDocument/2006/relationships/hyperlink" Target="https://www.legislation.gov.uk/wsi/2014/2677/contents/made" TargetMode="External"/><Relationship Id="rId8"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