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sz w:val="36"/>
          <w:szCs w:val="36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 xml:space="preserve">Bibliography </w:t>
      </w:r>
    </w:p>
    <w:p w:rsidR="00000000" w:rsidDel="00000000" w:rsidP="00000000" w:rsidRDefault="00000000" w:rsidRPr="00000000" w14:paraId="00000001">
      <w:pPr>
        <w:numPr>
          <w:ilvl w:val="0"/>
          <w:numId w:val="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Shakespeare, W (2004) </w:t>
      </w:r>
      <w:r w:rsidDel="00000000" w:rsidR="00000000" w:rsidRPr="00000000">
        <w:rPr>
          <w:i w:val="1"/>
          <w:sz w:val="28"/>
          <w:szCs w:val="28"/>
          <w:rtl w:val="0"/>
        </w:rPr>
        <w:t xml:space="preserve">Macbeth. </w:t>
      </w:r>
      <w:r w:rsidDel="00000000" w:rsidR="00000000" w:rsidRPr="00000000">
        <w:rPr>
          <w:sz w:val="28"/>
          <w:szCs w:val="28"/>
          <w:rtl w:val="0"/>
        </w:rPr>
        <w:t xml:space="preserve">Cambridge : Cambridge University Press.</w:t>
      </w:r>
    </w:p>
    <w:p w:rsidR="00000000" w:rsidDel="00000000" w:rsidP="00000000" w:rsidRDefault="00000000" w:rsidRPr="00000000" w14:paraId="00000002">
      <w:pPr>
        <w:numPr>
          <w:ilvl w:val="0"/>
          <w:numId w:val="2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Berry, R (1978) </w:t>
      </w:r>
      <w:r w:rsidDel="00000000" w:rsidR="00000000" w:rsidRPr="00000000">
        <w:rPr>
          <w:i w:val="1"/>
          <w:sz w:val="28"/>
          <w:szCs w:val="28"/>
          <w:rtl w:val="0"/>
        </w:rPr>
        <w:t xml:space="preserve">The shakespearean metaphor: studies in language and form</w:t>
      </w:r>
      <w:r w:rsidDel="00000000" w:rsidR="00000000" w:rsidRPr="00000000">
        <w:rPr>
          <w:sz w:val="28"/>
          <w:szCs w:val="28"/>
          <w:rtl w:val="0"/>
        </w:rPr>
        <w:t xml:space="preserve">. London etc. : Macmillan</w:t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Harvie, J and Lavender, A (2010)</w:t>
      </w:r>
      <w:r w:rsidDel="00000000" w:rsidR="00000000" w:rsidRPr="00000000">
        <w:rPr>
          <w:i w:val="1"/>
          <w:sz w:val="28"/>
          <w:szCs w:val="28"/>
          <w:rtl w:val="0"/>
        </w:rPr>
        <w:t xml:space="preserve"> Making contemporary theatre : international rehearsal processes. </w:t>
      </w:r>
      <w:r w:rsidDel="00000000" w:rsidR="00000000" w:rsidRPr="00000000">
        <w:rPr>
          <w:sz w:val="28"/>
          <w:szCs w:val="28"/>
          <w:rtl w:val="0"/>
        </w:rPr>
        <w:t xml:space="preserve">Manchester : Manchester University Press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Leguizamo, J (2015) </w:t>
      </w:r>
      <w:r w:rsidDel="00000000" w:rsidR="00000000" w:rsidRPr="00000000">
        <w:rPr>
          <w:i w:val="1"/>
          <w:sz w:val="28"/>
          <w:szCs w:val="28"/>
          <w:rtl w:val="0"/>
        </w:rPr>
        <w:t xml:space="preserve">Romeo and Juliet 1996 trailer. </w:t>
      </w:r>
      <w:r w:rsidDel="00000000" w:rsidR="00000000" w:rsidRPr="00000000">
        <w:rPr>
          <w:sz w:val="28"/>
          <w:szCs w:val="28"/>
          <w:rtl w:val="0"/>
        </w:rPr>
        <w:t xml:space="preserve">[video] Available at: https://www.youtube.com/watch?v=4VBsi0VxiLg&amp;fbclid=IwAR2KFxfECSgO634VI37_Q_Yyz7W22ialUlRka3iKcq-B0sTpFXR8zpr2RJ4</w:t>
      </w:r>
    </w:p>
    <w:p w:rsidR="00000000" w:rsidDel="00000000" w:rsidP="00000000" w:rsidRDefault="00000000" w:rsidRPr="00000000" w14:paraId="00000005">
      <w:pPr>
        <w:ind w:left="720" w:firstLine="0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(Accessed 31 October 2018)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Jacksons Lane (2018) </w:t>
      </w:r>
      <w:r w:rsidDel="00000000" w:rsidR="00000000" w:rsidRPr="00000000">
        <w:rPr>
          <w:i w:val="1"/>
          <w:sz w:val="28"/>
          <w:szCs w:val="28"/>
          <w:rtl w:val="0"/>
        </w:rPr>
        <w:t xml:space="preserve">Macbeth: Director's Cut TRAILER | Volcano Theatre | Jacksons Lane 6-7 Nov </w:t>
      </w:r>
      <w:r w:rsidDel="00000000" w:rsidR="00000000" w:rsidRPr="00000000">
        <w:rPr>
          <w:sz w:val="28"/>
          <w:szCs w:val="28"/>
          <w:rtl w:val="0"/>
        </w:rPr>
        <w:t xml:space="preserve">[video]</w:t>
      </w:r>
    </w:p>
    <w:p w:rsidR="00000000" w:rsidDel="00000000" w:rsidP="00000000" w:rsidRDefault="00000000" w:rsidRPr="00000000" w14:paraId="00000007">
      <w:pPr>
        <w:ind w:left="0" w:firstLine="0"/>
        <w:contextualSpacing w:val="0"/>
        <w:rPr>
          <w:sz w:val="28"/>
          <w:szCs w:val="28"/>
        </w:rPr>
      </w:pPr>
      <w:r w:rsidDel="00000000" w:rsidR="00000000" w:rsidRPr="00000000">
        <w:rPr>
          <w:i w:val="1"/>
          <w:sz w:val="28"/>
          <w:szCs w:val="28"/>
          <w:rtl w:val="0"/>
        </w:rPr>
        <w:t xml:space="preserve">         </w:t>
      </w:r>
      <w:r w:rsidDel="00000000" w:rsidR="00000000" w:rsidRPr="00000000">
        <w:rPr>
          <w:sz w:val="28"/>
          <w:szCs w:val="28"/>
          <w:rtl w:val="0"/>
        </w:rPr>
        <w:t xml:space="preserve">Available at:</w:t>
      </w:r>
    </w:p>
    <w:p w:rsidR="00000000" w:rsidDel="00000000" w:rsidP="00000000" w:rsidRDefault="00000000" w:rsidRPr="00000000" w14:paraId="00000008">
      <w:pPr>
        <w:ind w:left="0" w:firstLine="0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</w:t>
      </w:r>
      <w:r w:rsidDel="00000000" w:rsidR="00000000" w:rsidRPr="00000000">
        <w:rPr>
          <w:sz w:val="28"/>
          <w:szCs w:val="28"/>
          <w:rtl w:val="0"/>
        </w:rPr>
        <w:t xml:space="preserve">https://www.youtube.com/watch?v=tII62joeD5Q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(Accessed 31 October 2018)</w:t>
      </w:r>
    </w:p>
    <w:p w:rsidR="00000000" w:rsidDel="00000000" w:rsidP="00000000" w:rsidRDefault="00000000" w:rsidRPr="00000000" w14:paraId="0000000A">
      <w:pPr>
        <w:ind w:left="720" w:firstLine="0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contextualSpacing w:val="0"/>
        <w:rPr>
          <w:i w:val="1"/>
          <w:sz w:val="28"/>
          <w:szCs w:val="28"/>
        </w:rPr>
      </w:pPr>
      <w:r w:rsidDel="00000000" w:rsidR="00000000" w:rsidRPr="00000000">
        <w:rPr>
          <w:i w:val="1"/>
          <w:sz w:val="28"/>
          <w:szCs w:val="28"/>
          <w:rtl w:val="0"/>
        </w:rPr>
        <w:br w:type="textWrapping"/>
      </w:r>
    </w:p>
    <w:p w:rsidR="00000000" w:rsidDel="00000000" w:rsidP="00000000" w:rsidRDefault="00000000" w:rsidRPr="00000000" w14:paraId="0000000C">
      <w:pPr>
        <w:ind w:left="720" w:firstLine="0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