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01CDC6" w14:textId="60BAE52C" w:rsidR="00AF646A" w:rsidRDefault="00382F09" w:rsidP="00A45F23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382F09">
        <w:rPr>
          <w:rFonts w:ascii="Arial" w:hAnsi="Arial" w:cs="Arial"/>
          <w:sz w:val="24"/>
          <w:szCs w:val="24"/>
          <w:u w:val="single"/>
        </w:rPr>
        <w:t>References</w:t>
      </w:r>
    </w:p>
    <w:p w14:paraId="14B9DF89" w14:textId="2373AB8D" w:rsidR="00A20E31" w:rsidRDefault="00A20E31" w:rsidP="00A45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Baker, C. and Wright</w:t>
      </w:r>
      <w:r w:rsidR="00340624">
        <w:rPr>
          <w:rFonts w:ascii="Arial" w:hAnsi="Arial" w:cs="Arial"/>
          <w:sz w:val="24"/>
          <w:szCs w:val="24"/>
        </w:rPr>
        <w:t xml:space="preserve">, W. E. (2017) </w:t>
      </w:r>
      <w:r w:rsidR="00340624" w:rsidRPr="00D86840">
        <w:rPr>
          <w:rFonts w:ascii="Arial" w:hAnsi="Arial" w:cs="Arial"/>
          <w:i/>
          <w:iCs/>
          <w:sz w:val="24"/>
          <w:szCs w:val="24"/>
        </w:rPr>
        <w:t>Foundations of Bilingual Education and Bilingu</w:t>
      </w:r>
      <w:r w:rsidR="00D86840" w:rsidRPr="00D86840">
        <w:rPr>
          <w:rFonts w:ascii="Arial" w:hAnsi="Arial" w:cs="Arial"/>
          <w:i/>
          <w:iCs/>
          <w:sz w:val="24"/>
          <w:szCs w:val="24"/>
        </w:rPr>
        <w:t>alism</w:t>
      </w:r>
      <w:r w:rsidR="00D86840">
        <w:rPr>
          <w:rFonts w:ascii="Arial" w:hAnsi="Arial" w:cs="Arial"/>
          <w:sz w:val="24"/>
          <w:szCs w:val="24"/>
        </w:rPr>
        <w:t>. 6</w:t>
      </w:r>
      <w:r w:rsidR="00D86840" w:rsidRPr="00D86840">
        <w:rPr>
          <w:rFonts w:ascii="Arial" w:hAnsi="Arial" w:cs="Arial"/>
          <w:sz w:val="24"/>
          <w:szCs w:val="24"/>
          <w:vertAlign w:val="superscript"/>
        </w:rPr>
        <w:t>th</w:t>
      </w:r>
      <w:r w:rsidR="00D86840">
        <w:rPr>
          <w:rFonts w:ascii="Arial" w:hAnsi="Arial" w:cs="Arial"/>
          <w:sz w:val="24"/>
          <w:szCs w:val="24"/>
        </w:rPr>
        <w:t xml:space="preserve"> Ed. </w:t>
      </w:r>
      <w:r w:rsidR="000F53DE">
        <w:rPr>
          <w:rFonts w:ascii="Arial" w:hAnsi="Arial" w:cs="Arial"/>
          <w:sz w:val="24"/>
          <w:szCs w:val="24"/>
        </w:rPr>
        <w:t xml:space="preserve">Bristol: </w:t>
      </w:r>
      <w:r w:rsidR="00A24FE8">
        <w:rPr>
          <w:rFonts w:ascii="Arial" w:hAnsi="Arial" w:cs="Arial"/>
          <w:sz w:val="24"/>
          <w:szCs w:val="24"/>
        </w:rPr>
        <w:t>Multilingual Matters.</w:t>
      </w:r>
    </w:p>
    <w:p w14:paraId="7F149AEF" w14:textId="012FD9D1" w:rsidR="00F47C3E" w:rsidRDefault="00F47C3E" w:rsidP="00A45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Bialystok, E. (</w:t>
      </w:r>
      <w:r w:rsidR="00A862D9">
        <w:rPr>
          <w:rFonts w:ascii="Arial" w:hAnsi="Arial" w:cs="Arial"/>
          <w:sz w:val="24"/>
          <w:szCs w:val="24"/>
        </w:rPr>
        <w:t xml:space="preserve">2017) </w:t>
      </w:r>
      <w:r w:rsidR="00F31297">
        <w:rPr>
          <w:rFonts w:ascii="Arial" w:hAnsi="Arial" w:cs="Arial"/>
          <w:sz w:val="24"/>
          <w:szCs w:val="24"/>
        </w:rPr>
        <w:t>‘Second-Language Acquisition and Bilingualism at an early Age and the Impact on Early Cognitive</w:t>
      </w:r>
      <w:r w:rsidR="00202F0C">
        <w:rPr>
          <w:rFonts w:ascii="Arial" w:hAnsi="Arial" w:cs="Arial"/>
          <w:sz w:val="24"/>
          <w:szCs w:val="24"/>
        </w:rPr>
        <w:t xml:space="preserve"> Development’, </w:t>
      </w:r>
      <w:proofErr w:type="spellStart"/>
      <w:r w:rsidR="00202F0C">
        <w:rPr>
          <w:rFonts w:ascii="Arial" w:hAnsi="Arial" w:cs="Arial"/>
          <w:i/>
          <w:iCs/>
          <w:sz w:val="24"/>
          <w:szCs w:val="24"/>
        </w:rPr>
        <w:t>Encyclopedia</w:t>
      </w:r>
      <w:proofErr w:type="spellEnd"/>
      <w:r w:rsidR="00202F0C">
        <w:rPr>
          <w:rFonts w:ascii="Arial" w:hAnsi="Arial" w:cs="Arial"/>
          <w:i/>
          <w:iCs/>
          <w:sz w:val="24"/>
          <w:szCs w:val="24"/>
        </w:rPr>
        <w:t xml:space="preserve"> on Early Childhood Development</w:t>
      </w:r>
      <w:r w:rsidR="006B267B">
        <w:rPr>
          <w:rFonts w:ascii="Arial" w:hAnsi="Arial" w:cs="Arial"/>
          <w:i/>
          <w:iCs/>
          <w:sz w:val="24"/>
          <w:szCs w:val="24"/>
        </w:rPr>
        <w:t>.</w:t>
      </w:r>
      <w:r w:rsidR="00EB3F0F">
        <w:rPr>
          <w:rFonts w:ascii="Arial" w:hAnsi="Arial" w:cs="Arial"/>
          <w:i/>
          <w:iCs/>
          <w:sz w:val="24"/>
          <w:szCs w:val="24"/>
        </w:rPr>
        <w:t xml:space="preserve"> </w:t>
      </w:r>
      <w:r w:rsidR="00EB3F0F">
        <w:rPr>
          <w:rFonts w:ascii="Arial" w:hAnsi="Arial" w:cs="Arial"/>
          <w:sz w:val="24"/>
          <w:szCs w:val="24"/>
        </w:rPr>
        <w:t xml:space="preserve">Available at: </w:t>
      </w:r>
      <w:hyperlink r:id="rId4" w:history="1">
        <w:r w:rsidR="00802BD8" w:rsidRPr="00376427">
          <w:rPr>
            <w:rStyle w:val="Hyperlink"/>
            <w:rFonts w:ascii="Arial" w:hAnsi="Arial" w:cs="Arial"/>
            <w:sz w:val="24"/>
            <w:szCs w:val="24"/>
          </w:rPr>
          <w:t>https://www.child-encyclopedia.com/second-language/according-experts/second-language-acquisition-and-bilingualism-early-age-and-impact</w:t>
        </w:r>
      </w:hyperlink>
      <w:r w:rsidR="00802BD8">
        <w:rPr>
          <w:rFonts w:ascii="Arial" w:hAnsi="Arial" w:cs="Arial"/>
          <w:sz w:val="24"/>
          <w:szCs w:val="24"/>
        </w:rPr>
        <w:t xml:space="preserve"> (Accessed: 10</w:t>
      </w:r>
      <w:r w:rsidR="00802BD8" w:rsidRPr="00802BD8">
        <w:rPr>
          <w:rFonts w:ascii="Arial" w:hAnsi="Arial" w:cs="Arial"/>
          <w:sz w:val="24"/>
          <w:szCs w:val="24"/>
          <w:vertAlign w:val="superscript"/>
        </w:rPr>
        <w:t>th</w:t>
      </w:r>
      <w:r w:rsidR="00802BD8">
        <w:rPr>
          <w:rFonts w:ascii="Arial" w:hAnsi="Arial" w:cs="Arial"/>
          <w:sz w:val="24"/>
          <w:szCs w:val="24"/>
        </w:rPr>
        <w:t xml:space="preserve"> March 2021).</w:t>
      </w:r>
    </w:p>
    <w:p w14:paraId="23C3D1F0" w14:textId="2BD70786" w:rsidR="00095372" w:rsidRDefault="00095372" w:rsidP="00A45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Bialystok, E. (2018) </w:t>
      </w:r>
      <w:r w:rsidRPr="00382F09">
        <w:rPr>
          <w:rFonts w:ascii="Arial" w:hAnsi="Arial" w:cs="Arial"/>
          <w:sz w:val="24"/>
          <w:szCs w:val="24"/>
        </w:rPr>
        <w:t>‘Bilingual education for young children: review of the effects and consequences</w:t>
      </w:r>
      <w:r>
        <w:rPr>
          <w:rFonts w:ascii="Arial" w:hAnsi="Arial" w:cs="Arial"/>
          <w:sz w:val="24"/>
          <w:szCs w:val="24"/>
        </w:rPr>
        <w:t xml:space="preserve">’, </w:t>
      </w:r>
      <w:r w:rsidRPr="00382F09">
        <w:rPr>
          <w:rFonts w:ascii="Arial" w:hAnsi="Arial" w:cs="Arial"/>
          <w:i/>
          <w:iCs/>
          <w:sz w:val="24"/>
          <w:szCs w:val="24"/>
        </w:rPr>
        <w:t>International Journal of Bilingual Education and Bilingualism</w:t>
      </w:r>
      <w:r>
        <w:rPr>
          <w:rFonts w:ascii="Arial" w:hAnsi="Arial" w:cs="Arial"/>
          <w:i/>
          <w:iCs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21(6), pp. 666-679. DOI: 10.1080/13670050.2016.1203859.  Available at: </w:t>
      </w:r>
      <w:hyperlink r:id="rId5" w:history="1">
        <w:r w:rsidRPr="00961A73">
          <w:rPr>
            <w:rStyle w:val="Hyperlink"/>
            <w:rFonts w:ascii="Arial" w:hAnsi="Arial" w:cs="Arial"/>
            <w:sz w:val="24"/>
            <w:szCs w:val="24"/>
          </w:rPr>
          <w:t>https://www.tandfonline.com/doi/pdf/10.1080/13670050.2016.1203859?needAccess=true</w:t>
        </w:r>
      </w:hyperlink>
      <w:r>
        <w:rPr>
          <w:rFonts w:ascii="Arial" w:hAnsi="Arial" w:cs="Arial"/>
          <w:sz w:val="24"/>
          <w:szCs w:val="24"/>
        </w:rPr>
        <w:t xml:space="preserve"> (Accessed: 6</w:t>
      </w:r>
      <w:r w:rsidRPr="00382F09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2021).</w:t>
      </w:r>
    </w:p>
    <w:p w14:paraId="73485B2C" w14:textId="22BF46B7" w:rsidR="00B5563D" w:rsidRDefault="00B5563D" w:rsidP="00A45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Bookstart</w:t>
      </w:r>
      <w:proofErr w:type="spellEnd"/>
      <w:r>
        <w:rPr>
          <w:rFonts w:ascii="Arial" w:hAnsi="Arial" w:cs="Arial"/>
          <w:sz w:val="24"/>
          <w:szCs w:val="24"/>
        </w:rPr>
        <w:t xml:space="preserve"> (2015) </w:t>
      </w:r>
      <w:proofErr w:type="spellStart"/>
      <w:r w:rsidR="00AD3E52" w:rsidRPr="003F0391">
        <w:rPr>
          <w:rFonts w:ascii="Arial" w:hAnsi="Arial" w:cs="Arial"/>
          <w:i/>
          <w:iCs/>
          <w:sz w:val="24"/>
          <w:szCs w:val="24"/>
        </w:rPr>
        <w:t>Bookstart</w:t>
      </w:r>
      <w:proofErr w:type="spellEnd"/>
      <w:r w:rsidR="00AD3E52" w:rsidRPr="003F0391">
        <w:rPr>
          <w:rFonts w:ascii="Arial" w:hAnsi="Arial" w:cs="Arial"/>
          <w:i/>
          <w:iCs/>
          <w:sz w:val="24"/>
          <w:szCs w:val="24"/>
        </w:rPr>
        <w:t>, Wheels on the bus</w:t>
      </w:r>
      <w:r w:rsidR="00AD3E52">
        <w:rPr>
          <w:rFonts w:ascii="Arial" w:hAnsi="Arial" w:cs="Arial"/>
          <w:sz w:val="24"/>
          <w:szCs w:val="24"/>
        </w:rPr>
        <w:t xml:space="preserve"> [video].  Available at: </w:t>
      </w:r>
      <w:hyperlink r:id="rId6" w:history="1">
        <w:r w:rsidR="009A7C20" w:rsidRPr="00376427">
          <w:rPr>
            <w:rStyle w:val="Hyperlink"/>
            <w:rFonts w:ascii="Arial" w:hAnsi="Arial" w:cs="Arial"/>
            <w:sz w:val="24"/>
            <w:szCs w:val="24"/>
          </w:rPr>
          <w:t>https://www.youtube.com/watch?v=M-k_PkxClPI</w:t>
        </w:r>
      </w:hyperlink>
      <w:r w:rsidR="009A7C20">
        <w:rPr>
          <w:rFonts w:ascii="Arial" w:hAnsi="Arial" w:cs="Arial"/>
          <w:sz w:val="24"/>
          <w:szCs w:val="24"/>
        </w:rPr>
        <w:t xml:space="preserve"> (Accessed: </w:t>
      </w:r>
      <w:r w:rsidR="003F0391">
        <w:rPr>
          <w:rFonts w:ascii="Arial" w:hAnsi="Arial" w:cs="Arial"/>
          <w:sz w:val="24"/>
          <w:szCs w:val="24"/>
        </w:rPr>
        <w:t>14</w:t>
      </w:r>
      <w:r w:rsidR="003F0391" w:rsidRPr="003F0391">
        <w:rPr>
          <w:rFonts w:ascii="Arial" w:hAnsi="Arial" w:cs="Arial"/>
          <w:sz w:val="24"/>
          <w:szCs w:val="24"/>
          <w:vertAlign w:val="superscript"/>
        </w:rPr>
        <w:t>th</w:t>
      </w:r>
      <w:r w:rsidR="003F0391">
        <w:rPr>
          <w:rFonts w:ascii="Arial" w:hAnsi="Arial" w:cs="Arial"/>
          <w:sz w:val="24"/>
          <w:szCs w:val="24"/>
        </w:rPr>
        <w:t xml:space="preserve"> March 2021).</w:t>
      </w:r>
    </w:p>
    <w:p w14:paraId="56BB2ECE" w14:textId="2FA23D85" w:rsidR="003D2678" w:rsidRDefault="003D2678" w:rsidP="00A45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Bruce, T. (2011) </w:t>
      </w:r>
      <w:r w:rsidR="000E4F14" w:rsidRPr="00EE7DCD">
        <w:rPr>
          <w:rFonts w:ascii="Arial" w:hAnsi="Arial" w:cs="Arial"/>
          <w:i/>
          <w:iCs/>
          <w:sz w:val="24"/>
          <w:szCs w:val="24"/>
        </w:rPr>
        <w:t xml:space="preserve">Learning Through Play, for babies, </w:t>
      </w:r>
      <w:proofErr w:type="gramStart"/>
      <w:r w:rsidR="000E4F14" w:rsidRPr="00EE7DCD">
        <w:rPr>
          <w:rFonts w:ascii="Arial" w:hAnsi="Arial" w:cs="Arial"/>
          <w:i/>
          <w:iCs/>
          <w:sz w:val="24"/>
          <w:szCs w:val="24"/>
        </w:rPr>
        <w:t>toddlers</w:t>
      </w:r>
      <w:proofErr w:type="gramEnd"/>
      <w:r w:rsidR="000E4F14" w:rsidRPr="00EE7DCD">
        <w:rPr>
          <w:rFonts w:ascii="Arial" w:hAnsi="Arial" w:cs="Arial"/>
          <w:i/>
          <w:iCs/>
          <w:sz w:val="24"/>
          <w:szCs w:val="24"/>
        </w:rPr>
        <w:t xml:space="preserve"> and young children</w:t>
      </w:r>
      <w:r w:rsidR="000E4F14">
        <w:rPr>
          <w:rFonts w:ascii="Arial" w:hAnsi="Arial" w:cs="Arial"/>
          <w:sz w:val="24"/>
          <w:szCs w:val="24"/>
        </w:rPr>
        <w:t xml:space="preserve">. </w:t>
      </w:r>
      <w:r w:rsidR="007141CF">
        <w:rPr>
          <w:rFonts w:ascii="Arial" w:hAnsi="Arial" w:cs="Arial"/>
          <w:sz w:val="24"/>
          <w:szCs w:val="24"/>
        </w:rPr>
        <w:t>2</w:t>
      </w:r>
      <w:r w:rsidR="007141CF" w:rsidRPr="007141CF">
        <w:rPr>
          <w:rFonts w:ascii="Arial" w:hAnsi="Arial" w:cs="Arial"/>
          <w:sz w:val="24"/>
          <w:szCs w:val="24"/>
          <w:vertAlign w:val="superscript"/>
        </w:rPr>
        <w:t>nd</w:t>
      </w:r>
      <w:r w:rsidR="007141CF">
        <w:rPr>
          <w:rFonts w:ascii="Arial" w:hAnsi="Arial" w:cs="Arial"/>
          <w:sz w:val="24"/>
          <w:szCs w:val="24"/>
        </w:rPr>
        <w:t xml:space="preserve"> Ed. </w:t>
      </w:r>
      <w:r w:rsidR="00F47E52">
        <w:rPr>
          <w:rFonts w:ascii="Arial" w:hAnsi="Arial" w:cs="Arial"/>
          <w:sz w:val="24"/>
          <w:szCs w:val="24"/>
        </w:rPr>
        <w:t>London: Hodder Education.</w:t>
      </w:r>
    </w:p>
    <w:p w14:paraId="7E1EF6D9" w14:textId="4E42C865" w:rsidR="00F249F1" w:rsidRDefault="00F249F1" w:rsidP="00A45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Bruner, J. and Haste, </w:t>
      </w:r>
      <w:r w:rsidR="00E87376">
        <w:rPr>
          <w:rFonts w:ascii="Arial" w:hAnsi="Arial" w:cs="Arial"/>
          <w:sz w:val="24"/>
          <w:szCs w:val="24"/>
        </w:rPr>
        <w:t xml:space="preserve">H. (2010) </w:t>
      </w:r>
      <w:r w:rsidR="00E87376" w:rsidRPr="00443563">
        <w:rPr>
          <w:rFonts w:ascii="Arial" w:hAnsi="Arial" w:cs="Arial"/>
          <w:i/>
          <w:iCs/>
          <w:sz w:val="24"/>
          <w:szCs w:val="24"/>
        </w:rPr>
        <w:t xml:space="preserve">Making Sense (Routledge Revivals): </w:t>
      </w:r>
      <w:r w:rsidR="00D34538">
        <w:rPr>
          <w:rFonts w:ascii="Arial" w:hAnsi="Arial" w:cs="Arial"/>
          <w:i/>
          <w:iCs/>
          <w:sz w:val="24"/>
          <w:szCs w:val="24"/>
        </w:rPr>
        <w:t>T</w:t>
      </w:r>
      <w:r w:rsidR="00E87376" w:rsidRPr="00443563">
        <w:rPr>
          <w:rFonts w:ascii="Arial" w:hAnsi="Arial" w:cs="Arial"/>
          <w:i/>
          <w:iCs/>
          <w:sz w:val="24"/>
          <w:szCs w:val="24"/>
        </w:rPr>
        <w:t>he Child</w:t>
      </w:r>
      <w:r w:rsidR="00443563" w:rsidRPr="00443563">
        <w:rPr>
          <w:rFonts w:ascii="Arial" w:hAnsi="Arial" w:cs="Arial"/>
          <w:i/>
          <w:iCs/>
          <w:sz w:val="24"/>
          <w:szCs w:val="24"/>
        </w:rPr>
        <w:t>’s Construction of the World</w:t>
      </w:r>
      <w:r w:rsidR="00443563">
        <w:rPr>
          <w:rFonts w:ascii="Arial" w:hAnsi="Arial" w:cs="Arial"/>
          <w:sz w:val="24"/>
          <w:szCs w:val="24"/>
        </w:rPr>
        <w:t xml:space="preserve">.  </w:t>
      </w:r>
      <w:r w:rsidR="00876317">
        <w:rPr>
          <w:rFonts w:ascii="Arial" w:hAnsi="Arial" w:cs="Arial"/>
          <w:sz w:val="24"/>
          <w:szCs w:val="24"/>
        </w:rPr>
        <w:t>London: Methuen</w:t>
      </w:r>
      <w:r w:rsidR="00D34538">
        <w:rPr>
          <w:rFonts w:ascii="Arial" w:hAnsi="Arial" w:cs="Arial"/>
          <w:sz w:val="24"/>
          <w:szCs w:val="24"/>
        </w:rPr>
        <w:t>.</w:t>
      </w:r>
    </w:p>
    <w:p w14:paraId="730EB8AF" w14:textId="28A1EAF6" w:rsidR="00682159" w:rsidRDefault="00682159" w:rsidP="00A45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4D0AE4">
        <w:rPr>
          <w:rFonts w:ascii="Arial" w:hAnsi="Arial" w:cs="Arial"/>
          <w:sz w:val="24"/>
          <w:szCs w:val="24"/>
        </w:rPr>
        <w:t>ep</w:t>
      </w:r>
      <w:r w:rsidR="00797A62">
        <w:rPr>
          <w:rFonts w:ascii="Arial" w:hAnsi="Arial" w:cs="Arial"/>
          <w:sz w:val="24"/>
          <w:szCs w:val="24"/>
        </w:rPr>
        <w:t xml:space="preserve">artment of </w:t>
      </w:r>
      <w:r>
        <w:rPr>
          <w:rFonts w:ascii="Arial" w:hAnsi="Arial" w:cs="Arial"/>
          <w:sz w:val="24"/>
          <w:szCs w:val="24"/>
        </w:rPr>
        <w:t>C</w:t>
      </w:r>
      <w:r w:rsidR="00797A62">
        <w:rPr>
          <w:rFonts w:ascii="Arial" w:hAnsi="Arial" w:cs="Arial"/>
          <w:sz w:val="24"/>
          <w:szCs w:val="24"/>
        </w:rPr>
        <w:t xml:space="preserve">hildhood </w:t>
      </w:r>
      <w:r>
        <w:rPr>
          <w:rFonts w:ascii="Arial" w:hAnsi="Arial" w:cs="Arial"/>
          <w:sz w:val="24"/>
          <w:szCs w:val="24"/>
        </w:rPr>
        <w:t>E</w:t>
      </w:r>
      <w:r w:rsidR="00797A62">
        <w:rPr>
          <w:rFonts w:ascii="Arial" w:hAnsi="Arial" w:cs="Arial"/>
          <w:sz w:val="24"/>
          <w:szCs w:val="24"/>
        </w:rPr>
        <w:t xml:space="preserve">ducation and </w:t>
      </w:r>
      <w:proofErr w:type="gramStart"/>
      <w:r>
        <w:rPr>
          <w:rFonts w:ascii="Arial" w:hAnsi="Arial" w:cs="Arial"/>
          <w:sz w:val="24"/>
          <w:szCs w:val="24"/>
        </w:rPr>
        <w:t>L</w:t>
      </w:r>
      <w:r w:rsidR="00797A62">
        <w:rPr>
          <w:rFonts w:ascii="Arial" w:hAnsi="Arial" w:cs="Arial"/>
          <w:sz w:val="24"/>
          <w:szCs w:val="24"/>
        </w:rPr>
        <w:t xml:space="preserve">ife </w:t>
      </w:r>
      <w:r>
        <w:rPr>
          <w:rFonts w:ascii="Arial" w:hAnsi="Arial" w:cs="Arial"/>
          <w:sz w:val="24"/>
          <w:szCs w:val="24"/>
        </w:rPr>
        <w:t>L</w:t>
      </w:r>
      <w:r w:rsidR="00797A62">
        <w:rPr>
          <w:rFonts w:ascii="Arial" w:hAnsi="Arial" w:cs="Arial"/>
          <w:sz w:val="24"/>
          <w:szCs w:val="24"/>
        </w:rPr>
        <w:t>ong</w:t>
      </w:r>
      <w:proofErr w:type="gramEnd"/>
      <w:r w:rsidR="00797A6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</w:t>
      </w:r>
      <w:r w:rsidR="00797A62">
        <w:rPr>
          <w:rFonts w:ascii="Arial" w:hAnsi="Arial" w:cs="Arial"/>
          <w:sz w:val="24"/>
          <w:szCs w:val="24"/>
        </w:rPr>
        <w:t>kills</w:t>
      </w:r>
      <w:r>
        <w:rPr>
          <w:rFonts w:ascii="Arial" w:hAnsi="Arial" w:cs="Arial"/>
          <w:sz w:val="24"/>
          <w:szCs w:val="24"/>
        </w:rPr>
        <w:t xml:space="preserve"> (2008) </w:t>
      </w:r>
      <w:r w:rsidR="00A10955">
        <w:rPr>
          <w:rFonts w:ascii="Arial" w:hAnsi="Arial" w:cs="Arial"/>
          <w:sz w:val="24"/>
          <w:szCs w:val="24"/>
        </w:rPr>
        <w:t xml:space="preserve">Welsh Language development. Available at: </w:t>
      </w:r>
      <w:hyperlink r:id="rId7" w:history="1">
        <w:r w:rsidR="002B5025" w:rsidRPr="00376427">
          <w:rPr>
            <w:rStyle w:val="Hyperlink"/>
            <w:rFonts w:ascii="Arial" w:hAnsi="Arial" w:cs="Arial"/>
            <w:sz w:val="24"/>
            <w:szCs w:val="24"/>
          </w:rPr>
          <w:t>https://hwb.gov.wales/api/storage/b4174a47-34fb-447d-8a11-46f21d12c804/welsh-language-development.pdf</w:t>
        </w:r>
      </w:hyperlink>
      <w:r w:rsidR="002B5025">
        <w:rPr>
          <w:rFonts w:ascii="Arial" w:hAnsi="Arial" w:cs="Arial"/>
          <w:sz w:val="24"/>
          <w:szCs w:val="24"/>
        </w:rPr>
        <w:t xml:space="preserve"> (Accessed: 21</w:t>
      </w:r>
      <w:r w:rsidR="002B5025" w:rsidRPr="002B5025">
        <w:rPr>
          <w:rFonts w:ascii="Arial" w:hAnsi="Arial" w:cs="Arial"/>
          <w:sz w:val="24"/>
          <w:szCs w:val="24"/>
          <w:vertAlign w:val="superscript"/>
        </w:rPr>
        <w:t>st</w:t>
      </w:r>
      <w:r w:rsidR="002B5025">
        <w:rPr>
          <w:rFonts w:ascii="Arial" w:hAnsi="Arial" w:cs="Arial"/>
          <w:sz w:val="24"/>
          <w:szCs w:val="24"/>
        </w:rPr>
        <w:t xml:space="preserve"> March 2021).</w:t>
      </w:r>
    </w:p>
    <w:p w14:paraId="0D4DA20B" w14:textId="607EF486" w:rsidR="00005C30" w:rsidRDefault="00B744DB" w:rsidP="00A45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</w:t>
      </w:r>
      <w:r w:rsidR="000E3319">
        <w:rPr>
          <w:rFonts w:ascii="Arial" w:hAnsi="Arial" w:cs="Arial"/>
          <w:sz w:val="24"/>
          <w:szCs w:val="24"/>
        </w:rPr>
        <w:t>ort</w:t>
      </w:r>
      <w:proofErr w:type="spellEnd"/>
      <w:r w:rsidR="000E3319">
        <w:rPr>
          <w:rFonts w:ascii="Arial" w:hAnsi="Arial" w:cs="Arial"/>
          <w:sz w:val="24"/>
          <w:szCs w:val="24"/>
        </w:rPr>
        <w:t>, M. (2019) Bilingualism Matters: Myths and Facts about Early Bilingual</w:t>
      </w:r>
      <w:r w:rsidR="00D12D4E">
        <w:rPr>
          <w:rFonts w:ascii="Arial" w:hAnsi="Arial" w:cs="Arial"/>
          <w:sz w:val="24"/>
          <w:szCs w:val="24"/>
        </w:rPr>
        <w:t xml:space="preserve"> Development [video]. Available at: </w:t>
      </w:r>
      <w:hyperlink r:id="rId8" w:history="1">
        <w:r w:rsidR="00552553" w:rsidRPr="00376427">
          <w:rPr>
            <w:rStyle w:val="Hyperlink"/>
            <w:rFonts w:ascii="Arial" w:hAnsi="Arial" w:cs="Arial"/>
            <w:sz w:val="24"/>
            <w:szCs w:val="24"/>
          </w:rPr>
          <w:t>https://www.youtube.com/watch?v=i9L9-wtRjmo</w:t>
        </w:r>
      </w:hyperlink>
      <w:r w:rsidR="00552553">
        <w:rPr>
          <w:rFonts w:ascii="Arial" w:hAnsi="Arial" w:cs="Arial"/>
          <w:sz w:val="24"/>
          <w:szCs w:val="24"/>
        </w:rPr>
        <w:t xml:space="preserve"> (Accessed: </w:t>
      </w:r>
      <w:r w:rsidR="00005C30">
        <w:rPr>
          <w:rFonts w:ascii="Arial" w:hAnsi="Arial" w:cs="Arial"/>
          <w:sz w:val="24"/>
          <w:szCs w:val="24"/>
        </w:rPr>
        <w:t>8</w:t>
      </w:r>
      <w:r w:rsidR="00005C30" w:rsidRPr="00005C30">
        <w:rPr>
          <w:rFonts w:ascii="Arial" w:hAnsi="Arial" w:cs="Arial"/>
          <w:sz w:val="24"/>
          <w:szCs w:val="24"/>
          <w:vertAlign w:val="superscript"/>
        </w:rPr>
        <w:t>th</w:t>
      </w:r>
      <w:r w:rsidR="00005C30">
        <w:rPr>
          <w:rFonts w:ascii="Arial" w:hAnsi="Arial" w:cs="Arial"/>
          <w:sz w:val="24"/>
          <w:szCs w:val="24"/>
        </w:rPr>
        <w:t xml:space="preserve"> March 2021). </w:t>
      </w:r>
    </w:p>
    <w:p w14:paraId="0177B30B" w14:textId="49E49136" w:rsidR="00FF3E01" w:rsidRDefault="00FF3E01" w:rsidP="00A45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Hickey, </w:t>
      </w:r>
      <w:r w:rsidR="004D0305">
        <w:rPr>
          <w:rFonts w:ascii="Arial" w:hAnsi="Arial" w:cs="Arial"/>
          <w:sz w:val="24"/>
          <w:szCs w:val="24"/>
        </w:rPr>
        <w:t xml:space="preserve">T. and </w:t>
      </w:r>
      <w:r w:rsidR="00BD1000">
        <w:rPr>
          <w:rFonts w:ascii="Arial" w:hAnsi="Arial" w:cs="Arial"/>
          <w:sz w:val="24"/>
          <w:szCs w:val="24"/>
        </w:rPr>
        <w:t xml:space="preserve">Mejia, A. (2014) </w:t>
      </w:r>
      <w:r w:rsidR="000F73AE">
        <w:rPr>
          <w:rFonts w:ascii="Arial" w:hAnsi="Arial" w:cs="Arial"/>
          <w:sz w:val="24"/>
          <w:szCs w:val="24"/>
        </w:rPr>
        <w:t>‘</w:t>
      </w:r>
      <w:r w:rsidR="00BD1000">
        <w:rPr>
          <w:rFonts w:ascii="Arial" w:hAnsi="Arial" w:cs="Arial"/>
          <w:sz w:val="24"/>
          <w:szCs w:val="24"/>
        </w:rPr>
        <w:t xml:space="preserve">Immersion Education in the Early Years: </w:t>
      </w:r>
      <w:proofErr w:type="gramStart"/>
      <w:r w:rsidR="00BD1000">
        <w:rPr>
          <w:rFonts w:ascii="Arial" w:hAnsi="Arial" w:cs="Arial"/>
          <w:sz w:val="24"/>
          <w:szCs w:val="24"/>
        </w:rPr>
        <w:t>a</w:t>
      </w:r>
      <w:proofErr w:type="gramEnd"/>
      <w:r w:rsidR="00BD1000">
        <w:rPr>
          <w:rFonts w:ascii="Arial" w:hAnsi="Arial" w:cs="Arial"/>
          <w:sz w:val="24"/>
          <w:szCs w:val="24"/>
        </w:rPr>
        <w:t xml:space="preserve"> Special Issue</w:t>
      </w:r>
      <w:r w:rsidR="000F73AE">
        <w:rPr>
          <w:rFonts w:ascii="Arial" w:hAnsi="Arial" w:cs="Arial"/>
          <w:sz w:val="24"/>
          <w:szCs w:val="24"/>
        </w:rPr>
        <w:t xml:space="preserve">’, </w:t>
      </w:r>
      <w:r w:rsidR="000F73AE" w:rsidRPr="009B5570">
        <w:rPr>
          <w:rFonts w:ascii="Arial" w:hAnsi="Arial" w:cs="Arial"/>
          <w:i/>
          <w:iCs/>
          <w:sz w:val="24"/>
          <w:szCs w:val="24"/>
        </w:rPr>
        <w:t>International Journal of Bilingual</w:t>
      </w:r>
      <w:r w:rsidR="00121049" w:rsidRPr="009B5570">
        <w:rPr>
          <w:rFonts w:ascii="Arial" w:hAnsi="Arial" w:cs="Arial"/>
          <w:i/>
          <w:iCs/>
          <w:sz w:val="24"/>
          <w:szCs w:val="24"/>
        </w:rPr>
        <w:t xml:space="preserve"> Education and Bilingualism</w:t>
      </w:r>
      <w:r w:rsidR="009B5570">
        <w:rPr>
          <w:rFonts w:ascii="Arial" w:hAnsi="Arial" w:cs="Arial"/>
          <w:sz w:val="24"/>
          <w:szCs w:val="24"/>
        </w:rPr>
        <w:t xml:space="preserve">, </w:t>
      </w:r>
      <w:r w:rsidR="00C84F19">
        <w:rPr>
          <w:rFonts w:ascii="Arial" w:hAnsi="Arial" w:cs="Arial"/>
          <w:sz w:val="24"/>
          <w:szCs w:val="24"/>
        </w:rPr>
        <w:t>17(2), pp. 131-143</w:t>
      </w:r>
      <w:r w:rsidR="008118F2">
        <w:rPr>
          <w:rFonts w:ascii="Arial" w:hAnsi="Arial" w:cs="Arial"/>
          <w:sz w:val="24"/>
          <w:szCs w:val="24"/>
        </w:rPr>
        <w:t xml:space="preserve">.  Available at: </w:t>
      </w:r>
      <w:hyperlink r:id="rId9" w:history="1">
        <w:r w:rsidR="008118F2" w:rsidRPr="00376427">
          <w:rPr>
            <w:rStyle w:val="Hyperlink"/>
            <w:rFonts w:ascii="Arial" w:hAnsi="Arial" w:cs="Arial"/>
            <w:sz w:val="24"/>
            <w:szCs w:val="24"/>
          </w:rPr>
          <w:t>https://www.tandfonline.com/doi/full/10.1080/13670050.2013.866624?scroll=top&amp;needAccess=true</w:t>
        </w:r>
      </w:hyperlink>
      <w:r w:rsidR="008118F2">
        <w:rPr>
          <w:rFonts w:ascii="Arial" w:hAnsi="Arial" w:cs="Arial"/>
          <w:sz w:val="24"/>
          <w:szCs w:val="24"/>
        </w:rPr>
        <w:t xml:space="preserve"> </w:t>
      </w:r>
      <w:r w:rsidR="004A3C0B">
        <w:rPr>
          <w:rFonts w:ascii="Arial" w:hAnsi="Arial" w:cs="Arial"/>
          <w:sz w:val="24"/>
          <w:szCs w:val="24"/>
        </w:rPr>
        <w:t>(Accessed: 23</w:t>
      </w:r>
      <w:r w:rsidR="004A3C0B" w:rsidRPr="004A3C0B">
        <w:rPr>
          <w:rFonts w:ascii="Arial" w:hAnsi="Arial" w:cs="Arial"/>
          <w:sz w:val="24"/>
          <w:szCs w:val="24"/>
          <w:vertAlign w:val="superscript"/>
        </w:rPr>
        <w:t>rd</w:t>
      </w:r>
      <w:r w:rsidR="004A3C0B">
        <w:rPr>
          <w:rFonts w:ascii="Arial" w:hAnsi="Arial" w:cs="Arial"/>
          <w:sz w:val="24"/>
          <w:szCs w:val="24"/>
        </w:rPr>
        <w:t xml:space="preserve"> March 2021).</w:t>
      </w:r>
    </w:p>
    <w:p w14:paraId="60A39BD5" w14:textId="4F27484D" w:rsidR="004A3C0B" w:rsidRDefault="004D3C5D" w:rsidP="00A45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Jones, C. (2019) Fit for the Future Education in Wales.  Available at: </w:t>
      </w:r>
      <w:hyperlink r:id="rId10" w:history="1">
        <w:r w:rsidRPr="00376427">
          <w:rPr>
            <w:rStyle w:val="Hyperlink"/>
            <w:rFonts w:ascii="Arial" w:hAnsi="Arial" w:cs="Arial"/>
            <w:sz w:val="24"/>
            <w:szCs w:val="24"/>
          </w:rPr>
          <w:t>https://documentcloud.adobe.com/link/review?uri=urn:aaid:scds:US:4c18560d-05cc-4bd8-8045-2bc8053112b5</w:t>
        </w:r>
      </w:hyperlink>
      <w:r>
        <w:rPr>
          <w:rFonts w:ascii="Arial" w:hAnsi="Arial" w:cs="Arial"/>
          <w:sz w:val="24"/>
          <w:szCs w:val="24"/>
        </w:rPr>
        <w:t xml:space="preserve"> (Accessed: 6</w:t>
      </w:r>
      <w:r w:rsidRPr="006E496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2021). </w:t>
      </w:r>
    </w:p>
    <w:p w14:paraId="72A2B0BA" w14:textId="18516C5F" w:rsidR="0057209D" w:rsidRDefault="00A7248C" w:rsidP="00A45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Lindon, J. (2010) </w:t>
      </w:r>
      <w:r w:rsidR="006E10EE" w:rsidRPr="002466E7">
        <w:rPr>
          <w:rFonts w:ascii="Arial" w:hAnsi="Arial" w:cs="Arial"/>
          <w:i/>
          <w:iCs/>
          <w:sz w:val="24"/>
          <w:szCs w:val="24"/>
        </w:rPr>
        <w:t>Understanding Child Development Linking Theory with Practice</w:t>
      </w:r>
      <w:r w:rsidR="006E10EE">
        <w:rPr>
          <w:rFonts w:ascii="Arial" w:hAnsi="Arial" w:cs="Arial"/>
          <w:sz w:val="24"/>
          <w:szCs w:val="24"/>
        </w:rPr>
        <w:t xml:space="preserve">. </w:t>
      </w:r>
      <w:r w:rsidR="00700391">
        <w:rPr>
          <w:rFonts w:ascii="Arial" w:hAnsi="Arial" w:cs="Arial"/>
          <w:sz w:val="24"/>
          <w:szCs w:val="24"/>
        </w:rPr>
        <w:t>2</w:t>
      </w:r>
      <w:r w:rsidR="00700391" w:rsidRPr="00700391">
        <w:rPr>
          <w:rFonts w:ascii="Arial" w:hAnsi="Arial" w:cs="Arial"/>
          <w:sz w:val="24"/>
          <w:szCs w:val="24"/>
          <w:vertAlign w:val="superscript"/>
        </w:rPr>
        <w:t>nd</w:t>
      </w:r>
      <w:r w:rsidR="00700391">
        <w:rPr>
          <w:rFonts w:ascii="Arial" w:hAnsi="Arial" w:cs="Arial"/>
          <w:sz w:val="24"/>
          <w:szCs w:val="24"/>
        </w:rPr>
        <w:t xml:space="preserve"> Ed.</w:t>
      </w:r>
      <w:r w:rsidR="00573983">
        <w:rPr>
          <w:rFonts w:ascii="Arial" w:hAnsi="Arial" w:cs="Arial"/>
          <w:sz w:val="24"/>
          <w:szCs w:val="24"/>
        </w:rPr>
        <w:t xml:space="preserve"> </w:t>
      </w:r>
      <w:r w:rsidR="002466E7">
        <w:rPr>
          <w:rFonts w:ascii="Arial" w:hAnsi="Arial" w:cs="Arial"/>
          <w:sz w:val="24"/>
          <w:szCs w:val="24"/>
        </w:rPr>
        <w:t>London: Hodder Education.</w:t>
      </w:r>
    </w:p>
    <w:p w14:paraId="06B743D2" w14:textId="5D01E7C1" w:rsidR="00C949BA" w:rsidRPr="0081408E" w:rsidRDefault="00C949BA" w:rsidP="00A45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Lindon, J. (2021) </w:t>
      </w:r>
      <w:r w:rsidR="0081408E">
        <w:rPr>
          <w:rFonts w:ascii="Arial" w:hAnsi="Arial" w:cs="Arial"/>
          <w:sz w:val="24"/>
          <w:szCs w:val="24"/>
        </w:rPr>
        <w:t>‘</w:t>
      </w:r>
      <w:r>
        <w:rPr>
          <w:rFonts w:ascii="Arial" w:hAnsi="Arial" w:cs="Arial"/>
          <w:sz w:val="24"/>
          <w:szCs w:val="24"/>
        </w:rPr>
        <w:t>Cultural Diversity in the Early Years</w:t>
      </w:r>
      <w:r w:rsidR="0081408E">
        <w:rPr>
          <w:rFonts w:ascii="Arial" w:hAnsi="Arial" w:cs="Arial"/>
          <w:sz w:val="24"/>
          <w:szCs w:val="24"/>
        </w:rPr>
        <w:t xml:space="preserve">’, </w:t>
      </w:r>
      <w:r w:rsidR="0081408E" w:rsidRPr="0081408E">
        <w:rPr>
          <w:rFonts w:ascii="Arial" w:hAnsi="Arial" w:cs="Arial"/>
          <w:i/>
          <w:iCs/>
          <w:sz w:val="24"/>
          <w:szCs w:val="24"/>
        </w:rPr>
        <w:t>Community Playthings</w:t>
      </w:r>
      <w:r w:rsidR="0081408E">
        <w:rPr>
          <w:rFonts w:ascii="Arial" w:hAnsi="Arial" w:cs="Arial"/>
          <w:i/>
          <w:iCs/>
          <w:sz w:val="24"/>
          <w:szCs w:val="24"/>
        </w:rPr>
        <w:t xml:space="preserve">. </w:t>
      </w:r>
      <w:r w:rsidR="0081408E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="0034601B" w:rsidRPr="00376427">
          <w:rPr>
            <w:rStyle w:val="Hyperlink"/>
            <w:rFonts w:ascii="Arial" w:hAnsi="Arial" w:cs="Arial"/>
            <w:sz w:val="24"/>
            <w:szCs w:val="24"/>
          </w:rPr>
          <w:t>https://www.communityplaythings.co.uk/learning-library/articles/cultural-diversity-in-the-early-years</w:t>
        </w:r>
      </w:hyperlink>
      <w:r w:rsidR="0034601B">
        <w:rPr>
          <w:rFonts w:ascii="Arial" w:hAnsi="Arial" w:cs="Arial"/>
          <w:sz w:val="24"/>
          <w:szCs w:val="24"/>
        </w:rPr>
        <w:t xml:space="preserve"> (Accessed: 6</w:t>
      </w:r>
      <w:r w:rsidR="0034601B" w:rsidRPr="0034601B">
        <w:rPr>
          <w:rFonts w:ascii="Arial" w:hAnsi="Arial" w:cs="Arial"/>
          <w:sz w:val="24"/>
          <w:szCs w:val="24"/>
          <w:vertAlign w:val="superscript"/>
        </w:rPr>
        <w:t>th</w:t>
      </w:r>
      <w:r w:rsidR="0034601B">
        <w:rPr>
          <w:rFonts w:ascii="Arial" w:hAnsi="Arial" w:cs="Arial"/>
          <w:sz w:val="24"/>
          <w:szCs w:val="24"/>
        </w:rPr>
        <w:t xml:space="preserve"> March 2021).</w:t>
      </w:r>
    </w:p>
    <w:p w14:paraId="0F069C9A" w14:textId="5310C496" w:rsidR="0071442F" w:rsidRDefault="0071442F" w:rsidP="00A45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Mercadante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925AA9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A. and </w:t>
      </w:r>
      <w:proofErr w:type="spellStart"/>
      <w:r>
        <w:rPr>
          <w:rFonts w:ascii="Arial" w:hAnsi="Arial" w:cs="Arial"/>
          <w:sz w:val="24"/>
          <w:szCs w:val="24"/>
        </w:rPr>
        <w:t>Tadi</w:t>
      </w:r>
      <w:proofErr w:type="spellEnd"/>
      <w:r>
        <w:rPr>
          <w:rFonts w:ascii="Arial" w:hAnsi="Arial" w:cs="Arial"/>
          <w:sz w:val="24"/>
          <w:szCs w:val="24"/>
        </w:rPr>
        <w:t xml:space="preserve">, P. (2020) </w:t>
      </w:r>
      <w:r w:rsidR="00065144">
        <w:rPr>
          <w:rFonts w:ascii="Arial" w:hAnsi="Arial" w:cs="Arial"/>
          <w:sz w:val="24"/>
          <w:szCs w:val="24"/>
        </w:rPr>
        <w:t>‘</w:t>
      </w:r>
      <w:r>
        <w:rPr>
          <w:rFonts w:ascii="Arial" w:hAnsi="Arial" w:cs="Arial"/>
          <w:sz w:val="24"/>
          <w:szCs w:val="24"/>
        </w:rPr>
        <w:t>Neuroanatomy</w:t>
      </w:r>
      <w:r w:rsidR="00D25C69">
        <w:rPr>
          <w:rFonts w:ascii="Arial" w:hAnsi="Arial" w:cs="Arial"/>
          <w:sz w:val="24"/>
          <w:szCs w:val="24"/>
        </w:rPr>
        <w:t>, Gray Matter</w:t>
      </w:r>
      <w:r w:rsidR="00065144">
        <w:rPr>
          <w:rFonts w:ascii="Arial" w:hAnsi="Arial" w:cs="Arial"/>
          <w:sz w:val="24"/>
          <w:szCs w:val="24"/>
        </w:rPr>
        <w:t xml:space="preserve">’, </w:t>
      </w:r>
      <w:proofErr w:type="spellStart"/>
      <w:r w:rsidR="000B6377" w:rsidRPr="00F3699E">
        <w:rPr>
          <w:rFonts w:ascii="Arial" w:hAnsi="Arial" w:cs="Arial"/>
          <w:i/>
          <w:iCs/>
          <w:sz w:val="24"/>
          <w:szCs w:val="24"/>
        </w:rPr>
        <w:t>StatPearls</w:t>
      </w:r>
      <w:proofErr w:type="spellEnd"/>
      <w:r w:rsidR="00F3699E">
        <w:rPr>
          <w:rFonts w:ascii="Arial" w:hAnsi="Arial" w:cs="Arial"/>
          <w:sz w:val="24"/>
          <w:szCs w:val="24"/>
        </w:rPr>
        <w:t xml:space="preserve">.  Available at: </w:t>
      </w:r>
      <w:hyperlink r:id="rId12" w:history="1">
        <w:r w:rsidR="00925AA9" w:rsidRPr="00376427">
          <w:rPr>
            <w:rStyle w:val="Hyperlink"/>
            <w:rFonts w:ascii="Arial" w:hAnsi="Arial" w:cs="Arial"/>
            <w:sz w:val="24"/>
            <w:szCs w:val="24"/>
          </w:rPr>
          <w:t>https://www.ncbi.nlm.nih.gov/books/NBK553239/</w:t>
        </w:r>
      </w:hyperlink>
      <w:r w:rsidR="00925AA9">
        <w:rPr>
          <w:rFonts w:ascii="Arial" w:hAnsi="Arial" w:cs="Arial"/>
          <w:sz w:val="24"/>
          <w:szCs w:val="24"/>
        </w:rPr>
        <w:t xml:space="preserve"> (Accessed: 21</w:t>
      </w:r>
      <w:r w:rsidR="00925AA9" w:rsidRPr="00925AA9">
        <w:rPr>
          <w:rFonts w:ascii="Arial" w:hAnsi="Arial" w:cs="Arial"/>
          <w:sz w:val="24"/>
          <w:szCs w:val="24"/>
          <w:vertAlign w:val="superscript"/>
        </w:rPr>
        <w:t>st</w:t>
      </w:r>
      <w:r w:rsidR="00925AA9">
        <w:rPr>
          <w:rFonts w:ascii="Arial" w:hAnsi="Arial" w:cs="Arial"/>
          <w:sz w:val="24"/>
          <w:szCs w:val="24"/>
        </w:rPr>
        <w:t xml:space="preserve"> March 2021).</w:t>
      </w:r>
    </w:p>
    <w:p w14:paraId="6BD510A5" w14:textId="09AE2E25" w:rsidR="008A4EAA" w:rsidRDefault="00495F00" w:rsidP="00A45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Nacamulli</w:t>
      </w:r>
      <w:proofErr w:type="spellEnd"/>
      <w:r>
        <w:rPr>
          <w:rFonts w:ascii="Arial" w:hAnsi="Arial" w:cs="Arial"/>
          <w:sz w:val="24"/>
          <w:szCs w:val="24"/>
        </w:rPr>
        <w:t>, M. (2015)</w:t>
      </w:r>
      <w:r w:rsidR="00236CCE">
        <w:rPr>
          <w:rFonts w:ascii="Arial" w:hAnsi="Arial" w:cs="Arial"/>
          <w:sz w:val="24"/>
          <w:szCs w:val="24"/>
        </w:rPr>
        <w:t xml:space="preserve"> </w:t>
      </w:r>
      <w:r w:rsidR="00236CCE" w:rsidRPr="007F3735">
        <w:rPr>
          <w:rFonts w:ascii="Arial" w:hAnsi="Arial" w:cs="Arial"/>
          <w:i/>
          <w:iCs/>
          <w:sz w:val="24"/>
          <w:szCs w:val="24"/>
        </w:rPr>
        <w:t>The Benefits of a Bilingual Brain, TED Ed</w:t>
      </w:r>
      <w:r w:rsidR="00236CCE">
        <w:rPr>
          <w:rFonts w:ascii="Arial" w:hAnsi="Arial" w:cs="Arial"/>
          <w:sz w:val="24"/>
          <w:szCs w:val="24"/>
        </w:rPr>
        <w:t>.</w:t>
      </w:r>
      <w:r w:rsidR="00F44672">
        <w:rPr>
          <w:rFonts w:ascii="Arial" w:hAnsi="Arial" w:cs="Arial"/>
          <w:sz w:val="24"/>
          <w:szCs w:val="24"/>
        </w:rPr>
        <w:t xml:space="preserve"> [video]. Available at: </w:t>
      </w:r>
      <w:hyperlink r:id="rId13" w:history="1">
        <w:r w:rsidR="00F44672" w:rsidRPr="00376427">
          <w:rPr>
            <w:rStyle w:val="Hyperlink"/>
            <w:rFonts w:ascii="Arial" w:hAnsi="Arial" w:cs="Arial"/>
            <w:sz w:val="24"/>
            <w:szCs w:val="24"/>
          </w:rPr>
          <w:t>https://www.youtube.com/watch?v=MMmOLN5zBLY</w:t>
        </w:r>
      </w:hyperlink>
      <w:r w:rsidR="00F44672">
        <w:rPr>
          <w:rFonts w:ascii="Arial" w:hAnsi="Arial" w:cs="Arial"/>
          <w:sz w:val="24"/>
          <w:szCs w:val="24"/>
        </w:rPr>
        <w:t xml:space="preserve"> (Accessed: 14</w:t>
      </w:r>
      <w:r w:rsidR="00F44672" w:rsidRPr="00F44672">
        <w:rPr>
          <w:rFonts w:ascii="Arial" w:hAnsi="Arial" w:cs="Arial"/>
          <w:sz w:val="24"/>
          <w:szCs w:val="24"/>
          <w:vertAlign w:val="superscript"/>
        </w:rPr>
        <w:t>th</w:t>
      </w:r>
      <w:r w:rsidR="00F44672">
        <w:rPr>
          <w:rFonts w:ascii="Arial" w:hAnsi="Arial" w:cs="Arial"/>
          <w:sz w:val="24"/>
          <w:szCs w:val="24"/>
        </w:rPr>
        <w:t xml:space="preserve"> March 2021).</w:t>
      </w:r>
    </w:p>
    <w:p w14:paraId="7A2CFB82" w14:textId="6B8B7EA8" w:rsidR="00B9628B" w:rsidRDefault="00573449" w:rsidP="00A45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182FCB">
        <w:rPr>
          <w:rFonts w:ascii="Arial" w:hAnsi="Arial" w:cs="Arial"/>
          <w:sz w:val="24"/>
          <w:szCs w:val="24"/>
        </w:rPr>
        <w:t xml:space="preserve">ational </w:t>
      </w:r>
      <w:r w:rsidR="00C27A88">
        <w:rPr>
          <w:rFonts w:ascii="Arial" w:hAnsi="Arial" w:cs="Arial"/>
          <w:sz w:val="24"/>
          <w:szCs w:val="24"/>
        </w:rPr>
        <w:t>A</w:t>
      </w:r>
      <w:r w:rsidR="00182FCB">
        <w:rPr>
          <w:rFonts w:ascii="Arial" w:hAnsi="Arial" w:cs="Arial"/>
          <w:sz w:val="24"/>
          <w:szCs w:val="24"/>
        </w:rPr>
        <w:t xml:space="preserve">ssociation </w:t>
      </w:r>
      <w:r w:rsidR="007E5BFD">
        <w:rPr>
          <w:rFonts w:ascii="Arial" w:hAnsi="Arial" w:cs="Arial"/>
          <w:sz w:val="24"/>
          <w:szCs w:val="24"/>
        </w:rPr>
        <w:t xml:space="preserve">of </w:t>
      </w:r>
      <w:r w:rsidR="00C27A88">
        <w:rPr>
          <w:rFonts w:ascii="Arial" w:hAnsi="Arial" w:cs="Arial"/>
          <w:sz w:val="24"/>
          <w:szCs w:val="24"/>
        </w:rPr>
        <w:t>L</w:t>
      </w:r>
      <w:r w:rsidR="007E5BFD">
        <w:rPr>
          <w:rFonts w:ascii="Arial" w:hAnsi="Arial" w:cs="Arial"/>
          <w:sz w:val="24"/>
          <w:szCs w:val="24"/>
        </w:rPr>
        <w:t xml:space="preserve">anguage </w:t>
      </w:r>
      <w:r w:rsidR="00C27A88">
        <w:rPr>
          <w:rFonts w:ascii="Arial" w:hAnsi="Arial" w:cs="Arial"/>
          <w:sz w:val="24"/>
          <w:szCs w:val="24"/>
        </w:rPr>
        <w:t>D</w:t>
      </w:r>
      <w:r w:rsidR="007E5BFD">
        <w:rPr>
          <w:rFonts w:ascii="Arial" w:hAnsi="Arial" w:cs="Arial"/>
          <w:sz w:val="24"/>
          <w:szCs w:val="24"/>
        </w:rPr>
        <w:t xml:space="preserve">evelopment </w:t>
      </w:r>
      <w:proofErr w:type="gramStart"/>
      <w:r w:rsidR="007E5BFD">
        <w:rPr>
          <w:rFonts w:ascii="Arial" w:hAnsi="Arial" w:cs="Arial"/>
          <w:sz w:val="24"/>
          <w:szCs w:val="24"/>
        </w:rPr>
        <w:t>In</w:t>
      </w:r>
      <w:proofErr w:type="gramEnd"/>
      <w:r w:rsidR="007E5BFD">
        <w:rPr>
          <w:rFonts w:ascii="Arial" w:hAnsi="Arial" w:cs="Arial"/>
          <w:sz w:val="24"/>
          <w:szCs w:val="24"/>
        </w:rPr>
        <w:t xml:space="preserve"> the </w:t>
      </w:r>
      <w:r w:rsidR="00C27A88">
        <w:rPr>
          <w:rFonts w:ascii="Arial" w:hAnsi="Arial" w:cs="Arial"/>
          <w:sz w:val="24"/>
          <w:szCs w:val="24"/>
        </w:rPr>
        <w:t>C</w:t>
      </w:r>
      <w:r w:rsidR="007E5BFD">
        <w:rPr>
          <w:rFonts w:ascii="Arial" w:hAnsi="Arial" w:cs="Arial"/>
          <w:sz w:val="24"/>
          <w:szCs w:val="24"/>
        </w:rPr>
        <w:t>urricul</w:t>
      </w:r>
      <w:r w:rsidR="00B81A2A">
        <w:rPr>
          <w:rFonts w:ascii="Arial" w:hAnsi="Arial" w:cs="Arial"/>
          <w:sz w:val="24"/>
          <w:szCs w:val="24"/>
        </w:rPr>
        <w:t>um</w:t>
      </w:r>
      <w:r w:rsidR="00C27A88">
        <w:rPr>
          <w:rFonts w:ascii="Arial" w:hAnsi="Arial" w:cs="Arial"/>
          <w:sz w:val="24"/>
          <w:szCs w:val="24"/>
        </w:rPr>
        <w:t xml:space="preserve"> (2011) What is Bilingualism?</w:t>
      </w:r>
      <w:r w:rsidR="009B2537">
        <w:rPr>
          <w:rFonts w:ascii="Arial" w:hAnsi="Arial" w:cs="Arial"/>
          <w:sz w:val="24"/>
          <w:szCs w:val="24"/>
        </w:rPr>
        <w:t xml:space="preserve"> Available at: </w:t>
      </w:r>
      <w:hyperlink r:id="rId14" w:history="1">
        <w:r w:rsidR="009B2537" w:rsidRPr="00376427">
          <w:rPr>
            <w:rStyle w:val="Hyperlink"/>
            <w:rFonts w:ascii="Arial" w:hAnsi="Arial" w:cs="Arial"/>
            <w:sz w:val="24"/>
            <w:szCs w:val="24"/>
          </w:rPr>
          <w:t>https://www.naldic.org.uk/Resources/NALDIC/Initial%20Teacher%20Education/Documents/B1.pdf</w:t>
        </w:r>
      </w:hyperlink>
      <w:r w:rsidR="009B2537">
        <w:rPr>
          <w:rFonts w:ascii="Arial" w:hAnsi="Arial" w:cs="Arial"/>
          <w:sz w:val="24"/>
          <w:szCs w:val="24"/>
        </w:rPr>
        <w:t xml:space="preserve"> (Accessed: 21</w:t>
      </w:r>
      <w:r w:rsidR="009B2537" w:rsidRPr="009B2537">
        <w:rPr>
          <w:rFonts w:ascii="Arial" w:hAnsi="Arial" w:cs="Arial"/>
          <w:sz w:val="24"/>
          <w:szCs w:val="24"/>
          <w:vertAlign w:val="superscript"/>
        </w:rPr>
        <w:t>st</w:t>
      </w:r>
      <w:r w:rsidR="009B2537">
        <w:rPr>
          <w:rFonts w:ascii="Arial" w:hAnsi="Arial" w:cs="Arial"/>
          <w:sz w:val="24"/>
          <w:szCs w:val="24"/>
        </w:rPr>
        <w:t xml:space="preserve"> March 2021).</w:t>
      </w:r>
    </w:p>
    <w:p w14:paraId="15A73D0F" w14:textId="0D47C48D" w:rsidR="00705C8D" w:rsidRDefault="007C5E3B" w:rsidP="00A45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Polinsky</w:t>
      </w:r>
      <w:proofErr w:type="spellEnd"/>
      <w:r>
        <w:rPr>
          <w:rFonts w:ascii="Arial" w:hAnsi="Arial" w:cs="Arial"/>
          <w:sz w:val="24"/>
          <w:szCs w:val="24"/>
        </w:rPr>
        <w:t xml:space="preserve">, M. (2015) </w:t>
      </w:r>
      <w:r w:rsidR="00D06724" w:rsidRPr="007F3735">
        <w:rPr>
          <w:rFonts w:ascii="Arial" w:hAnsi="Arial" w:cs="Arial"/>
          <w:i/>
          <w:iCs/>
          <w:sz w:val="24"/>
          <w:szCs w:val="24"/>
        </w:rPr>
        <w:t xml:space="preserve">Cognitive Advantages of </w:t>
      </w:r>
      <w:r w:rsidR="00C13C49" w:rsidRPr="007F3735">
        <w:rPr>
          <w:rFonts w:ascii="Arial" w:hAnsi="Arial" w:cs="Arial"/>
          <w:i/>
          <w:iCs/>
          <w:sz w:val="24"/>
          <w:szCs w:val="24"/>
        </w:rPr>
        <w:t>B</w:t>
      </w:r>
      <w:r w:rsidR="00D06724" w:rsidRPr="007F3735">
        <w:rPr>
          <w:rFonts w:ascii="Arial" w:hAnsi="Arial" w:cs="Arial"/>
          <w:i/>
          <w:iCs/>
          <w:sz w:val="24"/>
          <w:szCs w:val="24"/>
        </w:rPr>
        <w:t>ilingualism</w:t>
      </w:r>
      <w:r w:rsidR="00C13C49" w:rsidRPr="007F3735">
        <w:rPr>
          <w:rFonts w:ascii="Arial" w:hAnsi="Arial" w:cs="Arial"/>
          <w:i/>
          <w:iCs/>
          <w:sz w:val="24"/>
          <w:szCs w:val="24"/>
        </w:rPr>
        <w:t xml:space="preserve">, </w:t>
      </w:r>
      <w:r w:rsidR="00702B83" w:rsidRPr="007F3735">
        <w:rPr>
          <w:rFonts w:ascii="Arial" w:hAnsi="Arial" w:cs="Arial"/>
          <w:i/>
          <w:iCs/>
          <w:sz w:val="24"/>
          <w:szCs w:val="24"/>
        </w:rPr>
        <w:t>Serious Science</w:t>
      </w:r>
      <w:r w:rsidR="00C13C49">
        <w:rPr>
          <w:rFonts w:ascii="Arial" w:hAnsi="Arial" w:cs="Arial"/>
          <w:sz w:val="24"/>
          <w:szCs w:val="24"/>
        </w:rPr>
        <w:t xml:space="preserve"> [video]</w:t>
      </w:r>
      <w:r w:rsidR="00702B83">
        <w:rPr>
          <w:rFonts w:ascii="Arial" w:hAnsi="Arial" w:cs="Arial"/>
          <w:sz w:val="24"/>
          <w:szCs w:val="24"/>
        </w:rPr>
        <w:t xml:space="preserve">. </w:t>
      </w:r>
      <w:r w:rsidR="007F3735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="00557C16" w:rsidRPr="00376427">
          <w:rPr>
            <w:rStyle w:val="Hyperlink"/>
            <w:rFonts w:ascii="Arial" w:hAnsi="Arial" w:cs="Arial"/>
            <w:sz w:val="24"/>
            <w:szCs w:val="24"/>
          </w:rPr>
          <w:t>https://www.youtube.com/watch?v=W-ml2dD4SIk</w:t>
        </w:r>
      </w:hyperlink>
      <w:r w:rsidR="00557C16">
        <w:rPr>
          <w:rFonts w:ascii="Arial" w:hAnsi="Arial" w:cs="Arial"/>
          <w:sz w:val="24"/>
          <w:szCs w:val="24"/>
        </w:rPr>
        <w:t xml:space="preserve"> (Accessed: </w:t>
      </w:r>
      <w:r w:rsidR="00C912B4">
        <w:rPr>
          <w:rFonts w:ascii="Arial" w:hAnsi="Arial" w:cs="Arial"/>
          <w:sz w:val="24"/>
          <w:szCs w:val="24"/>
        </w:rPr>
        <w:t>14</w:t>
      </w:r>
      <w:r w:rsidR="00C912B4" w:rsidRPr="00C912B4">
        <w:rPr>
          <w:rFonts w:ascii="Arial" w:hAnsi="Arial" w:cs="Arial"/>
          <w:sz w:val="24"/>
          <w:szCs w:val="24"/>
          <w:vertAlign w:val="superscript"/>
        </w:rPr>
        <w:t>th</w:t>
      </w:r>
      <w:r w:rsidR="00C912B4">
        <w:rPr>
          <w:rFonts w:ascii="Arial" w:hAnsi="Arial" w:cs="Arial"/>
          <w:sz w:val="24"/>
          <w:szCs w:val="24"/>
        </w:rPr>
        <w:t xml:space="preserve"> March 2021). </w:t>
      </w:r>
    </w:p>
    <w:p w14:paraId="154C0867" w14:textId="50EAB533" w:rsidR="00A14EAF" w:rsidRDefault="00A14EAF" w:rsidP="00A45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Smith, K. (2015) </w:t>
      </w:r>
      <w:r w:rsidR="00D87A15">
        <w:rPr>
          <w:rFonts w:ascii="Arial" w:hAnsi="Arial" w:cs="Arial"/>
          <w:sz w:val="24"/>
          <w:szCs w:val="24"/>
        </w:rPr>
        <w:t>‘</w:t>
      </w:r>
      <w:r>
        <w:rPr>
          <w:rFonts w:ascii="Arial" w:hAnsi="Arial" w:cs="Arial"/>
          <w:sz w:val="24"/>
          <w:szCs w:val="24"/>
        </w:rPr>
        <w:t xml:space="preserve">Learning Welshness: Does the Curriculum </w:t>
      </w:r>
      <w:proofErr w:type="spellStart"/>
      <w:r>
        <w:rPr>
          <w:rFonts w:ascii="Arial" w:hAnsi="Arial" w:cs="Arial"/>
          <w:sz w:val="24"/>
          <w:szCs w:val="24"/>
        </w:rPr>
        <w:t>Cymreig</w:t>
      </w:r>
      <w:proofErr w:type="spellEnd"/>
      <w:r w:rsidR="00E15761">
        <w:rPr>
          <w:rFonts w:ascii="Arial" w:hAnsi="Arial" w:cs="Arial"/>
          <w:sz w:val="24"/>
          <w:szCs w:val="24"/>
        </w:rPr>
        <w:t xml:space="preserve"> positively affect pupil’s orientations to Wales and Welshness?</w:t>
      </w:r>
      <w:r w:rsidR="00D87A15">
        <w:rPr>
          <w:rFonts w:ascii="Arial" w:hAnsi="Arial" w:cs="Arial"/>
          <w:sz w:val="24"/>
          <w:szCs w:val="24"/>
        </w:rPr>
        <w:t xml:space="preserve">’, </w:t>
      </w:r>
      <w:r w:rsidR="00D87A15" w:rsidRPr="00656819">
        <w:rPr>
          <w:rFonts w:ascii="Arial" w:hAnsi="Arial" w:cs="Arial"/>
          <w:i/>
          <w:iCs/>
          <w:sz w:val="24"/>
          <w:szCs w:val="24"/>
        </w:rPr>
        <w:t>Education, Citizenship and Social Justice</w:t>
      </w:r>
      <w:r w:rsidR="00955C13">
        <w:rPr>
          <w:rFonts w:ascii="Arial" w:hAnsi="Arial" w:cs="Arial"/>
          <w:sz w:val="24"/>
          <w:szCs w:val="24"/>
        </w:rPr>
        <w:t>,</w:t>
      </w:r>
      <w:r w:rsidR="00B61D27">
        <w:rPr>
          <w:rFonts w:ascii="Arial" w:hAnsi="Arial" w:cs="Arial"/>
          <w:sz w:val="24"/>
          <w:szCs w:val="24"/>
        </w:rPr>
        <w:t xml:space="preserve"> 10(3)</w:t>
      </w:r>
      <w:r w:rsidR="00955C13">
        <w:rPr>
          <w:rFonts w:ascii="Arial" w:hAnsi="Arial" w:cs="Arial"/>
          <w:sz w:val="24"/>
          <w:szCs w:val="24"/>
        </w:rPr>
        <w:t xml:space="preserve">, pp. 199-216. </w:t>
      </w:r>
      <w:r w:rsidR="00656819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="00656819" w:rsidRPr="00376427">
          <w:rPr>
            <w:rStyle w:val="Hyperlink"/>
            <w:rFonts w:ascii="Arial" w:hAnsi="Arial" w:cs="Arial"/>
            <w:sz w:val="24"/>
            <w:szCs w:val="24"/>
          </w:rPr>
          <w:t>file:///C:/Users/anna/OneDrive/Desktop/Multiliguism/Learning%20Welshness%20Smith%202015.pdf</w:t>
        </w:r>
      </w:hyperlink>
      <w:r w:rsidR="00656819">
        <w:rPr>
          <w:rFonts w:ascii="Arial" w:hAnsi="Arial" w:cs="Arial"/>
          <w:sz w:val="24"/>
          <w:szCs w:val="24"/>
        </w:rPr>
        <w:t xml:space="preserve"> (Accessed: 21</w:t>
      </w:r>
      <w:r w:rsidR="00656819" w:rsidRPr="00656819">
        <w:rPr>
          <w:rFonts w:ascii="Arial" w:hAnsi="Arial" w:cs="Arial"/>
          <w:sz w:val="24"/>
          <w:szCs w:val="24"/>
          <w:vertAlign w:val="superscript"/>
        </w:rPr>
        <w:t>st</w:t>
      </w:r>
      <w:r w:rsidR="00656819">
        <w:rPr>
          <w:rFonts w:ascii="Arial" w:hAnsi="Arial" w:cs="Arial"/>
          <w:sz w:val="24"/>
          <w:szCs w:val="24"/>
        </w:rPr>
        <w:t xml:space="preserve"> March 2021).</w:t>
      </w:r>
      <w:r w:rsidR="00DC2AAA">
        <w:rPr>
          <w:rFonts w:ascii="Arial" w:hAnsi="Arial" w:cs="Arial"/>
          <w:sz w:val="24"/>
          <w:szCs w:val="24"/>
        </w:rPr>
        <w:t xml:space="preserve"> </w:t>
      </w:r>
    </w:p>
    <w:p w14:paraId="57364A28" w14:textId="1FFBBFEB" w:rsidR="00C03979" w:rsidRDefault="00C03979" w:rsidP="00A45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Strid, J</w:t>
      </w:r>
      <w:r w:rsidR="007472D9">
        <w:rPr>
          <w:rFonts w:ascii="Arial" w:hAnsi="Arial" w:cs="Arial"/>
          <w:sz w:val="24"/>
          <w:szCs w:val="24"/>
        </w:rPr>
        <w:t xml:space="preserve">. (2017) </w:t>
      </w:r>
      <w:r w:rsidR="00186DA2">
        <w:rPr>
          <w:rFonts w:ascii="Arial" w:hAnsi="Arial" w:cs="Arial"/>
          <w:sz w:val="24"/>
          <w:szCs w:val="24"/>
        </w:rPr>
        <w:t>‘</w:t>
      </w:r>
      <w:r w:rsidR="007472D9">
        <w:rPr>
          <w:rFonts w:ascii="Arial" w:hAnsi="Arial" w:cs="Arial"/>
          <w:sz w:val="24"/>
          <w:szCs w:val="24"/>
        </w:rPr>
        <w:t>The Myth of the Critical Period</w:t>
      </w:r>
      <w:r w:rsidR="00186DA2">
        <w:rPr>
          <w:rFonts w:ascii="Arial" w:hAnsi="Arial" w:cs="Arial"/>
          <w:sz w:val="24"/>
          <w:szCs w:val="24"/>
        </w:rPr>
        <w:t xml:space="preserve">’, </w:t>
      </w:r>
      <w:r w:rsidR="00186DA2" w:rsidRPr="001453D5">
        <w:rPr>
          <w:rFonts w:ascii="Arial" w:hAnsi="Arial" w:cs="Arial"/>
          <w:i/>
          <w:iCs/>
          <w:sz w:val="24"/>
          <w:szCs w:val="24"/>
        </w:rPr>
        <w:t>TESOL</w:t>
      </w:r>
      <w:r w:rsidR="00186DA2">
        <w:rPr>
          <w:rFonts w:ascii="Arial" w:hAnsi="Arial" w:cs="Arial"/>
          <w:sz w:val="24"/>
          <w:szCs w:val="24"/>
        </w:rPr>
        <w:t>, 8(3)</w:t>
      </w:r>
      <w:r w:rsidR="001453D5">
        <w:rPr>
          <w:rFonts w:ascii="Arial" w:hAnsi="Arial" w:cs="Arial"/>
          <w:sz w:val="24"/>
          <w:szCs w:val="24"/>
        </w:rPr>
        <w:t>, pp.700-</w:t>
      </w:r>
      <w:r w:rsidR="00715EF6">
        <w:rPr>
          <w:rFonts w:ascii="Arial" w:hAnsi="Arial" w:cs="Arial"/>
          <w:sz w:val="24"/>
          <w:szCs w:val="24"/>
        </w:rPr>
        <w:t xml:space="preserve">715.  Available at: </w:t>
      </w:r>
      <w:hyperlink r:id="rId17" w:history="1">
        <w:r w:rsidR="00650D42" w:rsidRPr="00376427">
          <w:rPr>
            <w:rStyle w:val="Hyperlink"/>
            <w:rFonts w:ascii="Arial" w:hAnsi="Arial" w:cs="Arial"/>
            <w:sz w:val="24"/>
            <w:szCs w:val="24"/>
          </w:rPr>
          <w:t>https://onlinelibrary.wiley.com/doi/epdf/10.1002/tesj.296?saml_referrer</w:t>
        </w:r>
      </w:hyperlink>
      <w:r w:rsidR="00650D42">
        <w:rPr>
          <w:rFonts w:ascii="Arial" w:hAnsi="Arial" w:cs="Arial"/>
          <w:sz w:val="24"/>
          <w:szCs w:val="24"/>
        </w:rPr>
        <w:t xml:space="preserve"> (Accessed: 27</w:t>
      </w:r>
      <w:r w:rsidR="00650D42" w:rsidRPr="00650D42">
        <w:rPr>
          <w:rFonts w:ascii="Arial" w:hAnsi="Arial" w:cs="Arial"/>
          <w:sz w:val="24"/>
          <w:szCs w:val="24"/>
          <w:vertAlign w:val="superscript"/>
        </w:rPr>
        <w:t>th</w:t>
      </w:r>
      <w:r w:rsidR="00650D42">
        <w:rPr>
          <w:rFonts w:ascii="Arial" w:hAnsi="Arial" w:cs="Arial"/>
          <w:sz w:val="24"/>
          <w:szCs w:val="24"/>
        </w:rPr>
        <w:t xml:space="preserve"> March 2021).</w:t>
      </w:r>
    </w:p>
    <w:p w14:paraId="17FE6CA5" w14:textId="5123485A" w:rsidR="00893309" w:rsidRDefault="00552C1D" w:rsidP="00A45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</w:t>
      </w:r>
      <w:r w:rsidR="004B046A">
        <w:rPr>
          <w:rFonts w:ascii="Arial" w:hAnsi="Arial" w:cs="Arial"/>
          <w:sz w:val="24"/>
          <w:szCs w:val="24"/>
        </w:rPr>
        <w:t xml:space="preserve">h4parents (2021) </w:t>
      </w:r>
      <w:r w:rsidR="000A2154" w:rsidRPr="00EB26DF">
        <w:rPr>
          <w:rFonts w:ascii="Arial" w:hAnsi="Arial" w:cs="Arial"/>
          <w:i/>
          <w:iCs/>
          <w:sz w:val="24"/>
          <w:szCs w:val="24"/>
        </w:rPr>
        <w:t xml:space="preserve">Welsh4parents, </w:t>
      </w:r>
      <w:r w:rsidR="004D544E" w:rsidRPr="00EB26DF">
        <w:rPr>
          <w:rFonts w:ascii="Arial" w:hAnsi="Arial" w:cs="Arial"/>
          <w:i/>
          <w:iCs/>
          <w:sz w:val="24"/>
          <w:szCs w:val="24"/>
        </w:rPr>
        <w:t>Songs for the Early Years</w:t>
      </w:r>
      <w:r w:rsidR="00EB26DF">
        <w:rPr>
          <w:rFonts w:ascii="Arial" w:hAnsi="Arial" w:cs="Arial"/>
          <w:sz w:val="24"/>
          <w:szCs w:val="24"/>
        </w:rPr>
        <w:t xml:space="preserve">.  Available at: </w:t>
      </w:r>
      <w:hyperlink r:id="rId18" w:history="1">
        <w:r w:rsidR="00EB26DF" w:rsidRPr="00376427">
          <w:rPr>
            <w:rStyle w:val="Hyperlink"/>
            <w:rFonts w:ascii="Arial" w:hAnsi="Arial" w:cs="Arial"/>
            <w:sz w:val="24"/>
            <w:szCs w:val="24"/>
          </w:rPr>
          <w:t>https://www.welsh4parents.cymru/caneuon--songs.html</w:t>
        </w:r>
      </w:hyperlink>
      <w:r w:rsidR="00EB26DF">
        <w:rPr>
          <w:rFonts w:ascii="Arial" w:hAnsi="Arial" w:cs="Arial"/>
          <w:sz w:val="24"/>
          <w:szCs w:val="24"/>
        </w:rPr>
        <w:t xml:space="preserve"> (Accessed: 27</w:t>
      </w:r>
      <w:r w:rsidR="00EB26DF" w:rsidRPr="00EB26DF">
        <w:rPr>
          <w:rFonts w:ascii="Arial" w:hAnsi="Arial" w:cs="Arial"/>
          <w:sz w:val="24"/>
          <w:szCs w:val="24"/>
          <w:vertAlign w:val="superscript"/>
        </w:rPr>
        <w:t>th</w:t>
      </w:r>
      <w:r w:rsidR="00EB26DF">
        <w:rPr>
          <w:rFonts w:ascii="Arial" w:hAnsi="Arial" w:cs="Arial"/>
          <w:sz w:val="24"/>
          <w:szCs w:val="24"/>
        </w:rPr>
        <w:t xml:space="preserve"> March 2021).</w:t>
      </w:r>
    </w:p>
    <w:p w14:paraId="67199734" w14:textId="1A4FAD1F" w:rsidR="00967ABC" w:rsidRDefault="00A04B76" w:rsidP="00A45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Welsh Government (2015) </w:t>
      </w:r>
      <w:r w:rsidR="008B290D">
        <w:rPr>
          <w:rFonts w:ascii="Arial" w:hAnsi="Arial" w:cs="Arial"/>
          <w:sz w:val="24"/>
          <w:szCs w:val="24"/>
        </w:rPr>
        <w:t xml:space="preserve">Curriculum for Wales, </w:t>
      </w:r>
      <w:r>
        <w:rPr>
          <w:rFonts w:ascii="Arial" w:hAnsi="Arial" w:cs="Arial"/>
          <w:sz w:val="24"/>
          <w:szCs w:val="24"/>
        </w:rPr>
        <w:t>Foundation Phase Framework (revised 2015)</w:t>
      </w:r>
      <w:r w:rsidR="008B290D">
        <w:rPr>
          <w:rFonts w:ascii="Arial" w:hAnsi="Arial" w:cs="Arial"/>
          <w:sz w:val="24"/>
          <w:szCs w:val="24"/>
        </w:rPr>
        <w:t xml:space="preserve">.  Available at: </w:t>
      </w:r>
      <w:hyperlink r:id="rId19" w:history="1">
        <w:r w:rsidR="00B9283A" w:rsidRPr="00376427">
          <w:rPr>
            <w:rStyle w:val="Hyperlink"/>
            <w:rFonts w:ascii="Arial" w:hAnsi="Arial" w:cs="Arial"/>
            <w:sz w:val="24"/>
            <w:szCs w:val="24"/>
          </w:rPr>
          <w:t>https://hwb.gov.wales/api/storage/d5d8e39c-b534-40cb-a3f5-7e2e126d8077/foundation-phase-framework.pdf</w:t>
        </w:r>
      </w:hyperlink>
      <w:r w:rsidR="00B9283A">
        <w:rPr>
          <w:rFonts w:ascii="Arial" w:hAnsi="Arial" w:cs="Arial"/>
          <w:sz w:val="24"/>
          <w:szCs w:val="24"/>
        </w:rPr>
        <w:t xml:space="preserve"> (Accessed: 21</w:t>
      </w:r>
      <w:r w:rsidR="00B9283A" w:rsidRPr="00B9283A">
        <w:rPr>
          <w:rFonts w:ascii="Arial" w:hAnsi="Arial" w:cs="Arial"/>
          <w:sz w:val="24"/>
          <w:szCs w:val="24"/>
          <w:vertAlign w:val="superscript"/>
        </w:rPr>
        <w:t>st</w:t>
      </w:r>
      <w:r w:rsidR="00B9283A">
        <w:rPr>
          <w:rFonts w:ascii="Arial" w:hAnsi="Arial" w:cs="Arial"/>
          <w:sz w:val="24"/>
          <w:szCs w:val="24"/>
        </w:rPr>
        <w:t xml:space="preserve"> March 2021).</w:t>
      </w:r>
    </w:p>
    <w:p w14:paraId="738D2A85" w14:textId="1C59F696" w:rsidR="00E825F9" w:rsidRDefault="00E825F9" w:rsidP="00A45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(2020) </w:t>
      </w:r>
      <w:r w:rsidR="000A1A77">
        <w:rPr>
          <w:rFonts w:ascii="Arial" w:hAnsi="Arial" w:cs="Arial"/>
          <w:sz w:val="24"/>
          <w:szCs w:val="24"/>
        </w:rPr>
        <w:t>Curriculum for Wales Guidance</w:t>
      </w:r>
      <w:r w:rsidR="00015ADE">
        <w:rPr>
          <w:rFonts w:ascii="Arial" w:hAnsi="Arial" w:cs="Arial"/>
          <w:sz w:val="24"/>
          <w:szCs w:val="24"/>
        </w:rPr>
        <w:t xml:space="preserve">. Available at: </w:t>
      </w:r>
      <w:hyperlink r:id="rId20" w:history="1">
        <w:r w:rsidR="00385E79" w:rsidRPr="00376427">
          <w:rPr>
            <w:rStyle w:val="Hyperlink"/>
            <w:rFonts w:ascii="Arial" w:hAnsi="Arial" w:cs="Arial"/>
            <w:sz w:val="24"/>
            <w:szCs w:val="24"/>
          </w:rPr>
          <w:t>https://hwb.gov.wales/storage/b44ad45b-ff78-430a-9423-36feb86aaf7e/curriculum-for-wales-guidance.pdf</w:t>
        </w:r>
      </w:hyperlink>
      <w:r w:rsidR="00385E79">
        <w:rPr>
          <w:rFonts w:ascii="Arial" w:hAnsi="Arial" w:cs="Arial"/>
          <w:sz w:val="24"/>
          <w:szCs w:val="24"/>
        </w:rPr>
        <w:t xml:space="preserve"> (Accessed: 26</w:t>
      </w:r>
      <w:r w:rsidR="00385E79" w:rsidRPr="00385E79">
        <w:rPr>
          <w:rFonts w:ascii="Arial" w:hAnsi="Arial" w:cs="Arial"/>
          <w:sz w:val="24"/>
          <w:szCs w:val="24"/>
          <w:vertAlign w:val="superscript"/>
        </w:rPr>
        <w:t>th</w:t>
      </w:r>
      <w:r w:rsidR="00385E79">
        <w:rPr>
          <w:rFonts w:ascii="Arial" w:hAnsi="Arial" w:cs="Arial"/>
          <w:sz w:val="24"/>
          <w:szCs w:val="24"/>
        </w:rPr>
        <w:t xml:space="preserve"> March 2021).</w:t>
      </w:r>
    </w:p>
    <w:p w14:paraId="65F05A04" w14:textId="6648E5DD" w:rsidR="007C5E3B" w:rsidRDefault="007F3735" w:rsidP="00382F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7EDEF8A0" w14:textId="003877F9" w:rsidR="00CE223A" w:rsidRDefault="00CE223A" w:rsidP="00382F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CAE0D5" w14:textId="77777777" w:rsidR="00A430B2" w:rsidRPr="00EB3F0F" w:rsidRDefault="00A430B2" w:rsidP="00382F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CF6BB06" w14:textId="15216D78" w:rsidR="00382F09" w:rsidRPr="00382F09" w:rsidRDefault="00382F09" w:rsidP="00382F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</w:p>
    <w:sectPr w:rsidR="00382F09" w:rsidRPr="00382F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F09"/>
    <w:rsid w:val="00005C30"/>
    <w:rsid w:val="00015ADE"/>
    <w:rsid w:val="00065144"/>
    <w:rsid w:val="00095372"/>
    <w:rsid w:val="000A1A77"/>
    <w:rsid w:val="000A2154"/>
    <w:rsid w:val="000B6377"/>
    <w:rsid w:val="000E3319"/>
    <w:rsid w:val="000E4F14"/>
    <w:rsid w:val="000F53DE"/>
    <w:rsid w:val="000F73AE"/>
    <w:rsid w:val="00121049"/>
    <w:rsid w:val="001453D5"/>
    <w:rsid w:val="00182FCB"/>
    <w:rsid w:val="00186DA2"/>
    <w:rsid w:val="001A1E7F"/>
    <w:rsid w:val="00202F0C"/>
    <w:rsid w:val="00236CCE"/>
    <w:rsid w:val="002466E7"/>
    <w:rsid w:val="002B5025"/>
    <w:rsid w:val="00340624"/>
    <w:rsid w:val="0034601B"/>
    <w:rsid w:val="00382F09"/>
    <w:rsid w:val="00385E79"/>
    <w:rsid w:val="003D2678"/>
    <w:rsid w:val="003F0391"/>
    <w:rsid w:val="00443563"/>
    <w:rsid w:val="00495F00"/>
    <w:rsid w:val="004A3C0B"/>
    <w:rsid w:val="004B046A"/>
    <w:rsid w:val="004D0305"/>
    <w:rsid w:val="004D0AE4"/>
    <w:rsid w:val="004D3C5D"/>
    <w:rsid w:val="004D544E"/>
    <w:rsid w:val="00552553"/>
    <w:rsid w:val="00552C1D"/>
    <w:rsid w:val="00557C16"/>
    <w:rsid w:val="0057209D"/>
    <w:rsid w:val="00573449"/>
    <w:rsid w:val="00573983"/>
    <w:rsid w:val="005E3938"/>
    <w:rsid w:val="006038EB"/>
    <w:rsid w:val="00647ABB"/>
    <w:rsid w:val="00650D42"/>
    <w:rsid w:val="00656819"/>
    <w:rsid w:val="00682159"/>
    <w:rsid w:val="006B267B"/>
    <w:rsid w:val="006E10EE"/>
    <w:rsid w:val="006E4962"/>
    <w:rsid w:val="00700391"/>
    <w:rsid w:val="00702B83"/>
    <w:rsid w:val="00705C8D"/>
    <w:rsid w:val="007141CF"/>
    <w:rsid w:val="0071442F"/>
    <w:rsid w:val="00715EF6"/>
    <w:rsid w:val="007472D9"/>
    <w:rsid w:val="00797A62"/>
    <w:rsid w:val="007C5E3B"/>
    <w:rsid w:val="007E5BFD"/>
    <w:rsid w:val="007F3735"/>
    <w:rsid w:val="00802BD8"/>
    <w:rsid w:val="008118F2"/>
    <w:rsid w:val="0081408E"/>
    <w:rsid w:val="00876317"/>
    <w:rsid w:val="00893309"/>
    <w:rsid w:val="008A4EAA"/>
    <w:rsid w:val="008B290D"/>
    <w:rsid w:val="00925AA9"/>
    <w:rsid w:val="00955C13"/>
    <w:rsid w:val="00967ABC"/>
    <w:rsid w:val="009A7C20"/>
    <w:rsid w:val="009B2537"/>
    <w:rsid w:val="009B5570"/>
    <w:rsid w:val="00A04B76"/>
    <w:rsid w:val="00A10955"/>
    <w:rsid w:val="00A14EAF"/>
    <w:rsid w:val="00A20E31"/>
    <w:rsid w:val="00A24FE8"/>
    <w:rsid w:val="00A430B2"/>
    <w:rsid w:val="00A45F23"/>
    <w:rsid w:val="00A7248C"/>
    <w:rsid w:val="00A862D9"/>
    <w:rsid w:val="00AD3E52"/>
    <w:rsid w:val="00AF646A"/>
    <w:rsid w:val="00B12C32"/>
    <w:rsid w:val="00B5563D"/>
    <w:rsid w:val="00B61D27"/>
    <w:rsid w:val="00B744DB"/>
    <w:rsid w:val="00B81A2A"/>
    <w:rsid w:val="00B9283A"/>
    <w:rsid w:val="00B9628B"/>
    <w:rsid w:val="00BD1000"/>
    <w:rsid w:val="00C03979"/>
    <w:rsid w:val="00C13C49"/>
    <w:rsid w:val="00C27A88"/>
    <w:rsid w:val="00C84F19"/>
    <w:rsid w:val="00C912B4"/>
    <w:rsid w:val="00C949BA"/>
    <w:rsid w:val="00CE223A"/>
    <w:rsid w:val="00D06724"/>
    <w:rsid w:val="00D12D4E"/>
    <w:rsid w:val="00D25C69"/>
    <w:rsid w:val="00D34538"/>
    <w:rsid w:val="00D86840"/>
    <w:rsid w:val="00D87A15"/>
    <w:rsid w:val="00DC2AAA"/>
    <w:rsid w:val="00E15761"/>
    <w:rsid w:val="00E825F9"/>
    <w:rsid w:val="00E87376"/>
    <w:rsid w:val="00EB26DF"/>
    <w:rsid w:val="00EB3F0F"/>
    <w:rsid w:val="00EE7DCD"/>
    <w:rsid w:val="00F249F1"/>
    <w:rsid w:val="00F31297"/>
    <w:rsid w:val="00F3699E"/>
    <w:rsid w:val="00F44672"/>
    <w:rsid w:val="00F47C3E"/>
    <w:rsid w:val="00F47E52"/>
    <w:rsid w:val="00FF3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CF55A"/>
  <w15:chartTrackingRefBased/>
  <w15:docId w15:val="{63788C8D-3C88-4CF7-8B25-B0DCF6C4A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82F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2F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9L9-wtRjmo" TargetMode="External"/><Relationship Id="rId13" Type="http://schemas.openxmlformats.org/officeDocument/2006/relationships/hyperlink" Target="https://www.youtube.com/watch?v=MMmOLN5zBLY" TargetMode="External"/><Relationship Id="rId18" Type="http://schemas.openxmlformats.org/officeDocument/2006/relationships/hyperlink" Target="https://www.welsh4parents.cymru/caneuon--songs.html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hwb.gov.wales/api/storage/b4174a47-34fb-447d-8a11-46f21d12c804/welsh-language-development.pdf" TargetMode="External"/><Relationship Id="rId12" Type="http://schemas.openxmlformats.org/officeDocument/2006/relationships/hyperlink" Target="https://www.ncbi.nlm.nih.gov/books/NBK553239/" TargetMode="External"/><Relationship Id="rId17" Type="http://schemas.openxmlformats.org/officeDocument/2006/relationships/hyperlink" Target="https://onlinelibrary.wiley.com/doi/epdf/10.1002/tesj.296?saml_referrer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/Users/anna/OneDrive/Desktop/Multiliguism/Learning%20Welshness%20Smith%202015.pdf" TargetMode="External"/><Relationship Id="rId20" Type="http://schemas.openxmlformats.org/officeDocument/2006/relationships/hyperlink" Target="https://hwb.gov.wales/storage/b44ad45b-ff78-430a-9423-36feb86aaf7e/curriculum-for-wales-guidance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M-k_PkxClPI" TargetMode="External"/><Relationship Id="rId11" Type="http://schemas.openxmlformats.org/officeDocument/2006/relationships/hyperlink" Target="https://www.communityplaythings.co.uk/learning-library/articles/cultural-diversity-in-the-early-years" TargetMode="External"/><Relationship Id="rId5" Type="http://schemas.openxmlformats.org/officeDocument/2006/relationships/hyperlink" Target="https://www.tandfonline.com/doi/pdf/10.1080/13670050.2016.1203859?needAccess=true" TargetMode="External"/><Relationship Id="rId15" Type="http://schemas.openxmlformats.org/officeDocument/2006/relationships/hyperlink" Target="https://www.youtube.com/watch?v=W-ml2dD4SIk" TargetMode="External"/><Relationship Id="rId10" Type="http://schemas.openxmlformats.org/officeDocument/2006/relationships/hyperlink" Target="https://documentcloud.adobe.com/link/review?uri=urn:aaid:scds:US:4c18560d-05cc-4bd8-8045-2bc8053112b5" TargetMode="External"/><Relationship Id="rId19" Type="http://schemas.openxmlformats.org/officeDocument/2006/relationships/hyperlink" Target="https://hwb.gov.wales/api/storage/d5d8e39c-b534-40cb-a3f5-7e2e126d8077/foundation-phase-framework.pdf" TargetMode="External"/><Relationship Id="rId4" Type="http://schemas.openxmlformats.org/officeDocument/2006/relationships/hyperlink" Target="https://www.child-encyclopedia.com/second-language/according-experts/second-language-acquisition-and-bilingualism-early-age-and-impact" TargetMode="External"/><Relationship Id="rId9" Type="http://schemas.openxmlformats.org/officeDocument/2006/relationships/hyperlink" Target="https://www.tandfonline.com/doi/full/10.1080/13670050.2013.866624?scroll=top&amp;needAccess=true" TargetMode="External"/><Relationship Id="rId14" Type="http://schemas.openxmlformats.org/officeDocument/2006/relationships/hyperlink" Target="https://www.naldic.org.uk/Resources/NALDIC/Initial%20Teacher%20Education/Documents/B1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6193</TotalTime>
  <Pages>3</Pages>
  <Words>889</Words>
  <Characters>5068</Characters>
  <Application>Microsoft Office Word</Application>
  <DocSecurity>0</DocSecurity>
  <Lines>42</Lines>
  <Paragraphs>11</Paragraphs>
  <ScaleCrop>false</ScaleCrop>
  <Company/>
  <LinksUpToDate>false</LinksUpToDate>
  <CharactersWithSpaces>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bell</dc:creator>
  <cp:keywords/>
  <dc:description/>
  <cp:lastModifiedBy>anna bell</cp:lastModifiedBy>
  <cp:revision>118</cp:revision>
  <dcterms:created xsi:type="dcterms:W3CDTF">2021-03-06T18:34:00Z</dcterms:created>
  <dcterms:modified xsi:type="dcterms:W3CDTF">2021-03-27T14:24:00Z</dcterms:modified>
</cp:coreProperties>
</file>