
<file path=[Content_Types].xml><?xml version="1.0" encoding="utf-8"?>
<Types xmlns="http://schemas.openxmlformats.org/package/2006/content-types">
  <Override PartName="/word/fontTable.xml" ContentType="application/vnd.openxmlformats-officedocument.wordprocessingml.fontTable+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Default Extension="png" ContentType="image/png"/>
  <Override PartName="/word/header1.xml" ContentType="application/vnd.openxmlformats-officedocument.wordprocessingml.header+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9864DC" w:rsidRPr="00DA042C" w:rsidRDefault="009864DC" w:rsidP="009864DC">
      <w:pPr>
        <w:pStyle w:val="Header"/>
        <w:jc w:val="right"/>
        <w:rPr>
          <w:rFonts w:ascii="Arial" w:hAnsi="Arial" w:cs="Arial"/>
          <w:b/>
          <w:sz w:val="20"/>
          <w:szCs w:val="28"/>
        </w:rPr>
      </w:pPr>
      <w:r w:rsidRPr="00A406E5">
        <w:rPr>
          <w:rFonts w:ascii="Arial" w:hAnsi="Arial" w:cs="Arial"/>
          <w:noProof/>
          <w:lang w:val="en-US"/>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549400" cy="685800"/>
            <wp:effectExtent l="2540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5" r:link="rId6">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549400" cy="6858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DA042C">
        <w:rPr>
          <w:rFonts w:ascii="Arial" w:hAnsi="Arial" w:cs="Arial"/>
          <w:b/>
          <w:sz w:val="20"/>
          <w:szCs w:val="28"/>
          <w:lang w:val="cy-GB"/>
        </w:rPr>
        <w:t>ATODIAD GA36c</w:t>
      </w:r>
    </w:p>
    <w:p w:rsidR="009864DC" w:rsidRPr="00A406E5" w:rsidRDefault="009864DC" w:rsidP="009864D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124"/>
      </w:tblGrid>
      <w:tr w:rsidR="009864DC" w:rsidRPr="00A406E5">
        <w:tc>
          <w:tcPr>
            <w:tcW w:w="9922" w:type="dxa"/>
            <w:shd w:val="clear" w:color="auto" w:fill="C0C0C0"/>
          </w:tcPr>
          <w:p w:rsidR="009864DC" w:rsidRPr="00DA042C" w:rsidRDefault="009864DC" w:rsidP="009864DC">
            <w:pPr>
              <w:pStyle w:val="Heading4"/>
              <w:rPr>
                <w:rFonts w:ascii="Arial" w:hAnsi="Arial" w:cs="Arial"/>
                <w:b/>
                <w:sz w:val="24"/>
              </w:rPr>
            </w:pPr>
            <w:r w:rsidRPr="00DA042C">
              <w:rPr>
                <w:rFonts w:ascii="Arial" w:hAnsi="Arial" w:cs="Arial"/>
                <w:b/>
                <w:sz w:val="24"/>
                <w:lang w:val="cy-GB"/>
              </w:rPr>
              <w:t>MANYLEB ASESU LEFEL 6</w:t>
            </w:r>
            <w:r w:rsidRPr="00DA042C">
              <w:rPr>
                <w:rFonts w:ascii="Arial" w:hAnsi="Arial" w:cs="Arial"/>
                <w:b/>
                <w:sz w:val="24"/>
              </w:rPr>
              <w:t xml:space="preserve"> </w:t>
            </w:r>
          </w:p>
        </w:tc>
      </w:tr>
    </w:tbl>
    <w:p w:rsidR="009864DC" w:rsidRPr="00A406E5" w:rsidRDefault="009864DC" w:rsidP="009864DC">
      <w:pPr>
        <w:jc w:val="center"/>
        <w:rPr>
          <w:rFonts w:ascii="Arial" w:hAnsi="Arial" w:cs="Arial"/>
          <w:b/>
          <w:i/>
          <w:sz w:val="32"/>
        </w:rPr>
      </w:pPr>
    </w:p>
    <w:tbl>
      <w:tblPr>
        <w:tblW w:w="8788" w:type="dxa"/>
        <w:tblInd w:w="-1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375"/>
        <w:gridCol w:w="2268"/>
        <w:gridCol w:w="2877"/>
        <w:gridCol w:w="2268"/>
      </w:tblGrid>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Enw’r myfyriwr:</w:t>
            </w:r>
          </w:p>
        </w:tc>
        <w:tc>
          <w:tcPr>
            <w:tcW w:w="2268" w:type="dxa"/>
          </w:tcPr>
          <w:p w:rsidR="009864DC" w:rsidRPr="00DA042C" w:rsidRDefault="00DA042C" w:rsidP="009864DC">
            <w:pPr>
              <w:spacing w:before="120" w:after="120"/>
              <w:jc w:val="both"/>
              <w:rPr>
                <w:rFonts w:ascii="Arial" w:hAnsi="Arial" w:cs="Arial"/>
                <w:b/>
                <w:sz w:val="16"/>
                <w:szCs w:val="22"/>
              </w:rPr>
            </w:pPr>
            <w:r w:rsidRPr="00DA042C">
              <w:rPr>
                <w:rFonts w:ascii="Arial" w:hAnsi="Arial" w:cs="Arial"/>
                <w:b/>
                <w:sz w:val="16"/>
                <w:szCs w:val="22"/>
              </w:rPr>
              <w:t>Lucy Tootle</w:t>
            </w:r>
          </w:p>
        </w:tc>
        <w:tc>
          <w:tcPr>
            <w:tcW w:w="2877" w:type="dxa"/>
            <w:shd w:val="clear" w:color="auto" w:fill="D9D9D9"/>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Rhif Adnabod y myfyriwr:</w:t>
            </w:r>
          </w:p>
        </w:tc>
        <w:tc>
          <w:tcPr>
            <w:tcW w:w="2268" w:type="dxa"/>
          </w:tcPr>
          <w:p w:rsidR="009864DC" w:rsidRPr="00DA042C" w:rsidRDefault="00DA042C" w:rsidP="009864DC">
            <w:pPr>
              <w:spacing w:before="120" w:after="120"/>
              <w:jc w:val="both"/>
              <w:rPr>
                <w:rFonts w:ascii="Arial" w:hAnsi="Arial" w:cs="Arial"/>
                <w:b/>
                <w:sz w:val="16"/>
                <w:szCs w:val="22"/>
              </w:rPr>
            </w:pPr>
            <w:r w:rsidRPr="00DA042C">
              <w:rPr>
                <w:rFonts w:ascii="Arial" w:hAnsi="Arial" w:cs="Arial"/>
                <w:b/>
                <w:sz w:val="16"/>
                <w:szCs w:val="22"/>
              </w:rPr>
              <w:t>1401347</w:t>
            </w: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Rhaglen:</w:t>
            </w:r>
          </w:p>
        </w:tc>
        <w:tc>
          <w:tcPr>
            <w:tcW w:w="7413" w:type="dxa"/>
            <w:gridSpan w:val="3"/>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TAR Cynradd</w:t>
            </w: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Modwl:</w:t>
            </w:r>
          </w:p>
        </w:tc>
        <w:tc>
          <w:tcPr>
            <w:tcW w:w="7413" w:type="dxa"/>
            <w:gridSpan w:val="3"/>
            <w:shd w:val="clear"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Egwyddorion Addysgeg</w:t>
            </w: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Cod y modwl:</w:t>
            </w:r>
          </w:p>
        </w:tc>
        <w:tc>
          <w:tcPr>
            <w:tcW w:w="2268" w:type="dxa"/>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M6X001438/C</w:t>
            </w:r>
          </w:p>
        </w:tc>
        <w:tc>
          <w:tcPr>
            <w:tcW w:w="2877" w:type="dxa"/>
            <w:shd w:val="clear" w:color="auto" w:fill="D9D9D9"/>
          </w:tcPr>
          <w:p w:rsidR="009864DC" w:rsidRPr="00DA042C" w:rsidRDefault="009864DC" w:rsidP="009864DC">
            <w:pPr>
              <w:pStyle w:val="Heading2"/>
              <w:rPr>
                <w:rFonts w:ascii="Arial" w:hAnsi="Arial" w:cs="Arial"/>
                <w:sz w:val="16"/>
                <w:szCs w:val="22"/>
              </w:rPr>
            </w:pPr>
            <w:r w:rsidRPr="00DA042C">
              <w:rPr>
                <w:rFonts w:ascii="Arial" w:hAnsi="Arial" w:cs="Arial"/>
                <w:sz w:val="16"/>
                <w:szCs w:val="22"/>
                <w:lang w:val="cy-GB"/>
              </w:rPr>
              <w:t>Cyfraniad at Asesiad Cyffredinol y Modwl  (%):</w:t>
            </w:r>
          </w:p>
        </w:tc>
        <w:tc>
          <w:tcPr>
            <w:tcW w:w="2268" w:type="dxa"/>
          </w:tcPr>
          <w:p w:rsidR="009864DC" w:rsidRPr="00DA042C" w:rsidRDefault="009864DC" w:rsidP="009864DC">
            <w:pPr>
              <w:spacing w:before="120" w:after="120"/>
              <w:jc w:val="both"/>
              <w:rPr>
                <w:rFonts w:ascii="Arial" w:hAnsi="Arial" w:cs="Arial"/>
                <w:b/>
                <w:sz w:val="16"/>
                <w:szCs w:val="22"/>
              </w:rPr>
            </w:pP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Darlithydd:</w:t>
            </w:r>
          </w:p>
        </w:tc>
        <w:tc>
          <w:tcPr>
            <w:tcW w:w="2268" w:type="dxa"/>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Siân Brooks</w:t>
            </w:r>
          </w:p>
        </w:tc>
        <w:tc>
          <w:tcPr>
            <w:tcW w:w="2877" w:type="dxa"/>
            <w:shd w:val="clear" w:color="auto" w:fill="D9D9D9"/>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Gwiriwr Mewnol:</w:t>
            </w:r>
          </w:p>
        </w:tc>
        <w:tc>
          <w:tcPr>
            <w:tcW w:w="2268" w:type="dxa"/>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Siân Brooks</w:t>
            </w: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Teitl yr Aseiniad:</w:t>
            </w:r>
          </w:p>
        </w:tc>
        <w:tc>
          <w:tcPr>
            <w:tcW w:w="2268" w:type="dxa"/>
          </w:tcPr>
          <w:p w:rsidR="009864DC" w:rsidRPr="00DA042C" w:rsidRDefault="009864DC" w:rsidP="009864DC">
            <w:pPr>
              <w:spacing w:before="120" w:after="120"/>
              <w:rPr>
                <w:rFonts w:ascii="Arial" w:hAnsi="Arial" w:cs="Arial"/>
                <w:sz w:val="16"/>
                <w:szCs w:val="22"/>
              </w:rPr>
            </w:pPr>
            <w:r w:rsidRPr="00DA042C">
              <w:rPr>
                <w:rFonts w:ascii="Arial" w:hAnsi="Arial" w:cs="Arial"/>
                <w:sz w:val="16"/>
                <w:szCs w:val="22"/>
              </w:rPr>
              <w:t>‘Disgrifiwch ddigwyddiad dysgu a ddigwyddodd yn ystod eich lleoliad.</w:t>
            </w:r>
          </w:p>
          <w:p w:rsidR="009864DC" w:rsidRPr="00DA042C" w:rsidRDefault="009864DC" w:rsidP="009864DC">
            <w:pPr>
              <w:spacing w:before="120" w:after="120"/>
              <w:rPr>
                <w:rFonts w:ascii="Arial" w:hAnsi="Arial" w:cs="Arial"/>
                <w:sz w:val="16"/>
                <w:szCs w:val="22"/>
              </w:rPr>
            </w:pPr>
            <w:r w:rsidRPr="00DA042C">
              <w:rPr>
                <w:rFonts w:ascii="Arial" w:hAnsi="Arial" w:cs="Arial"/>
                <w:sz w:val="16"/>
                <w:szCs w:val="22"/>
              </w:rPr>
              <w:t>Adfyfyriwch ar beth ddigwyddodd, gan gysylltu digwyddiadau â damcaniaethau dysgu ac addysgu.</w:t>
            </w:r>
          </w:p>
          <w:p w:rsidR="009864DC" w:rsidRPr="00DA042C" w:rsidRDefault="009864DC" w:rsidP="009864DC">
            <w:pPr>
              <w:spacing w:before="120" w:after="120"/>
              <w:rPr>
                <w:rFonts w:ascii="Arial" w:hAnsi="Arial" w:cs="Arial"/>
                <w:sz w:val="16"/>
                <w:szCs w:val="22"/>
              </w:rPr>
            </w:pPr>
            <w:r w:rsidRPr="00DA042C">
              <w:rPr>
                <w:rFonts w:ascii="Arial" w:hAnsi="Arial" w:cs="Arial"/>
                <w:sz w:val="16"/>
                <w:szCs w:val="22"/>
              </w:rPr>
              <w:t>Gwnewch argymhellion ynghylch sut gallech chi wella’ch arfer eich hun yng ngoleuni hyn, a chrëwch boster digidol i ddangos sut byddech yn defnyddio’r holl wybodaeth hyn i ddatblygu elfennau amgylchedd dysgu effeithiol.’</w:t>
            </w:r>
          </w:p>
        </w:tc>
        <w:tc>
          <w:tcPr>
            <w:tcW w:w="2877"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 xml:space="preserve">Nifer o eiriau (neu’r cyfwerth): </w:t>
            </w:r>
          </w:p>
        </w:tc>
        <w:tc>
          <w:tcPr>
            <w:tcW w:w="2268" w:type="dxa"/>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6</w:t>
            </w: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Dyddiad cyflwyno:</w:t>
            </w:r>
          </w:p>
        </w:tc>
        <w:tc>
          <w:tcPr>
            <w:tcW w:w="2268" w:type="dxa"/>
            <w:shd w:val="clear"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17/10/18</w:t>
            </w:r>
          </w:p>
        </w:tc>
        <w:tc>
          <w:tcPr>
            <w:tcW w:w="2877"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 xml:space="preserve">Dyddiad dychwelyd marciau dros dro ac adborth ysgrifenedig: </w:t>
            </w:r>
          </w:p>
        </w:tc>
        <w:tc>
          <w:tcPr>
            <w:tcW w:w="2268" w:type="dxa"/>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rPr>
              <w:t>14/11/18</w:t>
            </w:r>
          </w:p>
        </w:tc>
      </w:tr>
      <w:tr w:rsidR="009864DC" w:rsidRPr="00A406E5" w:rsidTr="00DA042C">
        <w:tc>
          <w:tcPr>
            <w:tcW w:w="1375" w:type="dxa"/>
            <w:shd w:val="pct15" w:color="auto" w:fill="auto"/>
          </w:tcPr>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 xml:space="preserve">Dull cyflwyno: </w:t>
            </w:r>
          </w:p>
        </w:tc>
        <w:tc>
          <w:tcPr>
            <w:tcW w:w="7413" w:type="dxa"/>
            <w:gridSpan w:val="3"/>
            <w:shd w:val="clear" w:color="auto" w:fill="auto"/>
          </w:tcPr>
          <w:p w:rsidR="009864DC" w:rsidRPr="00DA042C" w:rsidRDefault="009864DC" w:rsidP="009864DC">
            <w:pPr>
              <w:rPr>
                <w:rFonts w:ascii="Arial" w:hAnsi="Arial" w:cs="Arial"/>
                <w:sz w:val="16"/>
                <w:szCs w:val="22"/>
              </w:rPr>
            </w:pPr>
            <w:r w:rsidRPr="00DA042C">
              <w:rPr>
                <w:rFonts w:ascii="Arial" w:hAnsi="Arial" w:cs="Arial"/>
                <w:sz w:val="16"/>
                <w:szCs w:val="22"/>
                <w:lang w:val="cy-GB"/>
              </w:rPr>
              <w:t xml:space="preserve">Lle bo’n ymarferol ac yn bosibl, rhaid cyflwyno pob asesiad ysgrifenedig drwy Turnitin, oni nodir yn wahanol gan y Darlithydd. </w:t>
            </w:r>
            <w:r w:rsidRPr="00DA042C">
              <w:rPr>
                <w:rFonts w:ascii="Arial" w:hAnsi="Arial" w:cs="Arial"/>
                <w:sz w:val="16"/>
                <w:szCs w:val="22"/>
              </w:rPr>
              <w:t xml:space="preserve"> </w:t>
            </w:r>
            <w:r w:rsidRPr="00DA042C">
              <w:rPr>
                <w:rFonts w:ascii="Arial" w:hAnsi="Arial" w:cs="Arial"/>
                <w:sz w:val="16"/>
                <w:szCs w:val="22"/>
                <w:lang w:val="cy-GB"/>
              </w:rPr>
              <w:t>(PEIDIWCH â rhoi’r fanyleb asesu hon i mewn i Turnitin neu bydd yn cyfateb i lawer o bethau tebyg yng nghyflwyniadau myfyrwyr eraill.)</w:t>
            </w:r>
          </w:p>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Dull cyflwyno arall (os ydy’n berthnasol):</w:t>
            </w:r>
            <w:r w:rsidRPr="00DA042C">
              <w:rPr>
                <w:rFonts w:ascii="Arial" w:hAnsi="Arial" w:cs="Arial"/>
                <w:b/>
                <w:sz w:val="16"/>
                <w:szCs w:val="22"/>
              </w:rPr>
              <w:t xml:space="preserve"> </w:t>
            </w:r>
          </w:p>
          <w:p w:rsidR="009864DC" w:rsidRPr="00DA042C" w:rsidRDefault="009864DC" w:rsidP="009864DC">
            <w:pPr>
              <w:spacing w:before="120" w:after="120"/>
              <w:jc w:val="both"/>
              <w:rPr>
                <w:rFonts w:ascii="Arial" w:hAnsi="Arial" w:cs="Arial"/>
                <w:b/>
                <w:sz w:val="16"/>
                <w:szCs w:val="22"/>
              </w:rPr>
            </w:pPr>
            <w:r w:rsidRPr="00DA042C">
              <w:rPr>
                <w:rFonts w:ascii="Arial" w:hAnsi="Arial" w:cs="Arial"/>
                <w:b/>
                <w:sz w:val="16"/>
                <w:szCs w:val="22"/>
                <w:lang w:val="cy-GB"/>
              </w:rPr>
              <w:t>Bydd cyflwyno’r asesiad yn hwyr yn arwain at ddyfarnu marc cosb.</w:t>
            </w:r>
            <w:r w:rsidRPr="00DA042C">
              <w:rPr>
                <w:rFonts w:ascii="Arial" w:hAnsi="Arial" w:cs="Arial"/>
                <w:b/>
                <w:sz w:val="16"/>
                <w:szCs w:val="22"/>
              </w:rPr>
              <w:t xml:space="preserve">  </w:t>
            </w:r>
            <w:r w:rsidRPr="00DA042C">
              <w:rPr>
                <w:rFonts w:ascii="Arial" w:hAnsi="Arial" w:cs="Arial"/>
                <w:sz w:val="16"/>
                <w:szCs w:val="22"/>
                <w:lang w:val="cy-GB"/>
              </w:rPr>
              <w:t>Cosbau am gyflwyno’n hwyr:</w:t>
            </w:r>
            <w:r w:rsidRPr="00DA042C">
              <w:rPr>
                <w:rFonts w:ascii="Arial" w:hAnsi="Arial" w:cs="Arial"/>
                <w:sz w:val="16"/>
                <w:szCs w:val="22"/>
              </w:rPr>
              <w:t xml:space="preserve"> </w:t>
            </w:r>
            <w:r w:rsidRPr="00DA042C">
              <w:rPr>
                <w:rFonts w:ascii="Arial" w:hAnsi="Arial" w:cs="Arial"/>
                <w:sz w:val="16"/>
                <w:szCs w:val="22"/>
                <w:lang w:val="cy-GB"/>
              </w:rPr>
              <w:t>Hyd at wythnos yn hwyr, uchafswm marc o 40%.</w:t>
            </w:r>
            <w:r w:rsidRPr="00DA042C">
              <w:rPr>
                <w:rFonts w:ascii="Arial" w:hAnsi="Arial" w:cs="Arial"/>
                <w:sz w:val="16"/>
                <w:szCs w:val="22"/>
              </w:rPr>
              <w:t xml:space="preserve">  </w:t>
            </w:r>
            <w:r w:rsidRPr="00DA042C">
              <w:rPr>
                <w:rFonts w:ascii="Arial" w:hAnsi="Arial" w:cs="Arial"/>
                <w:sz w:val="16"/>
                <w:szCs w:val="22"/>
                <w:lang w:val="cy-GB"/>
              </w:rPr>
              <w:t>Dros wythnos yn hwyr, 0%.</w:t>
            </w:r>
            <w:r w:rsidRPr="00DA042C">
              <w:rPr>
                <w:rFonts w:ascii="Arial" w:hAnsi="Arial" w:cs="Arial"/>
                <w:sz w:val="16"/>
                <w:szCs w:val="22"/>
              </w:rPr>
              <w:t xml:space="preserve">  </w:t>
            </w:r>
            <w:r w:rsidRPr="00DA042C">
              <w:rPr>
                <w:rFonts w:ascii="Arial" w:hAnsi="Arial" w:cs="Arial"/>
                <w:sz w:val="16"/>
                <w:szCs w:val="22"/>
                <w:lang w:val="cy-GB"/>
              </w:rPr>
              <w:t xml:space="preserve">Y Panel Amgylchiadau Esgusodol yn unig all gymeradwyo newid dyddiadau cyflwyno. </w:t>
            </w:r>
          </w:p>
        </w:tc>
      </w:tr>
      <w:tr w:rsidR="009864DC" w:rsidRPr="00A406E5" w:rsidTr="00DA042C">
        <w:tc>
          <w:tcPr>
            <w:tcW w:w="1375" w:type="dxa"/>
            <w:shd w:val="pct15" w:color="auto" w:fill="auto"/>
          </w:tcPr>
          <w:p w:rsidR="009864DC" w:rsidRPr="00DA042C" w:rsidRDefault="009864DC" w:rsidP="009864DC">
            <w:pPr>
              <w:spacing w:before="120" w:after="120"/>
              <w:rPr>
                <w:rFonts w:ascii="Arial" w:hAnsi="Arial" w:cs="Arial"/>
                <w:b/>
                <w:sz w:val="16"/>
                <w:szCs w:val="22"/>
              </w:rPr>
            </w:pPr>
            <w:r w:rsidRPr="00DA042C">
              <w:rPr>
                <w:rFonts w:ascii="Arial" w:hAnsi="Arial" w:cs="Arial"/>
                <w:b/>
                <w:sz w:val="16"/>
                <w:szCs w:val="22"/>
                <w:lang w:val="cy-GB"/>
              </w:rPr>
              <w:t xml:space="preserve">Gonestrwydd academaidd / cyfeirnodi: </w:t>
            </w:r>
          </w:p>
        </w:tc>
        <w:tc>
          <w:tcPr>
            <w:tcW w:w="7413" w:type="dxa"/>
            <w:gridSpan w:val="3"/>
            <w:shd w:val="clear" w:color="auto" w:fill="auto"/>
          </w:tcPr>
          <w:p w:rsidR="009864DC" w:rsidRPr="00DA042C" w:rsidRDefault="009864DC" w:rsidP="009864DC">
            <w:pPr>
              <w:spacing w:before="120" w:after="120"/>
              <w:jc w:val="both"/>
              <w:rPr>
                <w:rFonts w:ascii="Arial" w:hAnsi="Arial" w:cs="Arial"/>
                <w:sz w:val="16"/>
                <w:szCs w:val="22"/>
              </w:rPr>
            </w:pPr>
            <w:r w:rsidRPr="00DA042C">
              <w:rPr>
                <w:rFonts w:ascii="Arial" w:hAnsi="Arial" w:cs="Arial"/>
                <w:sz w:val="16"/>
                <w:szCs w:val="22"/>
                <w:lang w:val="cy-GB"/>
              </w:rPr>
              <w:t xml:space="preserve">Mae gonestrwydd academaidd yn ofynnol. </w:t>
            </w:r>
            <w:r w:rsidRPr="00DA042C">
              <w:rPr>
                <w:rFonts w:ascii="Arial" w:hAnsi="Arial" w:cs="Arial"/>
                <w:sz w:val="16"/>
                <w:szCs w:val="22"/>
              </w:rPr>
              <w:t xml:space="preserve"> </w:t>
            </w:r>
            <w:r w:rsidRPr="00DA042C">
              <w:rPr>
                <w:rFonts w:ascii="Arial" w:hAnsi="Arial" w:cs="Arial"/>
                <w:sz w:val="16"/>
                <w:szCs w:val="22"/>
                <w:lang w:val="cy-GB"/>
              </w:rPr>
              <w:t>Ym mhrif ran eich cyflwyniad rhaid i chi gydnabod awduron y mae’ch gwaith wedi’i seilio ar eu hymchwil a’u syniadau.</w:t>
            </w:r>
            <w:r w:rsidRPr="00DA042C">
              <w:rPr>
                <w:rFonts w:ascii="Arial" w:hAnsi="Arial" w:cs="Arial"/>
                <w:sz w:val="16"/>
                <w:szCs w:val="22"/>
              </w:rPr>
              <w:t xml:space="preserve"> </w:t>
            </w:r>
            <w:r w:rsidRPr="00DA042C">
              <w:rPr>
                <w:rFonts w:ascii="Arial" w:hAnsi="Arial" w:cs="Arial"/>
                <w:sz w:val="16"/>
                <w:szCs w:val="22"/>
                <w:lang w:val="cy-GB"/>
              </w:rPr>
              <w:t xml:space="preserve">Dylech atodi rhestr gyfeiriadau i’ch cyflwyniad sy’n nodi’r llyfrau, erthyglau ac ati rydych wedi’u defnyddio, wedi cyfeirio atynt neu wedi’u dyfynnu er mwyn cwblhau’r asesiad hwn. </w:t>
            </w:r>
            <w:r w:rsidRPr="00DA042C">
              <w:rPr>
                <w:rFonts w:ascii="Arial" w:hAnsi="Arial" w:cs="Arial"/>
                <w:sz w:val="16"/>
                <w:szCs w:val="22"/>
              </w:rPr>
              <w:t xml:space="preserve">  </w:t>
            </w:r>
          </w:p>
        </w:tc>
      </w:tr>
    </w:tbl>
    <w:p w:rsidR="009864DC" w:rsidRPr="00A406E5" w:rsidRDefault="009864DC" w:rsidP="009864DC">
      <w:pPr>
        <w:rPr>
          <w:rFonts w:ascii="Arial" w:hAnsi="Arial" w:cs="Arial"/>
          <w:sz w:val="32"/>
        </w:rPr>
      </w:pPr>
    </w:p>
    <w:p w:rsidR="009864DC" w:rsidRDefault="009864DC" w:rsidP="009864DC">
      <w:pPr>
        <w:jc w:val="center"/>
        <w:rPr>
          <w:rFonts w:ascii="Arial" w:hAnsi="Arial"/>
          <w:b/>
          <w:bCs/>
          <w:u w:val="single"/>
        </w:rPr>
      </w:pPr>
    </w:p>
    <w:p w:rsidR="00DA042C" w:rsidRDefault="00DA042C" w:rsidP="009864DC">
      <w:pPr>
        <w:jc w:val="center"/>
        <w:rPr>
          <w:rFonts w:ascii="Arial" w:hAnsi="Arial"/>
          <w:b/>
          <w:bCs/>
          <w:u w:val="single"/>
        </w:rPr>
      </w:pPr>
    </w:p>
    <w:p w:rsidR="00DA042C" w:rsidRPr="00DA042C" w:rsidRDefault="00BF5E51" w:rsidP="00DA042C">
      <w:pPr>
        <w:jc w:val="center"/>
        <w:rPr>
          <w:rFonts w:ascii="Arial" w:hAnsi="Arial"/>
          <w:b/>
          <w:bCs/>
          <w:u w:val="single"/>
        </w:rPr>
      </w:pPr>
      <w:proofErr w:type="gramStart"/>
      <w:r w:rsidRPr="007822CD">
        <w:rPr>
          <w:rFonts w:ascii="Arial" w:hAnsi="Arial"/>
          <w:b/>
          <w:bCs/>
          <w:u w:val="single"/>
        </w:rPr>
        <w:t>Disgrifiwch ddigwyddiad dysgu a ddigwyddodd yn ystod eich lleoliad</w:t>
      </w:r>
      <w:r w:rsidR="00DA042C">
        <w:rPr>
          <w:rFonts w:ascii="Arial" w:hAnsi="Arial"/>
          <w:b/>
          <w:bCs/>
          <w:u w:val="single"/>
        </w:rPr>
        <w:t>.</w:t>
      </w:r>
      <w:proofErr w:type="gramEnd"/>
      <w:r w:rsidR="00DA042C">
        <w:rPr>
          <w:rFonts w:ascii="Arial" w:hAnsi="Arial"/>
          <w:b/>
          <w:bCs/>
          <w:u w:val="single"/>
        </w:rPr>
        <w:t xml:space="preserve"> </w:t>
      </w:r>
      <w:proofErr w:type="gramStart"/>
      <w:r w:rsidR="00DA042C" w:rsidRPr="00DA042C">
        <w:rPr>
          <w:rFonts w:ascii="Arial" w:hAnsi="Arial"/>
          <w:b/>
          <w:bCs/>
          <w:u w:val="single"/>
        </w:rPr>
        <w:t>Adfyfyriwch ar beth ddigwyddodd, gan gysylltu digwyddiadau â damcaniaethau dysgu ac addysgu.</w:t>
      </w:r>
      <w:proofErr w:type="gramEnd"/>
    </w:p>
    <w:p w:rsidR="00735EBA" w:rsidRPr="007822CD" w:rsidRDefault="00DA042C" w:rsidP="00DA042C">
      <w:pPr>
        <w:jc w:val="center"/>
        <w:rPr>
          <w:rFonts w:ascii="Arial" w:hAnsi="Arial"/>
          <w:b/>
          <w:u w:val="single"/>
        </w:rPr>
      </w:pPr>
      <w:proofErr w:type="gramStart"/>
      <w:r w:rsidRPr="00DA042C">
        <w:rPr>
          <w:rFonts w:ascii="Arial" w:hAnsi="Arial"/>
          <w:b/>
          <w:bCs/>
          <w:u w:val="single"/>
        </w:rPr>
        <w:t>Gwnewch argymhellion ynghylch sut gallech chi wella’ch arfer eich hun yng ngoleuni hyn, a chrëwch boster digidol i ddangos sut byddech yn defnyddio’r holl wybodaeth hyn i ddatblygu elfennau amgylchedd dysgu effeithiol.</w:t>
      </w:r>
      <w:proofErr w:type="gramEnd"/>
    </w:p>
    <w:p w:rsidR="00577283" w:rsidRPr="007822CD" w:rsidRDefault="00EA4847" w:rsidP="00BE740A">
      <w:pPr>
        <w:rPr>
          <w:rFonts w:ascii="Arial" w:hAnsi="Arial"/>
        </w:rPr>
      </w:pPr>
      <w:r w:rsidRPr="007822CD">
        <w:rPr>
          <w:rFonts w:ascii="Arial" w:hAnsi="Arial"/>
        </w:rPr>
        <w:t>Dwedwyd yn nogfen Ddyfodol Lwyddiannus gan Donaldson</w:t>
      </w:r>
    </w:p>
    <w:p w:rsidR="003452A4" w:rsidRPr="007822CD" w:rsidRDefault="00577283" w:rsidP="00577283">
      <w:pPr>
        <w:ind w:left="567" w:right="567"/>
        <w:jc w:val="both"/>
        <w:rPr>
          <w:rFonts w:ascii="Arial" w:hAnsi="Arial"/>
        </w:rPr>
      </w:pPr>
      <w:r w:rsidRPr="007822CD">
        <w:rPr>
          <w:rFonts w:ascii="Arial" w:hAnsi="Arial"/>
        </w:rPr>
        <w:t xml:space="preserve">“The elements of good teaching include in various ways: subject and methodological expertise; sound classroom craft skills; an understanding of the social and psychological factors that influence learning; and the ability to excite and inspire children to want to learn and to be able to learn independently.” </w:t>
      </w:r>
      <w:proofErr w:type="gramStart"/>
      <w:r w:rsidRPr="007822CD">
        <w:rPr>
          <w:rFonts w:ascii="Arial" w:hAnsi="Arial"/>
        </w:rPr>
        <w:t>(Donaldson, 2015, td. 63).</w:t>
      </w:r>
      <w:proofErr w:type="gramEnd"/>
    </w:p>
    <w:p w:rsidR="00317258" w:rsidRPr="007822CD" w:rsidRDefault="00EA4847" w:rsidP="003452A4">
      <w:pPr>
        <w:spacing w:line="360" w:lineRule="auto"/>
        <w:rPr>
          <w:rFonts w:ascii="Arial" w:hAnsi="Arial"/>
        </w:rPr>
      </w:pPr>
      <w:r w:rsidRPr="007822CD">
        <w:rPr>
          <w:rFonts w:ascii="Arial" w:hAnsi="Arial"/>
        </w:rPr>
        <w:t xml:space="preserve">Awgrymid gan Donaldson </w:t>
      </w:r>
      <w:proofErr w:type="gramStart"/>
      <w:r w:rsidRPr="007822CD">
        <w:rPr>
          <w:rFonts w:ascii="Arial" w:hAnsi="Arial"/>
        </w:rPr>
        <w:t>mae</w:t>
      </w:r>
      <w:proofErr w:type="gramEnd"/>
      <w:r w:rsidRPr="007822CD">
        <w:rPr>
          <w:rFonts w:ascii="Arial" w:hAnsi="Arial"/>
        </w:rPr>
        <w:t xml:space="preserve"> hyn yw’r elfennau pwysicach o arfer da dysgu ac addysgu. Canlyniad hyn yw adolygiad Donaldson (2015) o sut </w:t>
      </w:r>
      <w:proofErr w:type="gramStart"/>
      <w:r w:rsidRPr="007822CD">
        <w:rPr>
          <w:rFonts w:ascii="Arial" w:hAnsi="Arial"/>
        </w:rPr>
        <w:t>mae</w:t>
      </w:r>
      <w:proofErr w:type="gramEnd"/>
      <w:r w:rsidRPr="007822CD">
        <w:rPr>
          <w:rFonts w:ascii="Arial" w:hAnsi="Arial"/>
        </w:rPr>
        <w:t xml:space="preserve"> plant yn cael ei asesu yn y dosbarth. Er mwyn deall asesu ar gyfer dysgu, dylid arsylwi ar arferion da mewn ysgolion arloesol Dyfodol Llwyddiannus. Arsylwyd ysgol sydd yn cynnwys plant o dair blwydd oed hyd at bedwar ar bymtheg mlwydd oed. Mae’r ysgol yn cynnwys chwe chant tri deg </w:t>
      </w:r>
      <w:proofErr w:type="gramStart"/>
      <w:r w:rsidRPr="007822CD">
        <w:rPr>
          <w:rFonts w:ascii="Arial" w:hAnsi="Arial"/>
        </w:rPr>
        <w:t>un</w:t>
      </w:r>
      <w:proofErr w:type="gramEnd"/>
      <w:r w:rsidRPr="007822CD">
        <w:rPr>
          <w:rFonts w:ascii="Arial" w:hAnsi="Arial"/>
        </w:rPr>
        <w:t xml:space="preserve"> o blant i gyd gyda dau can pedwar ar bymtheg o blant yn yr adran gynradd (Estyn, 2017). </w:t>
      </w:r>
      <w:proofErr w:type="gramStart"/>
      <w:r w:rsidRPr="007822CD">
        <w:rPr>
          <w:rFonts w:ascii="Arial" w:hAnsi="Arial"/>
        </w:rPr>
        <w:t>Wrth arsylwi yn yr ysgol mae’n bwysig iawn dilyn canllawiau BERA (2018).</w:t>
      </w:r>
      <w:proofErr w:type="gramEnd"/>
      <w:r w:rsidRPr="007822CD">
        <w:rPr>
          <w:rFonts w:ascii="Arial" w:hAnsi="Arial"/>
        </w:rPr>
        <w:t xml:space="preserve"> </w:t>
      </w:r>
      <w:proofErr w:type="gramStart"/>
      <w:r w:rsidRPr="007822CD">
        <w:rPr>
          <w:rFonts w:ascii="Arial" w:hAnsi="Arial"/>
        </w:rPr>
        <w:t>Sicrheir hyn cyfrinachedd yr ysgol a’r plant trwy beidio enwi’r ardal, ysgol na’r bobl arsylwyd.</w:t>
      </w:r>
      <w:proofErr w:type="gramEnd"/>
      <w:r w:rsidRPr="007822CD">
        <w:rPr>
          <w:rFonts w:ascii="Arial" w:hAnsi="Arial"/>
        </w:rPr>
        <w:t xml:space="preserve"> </w:t>
      </w:r>
      <w:proofErr w:type="gramStart"/>
      <w:r w:rsidRPr="007822CD">
        <w:rPr>
          <w:rFonts w:ascii="Arial" w:hAnsi="Arial"/>
        </w:rPr>
        <w:t>Mae hyn o ganlyniad yn sicrhau diogelwch yr arsylwyr.</w:t>
      </w:r>
      <w:proofErr w:type="gramEnd"/>
      <w:r w:rsidR="00317258" w:rsidRPr="007822CD">
        <w:rPr>
          <w:rFonts w:ascii="Arial" w:hAnsi="Arial"/>
        </w:rPr>
        <w:t xml:space="preserve"> </w:t>
      </w:r>
    </w:p>
    <w:p w:rsidR="00B023C9" w:rsidRPr="007822CD" w:rsidRDefault="00317258" w:rsidP="003452A4">
      <w:pPr>
        <w:spacing w:line="360" w:lineRule="auto"/>
        <w:rPr>
          <w:rFonts w:ascii="Arial" w:hAnsi="Arial"/>
        </w:rPr>
      </w:pPr>
      <w:r w:rsidRPr="007822CD">
        <w:rPr>
          <w:rFonts w:ascii="Arial" w:hAnsi="Arial"/>
        </w:rPr>
        <w:tab/>
      </w:r>
      <w:r w:rsidR="00EA4847" w:rsidRPr="007822CD">
        <w:rPr>
          <w:rFonts w:ascii="Arial" w:hAnsi="Arial"/>
        </w:rPr>
        <w:t xml:space="preserve">Dywed adroddiad Byron (2008) yn sôn yn bellach am ddiogelwch y plant ac o ganlyniad mae’n bwysig nid oes lluniau </w:t>
      </w:r>
      <w:proofErr w:type="gramStart"/>
      <w:r w:rsidR="00EA4847" w:rsidRPr="007822CD">
        <w:rPr>
          <w:rFonts w:ascii="Arial" w:hAnsi="Arial"/>
        </w:rPr>
        <w:t>na</w:t>
      </w:r>
      <w:proofErr w:type="gramEnd"/>
      <w:r w:rsidR="00EA4847" w:rsidRPr="007822CD">
        <w:rPr>
          <w:rFonts w:ascii="Arial" w:hAnsi="Arial"/>
        </w:rPr>
        <w:t xml:space="preserve"> gwybodaeth o’r plant yn gadael safle’r ysgol. </w:t>
      </w:r>
      <w:proofErr w:type="gramStart"/>
      <w:r w:rsidR="00EA4847" w:rsidRPr="007822CD">
        <w:rPr>
          <w:rFonts w:ascii="Arial" w:hAnsi="Arial"/>
        </w:rPr>
        <w:t>Mae hyn hefyd yn rhan o’r polisi ysgol ac i ychwanegu i hyn nid oes hawl cael ffonau symudol yn y dosbarth i sicrhau diogelwch digidol y plant ac oedolion.</w:t>
      </w:r>
      <w:proofErr w:type="gramEnd"/>
    </w:p>
    <w:p w:rsidR="00735EBA" w:rsidRPr="007822CD" w:rsidRDefault="00B023C9" w:rsidP="00CA5671">
      <w:pPr>
        <w:spacing w:line="360" w:lineRule="auto"/>
        <w:rPr>
          <w:rFonts w:ascii="Arial" w:hAnsi="Arial"/>
        </w:rPr>
      </w:pPr>
      <w:r w:rsidRPr="007822CD">
        <w:rPr>
          <w:rFonts w:ascii="Arial" w:hAnsi="Arial"/>
        </w:rPr>
        <w:tab/>
      </w:r>
      <w:r w:rsidR="00EA4847" w:rsidRPr="007822CD">
        <w:rPr>
          <w:rFonts w:ascii="Arial" w:hAnsi="Arial"/>
        </w:rPr>
        <w:t xml:space="preserve">Y dull gorau o ddarganfod arfer da yn y dosbarth yw arsylwi (Estyn, 2014). </w:t>
      </w:r>
      <w:proofErr w:type="gramStart"/>
      <w:r w:rsidR="00EA4847" w:rsidRPr="007822CD">
        <w:rPr>
          <w:rFonts w:ascii="Arial" w:hAnsi="Arial"/>
        </w:rPr>
        <w:t>Cefnogwyd hyn gan Cottrell (2013) bod arsylwi yn fodd da o gasglu gwybodaeth.</w:t>
      </w:r>
      <w:proofErr w:type="gramEnd"/>
      <w:r w:rsidR="00EA4847" w:rsidRPr="007822CD">
        <w:rPr>
          <w:rFonts w:ascii="Arial" w:hAnsi="Arial"/>
        </w:rPr>
        <w:t xml:space="preserve"> </w:t>
      </w:r>
      <w:proofErr w:type="gramStart"/>
      <w:r w:rsidR="00EA4847" w:rsidRPr="007822CD">
        <w:rPr>
          <w:rFonts w:ascii="Arial" w:hAnsi="Arial"/>
        </w:rPr>
        <w:t>Awgrymwyd Cottrell (2013) bod gwneud nodiadau yn helpu wrth wneud arsylwad ond oherwydd penderfyniad yr ysgol nid oedd hyn yn bosib felly roedd gwneud cofnod penodol o’r wers yn anodd.</w:t>
      </w:r>
      <w:proofErr w:type="gramEnd"/>
      <w:r w:rsidR="00EA4847" w:rsidRPr="007822CD">
        <w:rPr>
          <w:rFonts w:ascii="Arial" w:hAnsi="Arial"/>
        </w:rPr>
        <w:t xml:space="preserve"> Fodd bynnag, </w:t>
      </w:r>
      <w:proofErr w:type="gramStart"/>
      <w:r w:rsidR="00EA4847" w:rsidRPr="007822CD">
        <w:rPr>
          <w:rFonts w:ascii="Arial" w:hAnsi="Arial"/>
        </w:rPr>
        <w:t>mae</w:t>
      </w:r>
      <w:proofErr w:type="gramEnd"/>
      <w:r w:rsidR="00EA4847" w:rsidRPr="007822CD">
        <w:rPr>
          <w:rFonts w:ascii="Arial" w:hAnsi="Arial"/>
        </w:rPr>
        <w:t xml:space="preserve"> gwneud nodiadau yn ystod yr arsylwad yn medru achosi colled gwybodaeth (Cottrell, 2013). </w:t>
      </w:r>
      <w:proofErr w:type="gramStart"/>
      <w:r w:rsidR="00EA4847" w:rsidRPr="007822CD">
        <w:rPr>
          <w:rFonts w:ascii="Arial" w:hAnsi="Arial"/>
        </w:rPr>
        <w:t>Felly trwy beidio â gwneud nodiadau a chanolbwyntio yn llwyr ar y wers roedd y llif ar synnwyr o asesu ar gyfer dysgu yn glir iawn yn ystod y wers.</w:t>
      </w:r>
      <w:proofErr w:type="gramEnd"/>
    </w:p>
    <w:p w:rsidR="00963D6F" w:rsidRPr="007822CD" w:rsidRDefault="00735EBA" w:rsidP="00CA5671">
      <w:pPr>
        <w:spacing w:line="360" w:lineRule="auto"/>
        <w:rPr>
          <w:rFonts w:ascii="Arial" w:hAnsi="Arial"/>
        </w:rPr>
      </w:pPr>
      <w:r w:rsidRPr="007822CD">
        <w:rPr>
          <w:rFonts w:ascii="Arial" w:hAnsi="Arial"/>
        </w:rPr>
        <w:tab/>
      </w:r>
      <w:r w:rsidR="00EA4847" w:rsidRPr="007822CD">
        <w:rPr>
          <w:rFonts w:ascii="Arial" w:hAnsi="Arial"/>
        </w:rPr>
        <w:t xml:space="preserve">Arsylwyd y cyfnod sylfaen er mwyn datblygu dealltwriaeth o sut </w:t>
      </w:r>
      <w:proofErr w:type="gramStart"/>
      <w:r w:rsidR="00EA4847" w:rsidRPr="007822CD">
        <w:rPr>
          <w:rFonts w:ascii="Arial" w:hAnsi="Arial"/>
        </w:rPr>
        <w:t>mae</w:t>
      </w:r>
      <w:proofErr w:type="gramEnd"/>
      <w:r w:rsidR="00EA4847" w:rsidRPr="007822CD">
        <w:rPr>
          <w:rFonts w:ascii="Arial" w:hAnsi="Arial"/>
        </w:rPr>
        <w:t xml:space="preserve"> asesu ar gyfer dysgu yn gallu cael effaith cadarnhaol ar gynnydd addysgol plant o dair blwydd oed i saith mlwydd oed. Canolbwyntiwyd ar ddosbarth o 25 plentyn yn cael ei hyfforddi gan </w:t>
      </w:r>
      <w:proofErr w:type="gramStart"/>
      <w:r w:rsidR="00EA4847" w:rsidRPr="007822CD">
        <w:rPr>
          <w:rFonts w:ascii="Arial" w:hAnsi="Arial"/>
        </w:rPr>
        <w:t>un</w:t>
      </w:r>
      <w:proofErr w:type="gramEnd"/>
      <w:r w:rsidR="00EA4847" w:rsidRPr="007822CD">
        <w:rPr>
          <w:rFonts w:ascii="Arial" w:hAnsi="Arial"/>
        </w:rPr>
        <w:t xml:space="preserve"> athrawes ac un cynorthwyydd dosbarth. Thema’r dosbarth oedd bwyta’n iach sydd yn addysgu plant sut i fyw bywydau iachach sydd o ganlyniad yn codi hyder a hunan-barch y plant yn ôl arfer da Estyn (2017) sef sgiliau hanfodol ar gyfer asesu ar gyfer dysgu effeithiol yn y dosbarth (Dweck, 2007).</w:t>
      </w:r>
    </w:p>
    <w:p w:rsidR="00770C6B" w:rsidRPr="007822CD" w:rsidRDefault="00963D6F" w:rsidP="00CA5671">
      <w:pPr>
        <w:spacing w:line="360" w:lineRule="auto"/>
        <w:rPr>
          <w:rFonts w:ascii="Arial" w:hAnsi="Arial"/>
        </w:rPr>
      </w:pPr>
      <w:r w:rsidRPr="007822CD">
        <w:rPr>
          <w:rFonts w:ascii="Arial" w:hAnsi="Arial"/>
        </w:rPr>
        <w:tab/>
      </w:r>
      <w:proofErr w:type="gramStart"/>
      <w:r w:rsidR="00EA4847" w:rsidRPr="007822CD">
        <w:rPr>
          <w:rFonts w:ascii="Arial" w:hAnsi="Arial"/>
        </w:rPr>
        <w:t>Rhannwyd y dosbarth mewn i grwpiau yn llai gan yr athrawes.</w:t>
      </w:r>
      <w:proofErr w:type="gramEnd"/>
      <w:r w:rsidR="00EA4847" w:rsidRPr="007822CD">
        <w:rPr>
          <w:rFonts w:ascii="Arial" w:hAnsi="Arial"/>
        </w:rPr>
        <w:t xml:space="preserve"> Yn yr ardal allanol roedd gweithgaredd yn cael ei harwain gan y cynorthwyydd dosbarth ac yn cael asesiad ffurfiannol trwy arsylwad ac adborth cyson y cynorthwyydd trwy gydol y dasg sydd yn galluogi plant i wella ei sgiliau yn ystod ei gwaith sydd yn hanfodol i greu meddylfryd twf y plant (Dweck, 2007 a Black a Wiliam, 1998). Gosodwyd tair tasg ychwanegol gan yr athrawes i’r plant gyflawni yn y dosbarth i gynnig dewis i’r plant dros ei gweithgaredd sydd yn cynnig mwy o gyfrifoldeb i blant dros ei haddysg (Estyn</w:t>
      </w:r>
      <w:proofErr w:type="gramStart"/>
      <w:r w:rsidR="00EA4847" w:rsidRPr="007822CD">
        <w:rPr>
          <w:rFonts w:ascii="Arial" w:hAnsi="Arial"/>
        </w:rPr>
        <w:t>,2017</w:t>
      </w:r>
      <w:proofErr w:type="gramEnd"/>
      <w:r w:rsidR="00EA4847" w:rsidRPr="007822CD">
        <w:rPr>
          <w:rFonts w:ascii="Arial" w:hAnsi="Arial"/>
        </w:rPr>
        <w:t>) sydd yn rhan hanfodol o hunan asesiad ar gyfer dysgu'r plant (Dweck, 2012).</w:t>
      </w:r>
      <w:r w:rsidR="0006018D" w:rsidRPr="007822CD">
        <w:rPr>
          <w:rFonts w:ascii="Arial" w:hAnsi="Arial"/>
        </w:rPr>
        <w:t xml:space="preserve"> </w:t>
      </w:r>
    </w:p>
    <w:p w:rsidR="00E807AA" w:rsidRPr="007822CD" w:rsidRDefault="00770C6B" w:rsidP="00CA5671">
      <w:pPr>
        <w:spacing w:line="360" w:lineRule="auto"/>
        <w:rPr>
          <w:rFonts w:ascii="Arial" w:hAnsi="Arial"/>
        </w:rPr>
      </w:pPr>
      <w:r w:rsidRPr="007822CD">
        <w:rPr>
          <w:rFonts w:ascii="Arial" w:hAnsi="Arial"/>
        </w:rPr>
        <w:tab/>
      </w:r>
      <w:r w:rsidR="00EA4847" w:rsidRPr="007822CD">
        <w:rPr>
          <w:rFonts w:ascii="Arial" w:hAnsi="Arial"/>
        </w:rPr>
        <w:t xml:space="preserve">Arsylwyd nifer o wahanol ffordd o asesiad ar gyfer dysgu ac asesu ffurfiannol yn digwydd yn ystod yr </w:t>
      </w:r>
      <w:proofErr w:type="gramStart"/>
      <w:r w:rsidR="00EA4847" w:rsidRPr="007822CD">
        <w:rPr>
          <w:rFonts w:ascii="Arial" w:hAnsi="Arial"/>
        </w:rPr>
        <w:t>un</w:t>
      </w:r>
      <w:proofErr w:type="gramEnd"/>
      <w:r w:rsidR="00EA4847" w:rsidRPr="007822CD">
        <w:rPr>
          <w:rFonts w:ascii="Arial" w:hAnsi="Arial"/>
        </w:rPr>
        <w:t xml:space="preserve"> wers yn y dosbarth ond y prif ffocws yw’r grŵp ffocws oedd yn gweithio efo’r athrawes dosbarth. </w:t>
      </w:r>
      <w:proofErr w:type="gramStart"/>
      <w:r w:rsidR="00EA4847" w:rsidRPr="007822CD">
        <w:rPr>
          <w:rFonts w:ascii="Arial" w:hAnsi="Arial"/>
        </w:rPr>
        <w:t>Tasg llythrennedd oedd gan y grŵp ffocws o chwech blant ei gyflawni.</w:t>
      </w:r>
      <w:proofErr w:type="gramEnd"/>
      <w:r w:rsidR="00EA4847" w:rsidRPr="007822CD">
        <w:rPr>
          <w:rFonts w:ascii="Arial" w:hAnsi="Arial"/>
        </w:rPr>
        <w:t xml:space="preserve"> </w:t>
      </w:r>
      <w:proofErr w:type="gramStart"/>
      <w:r w:rsidR="00EA4847" w:rsidRPr="007822CD">
        <w:rPr>
          <w:rFonts w:ascii="Arial" w:hAnsi="Arial"/>
        </w:rPr>
        <w:t>Daeth asesu ar gyfer dysgu mewn i’r gwaith yn amlwg iawn cyn dechrau trwy’r defnydd o feini prawf llwyddiant sydd yn adeiladol ar y meini prawf cynt (Dweck, 2007 a Estyn, 2018).</w:t>
      </w:r>
      <w:proofErr w:type="gramEnd"/>
      <w:r w:rsidR="00EA4847" w:rsidRPr="007822CD">
        <w:rPr>
          <w:rFonts w:ascii="Arial" w:hAnsi="Arial"/>
        </w:rPr>
        <w:t xml:space="preserve"> </w:t>
      </w:r>
      <w:proofErr w:type="gramStart"/>
      <w:r w:rsidR="00EA4847" w:rsidRPr="007822CD">
        <w:rPr>
          <w:rFonts w:ascii="Arial" w:hAnsi="Arial"/>
        </w:rPr>
        <w:t>Rhannwyd y daflen waith llythrennedd mewn i ddeg cwestiwn i gyd.</w:t>
      </w:r>
      <w:proofErr w:type="gramEnd"/>
      <w:r w:rsidR="00EA4847" w:rsidRPr="007822CD">
        <w:rPr>
          <w:rFonts w:ascii="Arial" w:hAnsi="Arial"/>
        </w:rPr>
        <w:t xml:space="preserve"> </w:t>
      </w:r>
      <w:proofErr w:type="gramStart"/>
      <w:r w:rsidR="00EA4847" w:rsidRPr="007822CD">
        <w:rPr>
          <w:rFonts w:ascii="Arial" w:hAnsi="Arial"/>
        </w:rPr>
        <w:t>Yn ystod y dasg roedd sylwadau cadarnhaol a sut i wella yn cael ei wneud gan yr athrawes ar waith unigol y plant o gwestiwn i gwestiwn i sicrhau datblygiad a dealltwriaeth y plant cyn iddynt hwy symud i’r cwestiwn nesaf.</w:t>
      </w:r>
      <w:proofErr w:type="gramEnd"/>
      <w:r w:rsidR="00EA4847" w:rsidRPr="007822CD">
        <w:rPr>
          <w:rFonts w:ascii="Arial" w:hAnsi="Arial"/>
        </w:rPr>
        <w:t xml:space="preserve"> Yn ôl Dweck (2007)</w:t>
      </w:r>
      <w:proofErr w:type="gramStart"/>
      <w:r w:rsidR="00EA4847" w:rsidRPr="007822CD">
        <w:rPr>
          <w:rFonts w:ascii="Arial" w:hAnsi="Arial"/>
        </w:rPr>
        <w:t>,  Estyn</w:t>
      </w:r>
      <w:proofErr w:type="gramEnd"/>
      <w:r w:rsidR="00EA4847" w:rsidRPr="007822CD">
        <w:rPr>
          <w:rFonts w:ascii="Arial" w:hAnsi="Arial"/>
        </w:rPr>
        <w:t xml:space="preserve"> (2018) a Vygotsky (1978) mae addysgu plant trwy gynnig cefnogaeth ddatblygiadol o gam i gam yn atgyfnerthu ei dealltwriaeth a hyder i wella ei gwaith gyda chanlyniadau uchelgeisiol sydd yn cael ei gyflawni yn effeithiol.</w:t>
      </w:r>
      <w:r w:rsidR="00280F26" w:rsidRPr="007822CD">
        <w:rPr>
          <w:rFonts w:ascii="Arial" w:hAnsi="Arial"/>
        </w:rPr>
        <w:t xml:space="preserve"> </w:t>
      </w:r>
    </w:p>
    <w:p w:rsidR="00770C6B" w:rsidRPr="007822CD" w:rsidRDefault="00E807AA" w:rsidP="00CA5671">
      <w:pPr>
        <w:spacing w:line="360" w:lineRule="auto"/>
        <w:rPr>
          <w:rFonts w:ascii="Arial" w:hAnsi="Arial"/>
        </w:rPr>
      </w:pPr>
      <w:r w:rsidRPr="007822CD">
        <w:rPr>
          <w:rFonts w:ascii="Arial" w:hAnsi="Arial"/>
        </w:rPr>
        <w:tab/>
      </w:r>
      <w:proofErr w:type="gramStart"/>
      <w:r w:rsidR="00EA4847" w:rsidRPr="007822CD">
        <w:rPr>
          <w:rFonts w:ascii="Arial" w:hAnsi="Arial"/>
        </w:rPr>
        <w:t>Ar ddiwedd y dasg mae’r athrawes yn marcio gwaith unigol y plant.</w:t>
      </w:r>
      <w:proofErr w:type="gramEnd"/>
      <w:r w:rsidR="00EA4847" w:rsidRPr="007822CD">
        <w:rPr>
          <w:rFonts w:ascii="Arial" w:hAnsi="Arial"/>
        </w:rPr>
        <w:t xml:space="preserve"> </w:t>
      </w:r>
      <w:proofErr w:type="gramStart"/>
      <w:r w:rsidR="00EA4847" w:rsidRPr="007822CD">
        <w:rPr>
          <w:rFonts w:ascii="Arial" w:hAnsi="Arial"/>
        </w:rPr>
        <w:t>Arsylwyd strategaeth marcio benodol yr athrawes sef defnyddio lliwiau gwahanol i gyfleu agweddau gwahanol o’r gwaith.</w:t>
      </w:r>
      <w:proofErr w:type="gramEnd"/>
      <w:r w:rsidR="00EA4847" w:rsidRPr="007822CD">
        <w:rPr>
          <w:rFonts w:ascii="Arial" w:hAnsi="Arial"/>
        </w:rPr>
        <w:t xml:space="preserve"> Defnyddiwyd lliw glas i gynrychioli elfennau cadarnhaol o’r gwaith lle'r oedd y plant wedi gwneud ei ‘Gorau Glas’ a sylwad yn wyrdd er mwyn gwahaniaethu'r hyn gall y plant wneud i wella am y tro nesaf. Dywedwyd yn waith Hattie (2009) bod defnyddio technegau gweledol yn y dosbarth sydd â chysondeb iddo yn cefnogi’r plant i wahaniaethu rhwng gwahanol bethau ac o ganlyniad yn cefnogi ei addysg. Mae’r dull yma o farcio gwaith yn cael ei ddefnyddio trwy’r adran gynradd i gyd i barhau a’r dechneg weledol a glir yma o farcio (Estyn, 2018). Ar ôl y marcio </w:t>
      </w:r>
      <w:proofErr w:type="gramStart"/>
      <w:r w:rsidR="00EA4847" w:rsidRPr="007822CD">
        <w:rPr>
          <w:rFonts w:ascii="Arial" w:hAnsi="Arial"/>
        </w:rPr>
        <w:t>mae</w:t>
      </w:r>
      <w:proofErr w:type="gramEnd"/>
      <w:r w:rsidR="00EA4847" w:rsidRPr="007822CD">
        <w:rPr>
          <w:rFonts w:ascii="Arial" w:hAnsi="Arial"/>
        </w:rPr>
        <w:t xml:space="preserve"> trafodaeth yn cael ei gynnal rhwng yr athrawes a’r disgybl i sicrhau dealltwriaeth y sylwadau ac i gael adborth y plentyn ar waith ei hun ac ar y marcio. </w:t>
      </w:r>
      <w:proofErr w:type="gramStart"/>
      <w:r w:rsidR="00EA4847" w:rsidRPr="007822CD">
        <w:rPr>
          <w:rFonts w:ascii="Arial" w:hAnsi="Arial"/>
        </w:rPr>
        <w:t>Cyfeiriwyd y sylwadau a’r gwaith yn ôl i’r meini prawf llwyddiant gan yr athrawes i gryfhau'r cysylltiadau rhwng y gwaith a gyflawnwyd a’r meini prawf llwyddiant.</w:t>
      </w:r>
      <w:proofErr w:type="gramEnd"/>
      <w:r w:rsidR="0020563A" w:rsidRPr="007822CD">
        <w:rPr>
          <w:rFonts w:ascii="Arial" w:hAnsi="Arial"/>
        </w:rPr>
        <w:t xml:space="preserve"> </w:t>
      </w:r>
    </w:p>
    <w:p w:rsidR="00C535F1" w:rsidRPr="007822CD" w:rsidRDefault="00770C6B" w:rsidP="00CA5671">
      <w:pPr>
        <w:spacing w:line="360" w:lineRule="auto"/>
        <w:rPr>
          <w:rFonts w:ascii="Arial" w:hAnsi="Arial"/>
        </w:rPr>
      </w:pPr>
      <w:r w:rsidRPr="007822CD">
        <w:rPr>
          <w:rFonts w:ascii="Arial" w:hAnsi="Arial"/>
        </w:rPr>
        <w:tab/>
      </w:r>
      <w:r w:rsidR="007D6D65" w:rsidRPr="007822CD">
        <w:rPr>
          <w:rFonts w:ascii="Arial" w:hAnsi="Arial"/>
        </w:rPr>
        <w:t xml:space="preserve">Mae Donaldson (2015) yn dweud bod modd plentyn canolog o farcio yn hanfodol datblygiad addysgol y plentyn ac </w:t>
      </w:r>
      <w:proofErr w:type="gramStart"/>
      <w:r w:rsidR="007D6D65" w:rsidRPr="007822CD">
        <w:rPr>
          <w:rFonts w:ascii="Arial" w:hAnsi="Arial"/>
        </w:rPr>
        <w:t>mae</w:t>
      </w:r>
      <w:proofErr w:type="gramEnd"/>
      <w:r w:rsidR="007D6D65" w:rsidRPr="007822CD">
        <w:rPr>
          <w:rFonts w:ascii="Arial" w:hAnsi="Arial"/>
        </w:rPr>
        <w:t xml:space="preserve"> Vygotsgy (1978) yn cytuno a hyn ac yn mynd ymlaen i awgrymu bod y rhyngweithiad cymdeithasol rhwng yr athrawes a’r plentyn hefyd yn datblygu ei hyder, dealltwriaeth a chyrhaeddiad academaidd. </w:t>
      </w:r>
      <w:proofErr w:type="gramStart"/>
      <w:r w:rsidR="007D6D65" w:rsidRPr="007822CD">
        <w:rPr>
          <w:rFonts w:ascii="Arial" w:hAnsi="Arial"/>
        </w:rPr>
        <w:t>Yn dilyn ymlaen o’r modd yma o asesu ar gyfer dysgu sydd yn blentyn canolog mae’r plentyn yn gorffen wrth wneud asesiad ei hun o’r gwaith, sylwadau cadarnhaol a sut i wella.</w:t>
      </w:r>
      <w:proofErr w:type="gramEnd"/>
      <w:r w:rsidR="007D6D65" w:rsidRPr="007822CD">
        <w:rPr>
          <w:rFonts w:ascii="Arial" w:hAnsi="Arial"/>
        </w:rPr>
        <w:t xml:space="preserve">  </w:t>
      </w:r>
      <w:proofErr w:type="gramStart"/>
      <w:r w:rsidR="007D6D65" w:rsidRPr="007822CD">
        <w:rPr>
          <w:rFonts w:ascii="Arial" w:hAnsi="Arial"/>
        </w:rPr>
        <w:t>Mae’r plant yn dewis sticeri i fynd ar y darn o waith sydd yn gyd fynd a’r teimlad cyffredinol ei gwaith a’r sylwadau ac mae’r teimlad yn gyd fynd a’I Learning pit (Dweck, 2007 a Hattie, 2009).</w:t>
      </w:r>
      <w:proofErr w:type="gramEnd"/>
      <w:r w:rsidR="007D6D65" w:rsidRPr="007822CD">
        <w:rPr>
          <w:rFonts w:ascii="Arial" w:hAnsi="Arial"/>
        </w:rPr>
        <w:t xml:space="preserve"> </w:t>
      </w:r>
      <w:proofErr w:type="gramStart"/>
      <w:r w:rsidR="007D6D65" w:rsidRPr="007822CD">
        <w:rPr>
          <w:rFonts w:ascii="Arial" w:hAnsi="Arial"/>
        </w:rPr>
        <w:t>Dywedwyd ymchwil gan Dweck (2007) a Black a Wiliam (1998) bod yr adborth mae’r plant yn derbyn i fod yn adeiladol ar y wybodaeth sydd gan y plant yn barod ac yn cynyddu ei dealltwriaeth o’r pwnc.</w:t>
      </w:r>
      <w:proofErr w:type="gramEnd"/>
      <w:r w:rsidR="00ED54D2" w:rsidRPr="007822CD">
        <w:rPr>
          <w:rFonts w:ascii="Arial" w:hAnsi="Arial"/>
        </w:rPr>
        <w:t xml:space="preserve"> </w:t>
      </w:r>
      <w:r w:rsidR="007D6D65" w:rsidRPr="007822CD">
        <w:rPr>
          <w:rFonts w:ascii="Arial" w:hAnsi="Arial"/>
        </w:rPr>
        <w:t xml:space="preserve">Mae damcaniaeth Vygotsky (1978) o sgaffaldio yn dweud bod plant yn dysgu orau wrth i’r athro cymrid rôl hwylusydd i adeiladu a chefnogi'r camau nesaf o ddysgu ac </w:t>
      </w:r>
      <w:proofErr w:type="gramStart"/>
      <w:r w:rsidR="007D6D65" w:rsidRPr="007822CD">
        <w:rPr>
          <w:rFonts w:ascii="Arial" w:hAnsi="Arial"/>
        </w:rPr>
        <w:t>mae</w:t>
      </w:r>
      <w:proofErr w:type="gramEnd"/>
      <w:r w:rsidR="007D6D65" w:rsidRPr="007822CD">
        <w:rPr>
          <w:rFonts w:ascii="Arial" w:hAnsi="Arial"/>
        </w:rPr>
        <w:t xml:space="preserve"> hyn yn amlwg yn digwydd yn yr hyn a arsylwyd yn y cyfnod sylfaen ac mae’r plant yn elwa o’r asesiad ffurfiannol sydd yn sgaffaldio ei gwaith (Donaldson, 2015).</w:t>
      </w:r>
    </w:p>
    <w:p w:rsidR="004A5A2D" w:rsidRPr="007822CD" w:rsidRDefault="00063008" w:rsidP="005B35D3">
      <w:pPr>
        <w:spacing w:line="360" w:lineRule="auto"/>
        <w:rPr>
          <w:rFonts w:ascii="Arial" w:hAnsi="Arial"/>
        </w:rPr>
      </w:pPr>
      <w:r w:rsidRPr="007822CD">
        <w:rPr>
          <w:rFonts w:ascii="Arial" w:hAnsi="Arial"/>
          <w:b/>
        </w:rPr>
        <w:tab/>
      </w:r>
      <w:r w:rsidR="007D6D65" w:rsidRPr="007822CD">
        <w:rPr>
          <w:rFonts w:ascii="Arial" w:hAnsi="Arial"/>
        </w:rPr>
        <w:t>Mae Gardner (2006) yn dweud bod yr ymarfer o asesiad ffurfiannol yn gwella’r adborth rhwng y disgybl a’r athro</w:t>
      </w:r>
      <w:proofErr w:type="gramStart"/>
      <w:r w:rsidR="007D6D65" w:rsidRPr="007822CD">
        <w:rPr>
          <w:rFonts w:ascii="Arial" w:hAnsi="Arial"/>
        </w:rPr>
        <w:t>,  mae</w:t>
      </w:r>
      <w:proofErr w:type="gramEnd"/>
      <w:r w:rsidR="007D6D65" w:rsidRPr="007822CD">
        <w:rPr>
          <w:rFonts w:ascii="Arial" w:hAnsi="Arial"/>
        </w:rPr>
        <w:t xml:space="preserve"> disgwyl i’r disgyblion i fod yn weithredol yn ei addysgu, Disgwyliwyd I’r canlyniadau o asesiad ffurfiannol cael ei ddefnyddio i linio siâp a gwella ei addysg bellach a dylai cymhelli’r disgyblion i fod yn hyderus yn hunan asesiad. Mae </w:t>
      </w:r>
      <w:proofErr w:type="gramStart"/>
      <w:r w:rsidR="007D6D65" w:rsidRPr="007822CD">
        <w:rPr>
          <w:rFonts w:ascii="Arial" w:hAnsi="Arial"/>
        </w:rPr>
        <w:t>hunan</w:t>
      </w:r>
      <w:proofErr w:type="gramEnd"/>
      <w:r w:rsidR="007D6D65" w:rsidRPr="007822CD">
        <w:rPr>
          <w:rFonts w:ascii="Arial" w:hAnsi="Arial"/>
        </w:rPr>
        <w:t xml:space="preserve"> asesiad ac asesiad cyfoedion hefyd yn chwarae rôl yn asesiad ar gyfer dysgu sydd yn golygu bod angen yr hyder gan y plant i rannu ei gwaith gydag eraill a derbyn adborth negyddol ond i’w weld fel adborth cadarnhaol. Dywedwyd bod y sgiliau yma yn </w:t>
      </w:r>
      <w:proofErr w:type="gramStart"/>
      <w:r w:rsidR="007D6D65" w:rsidRPr="007822CD">
        <w:rPr>
          <w:rFonts w:ascii="Arial" w:hAnsi="Arial"/>
        </w:rPr>
        <w:t>dod</w:t>
      </w:r>
      <w:proofErr w:type="gramEnd"/>
      <w:r w:rsidR="007D6D65" w:rsidRPr="007822CD">
        <w:rPr>
          <w:rFonts w:ascii="Arial" w:hAnsi="Arial"/>
        </w:rPr>
        <w:t xml:space="preserve"> o feddylfryd twf gan Dweck (2012) sydd yn awgrymu nid oes lefel sefydlog o allu ond yn hytrach gall gallu disgyblion cael ei ddatblygu. Mae asesu ar gyfer dysgu yn cael ei disgrifio fel proses o “seeking and interpreting evidence for use by learners and their teachers to decide where the learners are in their learning, where they need to go and how best to get there” (Assessment Reform Group, 2002).</w:t>
      </w:r>
      <w:r w:rsidR="00BE1958" w:rsidRPr="007822CD">
        <w:rPr>
          <w:rFonts w:ascii="Arial" w:hAnsi="Arial"/>
        </w:rPr>
        <w:t xml:space="preserve"> </w:t>
      </w:r>
    </w:p>
    <w:p w:rsidR="00A80782" w:rsidRPr="007822CD" w:rsidRDefault="004A5A2D" w:rsidP="00355D19">
      <w:pPr>
        <w:spacing w:line="360" w:lineRule="auto"/>
        <w:rPr>
          <w:rFonts w:ascii="Arial" w:hAnsi="Arial"/>
          <w:lang w:val="cy-GB"/>
        </w:rPr>
      </w:pPr>
      <w:r w:rsidRPr="007822CD">
        <w:rPr>
          <w:rFonts w:ascii="Arial" w:hAnsi="Arial"/>
        </w:rPr>
        <w:tab/>
      </w:r>
      <w:r w:rsidR="007D6D65" w:rsidRPr="007822CD">
        <w:rPr>
          <w:rFonts w:ascii="Arial" w:hAnsi="Arial"/>
        </w:rPr>
        <w:t xml:space="preserve">Dwedwyd bod yna ddwy prif feddylfryd gan Dweck (2012) ynglŷn </w:t>
      </w:r>
      <w:proofErr w:type="gramStart"/>
      <w:r w:rsidR="007D6D65" w:rsidRPr="007822CD">
        <w:rPr>
          <w:rFonts w:ascii="Arial" w:hAnsi="Arial"/>
        </w:rPr>
        <w:t>ag</w:t>
      </w:r>
      <w:proofErr w:type="gramEnd"/>
      <w:r w:rsidR="007D6D65" w:rsidRPr="007822CD">
        <w:rPr>
          <w:rFonts w:ascii="Arial" w:hAnsi="Arial"/>
        </w:rPr>
        <w:t xml:space="preserve"> addysgu ar gyntaf yw meddylfryd sefydlog. Mae person a meddylfryd twf yn ddysgwyr endid ac yn credu bod ei gallu yn sefydlog a dim ond </w:t>
      </w:r>
      <w:proofErr w:type="gramStart"/>
      <w:r w:rsidR="007D6D65" w:rsidRPr="007822CD">
        <w:rPr>
          <w:rFonts w:ascii="Arial" w:hAnsi="Arial"/>
        </w:rPr>
        <w:t>un</w:t>
      </w:r>
      <w:proofErr w:type="gramEnd"/>
      <w:r w:rsidR="007D6D65" w:rsidRPr="007822CD">
        <w:rPr>
          <w:rFonts w:ascii="Arial" w:hAnsi="Arial"/>
        </w:rPr>
        <w:t xml:space="preserve"> lefel penodol a gallant byth gyflawni. O ganlyniad </w:t>
      </w:r>
      <w:proofErr w:type="gramStart"/>
      <w:r w:rsidR="007D6D65" w:rsidRPr="007822CD">
        <w:rPr>
          <w:rFonts w:ascii="Arial" w:hAnsi="Arial"/>
        </w:rPr>
        <w:t>mae</w:t>
      </w:r>
      <w:proofErr w:type="gramEnd"/>
      <w:r w:rsidR="007D6D65" w:rsidRPr="007822CD">
        <w:rPr>
          <w:rFonts w:ascii="Arial" w:hAnsi="Arial"/>
        </w:rPr>
        <w:t xml:space="preserve"> gwell ganddynt lefelau hawdd o ddysgu ac yn osgoi heriau, cymerwyd adborth negyddol fel methiant ac nid fel cyfle i ddysgu. </w:t>
      </w:r>
      <w:proofErr w:type="gramStart"/>
      <w:r w:rsidR="007D6D65" w:rsidRPr="007822CD">
        <w:rPr>
          <w:rFonts w:ascii="Arial" w:hAnsi="Arial"/>
        </w:rPr>
        <w:t>Mae’r disgybl yn teimlo’n fregus ac felly yn gwrthod cymryd her oherwydd y siawns o fethu (Dweck, 1999).</w:t>
      </w:r>
      <w:proofErr w:type="gramEnd"/>
      <w:r w:rsidR="007D6D65" w:rsidRPr="007822CD">
        <w:rPr>
          <w:rFonts w:ascii="Arial" w:hAnsi="Arial"/>
        </w:rPr>
        <w:t xml:space="preserve"> Yr </w:t>
      </w:r>
      <w:proofErr w:type="gramStart"/>
      <w:r w:rsidR="007D6D65" w:rsidRPr="007822CD">
        <w:rPr>
          <w:rFonts w:ascii="Arial" w:hAnsi="Arial"/>
        </w:rPr>
        <w:t>ail</w:t>
      </w:r>
      <w:proofErr w:type="gramEnd"/>
      <w:r w:rsidR="007D6D65" w:rsidRPr="007822CD">
        <w:rPr>
          <w:rFonts w:ascii="Arial" w:hAnsi="Arial"/>
        </w:rPr>
        <w:t xml:space="preserve"> feddylfryd yw meddylfryd twf lle mae’r disgybl yn ymwybodol nid yw'r gallu hwnnw'n sefydlog ac y gellir datblygu ei gallu a'i gynyddu gyda gwaith caled, cyfeirir at hyn fel dysgwr endid.</w:t>
      </w:r>
    </w:p>
    <w:p w:rsidR="005529B3" w:rsidRPr="007822CD" w:rsidRDefault="00A80782" w:rsidP="00355D19">
      <w:pPr>
        <w:spacing w:line="360" w:lineRule="auto"/>
        <w:rPr>
          <w:rFonts w:ascii="Arial" w:hAnsi="Arial"/>
          <w:lang w:val="cy-GB"/>
        </w:rPr>
      </w:pPr>
      <w:r w:rsidRPr="007822CD">
        <w:rPr>
          <w:rFonts w:ascii="Arial" w:hAnsi="Arial"/>
          <w:lang w:val="cy-GB"/>
        </w:rPr>
        <w:tab/>
      </w:r>
      <w:r w:rsidR="007D6D65" w:rsidRPr="007822CD">
        <w:rPr>
          <w:rFonts w:ascii="Arial" w:hAnsi="Arial"/>
          <w:lang w:val="cy-GB"/>
        </w:rPr>
        <w:t>Yn ôl Dweck (1999) mae dysgwr endid yn ffynnu ar sialens ac yn gallu anwybyddu tyredau isel ei chyfoedion, mae ei hunan hyder yn galluogi iddynt i edrych yn gadarnhaol ar adborth negyddol fel cyfleoedd i wella ei addysgu wrth ymgeisio targedau uwch a gwirio ei gwaith. Mae Vygotski (1978) yn cefnogi'r hyn sydd yn cael ei ddweud gan Dweck (1999) wrth ddweud bod plant yn ffynnu wrth gael her yn y dosbarth sydd yn cael ei hwyluso a chefnogi yn effeithiol gan athrawon. Wrth greu awyrgylch meddylfryd twf yn y dosbarth nid yn unig y plant sydd yn dod o dan ffocws ond hefyd yr athrawon. Yn ôl ymchwil gan Dweck (2007) mae athrawon a meddylfryd sefydlog yn gweld llai o gynnydd yn ei phlant a chyrhaeddiad isel gyda’r plant fel arfer yn parhau i fod yn gyflawnwyr isel  ond ar y llaw arall mae athrawon a meddylfryd twf yn gweld cynnydd yn ei phlant a chyrhaeddiad isel i blant a chyrhaeddiad canolig ac uwch yn ei dosbarth.</w:t>
      </w:r>
      <w:r w:rsidR="005F2974" w:rsidRPr="007822CD">
        <w:rPr>
          <w:rFonts w:ascii="Arial" w:hAnsi="Arial"/>
          <w:lang w:val="cy-GB"/>
        </w:rPr>
        <w:t xml:space="preserve"> </w:t>
      </w:r>
      <w:r w:rsidR="007D6D65" w:rsidRPr="007822CD">
        <w:rPr>
          <w:rFonts w:ascii="Arial" w:hAnsi="Arial"/>
          <w:lang w:val="cy-GB"/>
        </w:rPr>
        <w:t>Yn bellach mae Muller a Dweck (1998) yn ychwanegu ar hyn trwy ddweud bod y neges o feddylfryd twf neu feddylfryd sefydlog yn cael ei drosglwyddo o’r athro i’r disgyblion . Pan mae gallu yn cael ei wobrwyo mae’r plant yn derbyn mae yn unig drwy gyflawni tasg mae plant yn llwyddo sydd yn hyrwyddo meddylfryd sefydlog (Dweck, 2007). I’r gwrthwyneb mae plant sydd yn cael ei ganmol am ei ymdrech a'r hyn gyflawnant o dasgau llai yn cynyddu ei hunan hyder ac yn sylweddoli'r modd i adeiladu ar ei gallu trwy waith caled (Estyn, 2018, Dweck, 2007 a Black a Wiliam 1998).</w:t>
      </w:r>
    </w:p>
    <w:p w:rsidR="00FA405F" w:rsidRPr="007822CD" w:rsidRDefault="005529B3" w:rsidP="00355D19">
      <w:pPr>
        <w:spacing w:line="360" w:lineRule="auto"/>
        <w:rPr>
          <w:rFonts w:ascii="Arial" w:hAnsi="Arial"/>
          <w:lang w:val="cy-GB"/>
        </w:rPr>
      </w:pPr>
      <w:r w:rsidRPr="007822CD">
        <w:rPr>
          <w:rFonts w:ascii="Arial" w:hAnsi="Arial"/>
          <w:lang w:val="cy-GB"/>
        </w:rPr>
        <w:tab/>
      </w:r>
      <w:r w:rsidR="000513D9" w:rsidRPr="007822CD">
        <w:rPr>
          <w:rFonts w:ascii="Arial" w:hAnsi="Arial"/>
          <w:lang w:val="cy-GB"/>
        </w:rPr>
        <w:t>Mae hybu meddylfryd twf yn y dosbarth yn hanfodol i ddechrau asesu ar gyfer dysgu.  Dangoswyd ymchwil gan Blackwell et al (2003) bod yna cysylltiad rhwng cyrhaeddiad a meddylfryd y dysgwyr sydd yn awgrymu bod dysgwyr a meddylfryd twf yn cyflawni yn uwch. Mae’r Assessment Reform Group (2002) yn pwysleisio'r deg egwyddor o ddysgu sydd yn sylfaenol ar gyfer asesu ar gyfer dysgu. Un o’r prif egwyddorion yma yw maethu cymhelliant, sydd yn gysylltiedig â gwaith Dweck (1998),  sydd yn cefnogi meddylfryd twf. Mae’r egwyddorion yma hefyd yn cael ei osod allan yn ddiwygiad addysg Cymru gan yr Athro Graham Donaldson.  Mae’r OECD (2012) yn dweud dylai asesu cefnogi ei dysgu syn awgrymu dylai plant cael y cyfle i addysgu o asesiad ffurfiannol. Dwedwyd Dyfodol Llwyddiannus gan Donaldson (2015) dylai prif egwyddorion asesu fod yn rhan graidd o’r diwygiad.</w:t>
      </w:r>
    </w:p>
    <w:p w:rsidR="000513D9" w:rsidRPr="007822CD" w:rsidRDefault="00FA405F" w:rsidP="00E1059D">
      <w:pPr>
        <w:spacing w:line="360" w:lineRule="auto"/>
        <w:rPr>
          <w:rFonts w:ascii="Arial" w:hAnsi="Arial"/>
        </w:rPr>
      </w:pPr>
      <w:r w:rsidRPr="007822CD">
        <w:rPr>
          <w:rFonts w:ascii="Arial" w:hAnsi="Arial"/>
          <w:lang w:val="cy-GB"/>
        </w:rPr>
        <w:tab/>
      </w:r>
      <w:r w:rsidR="000513D9" w:rsidRPr="007822CD">
        <w:rPr>
          <w:rFonts w:ascii="Arial" w:hAnsi="Arial"/>
          <w:lang w:val="cy-GB"/>
        </w:rPr>
        <w:t xml:space="preserve">Mae Donaldson (2015, td.77) yn crynhoi gan ddweud “Assessment arrangements should give priority to their formative role in teaching and learning.” Gwelwyd methiant gan Donaldson (2015) a Dweck (1998) yn y systemau priodol o asesu gan ei fod angen cymhariaeth cymedroli a dibynadwyedd rhwng gwahanol ysgolion lle mae ei ddiwygiad yn galw am asesiad ffurfiannol cyson drwy'r ysgol ei hun yn unig. Mae’r Assessment Reform group (1999) yn pwysleisio mae nid yn unig yw rhoi adborth i’r plentyn ar ôl darn o waith yw asesiad ffurfiannol ond yn hytrach gosod allan sut i lwyddo yn y dasg ar y dechrau ac yna cefnogi’r plentyn i ddatblygu'r sgiliau newydd sydd yn berthnasol i gyflawni'r meini prawf llwyddiant. Modd bynnag mae Dunn a Mulvenon (2009) yn codi sawl broblem r gyfer y defnydd o asesu ar gyfer dysgu megis bod yna llawer o ddiffiniadau gan asesu ffurfiannol sydd yn gwrthgyferbynnu'r hyn mae Black a Wiliam (1998) yn dweud yn ei ymchwil. Gan fod nifer o ddiffiniadau maen anodd i weithredu asesu ar gyfer dysgu yn glir i elwa’r plant oherwydd y aml ddealltwriaeth mae nifer o ffynonellau yn gallu cael. </w:t>
      </w:r>
    </w:p>
    <w:p w:rsidR="008F6C46" w:rsidRPr="007822CD" w:rsidRDefault="000513D9" w:rsidP="00E1059D">
      <w:pPr>
        <w:spacing w:line="360" w:lineRule="auto"/>
        <w:rPr>
          <w:rFonts w:ascii="Arial" w:hAnsi="Arial"/>
        </w:rPr>
      </w:pPr>
      <w:r w:rsidRPr="007822CD">
        <w:rPr>
          <w:rFonts w:ascii="Arial" w:hAnsi="Arial"/>
        </w:rPr>
        <w:tab/>
        <w:t xml:space="preserve">Mae Dunn a Mulvenon (2009) yn mynd ymlaen i ddweud bod diffyg prawf gwyddonol ynglŷn </w:t>
      </w:r>
      <w:proofErr w:type="gramStart"/>
      <w:r w:rsidRPr="007822CD">
        <w:rPr>
          <w:rFonts w:ascii="Arial" w:hAnsi="Arial"/>
        </w:rPr>
        <w:t>ag</w:t>
      </w:r>
      <w:proofErr w:type="gramEnd"/>
      <w:r w:rsidRPr="007822CD">
        <w:rPr>
          <w:rFonts w:ascii="Arial" w:hAnsi="Arial"/>
        </w:rPr>
        <w:t xml:space="preserve"> effeithiolrwydd asesu ar gyfer dysgu felly nid yw’n ymddangos y gwir effaith mae asesu ar gyfer dysgu yn cael ar gynnydd academaidd y disgyblion. Mae Black a Wiliam (yn Gardner, 2006) yn dangos o’i ymchwil bod angen cefnogaeth ar athrawon i ddechrau gyda’r cynllunio o’r asesu. </w:t>
      </w:r>
      <w:proofErr w:type="gramStart"/>
      <w:r w:rsidRPr="007822CD">
        <w:rPr>
          <w:rFonts w:ascii="Arial" w:hAnsi="Arial"/>
        </w:rPr>
        <w:t>Roedd  athrawon</w:t>
      </w:r>
      <w:proofErr w:type="gramEnd"/>
      <w:r w:rsidRPr="007822CD">
        <w:rPr>
          <w:rFonts w:ascii="Arial" w:hAnsi="Arial"/>
        </w:rPr>
        <w:t xml:space="preserve"> yn gallu gosod tasgau a chynnig adborth a gwaith o ganlyniad yr adborth o’r asesu ond yn ei weld yn anodd cynnig adborth adeiladol a fydd yn fuddiol i’r disgyblion. Modd bynnag </w:t>
      </w:r>
      <w:proofErr w:type="gramStart"/>
      <w:r w:rsidRPr="007822CD">
        <w:rPr>
          <w:rFonts w:ascii="Arial" w:hAnsi="Arial"/>
        </w:rPr>
        <w:t>mae</w:t>
      </w:r>
      <w:proofErr w:type="gramEnd"/>
      <w:r w:rsidRPr="007822CD">
        <w:rPr>
          <w:rFonts w:ascii="Arial" w:hAnsi="Arial"/>
        </w:rPr>
        <w:t xml:space="preserve"> dadl yn erbyn asesiad ar gyfer dysgu yn nodi nid yw arwain plant cam wrth gam yn fuddiol yw ddatblygiad. Trwy alluogi plant i archwilio ac i ddod o hyd i wybodaeth hanfodol ar ben ei hun sydd yn creu dysgwyr ac archwilwyr annibynnol ac nid sgaffaldio ei dysgu yw’r ateb  (Bruner, 1961, Steffe &amp; Gale, 1995).</w:t>
      </w:r>
    </w:p>
    <w:p w:rsidR="00995B48" w:rsidRPr="007822CD" w:rsidRDefault="008F6C46" w:rsidP="00995B48">
      <w:pPr>
        <w:spacing w:line="360" w:lineRule="auto"/>
        <w:rPr>
          <w:rFonts w:ascii="Arial" w:hAnsi="Arial"/>
        </w:rPr>
      </w:pPr>
      <w:r w:rsidRPr="007822CD">
        <w:rPr>
          <w:rFonts w:ascii="Arial" w:hAnsi="Arial"/>
        </w:rPr>
        <w:tab/>
      </w:r>
      <w:r w:rsidR="000513D9" w:rsidRPr="007822CD">
        <w:rPr>
          <w:rFonts w:ascii="Arial" w:hAnsi="Arial"/>
        </w:rPr>
        <w:t xml:space="preserve">Dwedwyd Dyfodol Llwyddiannus gan Donaldson (2015) bod y syniad o addysg annibynnol yn asesu ar gyfer dysgu yn theori hen felly </w:t>
      </w:r>
      <w:proofErr w:type="gramStart"/>
      <w:r w:rsidR="000513D9" w:rsidRPr="007822CD">
        <w:rPr>
          <w:rFonts w:ascii="Arial" w:hAnsi="Arial"/>
        </w:rPr>
        <w:t>mae</w:t>
      </w:r>
      <w:proofErr w:type="gramEnd"/>
      <w:r w:rsidR="000513D9" w:rsidRPr="007822CD">
        <w:rPr>
          <w:rFonts w:ascii="Arial" w:hAnsi="Arial"/>
        </w:rPr>
        <w:t xml:space="preserve"> Donaldson wedi diwygio asesu yn y cwricwlwm newydd i sicrhau bod plant yn cael digon o fewnbwn o’r athrawon (Vygotsky, 1978). Mae’r diwygiad asesu yn cynnwys ymchwil wrth Dweck (2007), Black a Wiliam (2001) a Gardner (2006) sydd yn dweud bod y dull asesu ar gyfer dysgu yn fwy effeithiol a'r dull newydd sydd yn cael ei defnyddio oherwydd ei fod yn dechneg ddiweddarach. Wrth I blant dysgu a chael y gefnogaeth yma o’r athrawon yn cwrdd â 'i meini prawf, gwneud asesiadau cyfoedion a hunan asesiad nid yn unig hyder y plentyn yn waith ei hun sydd yn codi ond hefyd hyder y dosbarth yn waith ei hun, maent yn ymdrechu yn uwch ac yn cyflawni mwy. </w:t>
      </w:r>
      <w:proofErr w:type="gramStart"/>
      <w:r w:rsidR="000513D9" w:rsidRPr="007822CD">
        <w:rPr>
          <w:rFonts w:ascii="Arial" w:hAnsi="Arial"/>
        </w:rPr>
        <w:t>Mae’r elfen yma o addysg yn gallu cael ei chysylltu â chwricwlwm addysg ar gyfer datblygiad cynaliadwy a dinasyddiaeth byd eang (Llywodraeth Cymru, 2008).</w:t>
      </w:r>
      <w:proofErr w:type="gramEnd"/>
      <w:r w:rsidR="000513D9" w:rsidRPr="007822CD">
        <w:rPr>
          <w:rFonts w:ascii="Arial" w:hAnsi="Arial"/>
        </w:rPr>
        <w:t xml:space="preserve"> Trwy ddysgu ac ymarfer y sgiliau yma </w:t>
      </w:r>
      <w:proofErr w:type="gramStart"/>
      <w:r w:rsidR="000513D9" w:rsidRPr="007822CD">
        <w:rPr>
          <w:rFonts w:ascii="Arial" w:hAnsi="Arial"/>
        </w:rPr>
        <w:t>mae</w:t>
      </w:r>
      <w:proofErr w:type="gramEnd"/>
      <w:r w:rsidR="000513D9" w:rsidRPr="007822CD">
        <w:rPr>
          <w:rFonts w:ascii="Arial" w:hAnsi="Arial"/>
        </w:rPr>
        <w:t xml:space="preserve"> plant yn cymryd cyfrifoldeb dros addysg ei hun ac yn datblygu'r sgiliau i gynllunio cyflawniad llwyddiannus ar gyfer ei dyfodol sydd yn cefnogi fframwaith ADCDF (Llywodraeth Cymru, 2008 a Dweck, 2007).</w:t>
      </w:r>
      <w:r w:rsidR="00995B48" w:rsidRPr="007822CD">
        <w:rPr>
          <w:rFonts w:ascii="Arial" w:hAnsi="Arial"/>
        </w:rPr>
        <w:t xml:space="preserve"> </w:t>
      </w:r>
    </w:p>
    <w:p w:rsidR="00285E59" w:rsidRPr="007822CD" w:rsidRDefault="00995B48" w:rsidP="00995B48">
      <w:pPr>
        <w:spacing w:line="360" w:lineRule="auto"/>
        <w:rPr>
          <w:rFonts w:ascii="Arial" w:hAnsi="Arial"/>
        </w:rPr>
      </w:pPr>
      <w:r w:rsidRPr="007822CD">
        <w:rPr>
          <w:rFonts w:ascii="Arial" w:hAnsi="Arial"/>
        </w:rPr>
        <w:tab/>
      </w:r>
      <w:r w:rsidR="00285E59" w:rsidRPr="007822CD">
        <w:rPr>
          <w:rFonts w:ascii="Arial" w:hAnsi="Arial"/>
        </w:rPr>
        <w:t xml:space="preserve">Wrth i blant ymarfer y sgiliau o </w:t>
      </w:r>
      <w:proofErr w:type="gramStart"/>
      <w:r w:rsidR="00285E59" w:rsidRPr="007822CD">
        <w:rPr>
          <w:rFonts w:ascii="Arial" w:hAnsi="Arial"/>
        </w:rPr>
        <w:t>hunan</w:t>
      </w:r>
      <w:proofErr w:type="gramEnd"/>
      <w:r w:rsidR="00285E59" w:rsidRPr="007822CD">
        <w:rPr>
          <w:rFonts w:ascii="Arial" w:hAnsi="Arial"/>
        </w:rPr>
        <w:t xml:space="preserve"> asesiad maent yn dechrau datblygu i fod yn hyfforddwyr addysgol ei hun (Hattie, 2009). </w:t>
      </w:r>
      <w:proofErr w:type="gramStart"/>
      <w:r w:rsidR="00285E59" w:rsidRPr="007822CD">
        <w:rPr>
          <w:rFonts w:ascii="Arial" w:hAnsi="Arial"/>
        </w:rPr>
        <w:t>Cefnogwyd bod adborth yn hanfodol yn y broses yma gan Hattie (2009).</w:t>
      </w:r>
      <w:proofErr w:type="gramEnd"/>
      <w:r w:rsidR="00285E59" w:rsidRPr="007822CD">
        <w:rPr>
          <w:rFonts w:ascii="Arial" w:hAnsi="Arial"/>
        </w:rPr>
        <w:t xml:space="preserve"> Mae Hattie yn dweud “The aim is to provide feedback that is ‘just in time’, ‘just for me’, ‘just where I am in the learning process’, and ‘just what I need to help me move forward’.” </w:t>
      </w:r>
      <w:proofErr w:type="gramStart"/>
      <w:r w:rsidR="00285E59" w:rsidRPr="007822CD">
        <w:rPr>
          <w:rFonts w:ascii="Arial" w:hAnsi="Arial"/>
        </w:rPr>
        <w:t>(Hattie, 2012).</w:t>
      </w:r>
      <w:proofErr w:type="gramEnd"/>
      <w:r w:rsidR="00285E59" w:rsidRPr="007822CD">
        <w:rPr>
          <w:rFonts w:ascii="Arial" w:hAnsi="Arial"/>
        </w:rPr>
        <w:t xml:space="preserve"> Synthesis yw dysgu gweladwy o wyth cant o ddadansoddiadau </w:t>
      </w:r>
      <w:proofErr w:type="gramStart"/>
      <w:r w:rsidR="00285E59" w:rsidRPr="007822CD">
        <w:rPr>
          <w:rFonts w:ascii="Arial" w:hAnsi="Arial"/>
        </w:rPr>
        <w:t>meta</w:t>
      </w:r>
      <w:proofErr w:type="gramEnd"/>
      <w:r w:rsidR="00285E59" w:rsidRPr="007822CD">
        <w:rPr>
          <w:rFonts w:ascii="Arial" w:hAnsi="Arial"/>
        </w:rPr>
        <w:t xml:space="preserve"> gan Hattie (2009) sydd yn cynnwys sylfaenu tebyg iawn i egwyddorion Dweck (2007) o asesu ar gyfer dysgu. </w:t>
      </w:r>
      <w:proofErr w:type="gramStart"/>
      <w:r w:rsidR="00285E59" w:rsidRPr="007822CD">
        <w:rPr>
          <w:rFonts w:ascii="Arial" w:hAnsi="Arial"/>
        </w:rPr>
        <w:t>Mae yna chwe phrif bwynt a godwyd gan Hattie (2009) sydd yn creu'r sylfeini i addysg weladwy.</w:t>
      </w:r>
      <w:proofErr w:type="gramEnd"/>
      <w:r w:rsidR="00285E59" w:rsidRPr="007822CD">
        <w:rPr>
          <w:rFonts w:ascii="Arial" w:hAnsi="Arial"/>
        </w:rPr>
        <w:t xml:space="preserve"> I gyfuno </w:t>
      </w:r>
      <w:proofErr w:type="gramStart"/>
      <w:r w:rsidR="00285E59" w:rsidRPr="007822CD">
        <w:rPr>
          <w:rFonts w:ascii="Arial" w:hAnsi="Arial"/>
        </w:rPr>
        <w:t>mae</w:t>
      </w:r>
      <w:proofErr w:type="gramEnd"/>
      <w:r w:rsidR="00285E59" w:rsidRPr="007822CD">
        <w:rPr>
          <w:rFonts w:ascii="Arial" w:hAnsi="Arial"/>
        </w:rPr>
        <w:t xml:space="preserve"> Hattie (2009) yn dweud dylai’r disgyblion magu dealltwriaeth lwyr o’i meini prawf a nod y wers, dylai’r meini prawf herio’r plant i ddefnyddio nifer o strategaethau addysgol i ddatblygu ac i gael adborth i well ddeall y meini prawf os nad ydynt wedi ei ddeall yn llawn. </w:t>
      </w:r>
      <w:proofErr w:type="gramStart"/>
      <w:r w:rsidR="00285E59" w:rsidRPr="007822CD">
        <w:rPr>
          <w:rFonts w:ascii="Arial" w:hAnsi="Arial"/>
        </w:rPr>
        <w:t>Cefnogwyd hyn gan ddamcaniaeth Vygotski (1978) ar sgaffaldio.</w:t>
      </w:r>
      <w:proofErr w:type="gramEnd"/>
    </w:p>
    <w:p w:rsidR="00A55242" w:rsidRPr="007822CD" w:rsidRDefault="004843A1" w:rsidP="00995B48">
      <w:pPr>
        <w:spacing w:line="360" w:lineRule="auto"/>
        <w:rPr>
          <w:rFonts w:ascii="Arial" w:hAnsi="Arial"/>
        </w:rPr>
      </w:pPr>
      <w:r w:rsidRPr="007822CD">
        <w:rPr>
          <w:rFonts w:ascii="Arial" w:hAnsi="Arial"/>
        </w:rPr>
        <w:tab/>
      </w:r>
      <w:proofErr w:type="gramStart"/>
      <w:r w:rsidR="00285E59" w:rsidRPr="007822CD">
        <w:rPr>
          <w:rFonts w:ascii="Arial" w:hAnsi="Arial"/>
        </w:rPr>
        <w:t>Cefnogwyd Dyfodol Llwyddiannus, cwricwlwm newydd gan Donaldson (2015) athrawon i ymgysylltu ymhellach yn ei ddatblygiad proffesiynol.</w:t>
      </w:r>
      <w:proofErr w:type="gramEnd"/>
      <w:r w:rsidR="00285E59" w:rsidRPr="007822CD">
        <w:rPr>
          <w:rFonts w:ascii="Arial" w:hAnsi="Arial"/>
        </w:rPr>
        <w:t xml:space="preserve"> </w:t>
      </w:r>
      <w:proofErr w:type="gramStart"/>
      <w:r w:rsidR="00285E59" w:rsidRPr="007822CD">
        <w:rPr>
          <w:rFonts w:ascii="Arial" w:hAnsi="Arial"/>
        </w:rPr>
        <w:t>Mae hyn yn digwydd trwy adborth o’r plant a’i chydweithwyr.</w:t>
      </w:r>
      <w:proofErr w:type="gramEnd"/>
      <w:r w:rsidR="00285E59" w:rsidRPr="007822CD">
        <w:rPr>
          <w:rFonts w:ascii="Arial" w:hAnsi="Arial"/>
        </w:rPr>
        <w:t xml:space="preserve"> Mae Hattie (2009) yn pwysleisio bod angen i athrawon yn cael ei asesu a chael adborth i’w galluogi i ddeall yn well yr addysg yn ei dosbarthu o safbwyntiau’r disgyblion.</w:t>
      </w:r>
    </w:p>
    <w:p w:rsidR="00285E59" w:rsidRPr="007822CD" w:rsidRDefault="00EA1E56" w:rsidP="007232F9">
      <w:pPr>
        <w:spacing w:line="360" w:lineRule="auto"/>
        <w:rPr>
          <w:rFonts w:ascii="Arial" w:hAnsi="Arial"/>
        </w:rPr>
      </w:pPr>
      <w:r w:rsidRPr="007822CD">
        <w:rPr>
          <w:rFonts w:ascii="Arial" w:hAnsi="Arial"/>
        </w:rPr>
        <w:tab/>
      </w:r>
      <w:r w:rsidR="00285E59" w:rsidRPr="007822CD">
        <w:rPr>
          <w:rFonts w:ascii="Arial" w:hAnsi="Arial"/>
        </w:rPr>
        <w:t xml:space="preserve">Mae llawer fwy o arferion a thasgau yn cael ei weithredu yn ysgolion i gefnogi asesu ar gyfer dysgu yn y dosbarth </w:t>
      </w:r>
      <w:proofErr w:type="gramStart"/>
      <w:r w:rsidR="00285E59" w:rsidRPr="007822CD">
        <w:rPr>
          <w:rFonts w:ascii="Arial" w:hAnsi="Arial"/>
        </w:rPr>
        <w:t>ac  fel</w:t>
      </w:r>
      <w:proofErr w:type="gramEnd"/>
      <w:r w:rsidR="00285E59" w:rsidRPr="007822CD">
        <w:rPr>
          <w:rFonts w:ascii="Arial" w:hAnsi="Arial"/>
        </w:rPr>
        <w:t xml:space="preserve"> ymagwedd ysgol gyfan. </w:t>
      </w:r>
      <w:proofErr w:type="gramStart"/>
      <w:r w:rsidR="00285E59" w:rsidRPr="007822CD">
        <w:rPr>
          <w:rFonts w:ascii="Arial" w:hAnsi="Arial"/>
        </w:rPr>
        <w:t>Darganfuwyd arfer da gan Estyn (2017) bod Ysgol Gynradd Parc yng Nghaerffili yn defnyddio asesu ar gyfer dysgu i leihau'r bwlch cyrhaeddiad yn addysg plant.</w:t>
      </w:r>
      <w:proofErr w:type="gramEnd"/>
      <w:r w:rsidR="00285E59" w:rsidRPr="007822CD">
        <w:rPr>
          <w:rFonts w:ascii="Arial" w:hAnsi="Arial"/>
        </w:rPr>
        <w:t xml:space="preserve">  </w:t>
      </w:r>
      <w:proofErr w:type="gramStart"/>
      <w:r w:rsidR="00285E59" w:rsidRPr="007822CD">
        <w:rPr>
          <w:rFonts w:ascii="Arial" w:hAnsi="Arial"/>
        </w:rPr>
        <w:t>Mae’r staff yr ysgol gyfan a mynediad I Hwb.</w:t>
      </w:r>
      <w:proofErr w:type="gramEnd"/>
      <w:r w:rsidR="00285E59" w:rsidRPr="007822CD">
        <w:rPr>
          <w:rFonts w:ascii="Arial" w:hAnsi="Arial"/>
        </w:rPr>
        <w:t xml:space="preserve"> Trwy wneud hyn </w:t>
      </w:r>
      <w:proofErr w:type="gramStart"/>
      <w:r w:rsidR="00285E59" w:rsidRPr="007822CD">
        <w:rPr>
          <w:rFonts w:ascii="Arial" w:hAnsi="Arial"/>
        </w:rPr>
        <w:t>mae</w:t>
      </w:r>
      <w:proofErr w:type="gramEnd"/>
      <w:r w:rsidR="00285E59" w:rsidRPr="007822CD">
        <w:rPr>
          <w:rFonts w:ascii="Arial" w:hAnsi="Arial"/>
        </w:rPr>
        <w:t xml:space="preserve"> cofnodion o arsylwadau, datblygiad a chynnydd y plant yn gallu cael ei chofnodi ac mae gan bob aelod o staff yn yr ysgol mynediad i’r canlyniadau er mwyn nodi bylchau yn ei chyrhaeddiad.</w:t>
      </w:r>
      <w:r w:rsidR="007232F9" w:rsidRPr="007822CD">
        <w:rPr>
          <w:rFonts w:ascii="Arial" w:hAnsi="Arial"/>
        </w:rPr>
        <w:t xml:space="preserve"> </w:t>
      </w:r>
      <w:r w:rsidR="00285E59" w:rsidRPr="007822CD">
        <w:rPr>
          <w:rFonts w:ascii="Arial" w:hAnsi="Arial" w:cs="Arial"/>
          <w:lang w:val="cy-GB"/>
        </w:rPr>
        <w:t>Mae Pollard (2015) yn dweud bod gan bob plentyn y potensial i gyflawni yw potensial llawn ac nid yw plant sydd o dan anfantais yn dechrau’r ysgol neu sydd yn ymddangos i gael bwlch yn ei chyrhaeddiad yn llai galluog ond yn hytrach ddim yn cyflawni yw potensial llawn ar hyn o’r bryd sydd yn cael ei chefnogi can ymchwil Dweck (2007) sydd yn dweud mai angen i’r ysgol maethu asesu ar gyfer dysgu i sicrhau bod pob plentyn yn cyrraedd ei photensial llawn.</w:t>
      </w:r>
      <w:r w:rsidR="00B1647C" w:rsidRPr="007822CD">
        <w:rPr>
          <w:rFonts w:ascii="Arial" w:hAnsi="Arial"/>
        </w:rPr>
        <w:t xml:space="preserve"> </w:t>
      </w:r>
    </w:p>
    <w:p w:rsidR="00DE532B" w:rsidRPr="007822CD" w:rsidRDefault="00285E59" w:rsidP="007232F9">
      <w:pPr>
        <w:spacing w:line="360" w:lineRule="auto"/>
        <w:rPr>
          <w:rFonts w:ascii="Arial" w:hAnsi="Arial"/>
        </w:rPr>
      </w:pPr>
      <w:r w:rsidRPr="007822CD">
        <w:rPr>
          <w:rFonts w:ascii="Arial" w:hAnsi="Arial"/>
        </w:rPr>
        <w:tab/>
      </w:r>
      <w:proofErr w:type="gramStart"/>
      <w:r w:rsidRPr="007822CD">
        <w:rPr>
          <w:rFonts w:ascii="Arial" w:hAnsi="Arial"/>
        </w:rPr>
        <w:t>Mae hyn bellach yn galluogi'r athrawon i weithredu nifer o strategaethau gan gynnwys asesu ar gyfer dysgu i gefnogi'r unigolyn unwaith mae’r bwlch yn amlwg (Estyn, 2017).</w:t>
      </w:r>
      <w:proofErr w:type="gramEnd"/>
      <w:r w:rsidRPr="007822CD">
        <w:rPr>
          <w:rFonts w:ascii="Arial" w:hAnsi="Arial"/>
        </w:rPr>
        <w:t xml:space="preserve"> Mae hyn yn clymu mewn i beth </w:t>
      </w:r>
      <w:proofErr w:type="gramStart"/>
      <w:r w:rsidRPr="007822CD">
        <w:rPr>
          <w:rFonts w:ascii="Arial" w:hAnsi="Arial"/>
        </w:rPr>
        <w:t>mae</w:t>
      </w:r>
      <w:proofErr w:type="gramEnd"/>
      <w:r w:rsidRPr="007822CD">
        <w:rPr>
          <w:rFonts w:ascii="Arial" w:hAnsi="Arial"/>
        </w:rPr>
        <w:t xml:space="preserve"> Donaldson (2015) yn erfyn athrawon i wneud yn y cwricwlwm newydd gyda’r datblygiad o sgiliau proffesiynol a chydweithrediad sydd yn ofynnol i ddatblygu asesu ar gyfer dysgu yn yr ysgol. Awgrymwyd dylai plant cymryd y cyfrifoldeb am ei addysg gan Donaldson (2015) ac </w:t>
      </w:r>
      <w:proofErr w:type="gramStart"/>
      <w:r w:rsidRPr="007822CD">
        <w:rPr>
          <w:rFonts w:ascii="Arial" w:hAnsi="Arial"/>
        </w:rPr>
        <w:t>mae</w:t>
      </w:r>
      <w:proofErr w:type="gramEnd"/>
      <w:r w:rsidRPr="007822CD">
        <w:rPr>
          <w:rFonts w:ascii="Arial" w:hAnsi="Arial"/>
        </w:rPr>
        <w:t xml:space="preserve"> hyn yn amlwg yn ymarfer Ysgol Gynradd Parc. Wrth I’r plant mynd yn hyn maent yn cael ei annog a chefnogi mwy </w:t>
      </w:r>
      <w:proofErr w:type="gramStart"/>
      <w:r w:rsidRPr="007822CD">
        <w:rPr>
          <w:rFonts w:ascii="Arial" w:hAnsi="Arial"/>
        </w:rPr>
        <w:t>a</w:t>
      </w:r>
      <w:proofErr w:type="gramEnd"/>
      <w:r w:rsidRPr="007822CD">
        <w:rPr>
          <w:rFonts w:ascii="Arial" w:hAnsi="Arial"/>
        </w:rPr>
        <w:t xml:space="preserve"> mwy i gofnodi nodau ei hun i gau'r bwlch personol yn ei addysg (Estyn, 2017).</w:t>
      </w:r>
    </w:p>
    <w:p w:rsidR="00DC618F" w:rsidRPr="007822CD" w:rsidRDefault="00DE532B" w:rsidP="00063008">
      <w:pPr>
        <w:spacing w:line="360" w:lineRule="auto"/>
        <w:rPr>
          <w:rFonts w:ascii="Arial" w:hAnsi="Arial"/>
        </w:rPr>
      </w:pPr>
      <w:r w:rsidRPr="007822CD">
        <w:rPr>
          <w:rFonts w:ascii="Arial" w:hAnsi="Arial"/>
        </w:rPr>
        <w:tab/>
      </w:r>
      <w:r w:rsidR="00285E59" w:rsidRPr="007822CD">
        <w:rPr>
          <w:rFonts w:ascii="Arial" w:hAnsi="Arial"/>
        </w:rPr>
        <w:t xml:space="preserve">Esiampl arall o arfer da gan Estyn (2016) o asesu ar gyfer dysgu yw Ysgol Cymuned Doc Sir Benfro sydd wedi maethu sawl elfen o asesu ar gyfer dysgu ar ôl y diwygiad y cwricwlwm gan yr Athro Graham Donaldson. Un o’r strategaethau a wnaeth Estyn (2016, pg.5) darganfod oedd “Enabling pupils to employ a range of meta-cognitive strategies developed through a shared language of learning.” </w:t>
      </w:r>
      <w:proofErr w:type="gramStart"/>
      <w:r w:rsidR="00285E59" w:rsidRPr="007822CD">
        <w:rPr>
          <w:rFonts w:ascii="Arial" w:hAnsi="Arial"/>
        </w:rPr>
        <w:t>Mae’r ysgol wedi maethu'r ymagwedd yma ym mhob agwedd o addysg y plant.</w:t>
      </w:r>
      <w:proofErr w:type="gramEnd"/>
      <w:r w:rsidR="00285E59" w:rsidRPr="007822CD">
        <w:rPr>
          <w:rFonts w:ascii="Arial" w:hAnsi="Arial"/>
        </w:rPr>
        <w:t xml:space="preserve"> Yn ôl yr Education Endowment Foundation (2017) mae’r ffordd orau i fagu beta wybyddiaeth yw defnyddio pob ffordd o </w:t>
      </w:r>
      <w:proofErr w:type="gramStart"/>
      <w:r w:rsidR="00285E59" w:rsidRPr="007822CD">
        <w:rPr>
          <w:rFonts w:ascii="Arial" w:hAnsi="Arial"/>
        </w:rPr>
        <w:t>hunan</w:t>
      </w:r>
      <w:proofErr w:type="gramEnd"/>
      <w:r w:rsidR="00285E59" w:rsidRPr="007822CD">
        <w:rPr>
          <w:rFonts w:ascii="Arial" w:hAnsi="Arial"/>
        </w:rPr>
        <w:t xml:space="preserve"> asesiad ym mhob agwedd o ddysgu. Pan </w:t>
      </w:r>
      <w:proofErr w:type="gramStart"/>
      <w:r w:rsidR="00285E59" w:rsidRPr="007822CD">
        <w:rPr>
          <w:rFonts w:ascii="Arial" w:hAnsi="Arial"/>
        </w:rPr>
        <w:t>mae</w:t>
      </w:r>
      <w:proofErr w:type="gramEnd"/>
      <w:r w:rsidR="00285E59" w:rsidRPr="007822CD">
        <w:rPr>
          <w:rFonts w:ascii="Arial" w:hAnsi="Arial"/>
        </w:rPr>
        <w:t xml:space="preserve"> plant a meddylfryd twf maent yn agored i heriau, nid ydynt yn ofni gwneud camgymeriadau a gwelwyd ei haddysg fel her gadarnhaol (Dweck, 2007 a Donaldson, 2015).</w:t>
      </w:r>
    </w:p>
    <w:p w:rsidR="00063008" w:rsidRPr="007822CD" w:rsidRDefault="00631A42" w:rsidP="00063008">
      <w:pPr>
        <w:spacing w:line="360" w:lineRule="auto"/>
        <w:rPr>
          <w:rFonts w:ascii="Arial" w:hAnsi="Arial"/>
        </w:rPr>
      </w:pPr>
      <w:r w:rsidRPr="007822CD">
        <w:rPr>
          <w:rFonts w:ascii="Arial" w:hAnsi="Arial" w:cs="Arial"/>
          <w:lang w:val="cy-GB"/>
        </w:rPr>
        <w:t>.</w:t>
      </w:r>
      <w:r w:rsidR="00063008" w:rsidRPr="007822CD">
        <w:rPr>
          <w:rFonts w:ascii="Arial" w:hAnsi="Arial"/>
        </w:rPr>
        <w:tab/>
      </w:r>
      <w:r w:rsidR="000F6434" w:rsidRPr="007822CD">
        <w:rPr>
          <w:rFonts w:ascii="Arial" w:hAnsi="Arial"/>
        </w:rPr>
        <w:t xml:space="preserve">Mae’n glir o’r arsylwadau arfer da gan Estyn (2016 a 2017), tystiolaeth yr ymchwil yn ddamcaniaethau Dweck (2007) a Black a Wiliam (1998) bod asesu ar gyfer dysgu yn cael effaith cadarnhaol ar gyrhaeddiad y disgyblion a’i gallu i ddysgu sydd yn cael effaith cadarnhaol yn y pen draw ar ei hasesiadau crynodol. </w:t>
      </w:r>
      <w:proofErr w:type="gramStart"/>
      <w:r w:rsidR="000F6434" w:rsidRPr="007822CD">
        <w:rPr>
          <w:rFonts w:ascii="Arial" w:hAnsi="Arial"/>
        </w:rPr>
        <w:t>Gan fod asesu ar gyfer dysgu ac asesiad ffurfiannol yn cael ei gynnwys mewn i gwricwlwm newydd Donaldson (2015) fydd yn hanfodol ar gyfer y dyfodol i gynnwys asesu ar gyfer dysgu ym mhob ysgol.</w:t>
      </w:r>
      <w:proofErr w:type="gramEnd"/>
      <w:r w:rsidR="000F6434" w:rsidRPr="007822CD">
        <w:rPr>
          <w:rFonts w:ascii="Arial" w:hAnsi="Arial"/>
        </w:rPr>
        <w:t xml:space="preserve"> Fydd hyn yn cynnwys cefnogaeth ar gyfer athrawon i ddod yn fwy proffesiynol efo ei </w:t>
      </w:r>
      <w:proofErr w:type="gramStart"/>
      <w:r w:rsidR="000F6434" w:rsidRPr="007822CD">
        <w:rPr>
          <w:rFonts w:ascii="Arial" w:hAnsi="Arial"/>
        </w:rPr>
        <w:t>hunan</w:t>
      </w:r>
      <w:proofErr w:type="gramEnd"/>
      <w:r w:rsidR="000F6434" w:rsidRPr="007822CD">
        <w:rPr>
          <w:rFonts w:ascii="Arial" w:hAnsi="Arial"/>
        </w:rPr>
        <w:t xml:space="preserve"> asesiad ac yn gefnogol o asesiad ffurfiannol y disgyblion.</w:t>
      </w:r>
      <w:r w:rsidR="007F0DA6" w:rsidRPr="007822CD">
        <w:rPr>
          <w:rFonts w:ascii="Arial" w:hAnsi="Arial"/>
        </w:rPr>
        <w:t xml:space="preserve"> </w:t>
      </w:r>
      <w:r w:rsidR="000F6434" w:rsidRPr="007822CD">
        <w:rPr>
          <w:rFonts w:ascii="Arial" w:hAnsi="Arial"/>
        </w:rPr>
        <w:t xml:space="preserve">Yn y dyfodol, gyda’r hyfforddiant ychwanegol a’r ymrwymiad mewn i agweddai proffesiynol gan athrawon, fydd gan yr athrawon y sgiliau i greu awyrgylch dosbarth sydd yn hyrwyddo asesu ar gyfer dysgu a meddylfryd twf i alluogi plant i gyflawni ei photensial llawn (Dweck, 2007, Donaldson, 2015 a Black a Wiliam, 1998). Fodd bynnag </w:t>
      </w:r>
      <w:proofErr w:type="gramStart"/>
      <w:r w:rsidR="000F6434" w:rsidRPr="007822CD">
        <w:rPr>
          <w:rFonts w:ascii="Arial" w:hAnsi="Arial"/>
        </w:rPr>
        <w:t>mae</w:t>
      </w:r>
      <w:proofErr w:type="gramEnd"/>
      <w:r w:rsidR="000F6434" w:rsidRPr="007822CD">
        <w:rPr>
          <w:rFonts w:ascii="Arial" w:hAnsi="Arial"/>
        </w:rPr>
        <w:t xml:space="preserve"> asesu ar gyfer dysgu yn broses anodd lle mae angen sicrhau bod pob elfen mewn lle ar gyfer y plant ac sydd angen ymagwedd ysgol gyfan yw cyflawni (Estyn, 2016). Mae dadl arall yn </w:t>
      </w:r>
      <w:proofErr w:type="gramStart"/>
      <w:r w:rsidR="000F6434" w:rsidRPr="007822CD">
        <w:rPr>
          <w:rFonts w:ascii="Arial" w:hAnsi="Arial"/>
        </w:rPr>
        <w:t>dod</w:t>
      </w:r>
      <w:proofErr w:type="gramEnd"/>
      <w:r w:rsidR="000F6434" w:rsidRPr="007822CD">
        <w:rPr>
          <w:rFonts w:ascii="Arial" w:hAnsi="Arial"/>
        </w:rPr>
        <w:t xml:space="preserve"> o ddamcaniaeth Bruner (2006) a Steffe a Gale (1995) sydd yn dweud bod angen llai o gefnogaeth gan athrawon ar y disgyblion i greu dysgwyr mwy annibynnol. Serch hyn mae’r ymagwedd asesu ar gyfer dysgu yn un gadarnhaol sydd yn cael effaith positif iawn ar y disgyblion a gyda buddsoddiad a gwaith called wrth yr athrawon a’r ysgol gyfan mae’r canlyniadau o asesu ar gyfer dysgu yn werth chweil yn y pen draw.</w:t>
      </w:r>
    </w:p>
    <w:p w:rsidR="00FC447E" w:rsidRPr="007822CD" w:rsidRDefault="007822CD" w:rsidP="00063008">
      <w:pPr>
        <w:spacing w:line="360" w:lineRule="auto"/>
        <w:rPr>
          <w:rFonts w:ascii="Arial" w:hAnsi="Arial"/>
        </w:rPr>
      </w:pPr>
      <w:r>
        <w:rPr>
          <w:rFonts w:ascii="Arial" w:hAnsi="Arial"/>
          <w:noProof/>
          <w:lang w:val="en-US"/>
        </w:rPr>
        <w:drawing>
          <wp:inline distT="0" distB="0" distL="0" distR="0">
            <wp:extent cx="5270500" cy="7428865"/>
            <wp:effectExtent l="25400" t="0" r="0" b="0"/>
            <wp:docPr id="1" name="Picture 0" descr="AF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L.jpg"/>
                    <pic:cNvPicPr/>
                  </pic:nvPicPr>
                  <pic:blipFill>
                    <a:blip r:embed="rId7"/>
                    <a:stretch>
                      <a:fillRect/>
                    </a:stretch>
                  </pic:blipFill>
                  <pic:spPr>
                    <a:xfrm>
                      <a:off x="0" y="0"/>
                      <a:ext cx="5270500" cy="7428865"/>
                    </a:xfrm>
                    <a:prstGeom prst="rect">
                      <a:avLst/>
                    </a:prstGeom>
                  </pic:spPr>
                </pic:pic>
              </a:graphicData>
            </a:graphic>
          </wp:inline>
        </w:drawing>
      </w:r>
    </w:p>
    <w:p w:rsidR="00F90BF3" w:rsidRPr="007822CD" w:rsidRDefault="000F6434" w:rsidP="00EF565F">
      <w:pPr>
        <w:spacing w:line="360" w:lineRule="auto"/>
        <w:rPr>
          <w:rFonts w:ascii="Arial" w:hAnsi="Arial"/>
        </w:rPr>
      </w:pPr>
      <w:proofErr w:type="gramStart"/>
      <w:r w:rsidRPr="007822CD">
        <w:rPr>
          <w:rFonts w:ascii="Arial" w:hAnsi="Arial"/>
        </w:rPr>
        <w:t>Mae’r poster yma yn dangos awgrym o ardaloedd mewn dosbarth delfrydol.</w:t>
      </w:r>
      <w:proofErr w:type="gramEnd"/>
      <w:r w:rsidRPr="007822CD">
        <w:rPr>
          <w:rFonts w:ascii="Arial" w:hAnsi="Arial"/>
        </w:rPr>
        <w:t xml:space="preserve"> O’r arsylwad </w:t>
      </w:r>
      <w:proofErr w:type="gramStart"/>
      <w:r w:rsidRPr="007822CD">
        <w:rPr>
          <w:rFonts w:ascii="Arial" w:hAnsi="Arial"/>
        </w:rPr>
        <w:t>mae</w:t>
      </w:r>
      <w:proofErr w:type="gramEnd"/>
      <w:r w:rsidRPr="007822CD">
        <w:rPr>
          <w:rFonts w:ascii="Arial" w:hAnsi="Arial"/>
        </w:rPr>
        <w:t xml:space="preserve"> wedi dod yn amlwg o ba ardaloedd sydd yn effeithiol yn y dosbarth i gefnogi cynnydd a datblygiad plant. Awgrymwyd Proffil y Cyfnod Sylfaen gan Lywodraeth Cymru (2017) dylai’r gwersi yn y cyfnod sylfaen cynnwys </w:t>
      </w:r>
      <w:proofErr w:type="gramStart"/>
      <w:r w:rsidRPr="007822CD">
        <w:rPr>
          <w:rFonts w:ascii="Arial" w:hAnsi="Arial"/>
        </w:rPr>
        <w:t>un</w:t>
      </w:r>
      <w:proofErr w:type="gramEnd"/>
      <w:r w:rsidRPr="007822CD">
        <w:rPr>
          <w:rFonts w:ascii="Arial" w:hAnsi="Arial"/>
        </w:rPr>
        <w:t xml:space="preserve"> grŵp ffocws a sawl grŵp arall yn gweithio yn annibynnol o amgylch y dosbarth. Dwedwyd arfer da gan Estyn (2017) bod y dull yma o osod gwaith i blant y cyfnod sylfaen yn creu dysgwyr annibynnol a chwilfrydig. Mae Donaldson (2015) yn dweud bod angen i’r plant cael pŵer dros ei addysg ac </w:t>
      </w:r>
      <w:proofErr w:type="gramStart"/>
      <w:r w:rsidRPr="007822CD">
        <w:rPr>
          <w:rFonts w:ascii="Arial" w:hAnsi="Arial"/>
        </w:rPr>
        <w:t>mae</w:t>
      </w:r>
      <w:proofErr w:type="gramEnd"/>
      <w:r w:rsidRPr="007822CD">
        <w:rPr>
          <w:rFonts w:ascii="Arial" w:hAnsi="Arial"/>
        </w:rPr>
        <w:t xml:space="preserve"> cynnig y rhyddid o wahanol ardaloedd i archwilio yn cynnig hyn iddynt. Mae pob ardal yn cynnig elfen o addysgu’n weledol sydd yn galluogi’r plant i </w:t>
      </w:r>
      <w:proofErr w:type="gramStart"/>
      <w:r w:rsidRPr="007822CD">
        <w:rPr>
          <w:rFonts w:ascii="Arial" w:hAnsi="Arial"/>
        </w:rPr>
        <w:t>hunan</w:t>
      </w:r>
      <w:proofErr w:type="gramEnd"/>
      <w:r w:rsidRPr="007822CD">
        <w:rPr>
          <w:rFonts w:ascii="Arial" w:hAnsi="Arial"/>
        </w:rPr>
        <w:t xml:space="preserve"> asesu (Black a Wiliam, 2001) datblygiad a chyfraniad y plant yn y gweithgaredd sydd yn cyd-fynd a damcaniaeth Hattie (2009) sydd yn dweud bod monitro cynnydd y plant yn weledol yn galluogi iddynt adnabod y camau llwyddiant.</w:t>
      </w:r>
    </w:p>
    <w:p w:rsidR="002127B5" w:rsidRPr="007822CD" w:rsidRDefault="00F90BF3" w:rsidP="00EF565F">
      <w:pPr>
        <w:spacing w:line="360" w:lineRule="auto"/>
        <w:rPr>
          <w:rFonts w:ascii="Arial" w:hAnsi="Arial"/>
        </w:rPr>
      </w:pPr>
      <w:r w:rsidRPr="007822CD">
        <w:rPr>
          <w:rFonts w:ascii="Arial" w:hAnsi="Arial"/>
        </w:rPr>
        <w:tab/>
      </w:r>
      <w:proofErr w:type="gramStart"/>
      <w:r w:rsidR="000F6434" w:rsidRPr="007822CD">
        <w:rPr>
          <w:rFonts w:ascii="Arial" w:hAnsi="Arial"/>
        </w:rPr>
        <w:t>Yr ardal gyntaf yw’r arddangosfa asesu ar gyfer dysgu.</w:t>
      </w:r>
      <w:proofErr w:type="gramEnd"/>
      <w:r w:rsidR="000F6434" w:rsidRPr="007822CD">
        <w:rPr>
          <w:rFonts w:ascii="Arial" w:hAnsi="Arial"/>
        </w:rPr>
        <w:t xml:space="preserve"> Er mwyn galluogi’r plant i </w:t>
      </w:r>
      <w:proofErr w:type="gramStart"/>
      <w:r w:rsidR="000F6434" w:rsidRPr="007822CD">
        <w:rPr>
          <w:rFonts w:ascii="Arial" w:hAnsi="Arial"/>
        </w:rPr>
        <w:t>hunan</w:t>
      </w:r>
      <w:proofErr w:type="gramEnd"/>
      <w:r w:rsidR="000F6434" w:rsidRPr="007822CD">
        <w:rPr>
          <w:rFonts w:ascii="Arial" w:hAnsi="Arial"/>
        </w:rPr>
        <w:t xml:space="preserve"> asesu darn o waith maen pwysig bod gan y plant y gefnogaeth i wneud hyn yn iawn (Dweck, 2007 a Black a Wiliam, 1998). Mae’r arddangosfa yma yn galluogi’r plant i gynnig adborth i’r athro trwy ddefnyddio'r dull goleuadau traffig ar ddiwedd pob gwers gan bleidleisio mewn bylchau sut aeth y wers. Mae hyn yn </w:t>
      </w:r>
      <w:proofErr w:type="gramStart"/>
      <w:r w:rsidR="000F6434" w:rsidRPr="007822CD">
        <w:rPr>
          <w:rFonts w:ascii="Arial" w:hAnsi="Arial"/>
        </w:rPr>
        <w:t>dod</w:t>
      </w:r>
      <w:proofErr w:type="gramEnd"/>
      <w:r w:rsidR="000F6434" w:rsidRPr="007822CD">
        <w:rPr>
          <w:rFonts w:ascii="Arial" w:hAnsi="Arial"/>
        </w:rPr>
        <w:t xml:space="preserve"> mewn i Donaldson (2015) sydd yn sôn dylai’r athro derbyn adborth o’r plant a cheisio gweld ei dysgu o safbwynt y plant yn ei dosbarth. Mae’r “Learning Pit” gan Hattie (2009) yn galluogi plant i weld ei chynnydd ar her sydd yn cael ei gosod yn y dosbarth ac yn galluogi athrawon i gefnogi'r plant sydd yn gweld yr her yn anoddach i faethu ei meddylfryd twf (Dweck, 2007).</w:t>
      </w:r>
      <w:r w:rsidR="002127B5" w:rsidRPr="007822CD">
        <w:rPr>
          <w:rFonts w:ascii="Arial" w:hAnsi="Arial"/>
        </w:rPr>
        <w:t xml:space="preserve"> </w:t>
      </w:r>
    </w:p>
    <w:p w:rsidR="008B5133" w:rsidRPr="007822CD" w:rsidRDefault="002127B5" w:rsidP="00152B9E">
      <w:pPr>
        <w:pStyle w:val="NormalWeb"/>
        <w:spacing w:line="360" w:lineRule="auto"/>
        <w:rPr>
          <w:rFonts w:ascii="Arial" w:hAnsi="Arial"/>
        </w:rPr>
      </w:pPr>
      <w:r w:rsidRPr="007822CD">
        <w:rPr>
          <w:rFonts w:ascii="Arial" w:hAnsi="Arial"/>
        </w:rPr>
        <w:tab/>
      </w:r>
      <w:r w:rsidR="000F6434" w:rsidRPr="007822CD">
        <w:rPr>
          <w:rFonts w:ascii="Arial" w:hAnsi="Arial"/>
        </w:rPr>
        <w:t xml:space="preserve">Yr </w:t>
      </w:r>
      <w:proofErr w:type="gramStart"/>
      <w:r w:rsidR="000F6434" w:rsidRPr="007822CD">
        <w:rPr>
          <w:rFonts w:ascii="Arial" w:hAnsi="Arial"/>
        </w:rPr>
        <w:t>ail</w:t>
      </w:r>
      <w:proofErr w:type="gramEnd"/>
      <w:r w:rsidR="000F6434" w:rsidRPr="007822CD">
        <w:rPr>
          <w:rFonts w:ascii="Arial" w:hAnsi="Arial"/>
        </w:rPr>
        <w:t xml:space="preserve"> ardal yw’r cornel archwilio. </w:t>
      </w:r>
      <w:proofErr w:type="gramStart"/>
      <w:r w:rsidR="000F6434" w:rsidRPr="007822CD">
        <w:rPr>
          <w:rFonts w:ascii="Arial" w:hAnsi="Arial"/>
        </w:rPr>
        <w:t>Mae cynnwys yr ardal yma yn gallu newid yn rheolaidd i sicrhau profiadau newydd ac amrywiol i blant yn gyson (Llywodraeth Cymru, 2017).</w:t>
      </w:r>
      <w:proofErr w:type="gramEnd"/>
      <w:r w:rsidR="000F6434" w:rsidRPr="007822CD">
        <w:rPr>
          <w:rFonts w:ascii="Arial" w:hAnsi="Arial"/>
        </w:rPr>
        <w:t xml:space="preserve"> Rôl yr athro yn yr ardal yma, er bod y dysgu yn annibynnol, yw galluogi bod yr adnoddau ar </w:t>
      </w:r>
      <w:proofErr w:type="gramStart"/>
      <w:r w:rsidR="000F6434" w:rsidRPr="007822CD">
        <w:rPr>
          <w:rFonts w:ascii="Arial" w:hAnsi="Arial"/>
        </w:rPr>
        <w:t>gael</w:t>
      </w:r>
      <w:proofErr w:type="gramEnd"/>
      <w:r w:rsidR="000F6434" w:rsidRPr="007822CD">
        <w:rPr>
          <w:rFonts w:ascii="Arial" w:hAnsi="Arial"/>
        </w:rPr>
        <w:t xml:space="preserve"> sydd angen ar i blant i archwilio ac arbrofi heb golli mas ar adnoddau heb ei baratoi (Montessori, 2011). Mae angen i blant y cyfnod sylfaen arbrofi ei wahanol themâu felly </w:t>
      </w:r>
      <w:proofErr w:type="gramStart"/>
      <w:r w:rsidR="000F6434" w:rsidRPr="007822CD">
        <w:rPr>
          <w:rFonts w:ascii="Arial" w:hAnsi="Arial"/>
        </w:rPr>
        <w:t>mae</w:t>
      </w:r>
      <w:proofErr w:type="gramEnd"/>
      <w:r w:rsidR="000F6434" w:rsidRPr="007822CD">
        <w:rPr>
          <w:rFonts w:ascii="Arial" w:hAnsi="Arial"/>
        </w:rPr>
        <w:t xml:space="preserve"> cynnal bwrdd sydd yn llawn tywod creigiau a cherrig ar gyfer thema'r traeth er enghraifft yn ffordd hawdd o ddod ar du all i mewn i’r dosbarth. O fewn y gweithgaredd yma mae’n bosib darparu cwestiwn addas i blant sydd yn berthnasol yw gallu er mwyn ddatblygu yn bellach a herio ei dealltwriaeth a gwybodaeth o’r byd sydd yn </w:t>
      </w:r>
      <w:proofErr w:type="gramStart"/>
      <w:r w:rsidR="000F6434" w:rsidRPr="007822CD">
        <w:rPr>
          <w:rFonts w:ascii="Arial" w:hAnsi="Arial"/>
        </w:rPr>
        <w:t>un</w:t>
      </w:r>
      <w:proofErr w:type="gramEnd"/>
      <w:r w:rsidR="000F6434" w:rsidRPr="007822CD">
        <w:rPr>
          <w:rFonts w:ascii="Arial" w:hAnsi="Arial"/>
        </w:rPr>
        <w:t xml:space="preserve"> maes dysgu yn y cyfnod sylfaen (Llywodraeth Cymru, 2017). </w:t>
      </w:r>
      <w:proofErr w:type="gramStart"/>
      <w:r w:rsidR="000F6434" w:rsidRPr="007822CD">
        <w:rPr>
          <w:rFonts w:ascii="Arial" w:hAnsi="Arial"/>
        </w:rPr>
        <w:t>Cefnogwyd hyn gan Donaldsnon (2015) gan ddweud bod y ddealltwriaeth yma yn bwysig i blant i ddatblygu ac yn hanfodol ar gyfer dyfodol addysg y cyfnod sylfaen.</w:t>
      </w:r>
      <w:proofErr w:type="gramEnd"/>
      <w:r w:rsidR="00CA6E2C" w:rsidRPr="007822CD">
        <w:rPr>
          <w:rFonts w:ascii="Arial" w:hAnsi="Arial"/>
        </w:rPr>
        <w:t xml:space="preserve"> </w:t>
      </w:r>
    </w:p>
    <w:p w:rsidR="009508D5" w:rsidRPr="007822CD" w:rsidRDefault="008B5133" w:rsidP="009508D5">
      <w:pPr>
        <w:pStyle w:val="NormalWeb"/>
        <w:spacing w:line="360" w:lineRule="auto"/>
        <w:rPr>
          <w:rFonts w:ascii="Arial" w:hAnsi="Arial"/>
          <w:shd w:val="clear" w:color="auto" w:fill="FFFFFF"/>
        </w:rPr>
      </w:pPr>
      <w:r w:rsidRPr="007822CD">
        <w:rPr>
          <w:rFonts w:ascii="Arial" w:hAnsi="Arial"/>
        </w:rPr>
        <w:tab/>
      </w:r>
      <w:r w:rsidR="000F6434" w:rsidRPr="007822CD">
        <w:rPr>
          <w:rFonts w:ascii="Arial" w:hAnsi="Arial"/>
        </w:rPr>
        <w:t xml:space="preserve">Maes dysgu arall sydd yn hanfodol yn ôl Donaldsnon (2015) yw celfyddydau mynegiannol felly </w:t>
      </w:r>
      <w:proofErr w:type="gramStart"/>
      <w:r w:rsidR="000F6434" w:rsidRPr="007822CD">
        <w:rPr>
          <w:rFonts w:ascii="Arial" w:hAnsi="Arial"/>
        </w:rPr>
        <w:t>mae</w:t>
      </w:r>
      <w:proofErr w:type="gramEnd"/>
      <w:r w:rsidR="000F6434" w:rsidRPr="007822CD">
        <w:rPr>
          <w:rFonts w:ascii="Arial" w:hAnsi="Arial"/>
        </w:rPr>
        <w:t xml:space="preserve"> ardal cerddoriaeth ar gael yn y cornel yma a hefyd bocs mawr o ddefnydd a gwisgoedd er mwyn chwarae rôl. Mae plant sydd yn chwarae offerynnau o oedran ifanc yn gallu ffocysu yn well ar dasgau fel </w:t>
      </w:r>
      <w:proofErr w:type="gramStart"/>
      <w:r w:rsidR="000F6434" w:rsidRPr="007822CD">
        <w:rPr>
          <w:rFonts w:ascii="Arial" w:hAnsi="Arial"/>
        </w:rPr>
        <w:t>mae</w:t>
      </w:r>
      <w:proofErr w:type="gramEnd"/>
      <w:r w:rsidR="000F6434" w:rsidRPr="007822CD">
        <w:rPr>
          <w:rFonts w:ascii="Arial" w:hAnsi="Arial"/>
        </w:rPr>
        <w:t xml:space="preserve"> ei sgiliau canolbwyntio yn gwella ym mhob agwedd o’i bywyd ysgol (Museum intern, 2015).  Ymchwelwyd yr effaith mae cerddoriaeth yn cael ar ddatblygiad plant gan Anvari, Trainor, Woodside, a Levy (2002) a darganfuwyd bod ei llythrennedd yn datblygu yn well na phlant sydd ddim yn canu offerynnau oherwydd mae’r sgiliau clywedol sydd yn datblygu trwy ganu offeryn yn annog ei sgiliau clywedol o ffoneg.</w:t>
      </w:r>
      <w:r w:rsidR="00E34658" w:rsidRPr="007822CD">
        <w:rPr>
          <w:rFonts w:ascii="Arial" w:hAnsi="Arial" w:cs="Times New Roman"/>
        </w:rPr>
        <w:t xml:space="preserve"> </w:t>
      </w:r>
      <w:r w:rsidR="007A2850" w:rsidRPr="007822CD">
        <w:rPr>
          <w:rFonts w:ascii="Arial" w:hAnsi="Arial" w:cs="Times New Roman"/>
        </w:rPr>
        <w:t xml:space="preserve">Dywed bod cerddoriaeth yn cael effaith cadarnhaol iawn ar ganfyddiad, iaith, a datblygu cof blant rhwng tri </w:t>
      </w:r>
      <w:proofErr w:type="gramStart"/>
      <w:r w:rsidR="007A2850" w:rsidRPr="007822CD">
        <w:rPr>
          <w:rFonts w:ascii="Arial" w:hAnsi="Arial" w:cs="Times New Roman"/>
        </w:rPr>
        <w:t>a saith</w:t>
      </w:r>
      <w:proofErr w:type="gramEnd"/>
      <w:r w:rsidR="007A2850" w:rsidRPr="007822CD">
        <w:rPr>
          <w:rFonts w:ascii="Arial" w:hAnsi="Arial" w:cs="Times New Roman"/>
        </w:rPr>
        <w:t xml:space="preserve"> (Chaua a Riforgiate, 2010). </w:t>
      </w:r>
      <w:proofErr w:type="gramStart"/>
      <w:r w:rsidR="007A2850" w:rsidRPr="007822CD">
        <w:rPr>
          <w:rFonts w:ascii="Arial" w:hAnsi="Arial" w:cs="Times New Roman"/>
        </w:rPr>
        <w:t>Cafwyd yr ardal ei gynnal yma mewn gwahanol adeiladu sydd yn ymwneud a thema’r dosbarth.</w:t>
      </w:r>
      <w:proofErr w:type="gramEnd"/>
      <w:r w:rsidR="007A2850" w:rsidRPr="007822CD">
        <w:rPr>
          <w:rFonts w:ascii="Arial" w:hAnsi="Arial" w:cs="Times New Roman"/>
        </w:rPr>
        <w:t xml:space="preserve"> Gan fod gwahanol adeiladau yn cael ei greu bob thema </w:t>
      </w:r>
      <w:proofErr w:type="gramStart"/>
      <w:r w:rsidR="007A2850" w:rsidRPr="007822CD">
        <w:rPr>
          <w:rFonts w:ascii="Arial" w:hAnsi="Arial" w:cs="Times New Roman"/>
        </w:rPr>
        <w:t>mae</w:t>
      </w:r>
      <w:proofErr w:type="gramEnd"/>
      <w:r w:rsidR="007A2850" w:rsidRPr="007822CD">
        <w:rPr>
          <w:rFonts w:ascii="Arial" w:hAnsi="Arial" w:cs="Times New Roman"/>
        </w:rPr>
        <w:t xml:space="preserve"> cynnwys y bocs chwarae rôl hefyd yn newid i gyd fynd a’r thema. Dywed bod chwarae rôl yn “ysgogi ymatebion cyfoethog mewn iaith lafar ac yn cynyddu’u dealltwriaeth.  Mae’n galluogi disgyblion i ddatblygu dychymyg byw trwy gyd-destunau dilys, cyfoethog.” </w:t>
      </w:r>
      <w:proofErr w:type="gramStart"/>
      <w:r w:rsidR="007A2850" w:rsidRPr="007822CD">
        <w:rPr>
          <w:rFonts w:ascii="Arial" w:hAnsi="Arial" w:cs="Times New Roman"/>
        </w:rPr>
        <w:t>(Estyn, 2018, pg.3).</w:t>
      </w:r>
      <w:proofErr w:type="gramEnd"/>
    </w:p>
    <w:p w:rsidR="000053C5" w:rsidRPr="007822CD" w:rsidRDefault="00B861EB" w:rsidP="00B861EB">
      <w:pPr>
        <w:pStyle w:val="NormalWeb"/>
        <w:spacing w:line="360" w:lineRule="auto"/>
        <w:rPr>
          <w:rFonts w:ascii="Arial" w:hAnsi="Arial"/>
          <w:bCs/>
          <w:shd w:val="clear" w:color="auto" w:fill="FFFFFF"/>
          <w:lang w:val="cy-GB"/>
        </w:rPr>
      </w:pPr>
      <w:r w:rsidRPr="007822CD">
        <w:rPr>
          <w:rFonts w:ascii="Arial" w:hAnsi="Arial"/>
          <w:shd w:val="clear" w:color="auto" w:fill="FFFFFF"/>
        </w:rPr>
        <w:tab/>
      </w:r>
      <w:r w:rsidR="007A2850" w:rsidRPr="007822CD">
        <w:rPr>
          <w:rFonts w:ascii="Arial" w:hAnsi="Arial"/>
          <w:shd w:val="clear" w:color="auto" w:fill="FFFFFF"/>
        </w:rPr>
        <w:t xml:space="preserve">Yr ardal nesaf yw’r cornel gemau sydd yn creu gem </w:t>
      </w:r>
      <w:proofErr w:type="gramStart"/>
      <w:r w:rsidR="007A2850" w:rsidRPr="007822CD">
        <w:rPr>
          <w:rFonts w:ascii="Arial" w:hAnsi="Arial"/>
          <w:shd w:val="clear" w:color="auto" w:fill="FFFFFF"/>
        </w:rPr>
        <w:t>allan</w:t>
      </w:r>
      <w:proofErr w:type="gramEnd"/>
      <w:r w:rsidR="007A2850" w:rsidRPr="007822CD">
        <w:rPr>
          <w:rFonts w:ascii="Arial" w:hAnsi="Arial"/>
          <w:shd w:val="clear" w:color="auto" w:fill="FFFFFF"/>
        </w:rPr>
        <w:t xml:space="preserve"> o weithgareddau llythrennedd a rhifedd i blant. </w:t>
      </w:r>
      <w:proofErr w:type="gramStart"/>
      <w:r w:rsidR="007A2850" w:rsidRPr="007822CD">
        <w:rPr>
          <w:rFonts w:ascii="Arial" w:hAnsi="Arial"/>
          <w:shd w:val="clear" w:color="auto" w:fill="FFFFFF"/>
        </w:rPr>
        <w:t>Gan fod pob tasg yn gêm sydd yn cynnwys cydweithio mae’r elfen datblygu a chyflwyno gwybodaeth a syniadau o fframwaith llythrennedd a rhifedd yn cael ei ddatblygu yn gyson (Llywodraeth Cymru, 2014).</w:t>
      </w:r>
      <w:proofErr w:type="gramEnd"/>
      <w:r w:rsidR="007A2850" w:rsidRPr="007822CD">
        <w:rPr>
          <w:rFonts w:ascii="Arial" w:hAnsi="Arial"/>
          <w:shd w:val="clear" w:color="auto" w:fill="FFFFFF"/>
        </w:rPr>
        <w:t xml:space="preserve"> Trwy’r gemau yma mae’n bosib datblygu nifer o elfennau </w:t>
      </w:r>
      <w:proofErr w:type="gramStart"/>
      <w:r w:rsidR="007A2850" w:rsidRPr="007822CD">
        <w:rPr>
          <w:rFonts w:ascii="Arial" w:hAnsi="Arial"/>
          <w:shd w:val="clear" w:color="auto" w:fill="FFFFFF"/>
        </w:rPr>
        <w:t>a</w:t>
      </w:r>
      <w:proofErr w:type="gramEnd"/>
      <w:r w:rsidR="007A2850" w:rsidRPr="007822CD">
        <w:rPr>
          <w:rFonts w:ascii="Arial" w:hAnsi="Arial"/>
          <w:shd w:val="clear" w:color="auto" w:fill="FFFFFF"/>
        </w:rPr>
        <w:t xml:space="preserve"> sgiliau o’r fframwaith yma gan gynnwys gemau cyfri, archwiliad ffoneg, ffurfiant llythyren a llaw ysgrifen. Dwedwyd ymchwil gan Davies (1995) bod chwarae gemau mathemategol y plant i weithio ac yn creu agwedd cadarnhaol tuag at y pwnc. Esboniwyd llyfr gan Fraser a Honeyford (2000) bod plant yn teimlo pwysau ofnadwy wrth wneud mathemateg a'i fod yn arwain tuag at agwedd negyddol tuag at y pwnc felly </w:t>
      </w:r>
      <w:proofErr w:type="gramStart"/>
      <w:r w:rsidR="007A2850" w:rsidRPr="007822CD">
        <w:rPr>
          <w:rFonts w:ascii="Arial" w:hAnsi="Arial"/>
          <w:shd w:val="clear" w:color="auto" w:fill="FFFFFF"/>
        </w:rPr>
        <w:t>mae</w:t>
      </w:r>
      <w:proofErr w:type="gramEnd"/>
      <w:r w:rsidR="007A2850" w:rsidRPr="007822CD">
        <w:rPr>
          <w:rFonts w:ascii="Arial" w:hAnsi="Arial"/>
          <w:shd w:val="clear" w:color="auto" w:fill="FFFFFF"/>
        </w:rPr>
        <w:t xml:space="preserve"> creu gemau i wneud mathemateg yn hwylus i’r plant yn allu ddod i ben ar agwedd yma.</w:t>
      </w:r>
      <w:r w:rsidR="009508D5" w:rsidRPr="007822CD">
        <w:rPr>
          <w:rFonts w:ascii="Arial" w:hAnsi="Arial"/>
          <w:bCs/>
          <w:shd w:val="clear" w:color="auto" w:fill="FFFFFF"/>
        </w:rPr>
        <w:t xml:space="preserve"> </w:t>
      </w:r>
      <w:proofErr w:type="gramStart"/>
      <w:r w:rsidR="007A2850" w:rsidRPr="007822CD">
        <w:rPr>
          <w:rFonts w:ascii="Arial" w:hAnsi="Arial"/>
          <w:bCs/>
          <w:shd w:val="clear" w:color="auto" w:fill="FFFFFF"/>
        </w:rPr>
        <w:t>Parhawyd ymchwil Davies (1995) trwy ddweud bod y defnydd o gemau yn creu sefyllfa ystyrlon o fathemateg i blant.</w:t>
      </w:r>
      <w:proofErr w:type="gramEnd"/>
      <w:r w:rsidR="007A2850" w:rsidRPr="007822CD">
        <w:rPr>
          <w:rFonts w:ascii="Arial" w:hAnsi="Arial"/>
          <w:bCs/>
          <w:shd w:val="clear" w:color="auto" w:fill="FFFFFF"/>
        </w:rPr>
        <w:t xml:space="preserve"> </w:t>
      </w:r>
      <w:proofErr w:type="gramStart"/>
      <w:r w:rsidR="007A2850" w:rsidRPr="007822CD">
        <w:rPr>
          <w:rFonts w:ascii="Arial" w:hAnsi="Arial"/>
          <w:bCs/>
          <w:shd w:val="clear" w:color="auto" w:fill="FFFFFF"/>
        </w:rPr>
        <w:t>Cefnogwyd hyn gan Donaldson (2015) sydd yn dweud bod angen i fathemateg i fod yn berthnasol i fywydau’r plant.</w:t>
      </w:r>
      <w:proofErr w:type="gramEnd"/>
      <w:r w:rsidR="007A2850" w:rsidRPr="007822CD">
        <w:rPr>
          <w:rFonts w:ascii="Arial" w:hAnsi="Arial"/>
          <w:bCs/>
          <w:shd w:val="clear" w:color="auto" w:fill="FFFFFF"/>
        </w:rPr>
        <w:t xml:space="preserve"> Gan fod plant yn chwarae'r gemau yma yn annibynnol mae’n anodd gwahaniaethu o ran gallu ond </w:t>
      </w:r>
      <w:proofErr w:type="gramStart"/>
      <w:r w:rsidR="007A2850" w:rsidRPr="007822CD">
        <w:rPr>
          <w:rFonts w:ascii="Arial" w:hAnsi="Arial"/>
          <w:bCs/>
          <w:shd w:val="clear" w:color="auto" w:fill="FFFFFF"/>
        </w:rPr>
        <w:t>mae</w:t>
      </w:r>
      <w:proofErr w:type="gramEnd"/>
      <w:r w:rsidR="007A2850" w:rsidRPr="007822CD">
        <w:rPr>
          <w:rFonts w:ascii="Arial" w:hAnsi="Arial"/>
          <w:bCs/>
          <w:shd w:val="clear" w:color="auto" w:fill="FFFFFF"/>
        </w:rPr>
        <w:t xml:space="preserve"> Davies (1995) yn dweud bod gemau rhifedd yn galluogi plant i wneud hyn yn naturiol. </w:t>
      </w:r>
      <w:proofErr w:type="gramStart"/>
      <w:r w:rsidR="007A2850" w:rsidRPr="007822CD">
        <w:rPr>
          <w:rFonts w:ascii="Arial" w:hAnsi="Arial"/>
          <w:bCs/>
          <w:shd w:val="clear" w:color="auto" w:fill="FFFFFF"/>
        </w:rPr>
        <w:t>Mae’r sgiliau yma hefyd yn cael ei drosglwyddo i gemau llythrennedd sydd yn cael ei ddarparu yn y cornel yma.</w:t>
      </w:r>
      <w:proofErr w:type="gramEnd"/>
      <w:r w:rsidR="000053C5" w:rsidRPr="007822CD">
        <w:rPr>
          <w:rFonts w:ascii="Arial" w:hAnsi="Arial"/>
          <w:bCs/>
          <w:shd w:val="clear" w:color="auto" w:fill="FFFFFF"/>
          <w:lang w:val="cy-GB"/>
        </w:rPr>
        <w:t xml:space="preserve"> </w:t>
      </w:r>
    </w:p>
    <w:p w:rsidR="007B666D" w:rsidRPr="007822CD" w:rsidRDefault="000053C5" w:rsidP="00B861EB">
      <w:pPr>
        <w:pStyle w:val="NormalWeb"/>
        <w:spacing w:line="360" w:lineRule="auto"/>
        <w:rPr>
          <w:rFonts w:ascii="Arial" w:hAnsi="Arial"/>
          <w:bCs/>
          <w:shd w:val="clear" w:color="auto" w:fill="FFFFFF"/>
          <w:lang w:val="cy-GB"/>
        </w:rPr>
      </w:pPr>
      <w:r w:rsidRPr="007822CD">
        <w:rPr>
          <w:rFonts w:ascii="Arial" w:hAnsi="Arial"/>
          <w:bCs/>
          <w:shd w:val="clear" w:color="auto" w:fill="FFFFFF"/>
          <w:lang w:val="cy-GB"/>
        </w:rPr>
        <w:tab/>
      </w:r>
      <w:r w:rsidR="007A2850" w:rsidRPr="007822CD">
        <w:rPr>
          <w:rFonts w:ascii="Arial" w:hAnsi="Arial"/>
          <w:bCs/>
          <w:shd w:val="clear" w:color="auto" w:fill="FFFFFF"/>
          <w:lang w:val="cy-GB"/>
        </w:rPr>
        <w:t>Yn ychwanegol i gemau cinesthetig sydd yn cael ei chwarae yn y dosbarth mae hefyd modd ddefnyddio iPads ar gyfer gemau digidol sydd yn gallu hybu sgiliau llythrennedd y disgyblion. Dangoswyd yn ymchwil gan Apperley a Beavis (2013) bod y technegau sydd angen i chwarae gemau digidol ddim llawer yn wahanol i’r sgiliau sydd angen i ddarllen llyfrau. Wrth chwarae gemau mae gofyn i’r plant i ddilyn stori'r gêm mae hefyd angen iddynt ddeall y gêm mewn cyd-destun sydd yn sgil darllen a deall (Llywodraeth Cymru, 2014). Hefyd mae angen deall y camau cyfarwyddiadau i wneud y tasgau datrys problemau sydd yn codi yn y gemau digidol. Ehangwyd hyn sgiliau darllen a deall, cwestiynu (Llywodraeth Cymru, 2014) a datrys problemau (Donaldsnon, 2015).</w:t>
      </w:r>
    </w:p>
    <w:p w:rsidR="00576905" w:rsidRPr="007822CD" w:rsidRDefault="007B666D" w:rsidP="00576905">
      <w:pPr>
        <w:pStyle w:val="NormalWeb"/>
        <w:spacing w:line="360" w:lineRule="auto"/>
        <w:rPr>
          <w:rFonts w:ascii="Arial" w:hAnsi="Arial"/>
          <w:bCs/>
          <w:shd w:val="clear" w:color="auto" w:fill="FFFFFF"/>
        </w:rPr>
      </w:pPr>
      <w:r w:rsidRPr="007822CD">
        <w:rPr>
          <w:rFonts w:ascii="Arial" w:hAnsi="Arial"/>
          <w:bCs/>
          <w:shd w:val="clear" w:color="auto" w:fill="FFFFFF"/>
          <w:lang w:val="cy-GB"/>
        </w:rPr>
        <w:tab/>
      </w:r>
      <w:r w:rsidR="007A2850" w:rsidRPr="007822CD">
        <w:rPr>
          <w:rFonts w:ascii="Arial" w:hAnsi="Arial"/>
          <w:bCs/>
          <w:shd w:val="clear" w:color="auto" w:fill="FFFFFF"/>
          <w:lang w:val="cy-GB"/>
        </w:rPr>
        <w:t>Pwysleisiwyd Dyfodol Llwyddiannus gan Donaldson (2015) y pwysigrwydd o sicrhau lles ac iechyd y disgyblion yn yr ysgol. Ymchwelwyd yr effaith mae’r ysgol yn cael ar blant gan Bronfenbrenner ac maen amlwg o’r ymchwil bod yr ysgol yn cael effaith mawr ar ddatblygiad plant yn academaidd ac yn llesol. I sicrhau lles ac iechyd meddyliol plant yn y dosbarth mae angen ardal lles. Dwedwyd anghenion hiarachaedd Masolw (1954) bod angen i les ac iechyd blant cael ei ystyried a chyflawni cyn mae dysgu da yn gallu cymryd lle. Yn y cornel yma fydd nifer o adnoddau ar gyfer ymlacio megis blancedi a chlustogau, goleuadau ac eitemau cinesthetig synhwyraidd a hefyd diffusydd aromatherapi a cherddoriaeth natur dawel.  Felly mae’r cornel yma yn gallu cael ei ddefnyddio fel ystafell aml synhwyraidd i’r plant yn y dosbarth ond hefyd yn gallu cael effaith cadarnhaol ar blant ac anghenion addysgol arbennig sydd yn cael ei addysg mewn dosbarth prif ffrwd (Kelly, 2014).</w:t>
      </w:r>
      <w:r w:rsidR="00867F81" w:rsidRPr="007822CD">
        <w:rPr>
          <w:rFonts w:ascii="Arial" w:hAnsi="Arial"/>
          <w:bCs/>
          <w:shd w:val="clear" w:color="auto" w:fill="FFFFFF"/>
          <w:lang w:val="cy-GB"/>
        </w:rPr>
        <w:t xml:space="preserve"> </w:t>
      </w:r>
      <w:r w:rsidR="007A2850" w:rsidRPr="007822CD">
        <w:rPr>
          <w:rFonts w:ascii="Arial" w:hAnsi="Arial"/>
          <w:bCs/>
          <w:shd w:val="clear" w:color="auto" w:fill="FFFFFF"/>
          <w:lang w:val="cy-GB"/>
        </w:rPr>
        <w:t>Hefyd mae’n bosib i blant fynd i’r cornel yma i ddarllen a gwneud nifer o weithgareddau tawel sydd angen fwy o ganolbwyntio. Arsylwyd bod y cornel aml synhwyraidd wedi dod a “story writing, numeracy and handwriting to life for children” gan Kelly (2014, pg.10). Dywed bod y defnydd o oleuadau, synau ac adnoddau cinesthetig fel peli straen ac eli sydd yn arogli yn creu awyrgylch hamddenol (Emmons a Anderson, 2005) sydd yn cwrdd ag anghenion sylfaenol y plentyn yn ôl heiarachaedd Maslow (1954). Fodd bynnag mae nifer o adnoddau yn gallu fod yn ddrud iawn ond mae Goodsell (2014) yn dweud bod nifer o ffydd i ddatblygu ystafell fel hyn yn rhad. Felly o ganlyniad mae’r cornel yma yn cael effaith gadarnhaol ar addysg a lles plant.</w:t>
      </w:r>
    </w:p>
    <w:p w:rsidR="00B33EDD" w:rsidRPr="007822CD" w:rsidRDefault="004451F1" w:rsidP="00B33EDD">
      <w:pPr>
        <w:pStyle w:val="NormalWeb"/>
        <w:spacing w:line="360" w:lineRule="auto"/>
        <w:rPr>
          <w:rFonts w:ascii="Arial" w:hAnsi="Arial"/>
        </w:rPr>
      </w:pPr>
      <w:r w:rsidRPr="007822CD">
        <w:rPr>
          <w:rFonts w:ascii="Arial" w:hAnsi="Arial"/>
          <w:bCs/>
          <w:shd w:val="clear" w:color="auto" w:fill="FFFFFF"/>
        </w:rPr>
        <w:tab/>
      </w:r>
      <w:r w:rsidR="00F42F86" w:rsidRPr="007822CD">
        <w:rPr>
          <w:rFonts w:ascii="Arial" w:hAnsi="Arial"/>
          <w:bCs/>
          <w:shd w:val="clear" w:color="auto" w:fill="FFFFFF"/>
        </w:rPr>
        <w:t xml:space="preserve">Dywedwyd bod creu cysylltiad rhwng cartref ac ysgol yn bwysig iawn yn ôl damcaniaeth Bronfenbrenner (2009) oherwydd </w:t>
      </w:r>
      <w:proofErr w:type="gramStart"/>
      <w:r w:rsidR="00F42F86" w:rsidRPr="007822CD">
        <w:rPr>
          <w:rFonts w:ascii="Arial" w:hAnsi="Arial"/>
          <w:bCs/>
          <w:shd w:val="clear" w:color="auto" w:fill="FFFFFF"/>
        </w:rPr>
        <w:t>mae</w:t>
      </w:r>
      <w:proofErr w:type="gramEnd"/>
      <w:r w:rsidR="00F42F86" w:rsidRPr="007822CD">
        <w:rPr>
          <w:rFonts w:ascii="Arial" w:hAnsi="Arial"/>
          <w:bCs/>
          <w:shd w:val="clear" w:color="auto" w:fill="FFFFFF"/>
        </w:rPr>
        <w:t xml:space="preserve"> angen i bob haen sydd yn amgylchu’r plentyn i weithio yn effeithiol i gefnogi’r plentyn. </w:t>
      </w:r>
      <w:proofErr w:type="gramStart"/>
      <w:r w:rsidR="00F42F86" w:rsidRPr="007822CD">
        <w:rPr>
          <w:rFonts w:ascii="Arial" w:hAnsi="Arial"/>
          <w:bCs/>
          <w:shd w:val="clear" w:color="auto" w:fill="FFFFFF"/>
        </w:rPr>
        <w:t>Dywedwyd arfer da gan Estyn (2016) bod creu cysylltiad da gyda theulu a gwarchodwyr y plentyn yn bwysig i gynyddu presenoldeb, prydlondeb a lefelau hyder y plentyn.</w:t>
      </w:r>
      <w:proofErr w:type="gramEnd"/>
      <w:r w:rsidR="00F42F86" w:rsidRPr="007822CD">
        <w:rPr>
          <w:rFonts w:ascii="Arial" w:hAnsi="Arial"/>
          <w:bCs/>
          <w:shd w:val="clear" w:color="auto" w:fill="FFFFFF"/>
        </w:rPr>
        <w:t xml:space="preserve"> Felly </w:t>
      </w:r>
      <w:proofErr w:type="gramStart"/>
      <w:r w:rsidR="00F42F86" w:rsidRPr="007822CD">
        <w:rPr>
          <w:rFonts w:ascii="Arial" w:hAnsi="Arial"/>
          <w:bCs/>
          <w:shd w:val="clear" w:color="auto" w:fill="FFFFFF"/>
        </w:rPr>
        <w:t>mae</w:t>
      </w:r>
      <w:proofErr w:type="gramEnd"/>
      <w:r w:rsidR="00F42F86" w:rsidRPr="007822CD">
        <w:rPr>
          <w:rFonts w:ascii="Arial" w:hAnsi="Arial"/>
          <w:bCs/>
          <w:shd w:val="clear" w:color="auto" w:fill="FFFFFF"/>
        </w:rPr>
        <w:t xml:space="preserve"> creu arddangosfa waith dyddiol o waith y plant yn gallu creu'r cyswllt yma. </w:t>
      </w:r>
      <w:proofErr w:type="gramStart"/>
      <w:r w:rsidR="00F42F86" w:rsidRPr="007822CD">
        <w:rPr>
          <w:rFonts w:ascii="Arial" w:hAnsi="Arial"/>
          <w:bCs/>
          <w:shd w:val="clear" w:color="auto" w:fill="FFFFFF"/>
        </w:rPr>
        <w:t>Fydd llyn yn cael ei chymryd o hoff waith neu weithgaredd y plentyn ac yn cael ei ddanfon adre pob diwrnod fel man cychwyn trafodaeth o beth a wnaeth ddigwydd yn yr ysgol.</w:t>
      </w:r>
      <w:proofErr w:type="gramEnd"/>
      <w:r w:rsidR="00F42F86" w:rsidRPr="007822CD">
        <w:rPr>
          <w:rFonts w:ascii="Arial" w:hAnsi="Arial"/>
          <w:bCs/>
          <w:shd w:val="clear" w:color="auto" w:fill="FFFFFF"/>
        </w:rPr>
        <w:t xml:space="preserve"> </w:t>
      </w:r>
      <w:proofErr w:type="gramStart"/>
      <w:r w:rsidR="00F42F86" w:rsidRPr="007822CD">
        <w:rPr>
          <w:rFonts w:ascii="Arial" w:hAnsi="Arial"/>
          <w:bCs/>
          <w:shd w:val="clear" w:color="auto" w:fill="FFFFFF"/>
        </w:rPr>
        <w:t>Mae’r drafodaeth yma yn gwella sgiliau ail-ddweud y plentyn a hefyd yn cryfhau ei sgiliau llafar (Llywodraeth Cymru 2014).</w:t>
      </w:r>
      <w:proofErr w:type="gramEnd"/>
      <w:r w:rsidR="00F42F86" w:rsidRPr="007822CD">
        <w:rPr>
          <w:rFonts w:ascii="Arial" w:hAnsi="Arial"/>
          <w:bCs/>
          <w:shd w:val="clear" w:color="auto" w:fill="FFFFFF"/>
        </w:rPr>
        <w:t xml:space="preserve"> Dwedwyd bod angen dathlu gwaith </w:t>
      </w:r>
      <w:proofErr w:type="gramStart"/>
      <w:r w:rsidR="00F42F86" w:rsidRPr="007822CD">
        <w:rPr>
          <w:rFonts w:ascii="Arial" w:hAnsi="Arial"/>
          <w:bCs/>
          <w:shd w:val="clear" w:color="auto" w:fill="FFFFFF"/>
        </w:rPr>
        <w:t>mae</w:t>
      </w:r>
      <w:proofErr w:type="gramEnd"/>
      <w:r w:rsidR="00F42F86" w:rsidRPr="007822CD">
        <w:rPr>
          <w:rFonts w:ascii="Arial" w:hAnsi="Arial"/>
          <w:bCs/>
          <w:shd w:val="clear" w:color="auto" w:fill="FFFFFF"/>
        </w:rPr>
        <w:t xml:space="preserve"> plant yn gwneud yn y dosbarth ac nid yn unig gwaith perffaith od gwaith sydd yn cynnwys ymdrech y plentyn a boddhad y plentyn o ddysgu (Clayton a Forton, 2001).</w:t>
      </w:r>
    </w:p>
    <w:p w:rsidR="00BF3C78" w:rsidRPr="007822CD" w:rsidRDefault="00B33401" w:rsidP="00EF1B7C">
      <w:pPr>
        <w:pStyle w:val="NormalWeb"/>
        <w:spacing w:line="360" w:lineRule="auto"/>
        <w:rPr>
          <w:rFonts w:ascii="Arial" w:hAnsi="Arial"/>
          <w:bCs/>
          <w:shd w:val="clear" w:color="auto" w:fill="FFFFFF"/>
        </w:rPr>
      </w:pPr>
      <w:r w:rsidRPr="007822CD">
        <w:rPr>
          <w:rFonts w:ascii="Arial" w:hAnsi="Arial"/>
          <w:b/>
          <w:szCs w:val="20"/>
          <w:u w:val="single"/>
        </w:rPr>
        <w:t>Rhestr Cyfeirnodi</w:t>
      </w:r>
    </w:p>
    <w:p w:rsidR="00B10E55" w:rsidRPr="007822CD" w:rsidRDefault="00BF3C78" w:rsidP="009603B5">
      <w:pPr>
        <w:rPr>
          <w:rFonts w:ascii="Arial" w:hAnsi="Arial" w:cs="Times New Roman"/>
          <w:i/>
          <w:iCs/>
        </w:rPr>
      </w:pPr>
      <w:proofErr w:type="gramStart"/>
      <w:r w:rsidRPr="007822CD">
        <w:rPr>
          <w:rFonts w:ascii="Arial" w:hAnsi="Arial" w:cs="Times New Roman"/>
        </w:rPr>
        <w:t>Anvari, S., Trainor, L., Woodside, J., &amp; Levy, B., (2002).</w:t>
      </w:r>
      <w:proofErr w:type="gramEnd"/>
      <w:r w:rsidRPr="007822CD">
        <w:rPr>
          <w:rFonts w:ascii="Arial" w:hAnsi="Arial" w:cs="Times New Roman"/>
        </w:rPr>
        <w:t xml:space="preserve"> </w:t>
      </w:r>
      <w:proofErr w:type="gramStart"/>
      <w:r w:rsidRPr="007822CD">
        <w:rPr>
          <w:rFonts w:ascii="Arial" w:hAnsi="Arial" w:cs="Times New Roman"/>
        </w:rPr>
        <w:t>Relations among musical skills, phonological processing and early reading ability in preschool children.</w:t>
      </w:r>
      <w:proofErr w:type="gramEnd"/>
      <w:r w:rsidRPr="007822CD">
        <w:rPr>
          <w:rFonts w:ascii="Arial" w:hAnsi="Arial" w:cs="Times New Roman"/>
        </w:rPr>
        <w:t xml:space="preserve"> </w:t>
      </w:r>
      <w:proofErr w:type="gramStart"/>
      <w:r w:rsidRPr="007822CD">
        <w:rPr>
          <w:rFonts w:ascii="Arial" w:hAnsi="Arial" w:cs="Times New Roman"/>
          <w:i/>
          <w:iCs/>
        </w:rPr>
        <w:t>Journal of Experimental Child Psychology,</w:t>
      </w:r>
      <w:r w:rsidR="00F42F86" w:rsidRPr="007822CD">
        <w:rPr>
          <w:rFonts w:ascii="Arial" w:hAnsi="Arial" w:cs="Times New Roman"/>
          <w:i/>
          <w:iCs/>
        </w:rPr>
        <w:t xml:space="preserve"> </w:t>
      </w:r>
      <w:r w:rsidR="00F42F86" w:rsidRPr="007822CD">
        <w:rPr>
          <w:rFonts w:ascii="Arial" w:hAnsi="Arial" w:cs="Times New Roman"/>
          <w:iCs/>
        </w:rPr>
        <w:t>Vol.</w:t>
      </w:r>
      <w:r w:rsidRPr="007822CD">
        <w:rPr>
          <w:rFonts w:ascii="Arial" w:hAnsi="Arial" w:cs="Times New Roman"/>
          <w:iCs/>
        </w:rPr>
        <w:t>83</w:t>
      </w:r>
      <w:r w:rsidR="00F42F86" w:rsidRPr="007822CD">
        <w:rPr>
          <w:rFonts w:ascii="Arial" w:hAnsi="Arial" w:cs="Times New Roman"/>
          <w:i/>
          <w:iCs/>
        </w:rPr>
        <w:t>.</w:t>
      </w:r>
      <w:proofErr w:type="gramEnd"/>
    </w:p>
    <w:p w:rsidR="004237FF" w:rsidRPr="007822CD" w:rsidRDefault="00B10E55" w:rsidP="004237FF">
      <w:pPr>
        <w:pStyle w:val="NormalWeb"/>
        <w:spacing w:before="2" w:after="2"/>
        <w:rPr>
          <w:rFonts w:ascii="Arial" w:hAnsi="Arial" w:cs="Times New Roman"/>
          <w:bCs/>
          <w:szCs w:val="28"/>
        </w:rPr>
      </w:pPr>
      <w:proofErr w:type="gramStart"/>
      <w:r w:rsidRPr="007822CD">
        <w:rPr>
          <w:rFonts w:ascii="Arial" w:hAnsi="Arial"/>
          <w:szCs w:val="20"/>
        </w:rPr>
        <w:t>A</w:t>
      </w:r>
      <w:r w:rsidR="004237FF" w:rsidRPr="007822CD">
        <w:rPr>
          <w:rFonts w:ascii="Arial" w:hAnsi="Arial"/>
          <w:szCs w:val="20"/>
        </w:rPr>
        <w:t>pperley.T.</w:t>
      </w:r>
      <w:r w:rsidRPr="007822CD">
        <w:rPr>
          <w:rFonts w:ascii="Arial" w:hAnsi="Arial"/>
          <w:szCs w:val="20"/>
        </w:rPr>
        <w:t>,</w:t>
      </w:r>
      <w:proofErr w:type="gramEnd"/>
      <w:r w:rsidRPr="007822CD">
        <w:rPr>
          <w:rFonts w:ascii="Arial" w:hAnsi="Arial"/>
          <w:szCs w:val="20"/>
        </w:rPr>
        <w:t xml:space="preserve"> Be</w:t>
      </w:r>
      <w:r w:rsidR="004237FF" w:rsidRPr="007822CD">
        <w:rPr>
          <w:rFonts w:ascii="Arial" w:hAnsi="Arial"/>
          <w:szCs w:val="20"/>
        </w:rPr>
        <w:t>avis.C.</w:t>
      </w:r>
      <w:r w:rsidR="00823982" w:rsidRPr="007822CD">
        <w:rPr>
          <w:rFonts w:ascii="Arial" w:hAnsi="Arial"/>
          <w:szCs w:val="20"/>
        </w:rPr>
        <w:t>, (2013</w:t>
      </w:r>
      <w:r w:rsidRPr="007822CD">
        <w:rPr>
          <w:rFonts w:ascii="Arial" w:hAnsi="Arial"/>
          <w:szCs w:val="20"/>
        </w:rPr>
        <w:t xml:space="preserve">), </w:t>
      </w:r>
      <w:r w:rsidR="00823982" w:rsidRPr="007822CD">
        <w:rPr>
          <w:rFonts w:ascii="Arial" w:hAnsi="Arial" w:cs="Times New Roman"/>
          <w:bCs/>
          <w:szCs w:val="28"/>
        </w:rPr>
        <w:t>A Model for Critical Games Literacy</w:t>
      </w:r>
      <w:r w:rsidR="00823982" w:rsidRPr="007822CD">
        <w:rPr>
          <w:rFonts w:ascii="Arial" w:hAnsi="Arial" w:cs="Times New Roman"/>
          <w:b/>
          <w:bCs/>
          <w:szCs w:val="28"/>
        </w:rPr>
        <w:t xml:space="preserve">, </w:t>
      </w:r>
      <w:r w:rsidR="004237FF" w:rsidRPr="007822CD">
        <w:rPr>
          <w:rFonts w:ascii="Arial" w:hAnsi="Arial" w:cs="Times New Roman"/>
          <w:bCs/>
          <w:i/>
          <w:szCs w:val="28"/>
        </w:rPr>
        <w:t>E-Learning and Digital Media</w:t>
      </w:r>
      <w:r w:rsidR="004237FF" w:rsidRPr="007822CD">
        <w:rPr>
          <w:rFonts w:ascii="Arial" w:hAnsi="Arial" w:cs="Times New Roman"/>
          <w:b/>
          <w:bCs/>
          <w:szCs w:val="28"/>
        </w:rPr>
        <w:t xml:space="preserve">, </w:t>
      </w:r>
      <w:r w:rsidR="004237FF" w:rsidRPr="007822CD">
        <w:rPr>
          <w:rFonts w:ascii="Arial" w:hAnsi="Arial" w:cs="Times New Roman"/>
          <w:bCs/>
          <w:szCs w:val="28"/>
        </w:rPr>
        <w:t>Vol.10</w:t>
      </w:r>
    </w:p>
    <w:p w:rsidR="009603B5" w:rsidRPr="007822CD" w:rsidRDefault="009603B5" w:rsidP="004237FF">
      <w:pPr>
        <w:pStyle w:val="NormalWeb"/>
        <w:spacing w:before="2" w:after="2"/>
        <w:rPr>
          <w:rFonts w:ascii="Arial" w:hAnsi="Arial" w:cs="Times New Roman"/>
          <w:bCs/>
          <w:szCs w:val="28"/>
        </w:rPr>
      </w:pPr>
    </w:p>
    <w:p w:rsidR="00657F18" w:rsidRPr="007822CD" w:rsidRDefault="00657F18" w:rsidP="009603B5">
      <w:pPr>
        <w:rPr>
          <w:rFonts w:ascii="Arial" w:hAnsi="Arial"/>
        </w:rPr>
      </w:pPr>
      <w:r w:rsidRPr="007822CD">
        <w:rPr>
          <w:rFonts w:ascii="Arial" w:hAnsi="Arial"/>
        </w:rPr>
        <w:t xml:space="preserve">Assessment Reform Group, (1999), </w:t>
      </w:r>
      <w:r w:rsidRPr="007822CD">
        <w:rPr>
          <w:rFonts w:ascii="Arial" w:hAnsi="Arial"/>
          <w:iCs/>
        </w:rPr>
        <w:t>Assessment for</w:t>
      </w:r>
      <w:r w:rsidR="00F42F86" w:rsidRPr="007822CD">
        <w:rPr>
          <w:rFonts w:ascii="Arial" w:hAnsi="Arial"/>
          <w:iCs/>
        </w:rPr>
        <w:t xml:space="preserve"> learning: beyond the black box</w:t>
      </w:r>
      <w:r w:rsidR="00F42F86" w:rsidRPr="007822CD">
        <w:rPr>
          <w:rFonts w:ascii="Arial" w:hAnsi="Arial"/>
          <w:i/>
          <w:iCs/>
        </w:rPr>
        <w:t>,</w:t>
      </w:r>
      <w:r w:rsidRPr="007822CD">
        <w:rPr>
          <w:rFonts w:ascii="Arial" w:hAnsi="Arial"/>
          <w:i/>
          <w:iCs/>
        </w:rPr>
        <w:t xml:space="preserve"> </w:t>
      </w:r>
      <w:r w:rsidRPr="007822CD">
        <w:rPr>
          <w:rFonts w:ascii="Arial" w:hAnsi="Arial"/>
        </w:rPr>
        <w:t>Cambridge: University of Cambridge School of Education.</w:t>
      </w:r>
    </w:p>
    <w:p w:rsidR="009603B5" w:rsidRPr="007822CD" w:rsidRDefault="00582B8F" w:rsidP="009603B5">
      <w:pPr>
        <w:rPr>
          <w:rFonts w:ascii="Arial" w:hAnsi="Arial"/>
        </w:rPr>
      </w:pPr>
      <w:r w:rsidRPr="007822CD">
        <w:rPr>
          <w:rFonts w:ascii="Arial" w:hAnsi="Arial"/>
        </w:rPr>
        <w:t>Assessment Reform Group, (2002</w:t>
      </w:r>
      <w:r w:rsidR="00BE1958" w:rsidRPr="007822CD">
        <w:rPr>
          <w:rFonts w:ascii="Arial" w:hAnsi="Arial"/>
        </w:rPr>
        <w:t xml:space="preserve">), </w:t>
      </w:r>
      <w:r w:rsidR="00BE1958" w:rsidRPr="007822CD">
        <w:rPr>
          <w:rFonts w:ascii="Arial" w:hAnsi="Arial"/>
          <w:iCs/>
        </w:rPr>
        <w:t>Assessment for learning</w:t>
      </w:r>
      <w:r w:rsidRPr="007822CD">
        <w:rPr>
          <w:rFonts w:ascii="Arial" w:hAnsi="Arial"/>
          <w:i/>
          <w:iCs/>
        </w:rPr>
        <w:t xml:space="preserve">, </w:t>
      </w:r>
      <w:r w:rsidR="00BE1958" w:rsidRPr="007822CD">
        <w:rPr>
          <w:rFonts w:ascii="Arial" w:hAnsi="Arial"/>
        </w:rPr>
        <w:t>Cambridge: University of Cambridge School of Education.</w:t>
      </w:r>
    </w:p>
    <w:p w:rsidR="00BE740A" w:rsidRPr="007822CD" w:rsidRDefault="006236B5" w:rsidP="00BE740A">
      <w:pPr>
        <w:rPr>
          <w:rFonts w:ascii="Arial" w:hAnsi="Arial"/>
        </w:rPr>
      </w:pPr>
      <w:r w:rsidRPr="007822CD">
        <w:rPr>
          <w:rFonts w:ascii="Arial" w:hAnsi="Arial"/>
        </w:rPr>
        <w:t>BERA, (2018</w:t>
      </w:r>
      <w:r w:rsidR="00635EA9" w:rsidRPr="007822CD">
        <w:rPr>
          <w:rFonts w:ascii="Arial" w:hAnsi="Arial"/>
        </w:rPr>
        <w:t xml:space="preserve">), </w:t>
      </w:r>
      <w:r w:rsidRPr="007822CD">
        <w:rPr>
          <w:rFonts w:ascii="Arial" w:hAnsi="Arial"/>
        </w:rPr>
        <w:t xml:space="preserve">The BERA/SAGE Handbook of Educational Research, Ar </w:t>
      </w:r>
      <w:proofErr w:type="gramStart"/>
      <w:r w:rsidRPr="007822CD">
        <w:rPr>
          <w:rFonts w:ascii="Arial" w:hAnsi="Arial"/>
        </w:rPr>
        <w:t>gael</w:t>
      </w:r>
      <w:proofErr w:type="gramEnd"/>
      <w:r w:rsidRPr="007822CD">
        <w:rPr>
          <w:rFonts w:ascii="Arial" w:hAnsi="Arial"/>
        </w:rPr>
        <w:t xml:space="preserve"> ar </w:t>
      </w:r>
      <w:hyperlink r:id="rId8" w:history="1">
        <w:r w:rsidRPr="007822CD">
          <w:rPr>
            <w:rStyle w:val="Hyperlink"/>
            <w:rFonts w:ascii="Arial" w:hAnsi="Arial"/>
            <w:color w:val="auto"/>
          </w:rPr>
          <w:t>https://www.bera.ac.uk/researchers-resources/publications/ethical-guidelines-for-educational-research-2018</w:t>
        </w:r>
      </w:hyperlink>
      <w:r w:rsidRPr="007822CD">
        <w:rPr>
          <w:rFonts w:ascii="Arial" w:hAnsi="Arial"/>
        </w:rPr>
        <w:t>, [Darllenwyd ar 25/09/2018].</w:t>
      </w:r>
    </w:p>
    <w:p w:rsidR="00063008" w:rsidRPr="007822CD" w:rsidRDefault="00063008" w:rsidP="00BE740A">
      <w:pPr>
        <w:rPr>
          <w:rFonts w:ascii="Arial" w:hAnsi="Arial"/>
        </w:rPr>
      </w:pPr>
      <w:r w:rsidRPr="007822CD">
        <w:rPr>
          <w:rFonts w:ascii="Arial" w:hAnsi="Arial"/>
        </w:rPr>
        <w:t xml:space="preserve">Black.P. </w:t>
      </w:r>
      <w:proofErr w:type="gramStart"/>
      <w:r w:rsidRPr="007822CD">
        <w:rPr>
          <w:rFonts w:ascii="Arial" w:hAnsi="Arial"/>
        </w:rPr>
        <w:t>a</w:t>
      </w:r>
      <w:proofErr w:type="gramEnd"/>
      <w:r w:rsidR="00BE740A" w:rsidRPr="007822CD">
        <w:rPr>
          <w:rFonts w:ascii="Arial" w:hAnsi="Arial"/>
        </w:rPr>
        <w:t xml:space="preserve"> Wiliam, D.</w:t>
      </w:r>
      <w:r w:rsidR="00F42F86" w:rsidRPr="007822CD">
        <w:rPr>
          <w:rFonts w:ascii="Arial" w:hAnsi="Arial"/>
        </w:rPr>
        <w:t>, (1998),</w:t>
      </w:r>
      <w:r w:rsidR="00BE740A" w:rsidRPr="007822CD">
        <w:rPr>
          <w:rFonts w:ascii="Arial" w:hAnsi="Arial"/>
        </w:rPr>
        <w:t> </w:t>
      </w:r>
      <w:r w:rsidR="00BE740A" w:rsidRPr="007822CD">
        <w:rPr>
          <w:rFonts w:ascii="Arial" w:hAnsi="Arial"/>
          <w:i/>
        </w:rPr>
        <w:t>Inside the black box</w:t>
      </w:r>
      <w:r w:rsidR="00F42F86" w:rsidRPr="007822CD">
        <w:rPr>
          <w:rFonts w:ascii="Arial" w:hAnsi="Arial"/>
        </w:rPr>
        <w:t>, London: GL Assessment Limited.</w:t>
      </w:r>
      <w:r w:rsidR="00BE740A" w:rsidRPr="007822CD">
        <w:rPr>
          <w:rFonts w:ascii="Arial" w:hAnsi="Arial"/>
        </w:rPr>
        <w:t xml:space="preserve"> </w:t>
      </w:r>
    </w:p>
    <w:p w:rsidR="007B666D" w:rsidRPr="007822CD" w:rsidRDefault="00063008" w:rsidP="00BE740A">
      <w:pPr>
        <w:rPr>
          <w:rFonts w:ascii="Arial" w:hAnsi="Arial"/>
        </w:rPr>
      </w:pPr>
      <w:r w:rsidRPr="007822CD">
        <w:rPr>
          <w:rFonts w:ascii="Arial" w:hAnsi="Arial"/>
        </w:rPr>
        <w:t xml:space="preserve">Black.P a </w:t>
      </w:r>
      <w:proofErr w:type="gramStart"/>
      <w:r w:rsidRPr="007822CD">
        <w:rPr>
          <w:rFonts w:ascii="Arial" w:hAnsi="Arial"/>
        </w:rPr>
        <w:t>Wiliam.D.</w:t>
      </w:r>
      <w:r w:rsidR="00F42F86" w:rsidRPr="007822CD">
        <w:rPr>
          <w:rFonts w:ascii="Arial" w:hAnsi="Arial"/>
        </w:rPr>
        <w:t>,</w:t>
      </w:r>
      <w:proofErr w:type="gramEnd"/>
      <w:r w:rsidRPr="007822CD">
        <w:rPr>
          <w:rFonts w:ascii="Arial" w:hAnsi="Arial"/>
        </w:rPr>
        <w:t xml:space="preserve"> </w:t>
      </w:r>
      <w:r w:rsidR="00F42F86" w:rsidRPr="007822CD">
        <w:rPr>
          <w:rFonts w:ascii="Arial" w:hAnsi="Arial"/>
        </w:rPr>
        <w:t xml:space="preserve">(ed), </w:t>
      </w:r>
      <w:r w:rsidRPr="007822CD">
        <w:rPr>
          <w:rFonts w:ascii="Arial" w:hAnsi="Arial"/>
        </w:rPr>
        <w:t xml:space="preserve">(2001), Inside the Black Box, </w:t>
      </w:r>
      <w:r w:rsidR="00F42F86" w:rsidRPr="007822CD">
        <w:rPr>
          <w:rFonts w:ascii="Arial" w:hAnsi="Arial"/>
        </w:rPr>
        <w:t xml:space="preserve">London: </w:t>
      </w:r>
      <w:r w:rsidRPr="007822CD">
        <w:rPr>
          <w:rFonts w:ascii="Arial" w:hAnsi="Arial"/>
        </w:rPr>
        <w:t>Kings Collage Lon</w:t>
      </w:r>
      <w:r w:rsidR="00F42F86" w:rsidRPr="007822CD">
        <w:rPr>
          <w:rFonts w:ascii="Arial" w:hAnsi="Arial"/>
        </w:rPr>
        <w:t>don’s School of Education.</w:t>
      </w:r>
    </w:p>
    <w:p w:rsidR="00BE740A" w:rsidRPr="007822CD" w:rsidRDefault="007B666D" w:rsidP="00BE740A">
      <w:pPr>
        <w:rPr>
          <w:rFonts w:ascii="Arial" w:hAnsi="Arial"/>
        </w:rPr>
      </w:pPr>
      <w:r w:rsidRPr="007822CD">
        <w:rPr>
          <w:rFonts w:ascii="Arial" w:hAnsi="Arial"/>
        </w:rPr>
        <w:t>Bronfenbrenner, U. (2009). </w:t>
      </w:r>
      <w:proofErr w:type="gramStart"/>
      <w:r w:rsidRPr="007822CD">
        <w:rPr>
          <w:rFonts w:ascii="Arial" w:hAnsi="Arial"/>
          <w:i/>
        </w:rPr>
        <w:t>Ecology of Human Development</w:t>
      </w:r>
      <w:r w:rsidRPr="007822CD">
        <w:rPr>
          <w:rFonts w:ascii="Arial" w:hAnsi="Arial"/>
        </w:rPr>
        <w:t>.</w:t>
      </w:r>
      <w:proofErr w:type="gramEnd"/>
      <w:r w:rsidRPr="007822CD">
        <w:rPr>
          <w:rFonts w:ascii="Arial" w:hAnsi="Arial"/>
        </w:rPr>
        <w:t xml:space="preserve"> Cambridge: Harvard University Press.</w:t>
      </w:r>
    </w:p>
    <w:p w:rsidR="008C3FFF" w:rsidRPr="007822CD" w:rsidRDefault="00F42F86" w:rsidP="00BE740A">
      <w:pPr>
        <w:rPr>
          <w:rFonts w:ascii="Arial" w:hAnsi="Arial"/>
        </w:rPr>
      </w:pPr>
      <w:proofErr w:type="gramStart"/>
      <w:r w:rsidRPr="007822CD">
        <w:rPr>
          <w:rFonts w:ascii="Arial" w:hAnsi="Arial"/>
        </w:rPr>
        <w:t>Bruner.J.</w:t>
      </w:r>
      <w:r w:rsidR="00BE740A" w:rsidRPr="007822CD">
        <w:rPr>
          <w:rFonts w:ascii="Arial" w:hAnsi="Arial"/>
        </w:rPr>
        <w:t>S.</w:t>
      </w:r>
      <w:r w:rsidRPr="007822CD">
        <w:rPr>
          <w:rFonts w:ascii="Arial" w:hAnsi="Arial"/>
        </w:rPr>
        <w:t>,</w:t>
      </w:r>
      <w:proofErr w:type="gramEnd"/>
      <w:r w:rsidRPr="007822CD">
        <w:rPr>
          <w:rFonts w:ascii="Arial" w:hAnsi="Arial"/>
        </w:rPr>
        <w:t xml:space="preserve"> (1961),</w:t>
      </w:r>
      <w:r w:rsidR="00BE740A" w:rsidRPr="007822CD">
        <w:rPr>
          <w:rFonts w:ascii="Arial" w:hAnsi="Arial"/>
        </w:rPr>
        <w:t xml:space="preserve"> </w:t>
      </w:r>
      <w:r w:rsidR="00BE740A" w:rsidRPr="007822CD">
        <w:rPr>
          <w:rFonts w:ascii="Arial" w:hAnsi="Arial"/>
          <w:i/>
        </w:rPr>
        <w:t>The art of discovery</w:t>
      </w:r>
      <w:r w:rsidR="00BE740A" w:rsidRPr="007822CD">
        <w:rPr>
          <w:rFonts w:ascii="Arial" w:hAnsi="Arial"/>
        </w:rPr>
        <w:t xml:space="preserve">, Harvard Educational Review, Vol. 31. </w:t>
      </w:r>
    </w:p>
    <w:p w:rsidR="00E34658" w:rsidRPr="007822CD" w:rsidRDefault="008C3FFF" w:rsidP="00BE740A">
      <w:pPr>
        <w:rPr>
          <w:rFonts w:ascii="Arial" w:hAnsi="Arial"/>
          <w:bCs/>
        </w:rPr>
      </w:pPr>
      <w:proofErr w:type="gramStart"/>
      <w:r w:rsidRPr="007822CD">
        <w:rPr>
          <w:rFonts w:ascii="Arial" w:hAnsi="Arial"/>
        </w:rPr>
        <w:t>Byron</w:t>
      </w:r>
      <w:r w:rsidR="0004211B" w:rsidRPr="007822CD">
        <w:rPr>
          <w:rFonts w:ascii="Arial" w:hAnsi="Arial"/>
        </w:rPr>
        <w:t>.T</w:t>
      </w:r>
      <w:r w:rsidR="00F42F86" w:rsidRPr="007822CD">
        <w:rPr>
          <w:rFonts w:ascii="Arial" w:hAnsi="Arial"/>
        </w:rPr>
        <w:t>.</w:t>
      </w:r>
      <w:r w:rsidR="0004211B" w:rsidRPr="007822CD">
        <w:rPr>
          <w:rFonts w:ascii="Arial" w:hAnsi="Arial"/>
        </w:rPr>
        <w:t>,</w:t>
      </w:r>
      <w:proofErr w:type="gramEnd"/>
      <w:r w:rsidRPr="007822CD">
        <w:rPr>
          <w:rFonts w:ascii="Arial" w:hAnsi="Arial"/>
        </w:rPr>
        <w:t xml:space="preserve"> (2008), </w:t>
      </w:r>
      <w:r w:rsidRPr="007822CD">
        <w:rPr>
          <w:rFonts w:ascii="Arial" w:hAnsi="Arial"/>
          <w:bCs/>
        </w:rPr>
        <w:t>Sa</w:t>
      </w:r>
      <w:r w:rsidR="0004211B" w:rsidRPr="007822CD">
        <w:rPr>
          <w:rFonts w:ascii="Arial" w:hAnsi="Arial"/>
          <w:bCs/>
        </w:rPr>
        <w:t xml:space="preserve">fer Children in a Digital World, Ar gael ar </w:t>
      </w:r>
      <w:hyperlink r:id="rId9" w:history="1">
        <w:r w:rsidR="0004211B" w:rsidRPr="007822CD">
          <w:rPr>
            <w:rStyle w:val="Hyperlink"/>
            <w:rFonts w:ascii="Arial" w:hAnsi="Arial"/>
            <w:bCs/>
            <w:color w:val="auto"/>
          </w:rPr>
          <w:t>http://webarchive.nationalarchives.gov.uk/20090105005219/http://www.dcsf.gov.uk/byronreview/pdfs/Final%20Report%20Bookmarked.pdf</w:t>
        </w:r>
      </w:hyperlink>
      <w:r w:rsidR="0004211B" w:rsidRPr="007822CD">
        <w:rPr>
          <w:rFonts w:ascii="Arial" w:hAnsi="Arial"/>
          <w:bCs/>
        </w:rPr>
        <w:t>, [Darllenwyd ar 24/9/2018].</w:t>
      </w:r>
    </w:p>
    <w:p w:rsidR="00BE22F2" w:rsidRPr="007822CD" w:rsidRDefault="00F42F86" w:rsidP="00E34658">
      <w:pPr>
        <w:pStyle w:val="NormalWeb"/>
        <w:spacing w:before="2" w:after="2"/>
        <w:rPr>
          <w:rFonts w:ascii="Arial" w:hAnsi="Arial" w:cs="Times New Roman"/>
        </w:rPr>
      </w:pPr>
      <w:r w:rsidRPr="007822CD">
        <w:rPr>
          <w:rFonts w:ascii="Arial" w:hAnsi="Arial"/>
          <w:bCs/>
        </w:rPr>
        <w:t>Chau.C.</w:t>
      </w:r>
      <w:r w:rsidR="00E34658" w:rsidRPr="007822CD">
        <w:rPr>
          <w:rFonts w:ascii="Arial" w:hAnsi="Arial"/>
          <w:bCs/>
        </w:rPr>
        <w:t xml:space="preserve"> </w:t>
      </w:r>
      <w:proofErr w:type="gramStart"/>
      <w:r w:rsidR="00E34658" w:rsidRPr="007822CD">
        <w:rPr>
          <w:rFonts w:ascii="Arial" w:hAnsi="Arial"/>
          <w:bCs/>
        </w:rPr>
        <w:t>a</w:t>
      </w:r>
      <w:proofErr w:type="gramEnd"/>
      <w:r w:rsidR="00E34658" w:rsidRPr="007822CD">
        <w:rPr>
          <w:rFonts w:ascii="Arial" w:hAnsi="Arial"/>
          <w:bCs/>
        </w:rPr>
        <w:t xml:space="preserve"> Riforgiate.T., (2010), The Influence of Music on the Development of Children, </w:t>
      </w:r>
      <w:r w:rsidR="00E34658" w:rsidRPr="007822CD">
        <w:rPr>
          <w:rFonts w:ascii="Arial" w:hAnsi="Arial" w:cs="Times New Roman"/>
        </w:rPr>
        <w:t>Psychology and Child Development Department: California.</w:t>
      </w:r>
    </w:p>
    <w:p w:rsidR="00BE22F2" w:rsidRPr="007822CD" w:rsidRDefault="00BE22F2" w:rsidP="00E34658">
      <w:pPr>
        <w:pStyle w:val="NormalWeb"/>
        <w:spacing w:before="2" w:after="2"/>
        <w:rPr>
          <w:rFonts w:ascii="Arial" w:hAnsi="Arial" w:cs="Times New Roman"/>
        </w:rPr>
      </w:pPr>
    </w:p>
    <w:p w:rsidR="00BE22F2" w:rsidRPr="007822CD" w:rsidRDefault="00BE22F2" w:rsidP="00BE22F2">
      <w:pPr>
        <w:pStyle w:val="NormalWeb"/>
        <w:spacing w:before="2" w:after="2"/>
        <w:rPr>
          <w:rFonts w:ascii="Arial" w:hAnsi="Arial" w:cs="Times New Roman"/>
          <w:bCs/>
          <w:iCs/>
        </w:rPr>
      </w:pPr>
      <w:r w:rsidRPr="007822CD">
        <w:rPr>
          <w:rFonts w:ascii="Arial" w:hAnsi="Arial" w:cs="Times New Roman"/>
        </w:rPr>
        <w:t xml:space="preserve">Clayton.M.K. </w:t>
      </w:r>
      <w:proofErr w:type="gramStart"/>
      <w:r w:rsidRPr="007822CD">
        <w:rPr>
          <w:rFonts w:ascii="Arial" w:hAnsi="Arial" w:cs="Times New Roman"/>
        </w:rPr>
        <w:t>a</w:t>
      </w:r>
      <w:proofErr w:type="gramEnd"/>
      <w:r w:rsidRPr="007822CD">
        <w:rPr>
          <w:rFonts w:ascii="Arial" w:hAnsi="Arial" w:cs="Times New Roman"/>
        </w:rPr>
        <w:t xml:space="preserve"> Forton.M.B., (2001), </w:t>
      </w:r>
      <w:r w:rsidRPr="007822CD">
        <w:rPr>
          <w:rFonts w:ascii="Arial" w:hAnsi="Arial" w:cs="Times New Roman"/>
          <w:bCs/>
          <w:iCs/>
        </w:rPr>
        <w:t>Classroom Spaces That Work, Massachusetts: Northeast Foundation for Children Inc.</w:t>
      </w:r>
    </w:p>
    <w:p w:rsidR="00AC5D3A" w:rsidRPr="007822CD" w:rsidRDefault="00AC5D3A" w:rsidP="00E34658">
      <w:pPr>
        <w:pStyle w:val="NormalWeb"/>
        <w:spacing w:before="2" w:after="2"/>
        <w:rPr>
          <w:rFonts w:ascii="Arial" w:hAnsi="Arial" w:cs="Times New Roman"/>
          <w:szCs w:val="20"/>
        </w:rPr>
      </w:pPr>
    </w:p>
    <w:p w:rsidR="008D23D3" w:rsidRPr="007822CD" w:rsidRDefault="00AC5D3A" w:rsidP="00BE740A">
      <w:pPr>
        <w:rPr>
          <w:rFonts w:ascii="Arial" w:hAnsi="Arial"/>
          <w:bCs/>
        </w:rPr>
      </w:pPr>
      <w:proofErr w:type="gramStart"/>
      <w:r w:rsidRPr="007822CD">
        <w:rPr>
          <w:rFonts w:ascii="Arial" w:hAnsi="Arial"/>
          <w:bCs/>
        </w:rPr>
        <w:t>Cottrell.S</w:t>
      </w:r>
      <w:r w:rsidR="00F42F86" w:rsidRPr="007822CD">
        <w:rPr>
          <w:rFonts w:ascii="Arial" w:hAnsi="Arial"/>
          <w:bCs/>
        </w:rPr>
        <w:t>.</w:t>
      </w:r>
      <w:r w:rsidRPr="007822CD">
        <w:rPr>
          <w:rFonts w:ascii="Arial" w:hAnsi="Arial"/>
          <w:bCs/>
        </w:rPr>
        <w:t>,</w:t>
      </w:r>
      <w:proofErr w:type="gramEnd"/>
      <w:r w:rsidRPr="007822CD">
        <w:rPr>
          <w:rFonts w:ascii="Arial" w:hAnsi="Arial"/>
          <w:bCs/>
        </w:rPr>
        <w:t xml:space="preserve"> (2013), The study skills handbook, London:Palgrave.</w:t>
      </w:r>
    </w:p>
    <w:p w:rsidR="00BE740A" w:rsidRPr="007822CD" w:rsidRDefault="00F42F86" w:rsidP="00BE740A">
      <w:pPr>
        <w:rPr>
          <w:rFonts w:ascii="Arial" w:hAnsi="Arial"/>
        </w:rPr>
      </w:pPr>
      <w:proofErr w:type="gramStart"/>
      <w:r w:rsidRPr="007822CD">
        <w:rPr>
          <w:rFonts w:ascii="Arial" w:hAnsi="Arial"/>
        </w:rPr>
        <w:t>Davies.</w:t>
      </w:r>
      <w:r w:rsidR="008D23D3" w:rsidRPr="007822CD">
        <w:rPr>
          <w:rFonts w:ascii="Arial" w:hAnsi="Arial"/>
        </w:rPr>
        <w:t>B.</w:t>
      </w:r>
      <w:r w:rsidRPr="007822CD">
        <w:rPr>
          <w:rFonts w:ascii="Arial" w:hAnsi="Arial"/>
        </w:rPr>
        <w:t>,</w:t>
      </w:r>
      <w:proofErr w:type="gramEnd"/>
      <w:r w:rsidRPr="007822CD">
        <w:rPr>
          <w:rFonts w:ascii="Arial" w:hAnsi="Arial"/>
        </w:rPr>
        <w:t xml:space="preserve"> </w:t>
      </w:r>
      <w:r w:rsidR="008D23D3" w:rsidRPr="007822CD">
        <w:rPr>
          <w:rFonts w:ascii="Arial" w:hAnsi="Arial"/>
        </w:rPr>
        <w:t>(1995),The role of games in mathematics, </w:t>
      </w:r>
      <w:r w:rsidR="008D23D3" w:rsidRPr="007822CD">
        <w:rPr>
          <w:rFonts w:ascii="Arial" w:hAnsi="Arial"/>
          <w:i/>
          <w:iCs/>
        </w:rPr>
        <w:t>Square One</w:t>
      </w:r>
      <w:r w:rsidR="008D23D3" w:rsidRPr="007822CD">
        <w:rPr>
          <w:rFonts w:ascii="Arial" w:hAnsi="Arial"/>
        </w:rPr>
        <w:t>, Vol.5, No.2</w:t>
      </w:r>
    </w:p>
    <w:p w:rsidR="00E5309E" w:rsidRPr="007822CD" w:rsidRDefault="00BE740A" w:rsidP="00BE740A">
      <w:pPr>
        <w:rPr>
          <w:rFonts w:ascii="Arial" w:hAnsi="Arial"/>
        </w:rPr>
      </w:pPr>
      <w:r w:rsidRPr="007822CD">
        <w:rPr>
          <w:rFonts w:ascii="Arial" w:hAnsi="Arial"/>
        </w:rPr>
        <w:t xml:space="preserve">Donaldson.G, (2015), Successful Futures, Cardiff: Welsh Government.  </w:t>
      </w:r>
    </w:p>
    <w:p w:rsidR="00BE740A" w:rsidRPr="007822CD" w:rsidRDefault="00F42F86" w:rsidP="00BE740A">
      <w:pPr>
        <w:rPr>
          <w:rFonts w:ascii="Arial" w:hAnsi="Arial"/>
        </w:rPr>
      </w:pPr>
      <w:r w:rsidRPr="007822CD">
        <w:rPr>
          <w:rFonts w:ascii="Arial" w:hAnsi="Arial"/>
        </w:rPr>
        <w:t>Dunn.K.E.</w:t>
      </w:r>
      <w:r w:rsidR="00E5309E" w:rsidRPr="007822CD">
        <w:rPr>
          <w:rFonts w:ascii="Arial" w:hAnsi="Arial"/>
        </w:rPr>
        <w:t xml:space="preserve"> </w:t>
      </w:r>
      <w:proofErr w:type="gramStart"/>
      <w:r w:rsidR="00E5309E" w:rsidRPr="007822CD">
        <w:rPr>
          <w:rFonts w:ascii="Arial" w:hAnsi="Arial"/>
        </w:rPr>
        <w:t>a</w:t>
      </w:r>
      <w:proofErr w:type="gramEnd"/>
      <w:r w:rsidR="00E5309E" w:rsidRPr="007822CD">
        <w:rPr>
          <w:rFonts w:ascii="Arial" w:hAnsi="Arial"/>
        </w:rPr>
        <w:t xml:space="preserve"> Mulvenon.S.W., (2009), </w:t>
      </w:r>
      <w:r w:rsidR="00E5309E" w:rsidRPr="007822CD">
        <w:rPr>
          <w:rFonts w:ascii="Arial" w:hAnsi="Arial"/>
          <w:bCs/>
        </w:rPr>
        <w:t>A Critical Review of Research on Formative Assessment: The Limited Scientific Evidence of the Impact of Formative Assessment in Education</w:t>
      </w:r>
      <w:r w:rsidR="00E5309E" w:rsidRPr="007822CD">
        <w:rPr>
          <w:rFonts w:ascii="Arial" w:hAnsi="Arial"/>
          <w:b/>
          <w:bCs/>
        </w:rPr>
        <w:t xml:space="preserve">, </w:t>
      </w:r>
      <w:r w:rsidR="00E5309E" w:rsidRPr="007822CD">
        <w:rPr>
          <w:rFonts w:ascii="Arial" w:hAnsi="Arial"/>
          <w:bCs/>
          <w:i/>
        </w:rPr>
        <w:t xml:space="preserve">Practical assessment, research and evaluation, </w:t>
      </w:r>
      <w:r w:rsidR="00E5309E" w:rsidRPr="007822CD">
        <w:rPr>
          <w:rFonts w:ascii="Arial" w:hAnsi="Arial"/>
          <w:bCs/>
        </w:rPr>
        <w:t>7</w:t>
      </w:r>
      <w:r w:rsidR="00E5309E" w:rsidRPr="007822CD">
        <w:rPr>
          <w:rFonts w:ascii="Arial" w:hAnsi="Arial"/>
          <w:bCs/>
          <w:vertAlign w:val="superscript"/>
        </w:rPr>
        <w:t xml:space="preserve">fed </w:t>
      </w:r>
      <w:r w:rsidR="00E5309E" w:rsidRPr="007822CD">
        <w:rPr>
          <w:rFonts w:ascii="Arial" w:hAnsi="Arial"/>
          <w:bCs/>
        </w:rPr>
        <w:t>o Fawrth, 2009, Vol 14, no.7.</w:t>
      </w:r>
    </w:p>
    <w:p w:rsidR="00BE740A" w:rsidRPr="007822CD" w:rsidRDefault="00BE740A" w:rsidP="00BE740A">
      <w:pPr>
        <w:rPr>
          <w:rFonts w:ascii="Arial" w:hAnsi="Arial"/>
        </w:rPr>
      </w:pPr>
      <w:proofErr w:type="gramStart"/>
      <w:r w:rsidRPr="007822CD">
        <w:rPr>
          <w:rFonts w:ascii="Arial" w:hAnsi="Arial"/>
        </w:rPr>
        <w:t>Dweck.C.S</w:t>
      </w:r>
      <w:r w:rsidR="00F42F86" w:rsidRPr="007822CD">
        <w:rPr>
          <w:rFonts w:ascii="Arial" w:hAnsi="Arial"/>
        </w:rPr>
        <w:t>.</w:t>
      </w:r>
      <w:r w:rsidRPr="007822CD">
        <w:rPr>
          <w:rFonts w:ascii="Arial" w:hAnsi="Arial"/>
        </w:rPr>
        <w:t>,</w:t>
      </w:r>
      <w:proofErr w:type="gramEnd"/>
      <w:r w:rsidRPr="007822CD">
        <w:rPr>
          <w:rFonts w:ascii="Arial" w:hAnsi="Arial"/>
        </w:rPr>
        <w:t xml:space="preserve"> (1999), Self-Theories: Their Role in Motivation, Personality and Development, Psychology Press.</w:t>
      </w:r>
    </w:p>
    <w:p w:rsidR="00BE740A" w:rsidRPr="007822CD" w:rsidRDefault="00BE740A" w:rsidP="00BE740A">
      <w:pPr>
        <w:rPr>
          <w:rFonts w:ascii="Arial" w:hAnsi="Arial"/>
        </w:rPr>
      </w:pPr>
      <w:r w:rsidRPr="007822CD">
        <w:rPr>
          <w:rFonts w:ascii="Arial" w:hAnsi="Arial"/>
        </w:rPr>
        <w:t>Dweck</w:t>
      </w:r>
      <w:proofErr w:type="gramStart"/>
      <w:r w:rsidRPr="007822CD">
        <w:rPr>
          <w:rFonts w:ascii="Arial" w:hAnsi="Arial"/>
        </w:rPr>
        <w:t>,C.S</w:t>
      </w:r>
      <w:proofErr w:type="gramEnd"/>
      <w:r w:rsidRPr="007822CD">
        <w:rPr>
          <w:rFonts w:ascii="Arial" w:hAnsi="Arial"/>
        </w:rPr>
        <w:t>.</w:t>
      </w:r>
      <w:r w:rsidR="00F42F86" w:rsidRPr="007822CD">
        <w:rPr>
          <w:rFonts w:ascii="Arial" w:hAnsi="Arial"/>
        </w:rPr>
        <w:t xml:space="preserve">, </w:t>
      </w:r>
      <w:r w:rsidRPr="007822CD">
        <w:rPr>
          <w:rFonts w:ascii="Arial" w:hAnsi="Arial"/>
        </w:rPr>
        <w:t xml:space="preserve">(2007), </w:t>
      </w:r>
      <w:r w:rsidRPr="007822CD">
        <w:rPr>
          <w:rFonts w:ascii="Arial" w:hAnsi="Arial"/>
          <w:i/>
          <w:iCs/>
        </w:rPr>
        <w:t>Mindset:The new psychology of success</w:t>
      </w:r>
      <w:r w:rsidRPr="007822CD">
        <w:rPr>
          <w:rFonts w:ascii="Arial" w:hAnsi="Arial"/>
        </w:rPr>
        <w:t>. New York: Ballantine Books.</w:t>
      </w:r>
    </w:p>
    <w:p w:rsidR="007E1BC5" w:rsidRPr="007822CD" w:rsidRDefault="00BE740A" w:rsidP="00BE740A">
      <w:pPr>
        <w:rPr>
          <w:rFonts w:ascii="Arial" w:hAnsi="Arial"/>
        </w:rPr>
      </w:pPr>
      <w:r w:rsidRPr="007822CD">
        <w:rPr>
          <w:rFonts w:ascii="Arial" w:hAnsi="Arial"/>
        </w:rPr>
        <w:t xml:space="preserve">Dweck, </w:t>
      </w:r>
      <w:proofErr w:type="gramStart"/>
      <w:r w:rsidRPr="007822CD">
        <w:rPr>
          <w:rFonts w:ascii="Arial" w:hAnsi="Arial"/>
        </w:rPr>
        <w:t>C.S.,</w:t>
      </w:r>
      <w:proofErr w:type="gramEnd"/>
      <w:r w:rsidRPr="007822CD">
        <w:rPr>
          <w:rFonts w:ascii="Arial" w:hAnsi="Arial"/>
        </w:rPr>
        <w:t xml:space="preserve"> (2012), </w:t>
      </w:r>
      <w:r w:rsidRPr="007822CD">
        <w:rPr>
          <w:rFonts w:ascii="Arial" w:hAnsi="Arial"/>
          <w:i/>
        </w:rPr>
        <w:t>Mindset: How you can fulfill your potential</w:t>
      </w:r>
      <w:r w:rsidRPr="007822CD">
        <w:rPr>
          <w:rFonts w:ascii="Arial" w:hAnsi="Arial"/>
        </w:rPr>
        <w:t>. New York: Ballantine Books.</w:t>
      </w:r>
    </w:p>
    <w:p w:rsidR="00A07618" w:rsidRPr="007822CD" w:rsidRDefault="007E1BC5" w:rsidP="00A07618">
      <w:pPr>
        <w:rPr>
          <w:rFonts w:ascii="Arial" w:hAnsi="Arial"/>
        </w:rPr>
      </w:pPr>
      <w:r w:rsidRPr="007822CD">
        <w:rPr>
          <w:rFonts w:ascii="Arial" w:hAnsi="Arial"/>
        </w:rPr>
        <w:t>Education Endowment Foundation,</w:t>
      </w:r>
      <w:r w:rsidR="00F42F86" w:rsidRPr="007822CD">
        <w:rPr>
          <w:rFonts w:ascii="Arial" w:hAnsi="Arial"/>
        </w:rPr>
        <w:t xml:space="preserve"> </w:t>
      </w:r>
      <w:r w:rsidRPr="007822CD">
        <w:rPr>
          <w:rFonts w:ascii="Arial" w:hAnsi="Arial"/>
        </w:rPr>
        <w:t xml:space="preserve">(2017), </w:t>
      </w:r>
      <w:r w:rsidRPr="007822CD">
        <w:rPr>
          <w:rFonts w:ascii="Arial" w:hAnsi="Arial"/>
          <w:i/>
          <w:iCs/>
        </w:rPr>
        <w:t xml:space="preserve">Metacognition and Self-Regulation, </w:t>
      </w:r>
      <w:r w:rsidR="00F42F86" w:rsidRPr="007822CD">
        <w:rPr>
          <w:rFonts w:ascii="Arial" w:hAnsi="Arial"/>
        </w:rPr>
        <w:t xml:space="preserve">Ar </w:t>
      </w:r>
      <w:proofErr w:type="gramStart"/>
      <w:r w:rsidR="00F42F86" w:rsidRPr="007822CD">
        <w:rPr>
          <w:rFonts w:ascii="Arial" w:hAnsi="Arial"/>
        </w:rPr>
        <w:t>gael</w:t>
      </w:r>
      <w:proofErr w:type="gramEnd"/>
      <w:r w:rsidR="00F42F86" w:rsidRPr="007822CD">
        <w:rPr>
          <w:rFonts w:ascii="Arial" w:hAnsi="Arial"/>
        </w:rPr>
        <w:t xml:space="preserve"> ar </w:t>
      </w:r>
      <w:hyperlink r:id="rId10" w:history="1">
        <w:r w:rsidRPr="007822CD">
          <w:rPr>
            <w:rStyle w:val="Hyperlink"/>
            <w:rFonts w:ascii="Arial" w:hAnsi="Arial"/>
            <w:color w:val="auto"/>
          </w:rPr>
          <w:t>https://educationendowmentfoundation.org.uk/resources/teaching-learning-toolkit/meta-cognition-and-self-regulation</w:t>
        </w:r>
      </w:hyperlink>
      <w:hyperlink r:id="rId11" w:history="1">
        <w:r w:rsidRPr="007822CD">
          <w:rPr>
            <w:rStyle w:val="Hyperlink"/>
            <w:rFonts w:ascii="Arial" w:hAnsi="Arial"/>
            <w:color w:val="auto"/>
          </w:rPr>
          <w:t>/</w:t>
        </w:r>
      </w:hyperlink>
      <w:r w:rsidRPr="007822CD">
        <w:rPr>
          <w:rFonts w:ascii="Arial" w:hAnsi="Arial"/>
        </w:rPr>
        <w:t>, [Darllenwyd ar 3/10/2018].</w:t>
      </w:r>
    </w:p>
    <w:p w:rsidR="006630E0" w:rsidRPr="007822CD" w:rsidRDefault="00576905" w:rsidP="00BE740A">
      <w:pPr>
        <w:rPr>
          <w:rFonts w:ascii="Arial" w:hAnsi="Arial"/>
          <w:bCs/>
        </w:rPr>
      </w:pPr>
      <w:r w:rsidRPr="007822CD">
        <w:rPr>
          <w:rFonts w:ascii="Arial" w:hAnsi="Arial"/>
        </w:rPr>
        <w:t>Emmons</w:t>
      </w:r>
      <w:r w:rsidR="00F42F86" w:rsidRPr="007822CD">
        <w:rPr>
          <w:rFonts w:ascii="Arial" w:hAnsi="Arial"/>
        </w:rPr>
        <w:t xml:space="preserve">.P.G. </w:t>
      </w:r>
      <w:proofErr w:type="gramStart"/>
      <w:r w:rsidR="00F42F86" w:rsidRPr="007822CD">
        <w:rPr>
          <w:rFonts w:ascii="Arial" w:hAnsi="Arial"/>
        </w:rPr>
        <w:t>a</w:t>
      </w:r>
      <w:proofErr w:type="gramEnd"/>
      <w:r w:rsidRPr="007822CD">
        <w:rPr>
          <w:rFonts w:ascii="Arial" w:hAnsi="Arial"/>
        </w:rPr>
        <w:t xml:space="preserve"> Anderson</w:t>
      </w:r>
      <w:r w:rsidR="00A07618" w:rsidRPr="007822CD">
        <w:rPr>
          <w:rFonts w:ascii="Arial" w:hAnsi="Arial"/>
        </w:rPr>
        <w:t>.L.M.,</w:t>
      </w:r>
      <w:r w:rsidRPr="007822CD">
        <w:rPr>
          <w:rFonts w:ascii="Arial" w:hAnsi="Arial"/>
        </w:rPr>
        <w:t xml:space="preserve"> (2005)</w:t>
      </w:r>
      <w:r w:rsidR="00A07618" w:rsidRPr="007822CD">
        <w:rPr>
          <w:rFonts w:ascii="Arial" w:hAnsi="Arial"/>
        </w:rPr>
        <w:t xml:space="preserve">, </w:t>
      </w:r>
      <w:r w:rsidR="00A07618" w:rsidRPr="007822CD">
        <w:rPr>
          <w:rFonts w:ascii="Arial" w:hAnsi="Arial"/>
          <w:bCs/>
        </w:rPr>
        <w:t>Understanding Sensory Dysfunction, London: Jessica Kingsley Publishers.</w:t>
      </w:r>
    </w:p>
    <w:p w:rsidR="00B33EDD" w:rsidRPr="007822CD" w:rsidRDefault="006630E0" w:rsidP="007331E1">
      <w:pPr>
        <w:rPr>
          <w:rFonts w:ascii="Arial" w:hAnsi="Arial"/>
        </w:rPr>
      </w:pPr>
      <w:r w:rsidRPr="007822CD">
        <w:rPr>
          <w:rFonts w:ascii="Arial" w:hAnsi="Arial"/>
        </w:rPr>
        <w:t>Estyn, (2014), Arsylwi ystafelloedd dosbarth yn effeithiol mewn ysgolion cynradd ac uwchradd - Hydref 2014</w:t>
      </w:r>
      <w:r w:rsidR="004366F6" w:rsidRPr="007822CD">
        <w:rPr>
          <w:rFonts w:ascii="Arial" w:hAnsi="Arial"/>
        </w:rPr>
        <w:t xml:space="preserve">, Estyn, Ar </w:t>
      </w:r>
      <w:proofErr w:type="gramStart"/>
      <w:r w:rsidR="004366F6" w:rsidRPr="007822CD">
        <w:rPr>
          <w:rFonts w:ascii="Arial" w:hAnsi="Arial"/>
        </w:rPr>
        <w:t>gael</w:t>
      </w:r>
      <w:proofErr w:type="gramEnd"/>
      <w:r w:rsidR="004366F6" w:rsidRPr="007822CD">
        <w:rPr>
          <w:rFonts w:ascii="Arial" w:hAnsi="Arial"/>
        </w:rPr>
        <w:t xml:space="preserve"> ar </w:t>
      </w:r>
      <w:hyperlink r:id="rId12" w:history="1">
        <w:r w:rsidR="004366F6" w:rsidRPr="007822CD">
          <w:rPr>
            <w:rStyle w:val="Hyperlink"/>
            <w:rFonts w:ascii="Arial" w:hAnsi="Arial"/>
            <w:color w:val="auto"/>
          </w:rPr>
          <w:t>https://www.estyn.llyw.cymru/thematic-reports/arsylwi-ystafelloedd-dosbarth-yn-effeithiol-mewn-ysgolion-cynradd-ac-uwchradd</w:t>
        </w:r>
      </w:hyperlink>
      <w:r w:rsidR="00F42F86" w:rsidRPr="007822CD">
        <w:rPr>
          <w:rFonts w:ascii="Arial" w:hAnsi="Arial"/>
        </w:rPr>
        <w:t>, [Darllenwyd ar 19</w:t>
      </w:r>
      <w:r w:rsidR="004366F6" w:rsidRPr="007822CD">
        <w:rPr>
          <w:rFonts w:ascii="Arial" w:hAnsi="Arial"/>
        </w:rPr>
        <w:t>/9/2018].</w:t>
      </w:r>
    </w:p>
    <w:p w:rsidR="00474C5A" w:rsidRPr="007822CD" w:rsidRDefault="00B33EDD" w:rsidP="007331E1">
      <w:pPr>
        <w:rPr>
          <w:rFonts w:ascii="Arial" w:hAnsi="Arial"/>
        </w:rPr>
      </w:pPr>
      <w:r w:rsidRPr="007822CD">
        <w:rPr>
          <w:rFonts w:ascii="Arial" w:hAnsi="Arial"/>
        </w:rPr>
        <w:t xml:space="preserve">Estyn, (2016), Building partnerships with families, Estyn, Ar </w:t>
      </w:r>
      <w:proofErr w:type="gramStart"/>
      <w:r w:rsidRPr="007822CD">
        <w:rPr>
          <w:rFonts w:ascii="Arial" w:hAnsi="Arial"/>
        </w:rPr>
        <w:t>gael</w:t>
      </w:r>
      <w:proofErr w:type="gramEnd"/>
      <w:r w:rsidRPr="007822CD">
        <w:rPr>
          <w:rFonts w:ascii="Arial" w:hAnsi="Arial"/>
        </w:rPr>
        <w:t xml:space="preserve"> ar </w:t>
      </w:r>
      <w:hyperlink r:id="rId13" w:history="1">
        <w:r w:rsidRPr="007822CD">
          <w:rPr>
            <w:rStyle w:val="Hyperlink"/>
            <w:rFonts w:ascii="Arial" w:hAnsi="Arial"/>
            <w:color w:val="auto"/>
          </w:rPr>
          <w:t>https://www.estyn.gov.wales/effective-practice/building-partnerships-families</w:t>
        </w:r>
      </w:hyperlink>
      <w:r w:rsidRPr="007822CD">
        <w:rPr>
          <w:rFonts w:ascii="Arial" w:hAnsi="Arial"/>
        </w:rPr>
        <w:t>, [Darllenwyd ar 9/10/2018].</w:t>
      </w:r>
    </w:p>
    <w:p w:rsidR="007331E1" w:rsidRPr="007822CD" w:rsidRDefault="00474C5A" w:rsidP="007331E1">
      <w:pPr>
        <w:rPr>
          <w:rFonts w:ascii="Arial" w:hAnsi="Arial"/>
        </w:rPr>
      </w:pPr>
      <w:r w:rsidRPr="007822CD">
        <w:rPr>
          <w:rFonts w:ascii="Arial" w:hAnsi="Arial"/>
        </w:rPr>
        <w:t xml:space="preserve">Estyn, (2016), </w:t>
      </w:r>
      <w:r w:rsidRPr="007822CD">
        <w:rPr>
          <w:rFonts w:ascii="Arial" w:hAnsi="Arial"/>
          <w:i/>
        </w:rPr>
        <w:t xml:space="preserve">Encouraging Independent Learners. </w:t>
      </w:r>
      <w:r w:rsidRPr="007822CD">
        <w:rPr>
          <w:rFonts w:ascii="Arial" w:hAnsi="Arial"/>
        </w:rPr>
        <w:t>Estyn</w:t>
      </w:r>
      <w:r w:rsidR="007E1BC5" w:rsidRPr="007822CD">
        <w:rPr>
          <w:rFonts w:ascii="Arial" w:hAnsi="Arial"/>
        </w:rPr>
        <w:t xml:space="preserve">, Ar </w:t>
      </w:r>
      <w:proofErr w:type="gramStart"/>
      <w:r w:rsidR="007E1BC5" w:rsidRPr="007822CD">
        <w:rPr>
          <w:rFonts w:ascii="Arial" w:hAnsi="Arial"/>
        </w:rPr>
        <w:t>gael</w:t>
      </w:r>
      <w:proofErr w:type="gramEnd"/>
      <w:r w:rsidR="007E1BC5" w:rsidRPr="007822CD">
        <w:rPr>
          <w:rFonts w:ascii="Arial" w:hAnsi="Arial"/>
        </w:rPr>
        <w:t xml:space="preserve"> ar </w:t>
      </w:r>
      <w:r w:rsidRPr="007822CD">
        <w:rPr>
          <w:rFonts w:ascii="Arial" w:hAnsi="Arial"/>
        </w:rPr>
        <w:t>https://www.estyn.gov.wales/effective-practice/encouraging-independent-learners</w:t>
      </w:r>
      <w:r w:rsidR="007E1BC5" w:rsidRPr="007822CD">
        <w:rPr>
          <w:rFonts w:ascii="Arial" w:hAnsi="Arial"/>
        </w:rPr>
        <w:t>, [Darllenwyd ar</w:t>
      </w:r>
      <w:r w:rsidRPr="007822CD">
        <w:rPr>
          <w:rFonts w:ascii="Arial" w:hAnsi="Arial"/>
        </w:rPr>
        <w:t xml:space="preserve"> 03/10/2018].</w:t>
      </w:r>
    </w:p>
    <w:p w:rsidR="00EF565F" w:rsidRPr="007822CD" w:rsidRDefault="007331E1" w:rsidP="00BE740A">
      <w:pPr>
        <w:rPr>
          <w:rFonts w:ascii="Arial" w:hAnsi="Arial"/>
        </w:rPr>
      </w:pPr>
      <w:r w:rsidRPr="007822CD">
        <w:rPr>
          <w:rFonts w:ascii="Arial" w:hAnsi="Arial"/>
        </w:rPr>
        <w:t xml:space="preserve">Estyn, (2017), Adroddiad ar, Estyn, Ar </w:t>
      </w:r>
      <w:proofErr w:type="gramStart"/>
      <w:r w:rsidRPr="007822CD">
        <w:rPr>
          <w:rFonts w:ascii="Arial" w:hAnsi="Arial"/>
        </w:rPr>
        <w:t>gael</w:t>
      </w:r>
      <w:proofErr w:type="gramEnd"/>
      <w:r w:rsidRPr="007822CD">
        <w:rPr>
          <w:rFonts w:ascii="Arial" w:hAnsi="Arial"/>
        </w:rPr>
        <w:t xml:space="preserve"> ar </w:t>
      </w:r>
      <w:hyperlink r:id="rId14" w:history="1">
        <w:r w:rsidRPr="007822CD">
          <w:rPr>
            <w:rStyle w:val="Hyperlink"/>
            <w:rFonts w:ascii="Arial" w:hAnsi="Arial"/>
            <w:color w:val="auto"/>
          </w:rPr>
          <w:t>https://www.estyn.llyw.cymru/sites/default/files/documents/Ysgol%20Llanhari.pdf</w:t>
        </w:r>
      </w:hyperlink>
      <w:r w:rsidRPr="007822CD">
        <w:rPr>
          <w:rFonts w:ascii="Arial" w:hAnsi="Arial"/>
        </w:rPr>
        <w:t>, [Darllenwyd ar 1/10/2018].</w:t>
      </w:r>
    </w:p>
    <w:p w:rsidR="00BE740A" w:rsidRPr="007822CD" w:rsidRDefault="00EF565F" w:rsidP="00BE740A">
      <w:pPr>
        <w:rPr>
          <w:rFonts w:ascii="Arial" w:hAnsi="Arial"/>
        </w:rPr>
      </w:pPr>
      <w:r w:rsidRPr="007822CD">
        <w:rPr>
          <w:rFonts w:ascii="Arial" w:hAnsi="Arial"/>
        </w:rPr>
        <w:t xml:space="preserve">Estyn, (2017), Annog dysgwyr annibynnol ac ymholgar yn y Cyfnod Sylfaen, Ar </w:t>
      </w:r>
      <w:proofErr w:type="gramStart"/>
      <w:r w:rsidRPr="007822CD">
        <w:rPr>
          <w:rFonts w:ascii="Arial" w:hAnsi="Arial"/>
        </w:rPr>
        <w:t>gael</w:t>
      </w:r>
      <w:proofErr w:type="gramEnd"/>
      <w:r w:rsidRPr="007822CD">
        <w:rPr>
          <w:rFonts w:ascii="Arial" w:hAnsi="Arial"/>
        </w:rPr>
        <w:t xml:space="preserve"> ar </w:t>
      </w:r>
      <w:hyperlink r:id="rId15" w:history="1">
        <w:r w:rsidRPr="007822CD">
          <w:rPr>
            <w:rStyle w:val="Hyperlink"/>
            <w:rFonts w:ascii="Arial" w:hAnsi="Arial"/>
            <w:color w:val="auto"/>
          </w:rPr>
          <w:t>https://www.estyn.llyw.cymru/arfer-effeithiol/annog-dysgwyr-annibynnol-ac-ymholgar-yn-y-cyfnod-sylfaen</w:t>
        </w:r>
      </w:hyperlink>
      <w:r w:rsidRPr="007822CD">
        <w:rPr>
          <w:rFonts w:ascii="Arial" w:hAnsi="Arial"/>
        </w:rPr>
        <w:t>, [Darllenwyd ar 5/10/2018].</w:t>
      </w:r>
    </w:p>
    <w:p w:rsidR="007331E1" w:rsidRPr="007822CD" w:rsidRDefault="00270BB0" w:rsidP="00BE740A">
      <w:pPr>
        <w:rPr>
          <w:rFonts w:ascii="Arial" w:hAnsi="Arial"/>
        </w:rPr>
      </w:pPr>
      <w:r w:rsidRPr="007822CD">
        <w:rPr>
          <w:rFonts w:ascii="Arial" w:hAnsi="Arial"/>
        </w:rPr>
        <w:t xml:space="preserve">Estyn, (2017), Giving pupils a say in improving their school, Estyn, </w:t>
      </w:r>
      <w:r w:rsidR="00187F8D" w:rsidRPr="007822CD">
        <w:rPr>
          <w:rFonts w:ascii="Arial" w:hAnsi="Arial"/>
        </w:rPr>
        <w:t xml:space="preserve">Ar </w:t>
      </w:r>
      <w:proofErr w:type="gramStart"/>
      <w:r w:rsidR="00187F8D" w:rsidRPr="007822CD">
        <w:rPr>
          <w:rFonts w:ascii="Arial" w:hAnsi="Arial"/>
        </w:rPr>
        <w:t>gael</w:t>
      </w:r>
      <w:proofErr w:type="gramEnd"/>
      <w:r w:rsidR="00187F8D" w:rsidRPr="007822CD">
        <w:rPr>
          <w:rFonts w:ascii="Arial" w:hAnsi="Arial"/>
        </w:rPr>
        <w:t xml:space="preserve"> ar </w:t>
      </w:r>
      <w:hyperlink r:id="rId16" w:history="1">
        <w:r w:rsidR="00187F8D" w:rsidRPr="007822CD">
          <w:rPr>
            <w:rStyle w:val="Hyperlink"/>
            <w:rFonts w:ascii="Arial" w:hAnsi="Arial"/>
            <w:color w:val="auto"/>
          </w:rPr>
          <w:t>https://www.estyn.gov.wales/effective-practice/giving-pupils-say-improving-their-school</w:t>
        </w:r>
      </w:hyperlink>
      <w:r w:rsidR="00187F8D" w:rsidRPr="007822CD">
        <w:rPr>
          <w:rFonts w:ascii="Arial" w:hAnsi="Arial"/>
        </w:rPr>
        <w:t>, [Darllenwyd ar 3/10/2018].</w:t>
      </w:r>
    </w:p>
    <w:p w:rsidR="00270BB0" w:rsidRPr="007822CD" w:rsidRDefault="007331E1" w:rsidP="00BE740A">
      <w:pPr>
        <w:rPr>
          <w:rFonts w:ascii="Arial" w:hAnsi="Arial"/>
        </w:rPr>
      </w:pPr>
      <w:r w:rsidRPr="007822CD">
        <w:rPr>
          <w:rFonts w:ascii="Arial" w:hAnsi="Arial"/>
        </w:rPr>
        <w:t xml:space="preserve">Estyn, (2017), Keeping pupils at the centre of teaching and learning, Estyn, Ar </w:t>
      </w:r>
      <w:proofErr w:type="gramStart"/>
      <w:r w:rsidRPr="007822CD">
        <w:rPr>
          <w:rFonts w:ascii="Arial" w:hAnsi="Arial"/>
        </w:rPr>
        <w:t>gael</w:t>
      </w:r>
      <w:proofErr w:type="gramEnd"/>
      <w:r w:rsidRPr="007822CD">
        <w:rPr>
          <w:rFonts w:ascii="Arial" w:hAnsi="Arial"/>
        </w:rPr>
        <w:t xml:space="preserve"> ar </w:t>
      </w:r>
      <w:hyperlink r:id="rId17" w:history="1">
        <w:r w:rsidRPr="007822CD">
          <w:rPr>
            <w:rStyle w:val="Hyperlink"/>
            <w:rFonts w:ascii="Arial" w:hAnsi="Arial"/>
            <w:color w:val="auto"/>
          </w:rPr>
          <w:t>https://www.estyn.gov.wales/effective-practice/keeping-pupils-centre-teaching-and-learning</w:t>
        </w:r>
      </w:hyperlink>
      <w:r w:rsidRPr="007822CD">
        <w:rPr>
          <w:rFonts w:ascii="Arial" w:hAnsi="Arial"/>
        </w:rPr>
        <w:t>, [Darllenwyd ar 7/10/2018].</w:t>
      </w:r>
    </w:p>
    <w:p w:rsidR="009C7527" w:rsidRPr="007822CD" w:rsidRDefault="00BE740A" w:rsidP="00BE740A">
      <w:pPr>
        <w:rPr>
          <w:rFonts w:ascii="Arial" w:hAnsi="Arial"/>
        </w:rPr>
      </w:pPr>
      <w:proofErr w:type="gramStart"/>
      <w:r w:rsidRPr="007822CD">
        <w:rPr>
          <w:rFonts w:ascii="Arial" w:hAnsi="Arial"/>
        </w:rPr>
        <w:t xml:space="preserve">Estyn, (2017), </w:t>
      </w:r>
      <w:r w:rsidRPr="007822CD">
        <w:rPr>
          <w:rFonts w:ascii="Arial" w:hAnsi="Arial"/>
          <w:i/>
        </w:rPr>
        <w:t>Using assessment for learning to close gaps in pupils’ learning</w:t>
      </w:r>
      <w:r w:rsidRPr="007822CD">
        <w:rPr>
          <w:rFonts w:ascii="Arial" w:hAnsi="Arial"/>
        </w:rPr>
        <w:t>.</w:t>
      </w:r>
      <w:proofErr w:type="gramEnd"/>
      <w:r w:rsidRPr="007822CD">
        <w:rPr>
          <w:rFonts w:ascii="Arial" w:hAnsi="Arial"/>
        </w:rPr>
        <w:t xml:space="preserve"> Estyn, </w:t>
      </w:r>
      <w:r w:rsidR="00187F8D" w:rsidRPr="007822CD">
        <w:rPr>
          <w:rFonts w:ascii="Arial" w:hAnsi="Arial"/>
        </w:rPr>
        <w:t xml:space="preserve">Ar </w:t>
      </w:r>
      <w:proofErr w:type="gramStart"/>
      <w:r w:rsidR="00187F8D" w:rsidRPr="007822CD">
        <w:rPr>
          <w:rFonts w:ascii="Arial" w:hAnsi="Arial"/>
        </w:rPr>
        <w:t>gael</w:t>
      </w:r>
      <w:proofErr w:type="gramEnd"/>
      <w:r w:rsidR="00187F8D" w:rsidRPr="007822CD">
        <w:rPr>
          <w:rFonts w:ascii="Arial" w:hAnsi="Arial"/>
        </w:rPr>
        <w:t xml:space="preserve"> ar </w:t>
      </w:r>
      <w:r w:rsidRPr="007822CD">
        <w:rPr>
          <w:rFonts w:ascii="Arial" w:hAnsi="Arial"/>
        </w:rPr>
        <w:t>https://www.estyn.gov.wales/effective-practice/using-assessment-learning-close-gap</w:t>
      </w:r>
      <w:r w:rsidR="00F42F86" w:rsidRPr="007822CD">
        <w:rPr>
          <w:rFonts w:ascii="Arial" w:hAnsi="Arial"/>
        </w:rPr>
        <w:t>s-pupils’-learning, [Darllenwyd ar 03/10/2018</w:t>
      </w:r>
      <w:r w:rsidRPr="007822CD">
        <w:rPr>
          <w:rFonts w:ascii="Arial" w:hAnsi="Arial"/>
        </w:rPr>
        <w:t>].</w:t>
      </w:r>
    </w:p>
    <w:p w:rsidR="00784FBF" w:rsidRPr="007822CD" w:rsidRDefault="009C7527" w:rsidP="00BE740A">
      <w:pPr>
        <w:rPr>
          <w:rFonts w:ascii="Arial" w:hAnsi="Arial"/>
        </w:rPr>
      </w:pPr>
      <w:r w:rsidRPr="007822CD">
        <w:rPr>
          <w:rFonts w:ascii="Arial" w:hAnsi="Arial"/>
        </w:rPr>
        <w:t xml:space="preserve">Estyn, (2018), Asesu ar gyfer dysgu a medrau meddwl, Estyn, Ar </w:t>
      </w:r>
      <w:proofErr w:type="gramStart"/>
      <w:r w:rsidRPr="007822CD">
        <w:rPr>
          <w:rFonts w:ascii="Arial" w:hAnsi="Arial"/>
        </w:rPr>
        <w:t>gael</w:t>
      </w:r>
      <w:proofErr w:type="gramEnd"/>
      <w:r w:rsidRPr="007822CD">
        <w:rPr>
          <w:rFonts w:ascii="Arial" w:hAnsi="Arial"/>
        </w:rPr>
        <w:t xml:space="preserve"> ar </w:t>
      </w:r>
      <w:hyperlink r:id="rId18" w:history="1">
        <w:r w:rsidRPr="007822CD">
          <w:rPr>
            <w:rStyle w:val="Hyperlink"/>
            <w:rFonts w:ascii="Arial" w:hAnsi="Arial"/>
            <w:color w:val="auto"/>
          </w:rPr>
          <w:t>https://www.estyn.llyw.cymru/arfer-effeithiol/asesu-ar-gyfer-dysgu-medrau-meddwl</w:t>
        </w:r>
      </w:hyperlink>
      <w:r w:rsidRPr="007822CD">
        <w:rPr>
          <w:rFonts w:ascii="Arial" w:hAnsi="Arial"/>
        </w:rPr>
        <w:t>, [Darllenwyd ar 5/10/2018].</w:t>
      </w:r>
    </w:p>
    <w:p w:rsidR="009508D5" w:rsidRPr="007822CD" w:rsidRDefault="00784FBF" w:rsidP="00BE740A">
      <w:pPr>
        <w:rPr>
          <w:rFonts w:ascii="Arial" w:hAnsi="Arial"/>
        </w:rPr>
      </w:pPr>
      <w:r w:rsidRPr="007822CD">
        <w:rPr>
          <w:rFonts w:ascii="Arial" w:hAnsi="Arial"/>
        </w:rPr>
        <w:t xml:space="preserve">Estyn, (2018), Dysgu trwy chwarae mewn cyd-destun bywyd go iawn, Ar </w:t>
      </w:r>
      <w:proofErr w:type="gramStart"/>
      <w:r w:rsidRPr="007822CD">
        <w:rPr>
          <w:rFonts w:ascii="Arial" w:hAnsi="Arial"/>
        </w:rPr>
        <w:t>gael</w:t>
      </w:r>
      <w:proofErr w:type="gramEnd"/>
      <w:r w:rsidRPr="007822CD">
        <w:rPr>
          <w:rFonts w:ascii="Arial" w:hAnsi="Arial"/>
        </w:rPr>
        <w:t xml:space="preserve"> ar </w:t>
      </w:r>
      <w:hyperlink r:id="rId19" w:history="1">
        <w:r w:rsidRPr="007822CD">
          <w:rPr>
            <w:rStyle w:val="Hyperlink"/>
            <w:rFonts w:ascii="Arial" w:hAnsi="Arial"/>
            <w:color w:val="auto"/>
          </w:rPr>
          <w:t>https://www.estyn.llyw.cymru/arfer-effeithiol/dysgu-trwy-chwarae-mewn-cyd-destun-bywyd-go-iawn</w:t>
        </w:r>
      </w:hyperlink>
      <w:r w:rsidRPr="007822CD">
        <w:rPr>
          <w:rFonts w:ascii="Arial" w:hAnsi="Arial"/>
        </w:rPr>
        <w:t>, [Darllenwyd ar 6/10/2018].</w:t>
      </w:r>
    </w:p>
    <w:p w:rsidR="00BE740A" w:rsidRPr="007822CD" w:rsidRDefault="009508D5" w:rsidP="00BE740A">
      <w:pPr>
        <w:rPr>
          <w:rFonts w:ascii="Arial" w:hAnsi="Arial"/>
        </w:rPr>
      </w:pPr>
      <w:r w:rsidRPr="007822CD">
        <w:rPr>
          <w:rFonts w:ascii="Arial" w:hAnsi="Arial"/>
        </w:rPr>
        <w:t xml:space="preserve">Fraser, H., &amp; Honeyford, G. (2000). </w:t>
      </w:r>
      <w:proofErr w:type="gramStart"/>
      <w:r w:rsidRPr="007822CD">
        <w:rPr>
          <w:rFonts w:ascii="Arial" w:hAnsi="Arial"/>
          <w:i/>
          <w:iCs/>
        </w:rPr>
        <w:t>Children, parents and teachers enjoying numeracy</w:t>
      </w:r>
      <w:r w:rsidRPr="007822CD">
        <w:rPr>
          <w:rFonts w:ascii="Arial" w:hAnsi="Arial"/>
        </w:rPr>
        <w:t>.</w:t>
      </w:r>
      <w:proofErr w:type="gramEnd"/>
      <w:r w:rsidRPr="007822CD">
        <w:rPr>
          <w:rFonts w:ascii="Arial" w:hAnsi="Arial"/>
        </w:rPr>
        <w:t xml:space="preserve"> London: David Fulton</w:t>
      </w:r>
    </w:p>
    <w:p w:rsidR="00625AAA" w:rsidRPr="007822CD" w:rsidRDefault="00BE740A" w:rsidP="00BE740A">
      <w:pPr>
        <w:rPr>
          <w:rFonts w:ascii="Arial" w:hAnsi="Arial"/>
        </w:rPr>
      </w:pPr>
      <w:r w:rsidRPr="007822CD">
        <w:rPr>
          <w:rFonts w:ascii="Arial" w:hAnsi="Arial"/>
        </w:rPr>
        <w:t xml:space="preserve">Gardner, J, (Ed.), (2006), </w:t>
      </w:r>
      <w:r w:rsidRPr="007822CD">
        <w:rPr>
          <w:rFonts w:ascii="Arial" w:hAnsi="Arial"/>
          <w:i/>
          <w:iCs/>
        </w:rPr>
        <w:t>Assessment and Learning</w:t>
      </w:r>
      <w:r w:rsidRPr="007822CD">
        <w:rPr>
          <w:rFonts w:ascii="Arial" w:hAnsi="Arial"/>
        </w:rPr>
        <w:t xml:space="preserve">. London: Sage. </w:t>
      </w:r>
    </w:p>
    <w:p w:rsidR="00BE740A" w:rsidRPr="007822CD" w:rsidRDefault="00625AAA" w:rsidP="00BE740A">
      <w:pPr>
        <w:rPr>
          <w:rFonts w:ascii="Arial" w:hAnsi="Arial"/>
        </w:rPr>
      </w:pPr>
      <w:proofErr w:type="gramStart"/>
      <w:r w:rsidRPr="007822CD">
        <w:rPr>
          <w:rFonts w:ascii="Arial" w:hAnsi="Arial"/>
        </w:rPr>
        <w:t>Goodsell.K.,</w:t>
      </w:r>
      <w:proofErr w:type="gramEnd"/>
      <w:r w:rsidRPr="007822CD">
        <w:rPr>
          <w:rFonts w:ascii="Arial" w:hAnsi="Arial"/>
        </w:rPr>
        <w:t xml:space="preserve"> (2014), Sensory rooms in mainstream schools, </w:t>
      </w:r>
      <w:r w:rsidRPr="007822CD">
        <w:rPr>
          <w:rFonts w:ascii="Arial" w:hAnsi="Arial"/>
          <w:i/>
        </w:rPr>
        <w:t xml:space="preserve">Autism Spectrum, Children, </w:t>
      </w:r>
      <w:r w:rsidRPr="007822CD">
        <w:rPr>
          <w:rFonts w:ascii="Arial" w:hAnsi="Arial"/>
        </w:rPr>
        <w:t>7</w:t>
      </w:r>
      <w:r w:rsidRPr="007822CD">
        <w:rPr>
          <w:rFonts w:ascii="Arial" w:hAnsi="Arial"/>
          <w:vertAlign w:val="superscript"/>
        </w:rPr>
        <w:t xml:space="preserve">fed </w:t>
      </w:r>
      <w:r w:rsidRPr="007822CD">
        <w:rPr>
          <w:rFonts w:ascii="Arial" w:hAnsi="Arial"/>
        </w:rPr>
        <w:t>o Mawrth 2014.</w:t>
      </w:r>
    </w:p>
    <w:p w:rsidR="00BE740A" w:rsidRPr="007822CD" w:rsidRDefault="00BE740A" w:rsidP="00BE740A">
      <w:pPr>
        <w:rPr>
          <w:rFonts w:ascii="Arial" w:hAnsi="Arial"/>
        </w:rPr>
      </w:pPr>
      <w:r w:rsidRPr="007822CD">
        <w:rPr>
          <w:rFonts w:ascii="Arial" w:hAnsi="Arial"/>
        </w:rPr>
        <w:t xml:space="preserve">Hattie.J, (2009), </w:t>
      </w:r>
      <w:r w:rsidRPr="007822CD">
        <w:rPr>
          <w:rFonts w:ascii="Arial" w:hAnsi="Arial"/>
          <w:i/>
        </w:rPr>
        <w:t>Visable Learning</w:t>
      </w:r>
      <w:r w:rsidRPr="007822CD">
        <w:rPr>
          <w:rFonts w:ascii="Arial" w:hAnsi="Arial"/>
        </w:rPr>
        <w:t>. London</w:t>
      </w:r>
      <w:proofErr w:type="gramStart"/>
      <w:r w:rsidRPr="007822CD">
        <w:rPr>
          <w:rFonts w:ascii="Arial" w:hAnsi="Arial"/>
        </w:rPr>
        <w:t>:Routledge</w:t>
      </w:r>
      <w:proofErr w:type="gramEnd"/>
    </w:p>
    <w:p w:rsidR="00072D56" w:rsidRPr="007822CD" w:rsidRDefault="00BE740A" w:rsidP="00BE740A">
      <w:pPr>
        <w:rPr>
          <w:rFonts w:ascii="Arial" w:hAnsi="Arial"/>
        </w:rPr>
      </w:pPr>
      <w:proofErr w:type="gramStart"/>
      <w:r w:rsidRPr="007822CD">
        <w:rPr>
          <w:rFonts w:ascii="Arial" w:hAnsi="Arial"/>
        </w:rPr>
        <w:t>Hattie</w:t>
      </w:r>
      <w:r w:rsidR="00F42F86" w:rsidRPr="007822CD">
        <w:rPr>
          <w:rFonts w:ascii="Arial" w:hAnsi="Arial"/>
        </w:rPr>
        <w:t>.</w:t>
      </w:r>
      <w:r w:rsidRPr="007822CD">
        <w:rPr>
          <w:rFonts w:ascii="Arial" w:hAnsi="Arial"/>
        </w:rPr>
        <w:t>J.</w:t>
      </w:r>
      <w:r w:rsidR="00F42F86" w:rsidRPr="007822CD">
        <w:rPr>
          <w:rFonts w:ascii="Arial" w:hAnsi="Arial"/>
        </w:rPr>
        <w:t>,</w:t>
      </w:r>
      <w:proofErr w:type="gramEnd"/>
      <w:r w:rsidR="00F42F86" w:rsidRPr="007822CD">
        <w:rPr>
          <w:rFonts w:ascii="Arial" w:hAnsi="Arial"/>
        </w:rPr>
        <w:t xml:space="preserve"> (2012),</w:t>
      </w:r>
      <w:r w:rsidRPr="007822CD">
        <w:rPr>
          <w:rFonts w:ascii="Arial" w:hAnsi="Arial"/>
        </w:rPr>
        <w:t xml:space="preserve"> </w:t>
      </w:r>
      <w:r w:rsidRPr="007822CD">
        <w:rPr>
          <w:rFonts w:ascii="Arial" w:hAnsi="Arial"/>
          <w:i/>
        </w:rPr>
        <w:t>Visible Learning for Teachers. Maximizing Impact on Learning</w:t>
      </w:r>
      <w:r w:rsidRPr="007822CD">
        <w:rPr>
          <w:rFonts w:ascii="Arial" w:hAnsi="Arial"/>
        </w:rPr>
        <w:t xml:space="preserve">. Abingdon: Routledge. </w:t>
      </w:r>
    </w:p>
    <w:p w:rsidR="007822CD" w:rsidRPr="007822CD" w:rsidRDefault="00072D56" w:rsidP="00BE740A">
      <w:pPr>
        <w:rPr>
          <w:rFonts w:ascii="Arial" w:hAnsi="Arial"/>
          <w:bCs/>
        </w:rPr>
      </w:pPr>
      <w:proofErr w:type="gramStart"/>
      <w:r w:rsidRPr="007822CD">
        <w:rPr>
          <w:rFonts w:ascii="Arial" w:hAnsi="Arial"/>
        </w:rPr>
        <w:t>Kelly.E.,</w:t>
      </w:r>
      <w:proofErr w:type="gramEnd"/>
      <w:r w:rsidR="004E5F6C" w:rsidRPr="007822CD">
        <w:rPr>
          <w:rFonts w:ascii="Arial" w:hAnsi="Arial"/>
        </w:rPr>
        <w:t xml:space="preserve"> (2014),</w:t>
      </w:r>
      <w:r w:rsidRPr="007822CD">
        <w:rPr>
          <w:rFonts w:ascii="Arial" w:hAnsi="Arial"/>
        </w:rPr>
        <w:t xml:space="preserve"> </w:t>
      </w:r>
      <w:r w:rsidRPr="007822CD">
        <w:rPr>
          <w:rFonts w:ascii="Arial" w:hAnsi="Arial"/>
          <w:bCs/>
        </w:rPr>
        <w:t>To promote inclusion through the use of a Multi Sensory Room</w:t>
      </w:r>
      <w:r w:rsidR="004E5F6C" w:rsidRPr="007822CD">
        <w:rPr>
          <w:rFonts w:ascii="Arial" w:hAnsi="Arial"/>
          <w:bCs/>
        </w:rPr>
        <w:t>,</w:t>
      </w:r>
      <w:r w:rsidRPr="007822CD">
        <w:rPr>
          <w:rFonts w:ascii="Arial" w:hAnsi="Arial"/>
          <w:bCs/>
        </w:rPr>
        <w:t xml:space="preserve"> </w:t>
      </w:r>
      <w:r w:rsidR="004E5F6C" w:rsidRPr="007822CD">
        <w:rPr>
          <w:rFonts w:ascii="Arial" w:hAnsi="Arial"/>
          <w:bCs/>
        </w:rPr>
        <w:t xml:space="preserve">Lancashire County Council, Ar gael ar </w:t>
      </w:r>
      <w:hyperlink r:id="rId20" w:history="1">
        <w:r w:rsidR="004E5F6C" w:rsidRPr="007822CD">
          <w:rPr>
            <w:rStyle w:val="Hyperlink"/>
            <w:rFonts w:ascii="Arial" w:hAnsi="Arial"/>
            <w:bCs/>
            <w:color w:val="auto"/>
          </w:rPr>
          <w:t>http://www.lancsngfl.ac.uk/projects/gp_award/download/file/stPeter.006.006.pdf</w:t>
        </w:r>
      </w:hyperlink>
      <w:r w:rsidR="004E5F6C" w:rsidRPr="007822CD">
        <w:rPr>
          <w:rFonts w:ascii="Arial" w:hAnsi="Arial"/>
          <w:bCs/>
        </w:rPr>
        <w:t>, [Darllenwyd ar 6/10/2018].</w:t>
      </w:r>
    </w:p>
    <w:p w:rsidR="007822CD" w:rsidRPr="007822CD" w:rsidRDefault="007822CD" w:rsidP="007822CD">
      <w:pPr>
        <w:rPr>
          <w:rFonts w:ascii="Arial" w:hAnsi="Arial"/>
          <w:bCs/>
        </w:rPr>
      </w:pPr>
      <w:r w:rsidRPr="007822CD">
        <w:rPr>
          <w:rFonts w:ascii="Arial" w:hAnsi="Arial"/>
          <w:bCs/>
        </w:rPr>
        <w:t>Llun 1: Light Bulbs and Laughter, (2014), Metacognition</w:t>
      </w:r>
      <w:proofErr w:type="gramStart"/>
      <w:r w:rsidRPr="007822CD">
        <w:rPr>
          <w:rFonts w:ascii="Arial" w:hAnsi="Arial"/>
          <w:bCs/>
        </w:rPr>
        <w:t>:Helping</w:t>
      </w:r>
      <w:proofErr w:type="gramEnd"/>
      <w:r w:rsidRPr="007822CD">
        <w:rPr>
          <w:rFonts w:ascii="Arial" w:hAnsi="Arial"/>
          <w:bCs/>
        </w:rPr>
        <w:t xml:space="preserve"> students assess their own learnin, Ar gael ar https://www.bloglovin.com/blogs/light-bulbs-laughter-8346901/metacognition-helping-students-assess-their-389029043, [Darllenwyd ar 1/10/2018].</w:t>
      </w:r>
    </w:p>
    <w:p w:rsidR="007822CD" w:rsidRPr="007822CD" w:rsidRDefault="007822CD" w:rsidP="007822CD">
      <w:pPr>
        <w:rPr>
          <w:rFonts w:ascii="Arial" w:hAnsi="Arial"/>
          <w:bCs/>
        </w:rPr>
      </w:pPr>
      <w:r w:rsidRPr="007822CD">
        <w:rPr>
          <w:rFonts w:ascii="Arial" w:hAnsi="Arial"/>
          <w:bCs/>
        </w:rPr>
        <w:t xml:space="preserve">Llun 10: Common core connections USA, (Dim dyddiad), Ar </w:t>
      </w:r>
      <w:proofErr w:type="gramStart"/>
      <w:r w:rsidRPr="007822CD">
        <w:rPr>
          <w:rFonts w:ascii="Arial" w:hAnsi="Arial"/>
          <w:bCs/>
        </w:rPr>
        <w:t>gael</w:t>
      </w:r>
      <w:proofErr w:type="gramEnd"/>
      <w:r w:rsidRPr="007822CD">
        <w:rPr>
          <w:rFonts w:ascii="Arial" w:hAnsi="Arial"/>
          <w:bCs/>
        </w:rPr>
        <w:t xml:space="preserve"> ar </w:t>
      </w:r>
      <w:hyperlink r:id="rId21" w:history="1">
        <w:r w:rsidRPr="007822CD">
          <w:rPr>
            <w:rStyle w:val="Hyperlink"/>
            <w:rFonts w:ascii="Arial" w:hAnsi="Arial"/>
            <w:bCs/>
            <w:color w:val="auto"/>
          </w:rPr>
          <w:t>https://www.pinterest.co.uk/pin/820640363327054552/</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11: Creek side learning, (2017), Ar </w:t>
      </w:r>
      <w:proofErr w:type="gramStart"/>
      <w:r w:rsidRPr="007822CD">
        <w:rPr>
          <w:rFonts w:ascii="Arial" w:hAnsi="Arial"/>
          <w:bCs/>
        </w:rPr>
        <w:t>gael</w:t>
      </w:r>
      <w:proofErr w:type="gramEnd"/>
      <w:r w:rsidRPr="007822CD">
        <w:rPr>
          <w:rFonts w:ascii="Arial" w:hAnsi="Arial"/>
          <w:bCs/>
        </w:rPr>
        <w:t xml:space="preserve"> ar </w:t>
      </w:r>
      <w:hyperlink r:id="rId22" w:history="1">
        <w:r w:rsidRPr="007822CD">
          <w:rPr>
            <w:rStyle w:val="Hyperlink"/>
            <w:rFonts w:ascii="Arial" w:hAnsi="Arial"/>
            <w:bCs/>
            <w:color w:val="auto"/>
          </w:rPr>
          <w:t>https://www.pinterest.co.uk/pin/565412928202993108/</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2: Phiips.J, (Dim Dyddiad), Ar </w:t>
      </w:r>
      <w:proofErr w:type="gramStart"/>
      <w:r w:rsidRPr="007822CD">
        <w:rPr>
          <w:rFonts w:ascii="Arial" w:hAnsi="Arial"/>
          <w:bCs/>
        </w:rPr>
        <w:t>gael</w:t>
      </w:r>
      <w:proofErr w:type="gramEnd"/>
      <w:r w:rsidRPr="007822CD">
        <w:rPr>
          <w:rFonts w:ascii="Arial" w:hAnsi="Arial"/>
          <w:bCs/>
        </w:rPr>
        <w:t xml:space="preserve"> ar </w:t>
      </w:r>
      <w:hyperlink r:id="rId23" w:history="1">
        <w:r w:rsidRPr="007822CD">
          <w:rPr>
            <w:rStyle w:val="Hyperlink"/>
            <w:rFonts w:ascii="Arial" w:hAnsi="Arial"/>
            <w:bCs/>
            <w:color w:val="auto"/>
          </w:rPr>
          <w:t>https://i.pinimg.com/originals/21/07/b5/2107b576be17717d4c3644a63beabc45.jpg</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3: Chaoui.S, (2011), Ar </w:t>
      </w:r>
      <w:proofErr w:type="gramStart"/>
      <w:r w:rsidRPr="007822CD">
        <w:rPr>
          <w:rFonts w:ascii="Arial" w:hAnsi="Arial"/>
          <w:bCs/>
        </w:rPr>
        <w:t>gael</w:t>
      </w:r>
      <w:proofErr w:type="gramEnd"/>
      <w:r w:rsidRPr="007822CD">
        <w:rPr>
          <w:rFonts w:ascii="Arial" w:hAnsi="Arial"/>
          <w:bCs/>
        </w:rPr>
        <w:t xml:space="preserve"> ar </w:t>
      </w:r>
      <w:hyperlink r:id="rId24" w:history="1">
        <w:r w:rsidRPr="007822CD">
          <w:rPr>
            <w:rStyle w:val="Hyperlink"/>
            <w:rFonts w:ascii="Arial" w:hAnsi="Arial"/>
            <w:bCs/>
            <w:color w:val="auto"/>
          </w:rPr>
          <w:t>https://www.pinterest.co.uk/pin/443675000776171847/</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4: Little bins for little hands, (2013), Ar </w:t>
      </w:r>
      <w:proofErr w:type="gramStart"/>
      <w:r w:rsidRPr="007822CD">
        <w:rPr>
          <w:rFonts w:ascii="Arial" w:hAnsi="Arial"/>
          <w:bCs/>
        </w:rPr>
        <w:t>gael</w:t>
      </w:r>
      <w:proofErr w:type="gramEnd"/>
      <w:r w:rsidRPr="007822CD">
        <w:rPr>
          <w:rFonts w:ascii="Arial" w:hAnsi="Arial"/>
          <w:bCs/>
        </w:rPr>
        <w:t xml:space="preserve"> ar </w:t>
      </w:r>
      <w:hyperlink r:id="rId25" w:history="1">
        <w:r w:rsidRPr="007822CD">
          <w:rPr>
            <w:rStyle w:val="Hyperlink"/>
            <w:rFonts w:ascii="Arial" w:hAnsi="Arial"/>
            <w:bCs/>
            <w:color w:val="auto"/>
          </w:rPr>
          <w:t>https://www.pinterest.co.uk/pin/397090892117365112/</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5: Anna, (2014), Ar </w:t>
      </w:r>
      <w:proofErr w:type="gramStart"/>
      <w:r w:rsidRPr="007822CD">
        <w:rPr>
          <w:rFonts w:ascii="Arial" w:hAnsi="Arial"/>
          <w:bCs/>
        </w:rPr>
        <w:t>gael</w:t>
      </w:r>
      <w:proofErr w:type="gramEnd"/>
      <w:r w:rsidRPr="007822CD">
        <w:rPr>
          <w:rFonts w:ascii="Arial" w:hAnsi="Arial"/>
          <w:bCs/>
        </w:rPr>
        <w:t xml:space="preserve"> ar </w:t>
      </w:r>
      <w:hyperlink r:id="rId26" w:history="1">
        <w:r w:rsidRPr="007822CD">
          <w:rPr>
            <w:rStyle w:val="Hyperlink"/>
            <w:rFonts w:ascii="Arial" w:hAnsi="Arial"/>
            <w:bCs/>
            <w:color w:val="auto"/>
          </w:rPr>
          <w:t>https://www.pinterest.co.uk/pin/42502790212130919/</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6: Warrington.C, (2017), Ar </w:t>
      </w:r>
      <w:proofErr w:type="gramStart"/>
      <w:r w:rsidRPr="007822CD">
        <w:rPr>
          <w:rFonts w:ascii="Arial" w:hAnsi="Arial"/>
          <w:bCs/>
        </w:rPr>
        <w:t>gael</w:t>
      </w:r>
      <w:proofErr w:type="gramEnd"/>
      <w:r w:rsidRPr="007822CD">
        <w:rPr>
          <w:rFonts w:ascii="Arial" w:hAnsi="Arial"/>
          <w:bCs/>
        </w:rPr>
        <w:t xml:space="preserve"> ar </w:t>
      </w:r>
      <w:hyperlink r:id="rId27" w:history="1">
        <w:r w:rsidRPr="007822CD">
          <w:rPr>
            <w:rStyle w:val="Hyperlink"/>
            <w:rFonts w:ascii="Arial" w:hAnsi="Arial"/>
            <w:bCs/>
            <w:color w:val="auto"/>
          </w:rPr>
          <w:t>https://www.pinterest.co.uk/pin/AeFERXqnBgiKP3R-PcTmVVoBl2pKmOTL8rnEdMtGwK8zNh4z0ltfvSo/</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7: SVCS, (Dim dyddiad), Ar </w:t>
      </w:r>
      <w:proofErr w:type="gramStart"/>
      <w:r w:rsidRPr="007822CD">
        <w:rPr>
          <w:rFonts w:ascii="Arial" w:hAnsi="Arial"/>
          <w:bCs/>
        </w:rPr>
        <w:t>gael</w:t>
      </w:r>
      <w:proofErr w:type="gramEnd"/>
      <w:r w:rsidRPr="007822CD">
        <w:rPr>
          <w:rFonts w:ascii="Arial" w:hAnsi="Arial"/>
          <w:bCs/>
        </w:rPr>
        <w:t xml:space="preserve"> ar </w:t>
      </w:r>
      <w:hyperlink r:id="rId28" w:history="1">
        <w:r w:rsidRPr="007822CD">
          <w:rPr>
            <w:rStyle w:val="Hyperlink"/>
            <w:rFonts w:ascii="Arial" w:hAnsi="Arial"/>
            <w:bCs/>
            <w:color w:val="auto"/>
          </w:rPr>
          <w:t>https://www.pinterest.co.uk/pin/317714948685025538/</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8: DGLimages, (2017), Ar </w:t>
      </w:r>
      <w:proofErr w:type="gramStart"/>
      <w:r w:rsidRPr="007822CD">
        <w:rPr>
          <w:rFonts w:ascii="Arial" w:hAnsi="Arial"/>
          <w:bCs/>
        </w:rPr>
        <w:t>gael</w:t>
      </w:r>
      <w:proofErr w:type="gramEnd"/>
      <w:r w:rsidRPr="007822CD">
        <w:rPr>
          <w:rFonts w:ascii="Arial" w:hAnsi="Arial"/>
          <w:bCs/>
        </w:rPr>
        <w:t xml:space="preserve"> ar </w:t>
      </w:r>
      <w:hyperlink r:id="rId29" w:history="1">
        <w:r w:rsidRPr="007822CD">
          <w:rPr>
            <w:rStyle w:val="Hyperlink"/>
            <w:rFonts w:ascii="Arial" w:hAnsi="Arial"/>
            <w:bCs/>
            <w:color w:val="auto"/>
          </w:rPr>
          <w:t>https://www.pinterest.co.uk/pin/19069998406002894/</w:t>
        </w:r>
      </w:hyperlink>
      <w:r w:rsidRPr="007822CD">
        <w:rPr>
          <w:rFonts w:ascii="Arial" w:hAnsi="Arial"/>
          <w:bCs/>
        </w:rPr>
        <w:t>, [Darllenwyd ar 1/10/2018].</w:t>
      </w:r>
    </w:p>
    <w:p w:rsidR="007822CD" w:rsidRPr="007822CD" w:rsidRDefault="007822CD" w:rsidP="007822CD">
      <w:pPr>
        <w:rPr>
          <w:rFonts w:ascii="Arial" w:hAnsi="Arial"/>
          <w:bCs/>
        </w:rPr>
      </w:pPr>
      <w:r w:rsidRPr="007822CD">
        <w:rPr>
          <w:rFonts w:ascii="Arial" w:hAnsi="Arial"/>
          <w:bCs/>
        </w:rPr>
        <w:t xml:space="preserve">Llun 9: Coffee cups and crayons, (2015), Ar </w:t>
      </w:r>
      <w:proofErr w:type="gramStart"/>
      <w:r w:rsidRPr="007822CD">
        <w:rPr>
          <w:rFonts w:ascii="Arial" w:hAnsi="Arial"/>
          <w:bCs/>
        </w:rPr>
        <w:t>gael</w:t>
      </w:r>
      <w:proofErr w:type="gramEnd"/>
      <w:r w:rsidRPr="007822CD">
        <w:rPr>
          <w:rFonts w:ascii="Arial" w:hAnsi="Arial"/>
          <w:bCs/>
        </w:rPr>
        <w:t xml:space="preserve"> ar </w:t>
      </w:r>
      <w:hyperlink r:id="rId30" w:history="1">
        <w:r w:rsidRPr="007822CD">
          <w:rPr>
            <w:rStyle w:val="Hyperlink"/>
            <w:rFonts w:ascii="Arial" w:hAnsi="Arial"/>
            <w:bCs/>
            <w:color w:val="auto"/>
          </w:rPr>
          <w:t>https://www.pinterest.co.uk/pin/820640363327054542/</w:t>
        </w:r>
      </w:hyperlink>
      <w:r w:rsidRPr="007822CD">
        <w:rPr>
          <w:rFonts w:ascii="Arial" w:hAnsi="Arial"/>
          <w:bCs/>
        </w:rPr>
        <w:t>, [Darllenwyd ar 1/10/2018].</w:t>
      </w:r>
    </w:p>
    <w:p w:rsidR="00B861EB" w:rsidRPr="007822CD" w:rsidRDefault="00D665E4" w:rsidP="00BE740A">
      <w:pPr>
        <w:rPr>
          <w:rFonts w:ascii="Arial" w:hAnsi="Arial"/>
        </w:rPr>
      </w:pPr>
      <w:r w:rsidRPr="007822CD">
        <w:rPr>
          <w:rFonts w:ascii="Arial" w:hAnsi="Arial"/>
        </w:rPr>
        <w:t>Llywodraeth Cymru, (2008), Education for Sustainable Development and Global Citizenship</w:t>
      </w:r>
      <w:r w:rsidR="00EA468C" w:rsidRPr="007822CD">
        <w:rPr>
          <w:rFonts w:ascii="Arial" w:hAnsi="Arial"/>
        </w:rPr>
        <w:t xml:space="preserve">, Ar </w:t>
      </w:r>
      <w:proofErr w:type="gramStart"/>
      <w:r w:rsidR="00EA468C" w:rsidRPr="007822CD">
        <w:rPr>
          <w:rFonts w:ascii="Arial" w:hAnsi="Arial"/>
        </w:rPr>
        <w:t>gael</w:t>
      </w:r>
      <w:proofErr w:type="gramEnd"/>
      <w:r w:rsidR="00EA468C" w:rsidRPr="007822CD">
        <w:rPr>
          <w:rFonts w:ascii="Arial" w:hAnsi="Arial"/>
        </w:rPr>
        <w:t xml:space="preserve"> ar </w:t>
      </w:r>
      <w:hyperlink r:id="rId31" w:history="1">
        <w:r w:rsidR="00EA468C" w:rsidRPr="007822CD">
          <w:rPr>
            <w:rStyle w:val="Hyperlink"/>
            <w:rFonts w:ascii="Arial" w:hAnsi="Arial"/>
            <w:color w:val="auto"/>
          </w:rPr>
          <w:t>http://learning.gov.wales/docs/learningwales/publications/081204commonunderstschoolsen.pdf</w:t>
        </w:r>
      </w:hyperlink>
      <w:r w:rsidR="00EA468C" w:rsidRPr="007822CD">
        <w:rPr>
          <w:rFonts w:ascii="Arial" w:hAnsi="Arial"/>
        </w:rPr>
        <w:t>, [Darllenwyd ar 3/10/2018].</w:t>
      </w:r>
    </w:p>
    <w:p w:rsidR="00303289" w:rsidRPr="007822CD" w:rsidRDefault="00B861EB" w:rsidP="00BE740A">
      <w:pPr>
        <w:rPr>
          <w:rFonts w:ascii="Arial" w:hAnsi="Arial"/>
        </w:rPr>
      </w:pPr>
      <w:r w:rsidRPr="007822CD">
        <w:rPr>
          <w:rFonts w:ascii="Arial" w:hAnsi="Arial"/>
        </w:rPr>
        <w:t xml:space="preserve">Llywodraeth Cymru, (2014), Fframwaith Llythrennedd a Rhifedd Cenedlaethol, Ar </w:t>
      </w:r>
      <w:proofErr w:type="gramStart"/>
      <w:r w:rsidRPr="007822CD">
        <w:rPr>
          <w:rFonts w:ascii="Arial" w:hAnsi="Arial"/>
        </w:rPr>
        <w:t>gael</w:t>
      </w:r>
      <w:proofErr w:type="gramEnd"/>
      <w:r w:rsidRPr="007822CD">
        <w:rPr>
          <w:rFonts w:ascii="Arial" w:hAnsi="Arial"/>
        </w:rPr>
        <w:t xml:space="preserve"> ar </w:t>
      </w:r>
      <w:hyperlink r:id="rId32" w:history="1">
        <w:r w:rsidRPr="007822CD">
          <w:rPr>
            <w:rStyle w:val="Hyperlink"/>
            <w:rFonts w:ascii="Arial" w:hAnsi="Arial"/>
            <w:color w:val="auto"/>
          </w:rPr>
          <w:t>http://learning.gov.wales/resources/browse-all/nlnf/?lang=cy</w:t>
        </w:r>
      </w:hyperlink>
      <w:r w:rsidRPr="007822CD">
        <w:rPr>
          <w:rFonts w:ascii="Arial" w:hAnsi="Arial"/>
        </w:rPr>
        <w:t>, [Darllenwyd ar 2/10/2018].</w:t>
      </w:r>
      <w:r w:rsidR="004E5F6C" w:rsidRPr="007822CD">
        <w:rPr>
          <w:rFonts w:ascii="Arial" w:hAnsi="Arial"/>
        </w:rPr>
        <w:t xml:space="preserve"> </w:t>
      </w:r>
    </w:p>
    <w:p w:rsidR="007B666D" w:rsidRPr="007822CD" w:rsidRDefault="00303289" w:rsidP="00BE740A">
      <w:pPr>
        <w:rPr>
          <w:rFonts w:ascii="Arial" w:hAnsi="Arial"/>
          <w:bCs/>
        </w:rPr>
      </w:pPr>
      <w:r w:rsidRPr="007822CD">
        <w:rPr>
          <w:rFonts w:ascii="Arial" w:hAnsi="Arial"/>
        </w:rPr>
        <w:t xml:space="preserve">Llywodraeth Cymru, (2017), </w:t>
      </w:r>
      <w:r w:rsidRPr="007822CD">
        <w:rPr>
          <w:rFonts w:ascii="Arial" w:hAnsi="Arial"/>
          <w:bCs/>
        </w:rPr>
        <w:t xml:space="preserve">Foundation Phase Profile Handbook, Ar </w:t>
      </w:r>
      <w:proofErr w:type="gramStart"/>
      <w:r w:rsidRPr="007822CD">
        <w:rPr>
          <w:rFonts w:ascii="Arial" w:hAnsi="Arial"/>
          <w:bCs/>
        </w:rPr>
        <w:t>gael</w:t>
      </w:r>
      <w:proofErr w:type="gramEnd"/>
      <w:r w:rsidRPr="007822CD">
        <w:rPr>
          <w:rFonts w:ascii="Arial" w:hAnsi="Arial"/>
          <w:bCs/>
        </w:rPr>
        <w:t xml:space="preserve"> ar </w:t>
      </w:r>
      <w:hyperlink r:id="rId33" w:history="1">
        <w:r w:rsidRPr="007822CD">
          <w:rPr>
            <w:rStyle w:val="Hyperlink"/>
            <w:rFonts w:ascii="Arial" w:hAnsi="Arial"/>
            <w:bCs/>
            <w:color w:val="auto"/>
          </w:rPr>
          <w:t>https://beta.gov.wales/sites/default/files/publications/2018-03/foundation-phase-profile-handbook-revised-september-2017.pdf</w:t>
        </w:r>
      </w:hyperlink>
      <w:r w:rsidRPr="007822CD">
        <w:rPr>
          <w:rFonts w:ascii="Arial" w:hAnsi="Arial"/>
          <w:bCs/>
        </w:rPr>
        <w:t>, [Darllenwyd ar 4/10/2018].</w:t>
      </w:r>
    </w:p>
    <w:p w:rsidR="00BE740A" w:rsidRPr="007822CD" w:rsidRDefault="005B684E" w:rsidP="00BE740A">
      <w:pPr>
        <w:rPr>
          <w:rFonts w:ascii="Arial" w:hAnsi="Arial"/>
        </w:rPr>
      </w:pPr>
      <w:proofErr w:type="gramStart"/>
      <w:r w:rsidRPr="007822CD">
        <w:rPr>
          <w:rFonts w:ascii="Arial" w:hAnsi="Arial"/>
          <w:szCs w:val="20"/>
        </w:rPr>
        <w:t>Maslow</w:t>
      </w:r>
      <w:r w:rsidR="00F42F86" w:rsidRPr="007822CD">
        <w:rPr>
          <w:rFonts w:ascii="Arial" w:hAnsi="Arial"/>
          <w:szCs w:val="20"/>
        </w:rPr>
        <w:t>.</w:t>
      </w:r>
      <w:r w:rsidRPr="007822CD">
        <w:rPr>
          <w:rFonts w:ascii="Arial" w:hAnsi="Arial"/>
          <w:szCs w:val="20"/>
        </w:rPr>
        <w:t>A.</w:t>
      </w:r>
      <w:r w:rsidR="00F42F86" w:rsidRPr="007822CD">
        <w:rPr>
          <w:rFonts w:ascii="Arial" w:hAnsi="Arial"/>
          <w:szCs w:val="20"/>
        </w:rPr>
        <w:t>,</w:t>
      </w:r>
      <w:proofErr w:type="gramEnd"/>
      <w:r w:rsidRPr="007822CD">
        <w:rPr>
          <w:rFonts w:ascii="Arial" w:hAnsi="Arial"/>
          <w:szCs w:val="20"/>
        </w:rPr>
        <w:t xml:space="preserve"> (1954</w:t>
      </w:r>
      <w:r w:rsidR="007B666D" w:rsidRPr="007822CD">
        <w:rPr>
          <w:rFonts w:ascii="Arial" w:hAnsi="Arial"/>
          <w:szCs w:val="20"/>
        </w:rPr>
        <w:t xml:space="preserve">). </w:t>
      </w:r>
      <w:r w:rsidRPr="007822CD">
        <w:rPr>
          <w:rFonts w:ascii="Arial" w:hAnsi="Arial"/>
          <w:i/>
          <w:szCs w:val="20"/>
        </w:rPr>
        <w:t xml:space="preserve">Motivation and Personality, </w:t>
      </w:r>
      <w:r w:rsidR="007B666D" w:rsidRPr="007822CD">
        <w:rPr>
          <w:rFonts w:ascii="Arial" w:hAnsi="Arial"/>
          <w:szCs w:val="20"/>
        </w:rPr>
        <w:t xml:space="preserve">USA: </w:t>
      </w:r>
      <w:r w:rsidRPr="007822CD">
        <w:rPr>
          <w:rFonts w:ascii="Arial" w:hAnsi="Arial"/>
          <w:szCs w:val="20"/>
        </w:rPr>
        <w:t>Harper and Brothers.</w:t>
      </w:r>
    </w:p>
    <w:p w:rsidR="00830320" w:rsidRPr="007822CD" w:rsidRDefault="00BE740A" w:rsidP="00BE740A">
      <w:pPr>
        <w:rPr>
          <w:rFonts w:ascii="Arial" w:hAnsi="Arial"/>
        </w:rPr>
      </w:pPr>
      <w:proofErr w:type="gramStart"/>
      <w:r w:rsidRPr="007822CD">
        <w:rPr>
          <w:rFonts w:ascii="Arial" w:hAnsi="Arial"/>
        </w:rPr>
        <w:t xml:space="preserve">Models of Exellence, (2017), </w:t>
      </w:r>
      <w:r w:rsidRPr="007822CD">
        <w:rPr>
          <w:rFonts w:ascii="Arial" w:hAnsi="Arial"/>
          <w:i/>
        </w:rPr>
        <w:t>Austin’s Butterfly Drafts</w:t>
      </w:r>
      <w:r w:rsidRPr="007822CD">
        <w:rPr>
          <w:rFonts w:ascii="Arial" w:hAnsi="Arial"/>
        </w:rPr>
        <w:t>.</w:t>
      </w:r>
      <w:proofErr w:type="gramEnd"/>
      <w:r w:rsidRPr="007822CD">
        <w:rPr>
          <w:rFonts w:ascii="Arial" w:hAnsi="Arial"/>
        </w:rPr>
        <w:t xml:space="preserve"> ANSER Charter School</w:t>
      </w:r>
      <w:proofErr w:type="gramStart"/>
      <w:r w:rsidRPr="007822CD">
        <w:rPr>
          <w:rFonts w:ascii="Arial" w:hAnsi="Arial"/>
        </w:rPr>
        <w:t>:Boise</w:t>
      </w:r>
      <w:proofErr w:type="gramEnd"/>
      <w:r w:rsidRPr="007822CD">
        <w:rPr>
          <w:rFonts w:ascii="Arial" w:hAnsi="Arial"/>
        </w:rPr>
        <w:t>.</w:t>
      </w:r>
    </w:p>
    <w:p w:rsidR="00CA6E2C" w:rsidRPr="007822CD" w:rsidRDefault="00830320" w:rsidP="00BE740A">
      <w:pPr>
        <w:rPr>
          <w:rFonts w:ascii="Arial" w:hAnsi="Arial"/>
        </w:rPr>
      </w:pPr>
      <w:proofErr w:type="gramStart"/>
      <w:r w:rsidRPr="007822CD">
        <w:rPr>
          <w:rFonts w:ascii="Arial" w:hAnsi="Arial"/>
        </w:rPr>
        <w:t>Montessori.M.,</w:t>
      </w:r>
      <w:proofErr w:type="gramEnd"/>
      <w:r w:rsidRPr="007822CD">
        <w:rPr>
          <w:rFonts w:ascii="Arial" w:hAnsi="Arial"/>
        </w:rPr>
        <w:t xml:space="preserve"> (2011), The Montesssori Method, </w:t>
      </w:r>
      <w:r w:rsidR="002D78F2" w:rsidRPr="007822CD">
        <w:rPr>
          <w:rFonts w:ascii="Arial" w:hAnsi="Arial"/>
        </w:rPr>
        <w:t>USA:</w:t>
      </w:r>
      <w:r w:rsidRPr="007822CD">
        <w:rPr>
          <w:rFonts w:ascii="Arial" w:hAnsi="Arial"/>
        </w:rPr>
        <w:t>Earth Angel Books</w:t>
      </w:r>
      <w:r w:rsidR="002D78F2" w:rsidRPr="007822CD">
        <w:rPr>
          <w:rFonts w:ascii="Arial" w:hAnsi="Arial"/>
        </w:rPr>
        <w:t>.</w:t>
      </w:r>
    </w:p>
    <w:p w:rsidR="00AC072B" w:rsidRPr="007822CD" w:rsidRDefault="00CA6E2C" w:rsidP="00BF3C78">
      <w:pPr>
        <w:rPr>
          <w:rFonts w:ascii="Arial" w:hAnsi="Arial"/>
        </w:rPr>
      </w:pPr>
      <w:r w:rsidRPr="007822CD">
        <w:rPr>
          <w:rFonts w:ascii="Arial" w:hAnsi="Arial"/>
        </w:rPr>
        <w:t>Museum Intern, (2015), The Benefits of Drumming in Early Development and Education, The Childrens Museum</w:t>
      </w:r>
      <w:proofErr w:type="gramStart"/>
      <w:r w:rsidR="00197702" w:rsidRPr="007822CD">
        <w:rPr>
          <w:rFonts w:ascii="Arial" w:hAnsi="Arial"/>
        </w:rPr>
        <w:t>:Easton.</w:t>
      </w:r>
      <w:r w:rsidR="007B666D" w:rsidRPr="007822CD">
        <w:rPr>
          <w:rFonts w:ascii="Arial" w:hAnsi="Arial"/>
          <w:szCs w:val="20"/>
        </w:rPr>
        <w:t>Calif</w:t>
      </w:r>
      <w:proofErr w:type="gramEnd"/>
      <w:r w:rsidR="007B666D" w:rsidRPr="007822CD">
        <w:rPr>
          <w:rFonts w:ascii="Arial" w:hAnsi="Arial"/>
          <w:szCs w:val="20"/>
        </w:rPr>
        <w:t>.: Brooks/Cole Pub. Co.</w:t>
      </w:r>
    </w:p>
    <w:p w:rsidR="00E1059D" w:rsidRPr="007822CD" w:rsidRDefault="00AC072B" w:rsidP="00AC072B">
      <w:pPr>
        <w:tabs>
          <w:tab w:val="num" w:pos="720"/>
        </w:tabs>
        <w:rPr>
          <w:rFonts w:ascii="Arial" w:hAnsi="Arial"/>
        </w:rPr>
      </w:pPr>
      <w:r w:rsidRPr="007822CD">
        <w:rPr>
          <w:rFonts w:ascii="Arial" w:hAnsi="Arial"/>
        </w:rPr>
        <w:t xml:space="preserve">OECD, (2014), </w:t>
      </w:r>
      <w:r w:rsidRPr="007822CD">
        <w:rPr>
          <w:rFonts w:ascii="Arial" w:hAnsi="Arial"/>
          <w:i/>
          <w:iCs/>
        </w:rPr>
        <w:t xml:space="preserve">Improving Schools in Wales: An OECD Perspective. </w:t>
      </w:r>
      <w:r w:rsidRPr="007822CD">
        <w:rPr>
          <w:rFonts w:ascii="Arial" w:hAnsi="Arial"/>
        </w:rPr>
        <w:t>Paris: OECD</w:t>
      </w:r>
    </w:p>
    <w:p w:rsidR="00BE740A" w:rsidRPr="007822CD" w:rsidRDefault="00E1059D" w:rsidP="00AC072B">
      <w:pPr>
        <w:tabs>
          <w:tab w:val="num" w:pos="720"/>
        </w:tabs>
        <w:rPr>
          <w:rFonts w:ascii="Arial" w:hAnsi="Arial"/>
        </w:rPr>
      </w:pPr>
      <w:r w:rsidRPr="007822CD">
        <w:rPr>
          <w:rFonts w:ascii="Arial" w:hAnsi="Arial"/>
        </w:rPr>
        <w:t xml:space="preserve">Steffe, L., &amp; Gale, J. (1995). (Ed.). </w:t>
      </w:r>
      <w:proofErr w:type="gramStart"/>
      <w:r w:rsidRPr="007822CD">
        <w:rPr>
          <w:rFonts w:ascii="Arial" w:hAnsi="Arial"/>
          <w:i/>
        </w:rPr>
        <w:t>Constructivism in education</w:t>
      </w:r>
      <w:r w:rsidRPr="007822CD">
        <w:rPr>
          <w:rFonts w:ascii="Arial" w:hAnsi="Arial"/>
        </w:rPr>
        <w:t>.</w:t>
      </w:r>
      <w:proofErr w:type="gramEnd"/>
      <w:r w:rsidRPr="007822CD">
        <w:rPr>
          <w:rFonts w:ascii="Arial" w:hAnsi="Arial"/>
        </w:rPr>
        <w:t xml:space="preserve"> Hillsdale, Lawrence Erlbaum Associates, Inc</w:t>
      </w:r>
    </w:p>
    <w:p w:rsidR="004B2549" w:rsidRPr="007822CD" w:rsidRDefault="004B2549" w:rsidP="004B2549">
      <w:pPr>
        <w:rPr>
          <w:rFonts w:ascii="Arial" w:hAnsi="Arial"/>
        </w:rPr>
      </w:pPr>
      <w:r w:rsidRPr="007822CD">
        <w:rPr>
          <w:rFonts w:ascii="Arial" w:hAnsi="Arial"/>
        </w:rPr>
        <w:t>Vygotsky, L. S. (1978). </w:t>
      </w:r>
      <w:r w:rsidRPr="007822CD">
        <w:rPr>
          <w:rFonts w:ascii="Arial" w:hAnsi="Arial"/>
          <w:i/>
        </w:rPr>
        <w:t>Mind in society: The development of higher psychological processes</w:t>
      </w:r>
      <w:r w:rsidRPr="007822CD">
        <w:rPr>
          <w:rFonts w:ascii="Arial" w:hAnsi="Arial"/>
        </w:rPr>
        <w:t>. Cambridge, MA: Harvard University Press.</w:t>
      </w:r>
    </w:p>
    <w:p w:rsidR="00BE740A" w:rsidRPr="00BA4588" w:rsidRDefault="00BE740A">
      <w:pPr>
        <w:rPr>
          <w:rFonts w:ascii="Arial" w:hAnsi="Arial"/>
        </w:rPr>
      </w:pPr>
    </w:p>
    <w:sectPr w:rsidR="00BE740A" w:rsidRPr="00BA4588" w:rsidSect="00DA042C">
      <w:headerReference w:type="default" r:id="rId34"/>
      <w:footerReference w:type="even" r:id="rId35"/>
      <w:footerReference w:type="default" r:id="rId36"/>
      <w:pgSz w:w="11900" w:h="16840"/>
      <w:pgMar w:top="1440" w:right="1800" w:bottom="1440" w:left="1800" w:header="708" w:footer="708" w:gutter="0"/>
      <w:cols w:space="708"/>
      <w:titlePg/>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DA042C" w:rsidRDefault="00DA042C" w:rsidP="00C503B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DA042C" w:rsidRDefault="00DA042C">
    <w:pPr>
      <w:pStyle w:val="Footer"/>
    </w:pPr>
  </w:p>
</w:ftr>
</file>

<file path=word/footer2.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DA042C" w:rsidRDefault="00DA042C" w:rsidP="00C503B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44977">
      <w:rPr>
        <w:rStyle w:val="PageNumber"/>
        <w:noProof/>
      </w:rPr>
      <w:t>19</w:t>
    </w:r>
    <w:r>
      <w:rPr>
        <w:rStyle w:val="PageNumber"/>
      </w:rPr>
      <w:fldChar w:fldCharType="end"/>
    </w:r>
  </w:p>
  <w:p w:rsidR="00DA042C" w:rsidRDefault="00DA042C">
    <w:pPr>
      <w:pStyle w:val="Footer"/>
    </w:pPr>
  </w:p>
</w:ftr>
</file>

<file path=word/header1.xml><?xml version="1.0" encoding="utf-8"?>
<w:hd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DA042C" w:rsidRDefault="00DA042C">
    <w:pPr>
      <w:pStyle w:val="Header"/>
    </w:pPr>
    <w:r>
      <w:t>1401347</w:t>
    </w:r>
    <w:r>
      <w:ptab w:relativeTo="margin" w:alignment="center" w:leader="none"/>
    </w:r>
    <w:r>
      <w:t>M6X001438/C</w:t>
    </w:r>
    <w:r>
      <w:ptab w:relativeTo="margin" w:alignment="right" w:leader="none"/>
    </w:r>
    <w:r>
      <w:t>Lucy Tootle</w:t>
    </w:r>
  </w:p>
  <w:p w:rsidR="00DA042C" w:rsidRDefault="00DA042C">
    <w:pPr>
      <w:pStyle w:val="Header"/>
    </w:pPr>
  </w:p>
</w:hd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92D0989"/>
    <w:multiLevelType w:val="multilevel"/>
    <w:tmpl w:val="F54AC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8A16672"/>
    <w:multiLevelType w:val="multilevel"/>
    <w:tmpl w:val="C5526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BE740A"/>
    <w:rsid w:val="000053C5"/>
    <w:rsid w:val="00014C43"/>
    <w:rsid w:val="0004211B"/>
    <w:rsid w:val="000513D9"/>
    <w:rsid w:val="0006018D"/>
    <w:rsid w:val="00063008"/>
    <w:rsid w:val="00072D56"/>
    <w:rsid w:val="000F6434"/>
    <w:rsid w:val="00104862"/>
    <w:rsid w:val="00115F9A"/>
    <w:rsid w:val="00117B11"/>
    <w:rsid w:val="00133FB1"/>
    <w:rsid w:val="00144977"/>
    <w:rsid w:val="001470B5"/>
    <w:rsid w:val="00152B9E"/>
    <w:rsid w:val="0016382C"/>
    <w:rsid w:val="00165921"/>
    <w:rsid w:val="00187F8D"/>
    <w:rsid w:val="00192B9C"/>
    <w:rsid w:val="00197702"/>
    <w:rsid w:val="001B4FCF"/>
    <w:rsid w:val="001C2D43"/>
    <w:rsid w:val="0020563A"/>
    <w:rsid w:val="0020796D"/>
    <w:rsid w:val="002127B5"/>
    <w:rsid w:val="00213427"/>
    <w:rsid w:val="00230159"/>
    <w:rsid w:val="00233DE2"/>
    <w:rsid w:val="002438AB"/>
    <w:rsid w:val="00270BB0"/>
    <w:rsid w:val="00280F26"/>
    <w:rsid w:val="00285E59"/>
    <w:rsid w:val="002A40BE"/>
    <w:rsid w:val="002B5E79"/>
    <w:rsid w:val="002C6ABB"/>
    <w:rsid w:val="002D50F4"/>
    <w:rsid w:val="002D78F2"/>
    <w:rsid w:val="00303289"/>
    <w:rsid w:val="00317258"/>
    <w:rsid w:val="003452A4"/>
    <w:rsid w:val="00355D19"/>
    <w:rsid w:val="003A3ACF"/>
    <w:rsid w:val="003A5F96"/>
    <w:rsid w:val="003F0627"/>
    <w:rsid w:val="003F2345"/>
    <w:rsid w:val="0042197A"/>
    <w:rsid w:val="004237FF"/>
    <w:rsid w:val="0042497E"/>
    <w:rsid w:val="004366F6"/>
    <w:rsid w:val="004451F1"/>
    <w:rsid w:val="0045026A"/>
    <w:rsid w:val="00450FF4"/>
    <w:rsid w:val="00462FB4"/>
    <w:rsid w:val="00472D41"/>
    <w:rsid w:val="00474C5A"/>
    <w:rsid w:val="004754A9"/>
    <w:rsid w:val="00483481"/>
    <w:rsid w:val="004843A1"/>
    <w:rsid w:val="004A5A2D"/>
    <w:rsid w:val="004B2549"/>
    <w:rsid w:val="004E5F6C"/>
    <w:rsid w:val="005529B3"/>
    <w:rsid w:val="00557CF6"/>
    <w:rsid w:val="0057253D"/>
    <w:rsid w:val="00576905"/>
    <w:rsid w:val="00577283"/>
    <w:rsid w:val="00577DEA"/>
    <w:rsid w:val="00581252"/>
    <w:rsid w:val="00582B8F"/>
    <w:rsid w:val="00586A02"/>
    <w:rsid w:val="005A369A"/>
    <w:rsid w:val="005B35D3"/>
    <w:rsid w:val="005B684E"/>
    <w:rsid w:val="005F2974"/>
    <w:rsid w:val="00600D73"/>
    <w:rsid w:val="00610DD5"/>
    <w:rsid w:val="006236B5"/>
    <w:rsid w:val="006241FD"/>
    <w:rsid w:val="00625AAA"/>
    <w:rsid w:val="00631A42"/>
    <w:rsid w:val="00635EA9"/>
    <w:rsid w:val="006363EC"/>
    <w:rsid w:val="006562A8"/>
    <w:rsid w:val="00657F18"/>
    <w:rsid w:val="006630E0"/>
    <w:rsid w:val="006C2E97"/>
    <w:rsid w:val="006D1B09"/>
    <w:rsid w:val="006E7304"/>
    <w:rsid w:val="00701E22"/>
    <w:rsid w:val="00713E91"/>
    <w:rsid w:val="0071524B"/>
    <w:rsid w:val="007232F9"/>
    <w:rsid w:val="007331E1"/>
    <w:rsid w:val="00735EBA"/>
    <w:rsid w:val="00751F5A"/>
    <w:rsid w:val="00770686"/>
    <w:rsid w:val="00770C6B"/>
    <w:rsid w:val="007822CD"/>
    <w:rsid w:val="00782F44"/>
    <w:rsid w:val="00784FBF"/>
    <w:rsid w:val="00787E30"/>
    <w:rsid w:val="007A1FFB"/>
    <w:rsid w:val="007A2850"/>
    <w:rsid w:val="007B666D"/>
    <w:rsid w:val="007D6D65"/>
    <w:rsid w:val="007E1BC5"/>
    <w:rsid w:val="007E733B"/>
    <w:rsid w:val="007F0DA6"/>
    <w:rsid w:val="0080273A"/>
    <w:rsid w:val="008177A9"/>
    <w:rsid w:val="00823982"/>
    <w:rsid w:val="0082749A"/>
    <w:rsid w:val="00830320"/>
    <w:rsid w:val="0084420A"/>
    <w:rsid w:val="00867F81"/>
    <w:rsid w:val="008935C0"/>
    <w:rsid w:val="00895799"/>
    <w:rsid w:val="008A0F44"/>
    <w:rsid w:val="008A73C8"/>
    <w:rsid w:val="008B5133"/>
    <w:rsid w:val="008C3FFF"/>
    <w:rsid w:val="008C4D54"/>
    <w:rsid w:val="008D23D3"/>
    <w:rsid w:val="008F3C58"/>
    <w:rsid w:val="008F6C46"/>
    <w:rsid w:val="00903A2F"/>
    <w:rsid w:val="009508D5"/>
    <w:rsid w:val="0095460E"/>
    <w:rsid w:val="00954898"/>
    <w:rsid w:val="009603B5"/>
    <w:rsid w:val="00962F09"/>
    <w:rsid w:val="00963D6F"/>
    <w:rsid w:val="009806F3"/>
    <w:rsid w:val="00981FAF"/>
    <w:rsid w:val="009864DC"/>
    <w:rsid w:val="00995B48"/>
    <w:rsid w:val="009B0F8F"/>
    <w:rsid w:val="009C7527"/>
    <w:rsid w:val="009D505B"/>
    <w:rsid w:val="009F5021"/>
    <w:rsid w:val="00A07618"/>
    <w:rsid w:val="00A10FCB"/>
    <w:rsid w:val="00A40752"/>
    <w:rsid w:val="00A41B38"/>
    <w:rsid w:val="00A51E77"/>
    <w:rsid w:val="00A55242"/>
    <w:rsid w:val="00A72A29"/>
    <w:rsid w:val="00A735A9"/>
    <w:rsid w:val="00A77C4A"/>
    <w:rsid w:val="00A80782"/>
    <w:rsid w:val="00A86AE3"/>
    <w:rsid w:val="00AA3D5B"/>
    <w:rsid w:val="00AA53E3"/>
    <w:rsid w:val="00AB1C28"/>
    <w:rsid w:val="00AC072B"/>
    <w:rsid w:val="00AC5D3A"/>
    <w:rsid w:val="00B002ED"/>
    <w:rsid w:val="00B023C9"/>
    <w:rsid w:val="00B04FB8"/>
    <w:rsid w:val="00B10E55"/>
    <w:rsid w:val="00B1647C"/>
    <w:rsid w:val="00B33401"/>
    <w:rsid w:val="00B33EDD"/>
    <w:rsid w:val="00B56DDA"/>
    <w:rsid w:val="00B61CB5"/>
    <w:rsid w:val="00B85342"/>
    <w:rsid w:val="00B861EB"/>
    <w:rsid w:val="00BA4588"/>
    <w:rsid w:val="00BC2418"/>
    <w:rsid w:val="00BE1958"/>
    <w:rsid w:val="00BE22F2"/>
    <w:rsid w:val="00BE740A"/>
    <w:rsid w:val="00BF3C78"/>
    <w:rsid w:val="00BF5E51"/>
    <w:rsid w:val="00C33466"/>
    <w:rsid w:val="00C535F1"/>
    <w:rsid w:val="00C8674F"/>
    <w:rsid w:val="00C93612"/>
    <w:rsid w:val="00CA5671"/>
    <w:rsid w:val="00CA6E2C"/>
    <w:rsid w:val="00CA78C6"/>
    <w:rsid w:val="00CC35FA"/>
    <w:rsid w:val="00CF6F8D"/>
    <w:rsid w:val="00D061B4"/>
    <w:rsid w:val="00D35BD2"/>
    <w:rsid w:val="00D665E4"/>
    <w:rsid w:val="00D93D07"/>
    <w:rsid w:val="00DA042C"/>
    <w:rsid w:val="00DB7A1C"/>
    <w:rsid w:val="00DC618F"/>
    <w:rsid w:val="00DC675F"/>
    <w:rsid w:val="00DD1375"/>
    <w:rsid w:val="00DE532B"/>
    <w:rsid w:val="00E052C1"/>
    <w:rsid w:val="00E1059D"/>
    <w:rsid w:val="00E10BDA"/>
    <w:rsid w:val="00E34658"/>
    <w:rsid w:val="00E45DE2"/>
    <w:rsid w:val="00E512B8"/>
    <w:rsid w:val="00E5309E"/>
    <w:rsid w:val="00E807AA"/>
    <w:rsid w:val="00EA1E56"/>
    <w:rsid w:val="00EA468C"/>
    <w:rsid w:val="00EA4847"/>
    <w:rsid w:val="00EC1683"/>
    <w:rsid w:val="00EC2D4F"/>
    <w:rsid w:val="00ED1B9E"/>
    <w:rsid w:val="00ED54D2"/>
    <w:rsid w:val="00EF1B7C"/>
    <w:rsid w:val="00EF565F"/>
    <w:rsid w:val="00F047BB"/>
    <w:rsid w:val="00F427E1"/>
    <w:rsid w:val="00F42F86"/>
    <w:rsid w:val="00F90BF3"/>
    <w:rsid w:val="00F93AA5"/>
    <w:rsid w:val="00F951B5"/>
    <w:rsid w:val="00FA405F"/>
    <w:rsid w:val="00FC447E"/>
    <w:rsid w:val="00FD7285"/>
    <w:rsid w:val="00FE1DE7"/>
    <w:rsid w:val="00FE36B9"/>
  </w:rsids>
  <m:mathPr>
    <m:mathFont m:val="PT Sans"/>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heading 2" w:qFormat="1"/>
    <w:lsdException w:name="heading 4" w:qFormat="1"/>
    <w:lsdException w:name="header" w:uiPriority="99"/>
  </w:latentStyles>
  <w:style w:type="paragraph" w:default="1" w:styleId="Normal">
    <w:name w:val="Normal"/>
    <w:qFormat/>
    <w:rsid w:val="00BE740A"/>
    <w:rPr>
      <w:lang w:val="en-GB"/>
    </w:rPr>
  </w:style>
  <w:style w:type="paragraph" w:styleId="Heading1">
    <w:name w:val="heading 1"/>
    <w:basedOn w:val="Normal"/>
    <w:next w:val="Normal"/>
    <w:link w:val="Heading1Char"/>
    <w:rsid w:val="00635EA9"/>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qFormat/>
    <w:rsid w:val="009864DC"/>
    <w:pPr>
      <w:keepNext/>
      <w:spacing w:after="0"/>
      <w:jc w:val="both"/>
      <w:outlineLvl w:val="1"/>
    </w:pPr>
    <w:rPr>
      <w:rFonts w:ascii="Times New Roman" w:eastAsia="Times New Roman" w:hAnsi="Times New Roman" w:cs="Times New Roman"/>
      <w:b/>
      <w:szCs w:val="20"/>
      <w:lang w:eastAsia="en-GB"/>
    </w:rPr>
  </w:style>
  <w:style w:type="paragraph" w:styleId="Heading3">
    <w:name w:val="heading 3"/>
    <w:basedOn w:val="Normal"/>
    <w:next w:val="Normal"/>
    <w:link w:val="Heading3Char"/>
    <w:rsid w:val="00B861E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9864DC"/>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rsid w:val="00BE740A"/>
    <w:rPr>
      <w:color w:val="0000FF" w:themeColor="hyperlink"/>
      <w:u w:val="single"/>
    </w:rPr>
  </w:style>
  <w:style w:type="character" w:customStyle="1" w:styleId="Heading1Char">
    <w:name w:val="Heading 1 Char"/>
    <w:basedOn w:val="DefaultParagraphFont"/>
    <w:link w:val="Heading1"/>
    <w:rsid w:val="00635EA9"/>
    <w:rPr>
      <w:rFonts w:asciiTheme="majorHAnsi" w:eastAsiaTheme="majorEastAsia" w:hAnsiTheme="majorHAnsi" w:cstheme="majorBidi"/>
      <w:b/>
      <w:bCs/>
      <w:color w:val="345A8A" w:themeColor="accent1" w:themeShade="B5"/>
      <w:sz w:val="32"/>
      <w:szCs w:val="32"/>
      <w:lang w:val="en-GB"/>
    </w:rPr>
  </w:style>
  <w:style w:type="paragraph" w:styleId="NormalWeb">
    <w:name w:val="Normal (Web)"/>
    <w:basedOn w:val="Normal"/>
    <w:uiPriority w:val="99"/>
    <w:rsid w:val="008C3FFF"/>
    <w:rPr>
      <w:rFonts w:ascii="Times New Roman" w:hAnsi="Times New Roman"/>
    </w:rPr>
  </w:style>
  <w:style w:type="paragraph" w:styleId="Header">
    <w:name w:val="header"/>
    <w:basedOn w:val="Normal"/>
    <w:link w:val="HeaderChar"/>
    <w:uiPriority w:val="99"/>
    <w:rsid w:val="008A73C8"/>
    <w:pPr>
      <w:tabs>
        <w:tab w:val="center" w:pos="4320"/>
        <w:tab w:val="right" w:pos="8640"/>
      </w:tabs>
      <w:spacing w:after="0"/>
    </w:pPr>
  </w:style>
  <w:style w:type="character" w:customStyle="1" w:styleId="HeaderChar">
    <w:name w:val="Header Char"/>
    <w:basedOn w:val="DefaultParagraphFont"/>
    <w:link w:val="Header"/>
    <w:uiPriority w:val="99"/>
    <w:rsid w:val="008A73C8"/>
    <w:rPr>
      <w:lang w:val="en-GB"/>
    </w:rPr>
  </w:style>
  <w:style w:type="paragraph" w:styleId="Footer">
    <w:name w:val="footer"/>
    <w:basedOn w:val="Normal"/>
    <w:link w:val="FooterChar"/>
    <w:rsid w:val="008A73C8"/>
    <w:pPr>
      <w:tabs>
        <w:tab w:val="center" w:pos="4320"/>
        <w:tab w:val="right" w:pos="8640"/>
      </w:tabs>
      <w:spacing w:after="0"/>
    </w:pPr>
  </w:style>
  <w:style w:type="character" w:customStyle="1" w:styleId="FooterChar">
    <w:name w:val="Footer Char"/>
    <w:basedOn w:val="DefaultParagraphFont"/>
    <w:link w:val="Footer"/>
    <w:rsid w:val="008A73C8"/>
    <w:rPr>
      <w:lang w:val="en-GB"/>
    </w:rPr>
  </w:style>
  <w:style w:type="character" w:styleId="FollowedHyperlink">
    <w:name w:val="FollowedHyperlink"/>
    <w:basedOn w:val="DefaultParagraphFont"/>
    <w:rsid w:val="00F047BB"/>
    <w:rPr>
      <w:color w:val="800080" w:themeColor="followedHyperlink"/>
      <w:u w:val="single"/>
    </w:rPr>
  </w:style>
  <w:style w:type="paragraph" w:styleId="HTMLPreformatted">
    <w:name w:val="HTML Preformatted"/>
    <w:basedOn w:val="Normal"/>
    <w:link w:val="HTMLPreformattedChar"/>
    <w:rsid w:val="00355D19"/>
    <w:pPr>
      <w:spacing w:after="0"/>
    </w:pPr>
    <w:rPr>
      <w:rFonts w:ascii="Courier New" w:hAnsi="Courier New"/>
      <w:sz w:val="20"/>
      <w:szCs w:val="20"/>
    </w:rPr>
  </w:style>
  <w:style w:type="character" w:customStyle="1" w:styleId="HTMLPreformattedChar">
    <w:name w:val="HTML Preformatted Char"/>
    <w:basedOn w:val="DefaultParagraphFont"/>
    <w:link w:val="HTMLPreformatted"/>
    <w:rsid w:val="00355D19"/>
    <w:rPr>
      <w:rFonts w:ascii="Courier New" w:hAnsi="Courier New"/>
      <w:sz w:val="20"/>
      <w:szCs w:val="20"/>
      <w:lang w:val="en-GB"/>
    </w:rPr>
  </w:style>
  <w:style w:type="character" w:customStyle="1" w:styleId="Heading3Char">
    <w:name w:val="Heading 3 Char"/>
    <w:basedOn w:val="DefaultParagraphFont"/>
    <w:link w:val="Heading3"/>
    <w:rsid w:val="00B861EB"/>
    <w:rPr>
      <w:rFonts w:asciiTheme="majorHAnsi" w:eastAsiaTheme="majorEastAsia" w:hAnsiTheme="majorHAnsi" w:cstheme="majorBidi"/>
      <w:b/>
      <w:bCs/>
      <w:color w:val="4F81BD" w:themeColor="accent1"/>
      <w:lang w:val="en-GB"/>
    </w:rPr>
  </w:style>
  <w:style w:type="character" w:customStyle="1" w:styleId="Heading2Char">
    <w:name w:val="Heading 2 Char"/>
    <w:basedOn w:val="DefaultParagraphFont"/>
    <w:link w:val="Heading2"/>
    <w:rsid w:val="009864DC"/>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9864DC"/>
    <w:rPr>
      <w:rFonts w:ascii="Times New Roman" w:eastAsia="Times New Roman" w:hAnsi="Times New Roman" w:cs="Times New Roman"/>
      <w:sz w:val="40"/>
      <w:szCs w:val="20"/>
      <w:lang w:val="en-GB" w:eastAsia="en-GB"/>
    </w:rPr>
  </w:style>
  <w:style w:type="character" w:styleId="PageNumber">
    <w:name w:val="page number"/>
    <w:basedOn w:val="DefaultParagraphFont"/>
    <w:rsid w:val="00DA042C"/>
  </w:style>
</w:styles>
</file>

<file path=word/webSettings.xml><?xml version="1.0" encoding="utf-8"?>
<w:webSettings xmlns:r="http://schemas.openxmlformats.org/officeDocument/2006/relationships" xmlns:w="http://schemas.openxmlformats.org/wordprocessingml/2006/main">
  <w:divs>
    <w:div w:id="19137202">
      <w:bodyDiv w:val="1"/>
      <w:marLeft w:val="0"/>
      <w:marRight w:val="0"/>
      <w:marTop w:val="0"/>
      <w:marBottom w:val="0"/>
      <w:divBdr>
        <w:top w:val="none" w:sz="0" w:space="0" w:color="auto"/>
        <w:left w:val="none" w:sz="0" w:space="0" w:color="auto"/>
        <w:bottom w:val="none" w:sz="0" w:space="0" w:color="auto"/>
        <w:right w:val="none" w:sz="0" w:space="0" w:color="auto"/>
      </w:divBdr>
    </w:div>
    <w:div w:id="23945244">
      <w:bodyDiv w:val="1"/>
      <w:marLeft w:val="0"/>
      <w:marRight w:val="0"/>
      <w:marTop w:val="0"/>
      <w:marBottom w:val="0"/>
      <w:divBdr>
        <w:top w:val="none" w:sz="0" w:space="0" w:color="auto"/>
        <w:left w:val="none" w:sz="0" w:space="0" w:color="auto"/>
        <w:bottom w:val="none" w:sz="0" w:space="0" w:color="auto"/>
        <w:right w:val="none" w:sz="0" w:space="0" w:color="auto"/>
      </w:divBdr>
    </w:div>
    <w:div w:id="32585671">
      <w:bodyDiv w:val="1"/>
      <w:marLeft w:val="0"/>
      <w:marRight w:val="0"/>
      <w:marTop w:val="0"/>
      <w:marBottom w:val="0"/>
      <w:divBdr>
        <w:top w:val="none" w:sz="0" w:space="0" w:color="auto"/>
        <w:left w:val="none" w:sz="0" w:space="0" w:color="auto"/>
        <w:bottom w:val="none" w:sz="0" w:space="0" w:color="auto"/>
        <w:right w:val="none" w:sz="0" w:space="0" w:color="auto"/>
      </w:divBdr>
    </w:div>
    <w:div w:id="34744101">
      <w:bodyDiv w:val="1"/>
      <w:marLeft w:val="0"/>
      <w:marRight w:val="0"/>
      <w:marTop w:val="0"/>
      <w:marBottom w:val="0"/>
      <w:divBdr>
        <w:top w:val="none" w:sz="0" w:space="0" w:color="auto"/>
        <w:left w:val="none" w:sz="0" w:space="0" w:color="auto"/>
        <w:bottom w:val="none" w:sz="0" w:space="0" w:color="auto"/>
        <w:right w:val="none" w:sz="0" w:space="0" w:color="auto"/>
      </w:divBdr>
    </w:div>
    <w:div w:id="74211136">
      <w:bodyDiv w:val="1"/>
      <w:marLeft w:val="0"/>
      <w:marRight w:val="0"/>
      <w:marTop w:val="0"/>
      <w:marBottom w:val="0"/>
      <w:divBdr>
        <w:top w:val="none" w:sz="0" w:space="0" w:color="auto"/>
        <w:left w:val="none" w:sz="0" w:space="0" w:color="auto"/>
        <w:bottom w:val="none" w:sz="0" w:space="0" w:color="auto"/>
        <w:right w:val="none" w:sz="0" w:space="0" w:color="auto"/>
      </w:divBdr>
      <w:divsChild>
        <w:div w:id="812260924">
          <w:marLeft w:val="0"/>
          <w:marRight w:val="0"/>
          <w:marTop w:val="0"/>
          <w:marBottom w:val="0"/>
          <w:divBdr>
            <w:top w:val="none" w:sz="0" w:space="0" w:color="auto"/>
            <w:left w:val="none" w:sz="0" w:space="0" w:color="auto"/>
            <w:bottom w:val="none" w:sz="0" w:space="0" w:color="auto"/>
            <w:right w:val="none" w:sz="0" w:space="0" w:color="auto"/>
          </w:divBdr>
          <w:divsChild>
            <w:div w:id="1561089835">
              <w:marLeft w:val="0"/>
              <w:marRight w:val="0"/>
              <w:marTop w:val="0"/>
              <w:marBottom w:val="0"/>
              <w:divBdr>
                <w:top w:val="none" w:sz="0" w:space="0" w:color="auto"/>
                <w:left w:val="none" w:sz="0" w:space="0" w:color="auto"/>
                <w:bottom w:val="none" w:sz="0" w:space="0" w:color="auto"/>
                <w:right w:val="none" w:sz="0" w:space="0" w:color="auto"/>
              </w:divBdr>
              <w:divsChild>
                <w:div w:id="65125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75858">
      <w:bodyDiv w:val="1"/>
      <w:marLeft w:val="0"/>
      <w:marRight w:val="0"/>
      <w:marTop w:val="0"/>
      <w:marBottom w:val="0"/>
      <w:divBdr>
        <w:top w:val="none" w:sz="0" w:space="0" w:color="auto"/>
        <w:left w:val="none" w:sz="0" w:space="0" w:color="auto"/>
        <w:bottom w:val="none" w:sz="0" w:space="0" w:color="auto"/>
        <w:right w:val="none" w:sz="0" w:space="0" w:color="auto"/>
      </w:divBdr>
    </w:div>
    <w:div w:id="93090893">
      <w:bodyDiv w:val="1"/>
      <w:marLeft w:val="0"/>
      <w:marRight w:val="0"/>
      <w:marTop w:val="0"/>
      <w:marBottom w:val="0"/>
      <w:divBdr>
        <w:top w:val="none" w:sz="0" w:space="0" w:color="auto"/>
        <w:left w:val="none" w:sz="0" w:space="0" w:color="auto"/>
        <w:bottom w:val="none" w:sz="0" w:space="0" w:color="auto"/>
        <w:right w:val="none" w:sz="0" w:space="0" w:color="auto"/>
      </w:divBdr>
    </w:div>
    <w:div w:id="94373967">
      <w:bodyDiv w:val="1"/>
      <w:marLeft w:val="0"/>
      <w:marRight w:val="0"/>
      <w:marTop w:val="0"/>
      <w:marBottom w:val="0"/>
      <w:divBdr>
        <w:top w:val="none" w:sz="0" w:space="0" w:color="auto"/>
        <w:left w:val="none" w:sz="0" w:space="0" w:color="auto"/>
        <w:bottom w:val="none" w:sz="0" w:space="0" w:color="auto"/>
        <w:right w:val="none" w:sz="0" w:space="0" w:color="auto"/>
      </w:divBdr>
    </w:div>
    <w:div w:id="95758712">
      <w:bodyDiv w:val="1"/>
      <w:marLeft w:val="0"/>
      <w:marRight w:val="0"/>
      <w:marTop w:val="0"/>
      <w:marBottom w:val="0"/>
      <w:divBdr>
        <w:top w:val="none" w:sz="0" w:space="0" w:color="auto"/>
        <w:left w:val="none" w:sz="0" w:space="0" w:color="auto"/>
        <w:bottom w:val="none" w:sz="0" w:space="0" w:color="auto"/>
        <w:right w:val="none" w:sz="0" w:space="0" w:color="auto"/>
      </w:divBdr>
      <w:divsChild>
        <w:div w:id="59908265">
          <w:marLeft w:val="0"/>
          <w:marRight w:val="0"/>
          <w:marTop w:val="0"/>
          <w:marBottom w:val="0"/>
          <w:divBdr>
            <w:top w:val="none" w:sz="0" w:space="0" w:color="auto"/>
            <w:left w:val="none" w:sz="0" w:space="0" w:color="auto"/>
            <w:bottom w:val="none" w:sz="0" w:space="0" w:color="auto"/>
            <w:right w:val="none" w:sz="0" w:space="0" w:color="auto"/>
          </w:divBdr>
          <w:divsChild>
            <w:div w:id="320541594">
              <w:marLeft w:val="0"/>
              <w:marRight w:val="0"/>
              <w:marTop w:val="0"/>
              <w:marBottom w:val="0"/>
              <w:divBdr>
                <w:top w:val="none" w:sz="0" w:space="0" w:color="auto"/>
                <w:left w:val="none" w:sz="0" w:space="0" w:color="auto"/>
                <w:bottom w:val="none" w:sz="0" w:space="0" w:color="auto"/>
                <w:right w:val="none" w:sz="0" w:space="0" w:color="auto"/>
              </w:divBdr>
              <w:divsChild>
                <w:div w:id="2016495431">
                  <w:marLeft w:val="0"/>
                  <w:marRight w:val="0"/>
                  <w:marTop w:val="0"/>
                  <w:marBottom w:val="0"/>
                  <w:divBdr>
                    <w:top w:val="none" w:sz="0" w:space="0" w:color="auto"/>
                    <w:left w:val="none" w:sz="0" w:space="0" w:color="auto"/>
                    <w:bottom w:val="none" w:sz="0" w:space="0" w:color="auto"/>
                    <w:right w:val="none" w:sz="0" w:space="0" w:color="auto"/>
                  </w:divBdr>
                  <w:divsChild>
                    <w:div w:id="130261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48465">
      <w:bodyDiv w:val="1"/>
      <w:marLeft w:val="0"/>
      <w:marRight w:val="0"/>
      <w:marTop w:val="0"/>
      <w:marBottom w:val="0"/>
      <w:divBdr>
        <w:top w:val="none" w:sz="0" w:space="0" w:color="auto"/>
        <w:left w:val="none" w:sz="0" w:space="0" w:color="auto"/>
        <w:bottom w:val="none" w:sz="0" w:space="0" w:color="auto"/>
        <w:right w:val="none" w:sz="0" w:space="0" w:color="auto"/>
      </w:divBdr>
    </w:div>
    <w:div w:id="123933415">
      <w:bodyDiv w:val="1"/>
      <w:marLeft w:val="0"/>
      <w:marRight w:val="0"/>
      <w:marTop w:val="0"/>
      <w:marBottom w:val="0"/>
      <w:divBdr>
        <w:top w:val="none" w:sz="0" w:space="0" w:color="auto"/>
        <w:left w:val="none" w:sz="0" w:space="0" w:color="auto"/>
        <w:bottom w:val="none" w:sz="0" w:space="0" w:color="auto"/>
        <w:right w:val="none" w:sz="0" w:space="0" w:color="auto"/>
      </w:divBdr>
      <w:divsChild>
        <w:div w:id="1972516010">
          <w:marLeft w:val="0"/>
          <w:marRight w:val="0"/>
          <w:marTop w:val="0"/>
          <w:marBottom w:val="0"/>
          <w:divBdr>
            <w:top w:val="none" w:sz="0" w:space="0" w:color="auto"/>
            <w:left w:val="none" w:sz="0" w:space="0" w:color="auto"/>
            <w:bottom w:val="none" w:sz="0" w:space="0" w:color="auto"/>
            <w:right w:val="none" w:sz="0" w:space="0" w:color="auto"/>
          </w:divBdr>
          <w:divsChild>
            <w:div w:id="1005665087">
              <w:marLeft w:val="0"/>
              <w:marRight w:val="0"/>
              <w:marTop w:val="0"/>
              <w:marBottom w:val="0"/>
              <w:divBdr>
                <w:top w:val="none" w:sz="0" w:space="0" w:color="auto"/>
                <w:left w:val="none" w:sz="0" w:space="0" w:color="auto"/>
                <w:bottom w:val="none" w:sz="0" w:space="0" w:color="auto"/>
                <w:right w:val="none" w:sz="0" w:space="0" w:color="auto"/>
              </w:divBdr>
              <w:divsChild>
                <w:div w:id="211721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93808">
      <w:bodyDiv w:val="1"/>
      <w:marLeft w:val="0"/>
      <w:marRight w:val="0"/>
      <w:marTop w:val="0"/>
      <w:marBottom w:val="0"/>
      <w:divBdr>
        <w:top w:val="none" w:sz="0" w:space="0" w:color="auto"/>
        <w:left w:val="none" w:sz="0" w:space="0" w:color="auto"/>
        <w:bottom w:val="none" w:sz="0" w:space="0" w:color="auto"/>
        <w:right w:val="none" w:sz="0" w:space="0" w:color="auto"/>
      </w:divBdr>
      <w:divsChild>
        <w:div w:id="2054301796">
          <w:marLeft w:val="0"/>
          <w:marRight w:val="0"/>
          <w:marTop w:val="0"/>
          <w:marBottom w:val="0"/>
          <w:divBdr>
            <w:top w:val="none" w:sz="0" w:space="0" w:color="auto"/>
            <w:left w:val="none" w:sz="0" w:space="0" w:color="auto"/>
            <w:bottom w:val="none" w:sz="0" w:space="0" w:color="auto"/>
            <w:right w:val="none" w:sz="0" w:space="0" w:color="auto"/>
          </w:divBdr>
          <w:divsChild>
            <w:div w:id="1372995822">
              <w:marLeft w:val="0"/>
              <w:marRight w:val="0"/>
              <w:marTop w:val="0"/>
              <w:marBottom w:val="0"/>
              <w:divBdr>
                <w:top w:val="none" w:sz="0" w:space="0" w:color="auto"/>
                <w:left w:val="none" w:sz="0" w:space="0" w:color="auto"/>
                <w:bottom w:val="none" w:sz="0" w:space="0" w:color="auto"/>
                <w:right w:val="none" w:sz="0" w:space="0" w:color="auto"/>
              </w:divBdr>
              <w:divsChild>
                <w:div w:id="213019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36939">
      <w:bodyDiv w:val="1"/>
      <w:marLeft w:val="0"/>
      <w:marRight w:val="0"/>
      <w:marTop w:val="0"/>
      <w:marBottom w:val="0"/>
      <w:divBdr>
        <w:top w:val="none" w:sz="0" w:space="0" w:color="auto"/>
        <w:left w:val="none" w:sz="0" w:space="0" w:color="auto"/>
        <w:bottom w:val="none" w:sz="0" w:space="0" w:color="auto"/>
        <w:right w:val="none" w:sz="0" w:space="0" w:color="auto"/>
      </w:divBdr>
    </w:div>
    <w:div w:id="229198754">
      <w:bodyDiv w:val="1"/>
      <w:marLeft w:val="0"/>
      <w:marRight w:val="0"/>
      <w:marTop w:val="0"/>
      <w:marBottom w:val="0"/>
      <w:divBdr>
        <w:top w:val="none" w:sz="0" w:space="0" w:color="auto"/>
        <w:left w:val="none" w:sz="0" w:space="0" w:color="auto"/>
        <w:bottom w:val="none" w:sz="0" w:space="0" w:color="auto"/>
        <w:right w:val="none" w:sz="0" w:space="0" w:color="auto"/>
      </w:divBdr>
      <w:divsChild>
        <w:div w:id="188639773">
          <w:marLeft w:val="0"/>
          <w:marRight w:val="0"/>
          <w:marTop w:val="0"/>
          <w:marBottom w:val="0"/>
          <w:divBdr>
            <w:top w:val="none" w:sz="0" w:space="0" w:color="auto"/>
            <w:left w:val="none" w:sz="0" w:space="0" w:color="auto"/>
            <w:bottom w:val="none" w:sz="0" w:space="0" w:color="auto"/>
            <w:right w:val="none" w:sz="0" w:space="0" w:color="auto"/>
          </w:divBdr>
          <w:divsChild>
            <w:div w:id="1401442019">
              <w:marLeft w:val="0"/>
              <w:marRight w:val="0"/>
              <w:marTop w:val="0"/>
              <w:marBottom w:val="0"/>
              <w:divBdr>
                <w:top w:val="none" w:sz="0" w:space="0" w:color="auto"/>
                <w:left w:val="none" w:sz="0" w:space="0" w:color="auto"/>
                <w:bottom w:val="none" w:sz="0" w:space="0" w:color="auto"/>
                <w:right w:val="none" w:sz="0" w:space="0" w:color="auto"/>
              </w:divBdr>
              <w:divsChild>
                <w:div w:id="60962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179671">
      <w:bodyDiv w:val="1"/>
      <w:marLeft w:val="0"/>
      <w:marRight w:val="0"/>
      <w:marTop w:val="0"/>
      <w:marBottom w:val="0"/>
      <w:divBdr>
        <w:top w:val="none" w:sz="0" w:space="0" w:color="auto"/>
        <w:left w:val="none" w:sz="0" w:space="0" w:color="auto"/>
        <w:bottom w:val="none" w:sz="0" w:space="0" w:color="auto"/>
        <w:right w:val="none" w:sz="0" w:space="0" w:color="auto"/>
      </w:divBdr>
      <w:divsChild>
        <w:div w:id="2055960992">
          <w:marLeft w:val="0"/>
          <w:marRight w:val="0"/>
          <w:marTop w:val="0"/>
          <w:marBottom w:val="0"/>
          <w:divBdr>
            <w:top w:val="none" w:sz="0" w:space="0" w:color="auto"/>
            <w:left w:val="none" w:sz="0" w:space="0" w:color="auto"/>
            <w:bottom w:val="none" w:sz="0" w:space="0" w:color="auto"/>
            <w:right w:val="none" w:sz="0" w:space="0" w:color="auto"/>
          </w:divBdr>
          <w:divsChild>
            <w:div w:id="1898201976">
              <w:marLeft w:val="0"/>
              <w:marRight w:val="0"/>
              <w:marTop w:val="0"/>
              <w:marBottom w:val="0"/>
              <w:divBdr>
                <w:top w:val="none" w:sz="0" w:space="0" w:color="auto"/>
                <w:left w:val="none" w:sz="0" w:space="0" w:color="auto"/>
                <w:bottom w:val="none" w:sz="0" w:space="0" w:color="auto"/>
                <w:right w:val="none" w:sz="0" w:space="0" w:color="auto"/>
              </w:divBdr>
              <w:divsChild>
                <w:div w:id="8086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663252">
      <w:bodyDiv w:val="1"/>
      <w:marLeft w:val="0"/>
      <w:marRight w:val="0"/>
      <w:marTop w:val="0"/>
      <w:marBottom w:val="0"/>
      <w:divBdr>
        <w:top w:val="none" w:sz="0" w:space="0" w:color="auto"/>
        <w:left w:val="none" w:sz="0" w:space="0" w:color="auto"/>
        <w:bottom w:val="none" w:sz="0" w:space="0" w:color="auto"/>
        <w:right w:val="none" w:sz="0" w:space="0" w:color="auto"/>
      </w:divBdr>
    </w:div>
    <w:div w:id="285814665">
      <w:bodyDiv w:val="1"/>
      <w:marLeft w:val="0"/>
      <w:marRight w:val="0"/>
      <w:marTop w:val="0"/>
      <w:marBottom w:val="0"/>
      <w:divBdr>
        <w:top w:val="none" w:sz="0" w:space="0" w:color="auto"/>
        <w:left w:val="none" w:sz="0" w:space="0" w:color="auto"/>
        <w:bottom w:val="none" w:sz="0" w:space="0" w:color="auto"/>
        <w:right w:val="none" w:sz="0" w:space="0" w:color="auto"/>
      </w:divBdr>
    </w:div>
    <w:div w:id="325204081">
      <w:bodyDiv w:val="1"/>
      <w:marLeft w:val="0"/>
      <w:marRight w:val="0"/>
      <w:marTop w:val="0"/>
      <w:marBottom w:val="0"/>
      <w:divBdr>
        <w:top w:val="none" w:sz="0" w:space="0" w:color="auto"/>
        <w:left w:val="none" w:sz="0" w:space="0" w:color="auto"/>
        <w:bottom w:val="none" w:sz="0" w:space="0" w:color="auto"/>
        <w:right w:val="none" w:sz="0" w:space="0" w:color="auto"/>
      </w:divBdr>
    </w:div>
    <w:div w:id="377122904">
      <w:bodyDiv w:val="1"/>
      <w:marLeft w:val="0"/>
      <w:marRight w:val="0"/>
      <w:marTop w:val="0"/>
      <w:marBottom w:val="0"/>
      <w:divBdr>
        <w:top w:val="none" w:sz="0" w:space="0" w:color="auto"/>
        <w:left w:val="none" w:sz="0" w:space="0" w:color="auto"/>
        <w:bottom w:val="none" w:sz="0" w:space="0" w:color="auto"/>
        <w:right w:val="none" w:sz="0" w:space="0" w:color="auto"/>
      </w:divBdr>
      <w:divsChild>
        <w:div w:id="1553611410">
          <w:marLeft w:val="0"/>
          <w:marRight w:val="0"/>
          <w:marTop w:val="0"/>
          <w:marBottom w:val="0"/>
          <w:divBdr>
            <w:top w:val="none" w:sz="0" w:space="0" w:color="auto"/>
            <w:left w:val="none" w:sz="0" w:space="0" w:color="auto"/>
            <w:bottom w:val="none" w:sz="0" w:space="0" w:color="auto"/>
            <w:right w:val="none" w:sz="0" w:space="0" w:color="auto"/>
          </w:divBdr>
          <w:divsChild>
            <w:div w:id="649670732">
              <w:marLeft w:val="0"/>
              <w:marRight w:val="0"/>
              <w:marTop w:val="0"/>
              <w:marBottom w:val="0"/>
              <w:divBdr>
                <w:top w:val="none" w:sz="0" w:space="0" w:color="auto"/>
                <w:left w:val="none" w:sz="0" w:space="0" w:color="auto"/>
                <w:bottom w:val="none" w:sz="0" w:space="0" w:color="auto"/>
                <w:right w:val="none" w:sz="0" w:space="0" w:color="auto"/>
              </w:divBdr>
              <w:divsChild>
                <w:div w:id="509106944">
                  <w:marLeft w:val="0"/>
                  <w:marRight w:val="0"/>
                  <w:marTop w:val="0"/>
                  <w:marBottom w:val="0"/>
                  <w:divBdr>
                    <w:top w:val="none" w:sz="0" w:space="0" w:color="auto"/>
                    <w:left w:val="none" w:sz="0" w:space="0" w:color="auto"/>
                    <w:bottom w:val="none" w:sz="0" w:space="0" w:color="auto"/>
                    <w:right w:val="none" w:sz="0" w:space="0" w:color="auto"/>
                  </w:divBdr>
                  <w:divsChild>
                    <w:div w:id="27113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76707">
      <w:bodyDiv w:val="1"/>
      <w:marLeft w:val="0"/>
      <w:marRight w:val="0"/>
      <w:marTop w:val="0"/>
      <w:marBottom w:val="0"/>
      <w:divBdr>
        <w:top w:val="none" w:sz="0" w:space="0" w:color="auto"/>
        <w:left w:val="none" w:sz="0" w:space="0" w:color="auto"/>
        <w:bottom w:val="none" w:sz="0" w:space="0" w:color="auto"/>
        <w:right w:val="none" w:sz="0" w:space="0" w:color="auto"/>
      </w:divBdr>
      <w:divsChild>
        <w:div w:id="1335957042">
          <w:marLeft w:val="0"/>
          <w:marRight w:val="0"/>
          <w:marTop w:val="0"/>
          <w:marBottom w:val="0"/>
          <w:divBdr>
            <w:top w:val="none" w:sz="0" w:space="0" w:color="auto"/>
            <w:left w:val="none" w:sz="0" w:space="0" w:color="auto"/>
            <w:bottom w:val="none" w:sz="0" w:space="0" w:color="auto"/>
            <w:right w:val="none" w:sz="0" w:space="0" w:color="auto"/>
          </w:divBdr>
          <w:divsChild>
            <w:div w:id="598761247">
              <w:marLeft w:val="0"/>
              <w:marRight w:val="0"/>
              <w:marTop w:val="0"/>
              <w:marBottom w:val="0"/>
              <w:divBdr>
                <w:top w:val="none" w:sz="0" w:space="0" w:color="auto"/>
                <w:left w:val="none" w:sz="0" w:space="0" w:color="auto"/>
                <w:bottom w:val="none" w:sz="0" w:space="0" w:color="auto"/>
                <w:right w:val="none" w:sz="0" w:space="0" w:color="auto"/>
              </w:divBdr>
              <w:divsChild>
                <w:div w:id="200901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869643">
      <w:bodyDiv w:val="1"/>
      <w:marLeft w:val="0"/>
      <w:marRight w:val="0"/>
      <w:marTop w:val="0"/>
      <w:marBottom w:val="0"/>
      <w:divBdr>
        <w:top w:val="none" w:sz="0" w:space="0" w:color="auto"/>
        <w:left w:val="none" w:sz="0" w:space="0" w:color="auto"/>
        <w:bottom w:val="none" w:sz="0" w:space="0" w:color="auto"/>
        <w:right w:val="none" w:sz="0" w:space="0" w:color="auto"/>
      </w:divBdr>
    </w:div>
    <w:div w:id="556667580">
      <w:bodyDiv w:val="1"/>
      <w:marLeft w:val="0"/>
      <w:marRight w:val="0"/>
      <w:marTop w:val="0"/>
      <w:marBottom w:val="0"/>
      <w:divBdr>
        <w:top w:val="none" w:sz="0" w:space="0" w:color="auto"/>
        <w:left w:val="none" w:sz="0" w:space="0" w:color="auto"/>
        <w:bottom w:val="none" w:sz="0" w:space="0" w:color="auto"/>
        <w:right w:val="none" w:sz="0" w:space="0" w:color="auto"/>
      </w:divBdr>
    </w:div>
    <w:div w:id="596250814">
      <w:bodyDiv w:val="1"/>
      <w:marLeft w:val="0"/>
      <w:marRight w:val="0"/>
      <w:marTop w:val="0"/>
      <w:marBottom w:val="0"/>
      <w:divBdr>
        <w:top w:val="none" w:sz="0" w:space="0" w:color="auto"/>
        <w:left w:val="none" w:sz="0" w:space="0" w:color="auto"/>
        <w:bottom w:val="none" w:sz="0" w:space="0" w:color="auto"/>
        <w:right w:val="none" w:sz="0" w:space="0" w:color="auto"/>
      </w:divBdr>
    </w:div>
    <w:div w:id="609432601">
      <w:bodyDiv w:val="1"/>
      <w:marLeft w:val="0"/>
      <w:marRight w:val="0"/>
      <w:marTop w:val="0"/>
      <w:marBottom w:val="0"/>
      <w:divBdr>
        <w:top w:val="none" w:sz="0" w:space="0" w:color="auto"/>
        <w:left w:val="none" w:sz="0" w:space="0" w:color="auto"/>
        <w:bottom w:val="none" w:sz="0" w:space="0" w:color="auto"/>
        <w:right w:val="none" w:sz="0" w:space="0" w:color="auto"/>
      </w:divBdr>
    </w:div>
    <w:div w:id="617103901">
      <w:bodyDiv w:val="1"/>
      <w:marLeft w:val="0"/>
      <w:marRight w:val="0"/>
      <w:marTop w:val="0"/>
      <w:marBottom w:val="0"/>
      <w:divBdr>
        <w:top w:val="none" w:sz="0" w:space="0" w:color="auto"/>
        <w:left w:val="none" w:sz="0" w:space="0" w:color="auto"/>
        <w:bottom w:val="none" w:sz="0" w:space="0" w:color="auto"/>
        <w:right w:val="none" w:sz="0" w:space="0" w:color="auto"/>
      </w:divBdr>
    </w:div>
    <w:div w:id="638191565">
      <w:bodyDiv w:val="1"/>
      <w:marLeft w:val="0"/>
      <w:marRight w:val="0"/>
      <w:marTop w:val="0"/>
      <w:marBottom w:val="0"/>
      <w:divBdr>
        <w:top w:val="none" w:sz="0" w:space="0" w:color="auto"/>
        <w:left w:val="none" w:sz="0" w:space="0" w:color="auto"/>
        <w:bottom w:val="none" w:sz="0" w:space="0" w:color="auto"/>
        <w:right w:val="none" w:sz="0" w:space="0" w:color="auto"/>
      </w:divBdr>
    </w:div>
    <w:div w:id="642388071">
      <w:bodyDiv w:val="1"/>
      <w:marLeft w:val="0"/>
      <w:marRight w:val="0"/>
      <w:marTop w:val="0"/>
      <w:marBottom w:val="0"/>
      <w:divBdr>
        <w:top w:val="none" w:sz="0" w:space="0" w:color="auto"/>
        <w:left w:val="none" w:sz="0" w:space="0" w:color="auto"/>
        <w:bottom w:val="none" w:sz="0" w:space="0" w:color="auto"/>
        <w:right w:val="none" w:sz="0" w:space="0" w:color="auto"/>
      </w:divBdr>
    </w:div>
    <w:div w:id="686954702">
      <w:bodyDiv w:val="1"/>
      <w:marLeft w:val="0"/>
      <w:marRight w:val="0"/>
      <w:marTop w:val="0"/>
      <w:marBottom w:val="0"/>
      <w:divBdr>
        <w:top w:val="none" w:sz="0" w:space="0" w:color="auto"/>
        <w:left w:val="none" w:sz="0" w:space="0" w:color="auto"/>
        <w:bottom w:val="none" w:sz="0" w:space="0" w:color="auto"/>
        <w:right w:val="none" w:sz="0" w:space="0" w:color="auto"/>
      </w:divBdr>
      <w:divsChild>
        <w:div w:id="767848210">
          <w:marLeft w:val="0"/>
          <w:marRight w:val="0"/>
          <w:marTop w:val="0"/>
          <w:marBottom w:val="0"/>
          <w:divBdr>
            <w:top w:val="none" w:sz="0" w:space="0" w:color="auto"/>
            <w:left w:val="none" w:sz="0" w:space="0" w:color="auto"/>
            <w:bottom w:val="none" w:sz="0" w:space="0" w:color="auto"/>
            <w:right w:val="none" w:sz="0" w:space="0" w:color="auto"/>
          </w:divBdr>
          <w:divsChild>
            <w:div w:id="345592595">
              <w:marLeft w:val="0"/>
              <w:marRight w:val="0"/>
              <w:marTop w:val="0"/>
              <w:marBottom w:val="0"/>
              <w:divBdr>
                <w:top w:val="none" w:sz="0" w:space="0" w:color="auto"/>
                <w:left w:val="none" w:sz="0" w:space="0" w:color="auto"/>
                <w:bottom w:val="none" w:sz="0" w:space="0" w:color="auto"/>
                <w:right w:val="none" w:sz="0" w:space="0" w:color="auto"/>
              </w:divBdr>
              <w:divsChild>
                <w:div w:id="54907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195106">
      <w:bodyDiv w:val="1"/>
      <w:marLeft w:val="0"/>
      <w:marRight w:val="0"/>
      <w:marTop w:val="0"/>
      <w:marBottom w:val="0"/>
      <w:divBdr>
        <w:top w:val="none" w:sz="0" w:space="0" w:color="auto"/>
        <w:left w:val="none" w:sz="0" w:space="0" w:color="auto"/>
        <w:bottom w:val="none" w:sz="0" w:space="0" w:color="auto"/>
        <w:right w:val="none" w:sz="0" w:space="0" w:color="auto"/>
      </w:divBdr>
    </w:div>
    <w:div w:id="721560031">
      <w:bodyDiv w:val="1"/>
      <w:marLeft w:val="0"/>
      <w:marRight w:val="0"/>
      <w:marTop w:val="0"/>
      <w:marBottom w:val="0"/>
      <w:divBdr>
        <w:top w:val="none" w:sz="0" w:space="0" w:color="auto"/>
        <w:left w:val="none" w:sz="0" w:space="0" w:color="auto"/>
        <w:bottom w:val="none" w:sz="0" w:space="0" w:color="auto"/>
        <w:right w:val="none" w:sz="0" w:space="0" w:color="auto"/>
      </w:divBdr>
      <w:divsChild>
        <w:div w:id="684869748">
          <w:marLeft w:val="0"/>
          <w:marRight w:val="0"/>
          <w:marTop w:val="0"/>
          <w:marBottom w:val="0"/>
          <w:divBdr>
            <w:top w:val="none" w:sz="0" w:space="0" w:color="auto"/>
            <w:left w:val="none" w:sz="0" w:space="0" w:color="auto"/>
            <w:bottom w:val="none" w:sz="0" w:space="0" w:color="auto"/>
            <w:right w:val="none" w:sz="0" w:space="0" w:color="auto"/>
          </w:divBdr>
          <w:divsChild>
            <w:div w:id="1286699326">
              <w:marLeft w:val="0"/>
              <w:marRight w:val="0"/>
              <w:marTop w:val="0"/>
              <w:marBottom w:val="0"/>
              <w:divBdr>
                <w:top w:val="none" w:sz="0" w:space="0" w:color="auto"/>
                <w:left w:val="none" w:sz="0" w:space="0" w:color="auto"/>
                <w:bottom w:val="none" w:sz="0" w:space="0" w:color="auto"/>
                <w:right w:val="none" w:sz="0" w:space="0" w:color="auto"/>
              </w:divBdr>
              <w:divsChild>
                <w:div w:id="1902865337">
                  <w:marLeft w:val="0"/>
                  <w:marRight w:val="0"/>
                  <w:marTop w:val="0"/>
                  <w:marBottom w:val="0"/>
                  <w:divBdr>
                    <w:top w:val="none" w:sz="0" w:space="0" w:color="auto"/>
                    <w:left w:val="none" w:sz="0" w:space="0" w:color="auto"/>
                    <w:bottom w:val="none" w:sz="0" w:space="0" w:color="auto"/>
                    <w:right w:val="none" w:sz="0" w:space="0" w:color="auto"/>
                  </w:divBdr>
                </w:div>
              </w:divsChild>
            </w:div>
            <w:div w:id="1968003006">
              <w:marLeft w:val="0"/>
              <w:marRight w:val="0"/>
              <w:marTop w:val="0"/>
              <w:marBottom w:val="0"/>
              <w:divBdr>
                <w:top w:val="none" w:sz="0" w:space="0" w:color="auto"/>
                <w:left w:val="none" w:sz="0" w:space="0" w:color="auto"/>
                <w:bottom w:val="none" w:sz="0" w:space="0" w:color="auto"/>
                <w:right w:val="none" w:sz="0" w:space="0" w:color="auto"/>
              </w:divBdr>
              <w:divsChild>
                <w:div w:id="149580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254840">
      <w:bodyDiv w:val="1"/>
      <w:marLeft w:val="0"/>
      <w:marRight w:val="0"/>
      <w:marTop w:val="0"/>
      <w:marBottom w:val="0"/>
      <w:divBdr>
        <w:top w:val="none" w:sz="0" w:space="0" w:color="auto"/>
        <w:left w:val="none" w:sz="0" w:space="0" w:color="auto"/>
        <w:bottom w:val="none" w:sz="0" w:space="0" w:color="auto"/>
        <w:right w:val="none" w:sz="0" w:space="0" w:color="auto"/>
      </w:divBdr>
      <w:divsChild>
        <w:div w:id="1697852020">
          <w:marLeft w:val="0"/>
          <w:marRight w:val="0"/>
          <w:marTop w:val="0"/>
          <w:marBottom w:val="0"/>
          <w:divBdr>
            <w:top w:val="none" w:sz="0" w:space="0" w:color="auto"/>
            <w:left w:val="none" w:sz="0" w:space="0" w:color="auto"/>
            <w:bottom w:val="none" w:sz="0" w:space="0" w:color="auto"/>
            <w:right w:val="none" w:sz="0" w:space="0" w:color="auto"/>
          </w:divBdr>
          <w:divsChild>
            <w:div w:id="614293894">
              <w:marLeft w:val="0"/>
              <w:marRight w:val="0"/>
              <w:marTop w:val="0"/>
              <w:marBottom w:val="0"/>
              <w:divBdr>
                <w:top w:val="none" w:sz="0" w:space="0" w:color="auto"/>
                <w:left w:val="none" w:sz="0" w:space="0" w:color="auto"/>
                <w:bottom w:val="none" w:sz="0" w:space="0" w:color="auto"/>
                <w:right w:val="none" w:sz="0" w:space="0" w:color="auto"/>
              </w:divBdr>
              <w:divsChild>
                <w:div w:id="2084908630">
                  <w:marLeft w:val="0"/>
                  <w:marRight w:val="0"/>
                  <w:marTop w:val="0"/>
                  <w:marBottom w:val="0"/>
                  <w:divBdr>
                    <w:top w:val="none" w:sz="0" w:space="0" w:color="auto"/>
                    <w:left w:val="none" w:sz="0" w:space="0" w:color="auto"/>
                    <w:bottom w:val="none" w:sz="0" w:space="0" w:color="auto"/>
                    <w:right w:val="none" w:sz="0" w:space="0" w:color="auto"/>
                  </w:divBdr>
                  <w:divsChild>
                    <w:div w:id="95344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324956">
      <w:bodyDiv w:val="1"/>
      <w:marLeft w:val="0"/>
      <w:marRight w:val="0"/>
      <w:marTop w:val="0"/>
      <w:marBottom w:val="0"/>
      <w:divBdr>
        <w:top w:val="none" w:sz="0" w:space="0" w:color="auto"/>
        <w:left w:val="none" w:sz="0" w:space="0" w:color="auto"/>
        <w:bottom w:val="none" w:sz="0" w:space="0" w:color="auto"/>
        <w:right w:val="none" w:sz="0" w:space="0" w:color="auto"/>
      </w:divBdr>
    </w:div>
    <w:div w:id="785853804">
      <w:bodyDiv w:val="1"/>
      <w:marLeft w:val="0"/>
      <w:marRight w:val="0"/>
      <w:marTop w:val="0"/>
      <w:marBottom w:val="0"/>
      <w:divBdr>
        <w:top w:val="none" w:sz="0" w:space="0" w:color="auto"/>
        <w:left w:val="none" w:sz="0" w:space="0" w:color="auto"/>
        <w:bottom w:val="none" w:sz="0" w:space="0" w:color="auto"/>
        <w:right w:val="none" w:sz="0" w:space="0" w:color="auto"/>
      </w:divBdr>
      <w:divsChild>
        <w:div w:id="561211854">
          <w:marLeft w:val="0"/>
          <w:marRight w:val="0"/>
          <w:marTop w:val="0"/>
          <w:marBottom w:val="0"/>
          <w:divBdr>
            <w:top w:val="none" w:sz="0" w:space="0" w:color="auto"/>
            <w:left w:val="none" w:sz="0" w:space="0" w:color="auto"/>
            <w:bottom w:val="none" w:sz="0" w:space="0" w:color="auto"/>
            <w:right w:val="none" w:sz="0" w:space="0" w:color="auto"/>
          </w:divBdr>
          <w:divsChild>
            <w:div w:id="1785035525">
              <w:marLeft w:val="0"/>
              <w:marRight w:val="0"/>
              <w:marTop w:val="0"/>
              <w:marBottom w:val="0"/>
              <w:divBdr>
                <w:top w:val="none" w:sz="0" w:space="0" w:color="auto"/>
                <w:left w:val="none" w:sz="0" w:space="0" w:color="auto"/>
                <w:bottom w:val="none" w:sz="0" w:space="0" w:color="auto"/>
                <w:right w:val="none" w:sz="0" w:space="0" w:color="auto"/>
              </w:divBdr>
              <w:divsChild>
                <w:div w:id="283538660">
                  <w:marLeft w:val="0"/>
                  <w:marRight w:val="0"/>
                  <w:marTop w:val="0"/>
                  <w:marBottom w:val="0"/>
                  <w:divBdr>
                    <w:top w:val="none" w:sz="0" w:space="0" w:color="auto"/>
                    <w:left w:val="none" w:sz="0" w:space="0" w:color="auto"/>
                    <w:bottom w:val="none" w:sz="0" w:space="0" w:color="auto"/>
                    <w:right w:val="none" w:sz="0" w:space="0" w:color="auto"/>
                  </w:divBdr>
                  <w:divsChild>
                    <w:div w:id="152305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023884">
      <w:bodyDiv w:val="1"/>
      <w:marLeft w:val="0"/>
      <w:marRight w:val="0"/>
      <w:marTop w:val="0"/>
      <w:marBottom w:val="0"/>
      <w:divBdr>
        <w:top w:val="none" w:sz="0" w:space="0" w:color="auto"/>
        <w:left w:val="none" w:sz="0" w:space="0" w:color="auto"/>
        <w:bottom w:val="none" w:sz="0" w:space="0" w:color="auto"/>
        <w:right w:val="none" w:sz="0" w:space="0" w:color="auto"/>
      </w:divBdr>
    </w:div>
    <w:div w:id="821043628">
      <w:bodyDiv w:val="1"/>
      <w:marLeft w:val="0"/>
      <w:marRight w:val="0"/>
      <w:marTop w:val="0"/>
      <w:marBottom w:val="0"/>
      <w:divBdr>
        <w:top w:val="none" w:sz="0" w:space="0" w:color="auto"/>
        <w:left w:val="none" w:sz="0" w:space="0" w:color="auto"/>
        <w:bottom w:val="none" w:sz="0" w:space="0" w:color="auto"/>
        <w:right w:val="none" w:sz="0" w:space="0" w:color="auto"/>
      </w:divBdr>
    </w:div>
    <w:div w:id="826675145">
      <w:bodyDiv w:val="1"/>
      <w:marLeft w:val="0"/>
      <w:marRight w:val="0"/>
      <w:marTop w:val="0"/>
      <w:marBottom w:val="0"/>
      <w:divBdr>
        <w:top w:val="none" w:sz="0" w:space="0" w:color="auto"/>
        <w:left w:val="none" w:sz="0" w:space="0" w:color="auto"/>
        <w:bottom w:val="none" w:sz="0" w:space="0" w:color="auto"/>
        <w:right w:val="none" w:sz="0" w:space="0" w:color="auto"/>
      </w:divBdr>
    </w:div>
    <w:div w:id="875119190">
      <w:bodyDiv w:val="1"/>
      <w:marLeft w:val="0"/>
      <w:marRight w:val="0"/>
      <w:marTop w:val="0"/>
      <w:marBottom w:val="0"/>
      <w:divBdr>
        <w:top w:val="none" w:sz="0" w:space="0" w:color="auto"/>
        <w:left w:val="none" w:sz="0" w:space="0" w:color="auto"/>
        <w:bottom w:val="none" w:sz="0" w:space="0" w:color="auto"/>
        <w:right w:val="none" w:sz="0" w:space="0" w:color="auto"/>
      </w:divBdr>
      <w:divsChild>
        <w:div w:id="222760292">
          <w:marLeft w:val="0"/>
          <w:marRight w:val="0"/>
          <w:marTop w:val="0"/>
          <w:marBottom w:val="0"/>
          <w:divBdr>
            <w:top w:val="none" w:sz="0" w:space="0" w:color="auto"/>
            <w:left w:val="none" w:sz="0" w:space="0" w:color="auto"/>
            <w:bottom w:val="none" w:sz="0" w:space="0" w:color="auto"/>
            <w:right w:val="none" w:sz="0" w:space="0" w:color="auto"/>
          </w:divBdr>
          <w:divsChild>
            <w:div w:id="167017217">
              <w:marLeft w:val="0"/>
              <w:marRight w:val="0"/>
              <w:marTop w:val="0"/>
              <w:marBottom w:val="0"/>
              <w:divBdr>
                <w:top w:val="none" w:sz="0" w:space="0" w:color="auto"/>
                <w:left w:val="none" w:sz="0" w:space="0" w:color="auto"/>
                <w:bottom w:val="none" w:sz="0" w:space="0" w:color="auto"/>
                <w:right w:val="none" w:sz="0" w:space="0" w:color="auto"/>
              </w:divBdr>
              <w:divsChild>
                <w:div w:id="1848323602">
                  <w:marLeft w:val="0"/>
                  <w:marRight w:val="0"/>
                  <w:marTop w:val="0"/>
                  <w:marBottom w:val="0"/>
                  <w:divBdr>
                    <w:top w:val="none" w:sz="0" w:space="0" w:color="auto"/>
                    <w:left w:val="none" w:sz="0" w:space="0" w:color="auto"/>
                    <w:bottom w:val="none" w:sz="0" w:space="0" w:color="auto"/>
                    <w:right w:val="none" w:sz="0" w:space="0" w:color="auto"/>
                  </w:divBdr>
                  <w:divsChild>
                    <w:div w:id="192364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755961">
      <w:bodyDiv w:val="1"/>
      <w:marLeft w:val="0"/>
      <w:marRight w:val="0"/>
      <w:marTop w:val="0"/>
      <w:marBottom w:val="0"/>
      <w:divBdr>
        <w:top w:val="none" w:sz="0" w:space="0" w:color="auto"/>
        <w:left w:val="none" w:sz="0" w:space="0" w:color="auto"/>
        <w:bottom w:val="none" w:sz="0" w:space="0" w:color="auto"/>
        <w:right w:val="none" w:sz="0" w:space="0" w:color="auto"/>
      </w:divBdr>
    </w:div>
    <w:div w:id="943684285">
      <w:bodyDiv w:val="1"/>
      <w:marLeft w:val="0"/>
      <w:marRight w:val="0"/>
      <w:marTop w:val="0"/>
      <w:marBottom w:val="0"/>
      <w:divBdr>
        <w:top w:val="none" w:sz="0" w:space="0" w:color="auto"/>
        <w:left w:val="none" w:sz="0" w:space="0" w:color="auto"/>
        <w:bottom w:val="none" w:sz="0" w:space="0" w:color="auto"/>
        <w:right w:val="none" w:sz="0" w:space="0" w:color="auto"/>
      </w:divBdr>
    </w:div>
    <w:div w:id="946035540">
      <w:bodyDiv w:val="1"/>
      <w:marLeft w:val="0"/>
      <w:marRight w:val="0"/>
      <w:marTop w:val="0"/>
      <w:marBottom w:val="0"/>
      <w:divBdr>
        <w:top w:val="none" w:sz="0" w:space="0" w:color="auto"/>
        <w:left w:val="none" w:sz="0" w:space="0" w:color="auto"/>
        <w:bottom w:val="none" w:sz="0" w:space="0" w:color="auto"/>
        <w:right w:val="none" w:sz="0" w:space="0" w:color="auto"/>
      </w:divBdr>
      <w:divsChild>
        <w:div w:id="1094547329">
          <w:marLeft w:val="0"/>
          <w:marRight w:val="0"/>
          <w:marTop w:val="0"/>
          <w:marBottom w:val="0"/>
          <w:divBdr>
            <w:top w:val="none" w:sz="0" w:space="0" w:color="auto"/>
            <w:left w:val="none" w:sz="0" w:space="0" w:color="auto"/>
            <w:bottom w:val="none" w:sz="0" w:space="0" w:color="auto"/>
            <w:right w:val="none" w:sz="0" w:space="0" w:color="auto"/>
          </w:divBdr>
          <w:divsChild>
            <w:div w:id="945769452">
              <w:marLeft w:val="0"/>
              <w:marRight w:val="0"/>
              <w:marTop w:val="0"/>
              <w:marBottom w:val="0"/>
              <w:divBdr>
                <w:top w:val="none" w:sz="0" w:space="0" w:color="auto"/>
                <w:left w:val="none" w:sz="0" w:space="0" w:color="auto"/>
                <w:bottom w:val="none" w:sz="0" w:space="0" w:color="auto"/>
                <w:right w:val="none" w:sz="0" w:space="0" w:color="auto"/>
              </w:divBdr>
              <w:divsChild>
                <w:div w:id="5250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9153">
      <w:bodyDiv w:val="1"/>
      <w:marLeft w:val="0"/>
      <w:marRight w:val="0"/>
      <w:marTop w:val="0"/>
      <w:marBottom w:val="0"/>
      <w:divBdr>
        <w:top w:val="none" w:sz="0" w:space="0" w:color="auto"/>
        <w:left w:val="none" w:sz="0" w:space="0" w:color="auto"/>
        <w:bottom w:val="none" w:sz="0" w:space="0" w:color="auto"/>
        <w:right w:val="none" w:sz="0" w:space="0" w:color="auto"/>
      </w:divBdr>
      <w:divsChild>
        <w:div w:id="1487355943">
          <w:marLeft w:val="0"/>
          <w:marRight w:val="0"/>
          <w:marTop w:val="0"/>
          <w:marBottom w:val="0"/>
          <w:divBdr>
            <w:top w:val="none" w:sz="0" w:space="0" w:color="auto"/>
            <w:left w:val="none" w:sz="0" w:space="0" w:color="auto"/>
            <w:bottom w:val="none" w:sz="0" w:space="0" w:color="auto"/>
            <w:right w:val="none" w:sz="0" w:space="0" w:color="auto"/>
          </w:divBdr>
          <w:divsChild>
            <w:div w:id="761222586">
              <w:marLeft w:val="0"/>
              <w:marRight w:val="0"/>
              <w:marTop w:val="0"/>
              <w:marBottom w:val="0"/>
              <w:divBdr>
                <w:top w:val="none" w:sz="0" w:space="0" w:color="auto"/>
                <w:left w:val="none" w:sz="0" w:space="0" w:color="auto"/>
                <w:bottom w:val="none" w:sz="0" w:space="0" w:color="auto"/>
                <w:right w:val="none" w:sz="0" w:space="0" w:color="auto"/>
              </w:divBdr>
              <w:divsChild>
                <w:div w:id="12081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207664">
      <w:bodyDiv w:val="1"/>
      <w:marLeft w:val="0"/>
      <w:marRight w:val="0"/>
      <w:marTop w:val="0"/>
      <w:marBottom w:val="0"/>
      <w:divBdr>
        <w:top w:val="none" w:sz="0" w:space="0" w:color="auto"/>
        <w:left w:val="none" w:sz="0" w:space="0" w:color="auto"/>
        <w:bottom w:val="none" w:sz="0" w:space="0" w:color="auto"/>
        <w:right w:val="none" w:sz="0" w:space="0" w:color="auto"/>
      </w:divBdr>
    </w:div>
    <w:div w:id="991132781">
      <w:bodyDiv w:val="1"/>
      <w:marLeft w:val="0"/>
      <w:marRight w:val="0"/>
      <w:marTop w:val="0"/>
      <w:marBottom w:val="0"/>
      <w:divBdr>
        <w:top w:val="none" w:sz="0" w:space="0" w:color="auto"/>
        <w:left w:val="none" w:sz="0" w:space="0" w:color="auto"/>
        <w:bottom w:val="none" w:sz="0" w:space="0" w:color="auto"/>
        <w:right w:val="none" w:sz="0" w:space="0" w:color="auto"/>
      </w:divBdr>
    </w:div>
    <w:div w:id="1021855775">
      <w:bodyDiv w:val="1"/>
      <w:marLeft w:val="0"/>
      <w:marRight w:val="0"/>
      <w:marTop w:val="0"/>
      <w:marBottom w:val="0"/>
      <w:divBdr>
        <w:top w:val="none" w:sz="0" w:space="0" w:color="auto"/>
        <w:left w:val="none" w:sz="0" w:space="0" w:color="auto"/>
        <w:bottom w:val="none" w:sz="0" w:space="0" w:color="auto"/>
        <w:right w:val="none" w:sz="0" w:space="0" w:color="auto"/>
      </w:divBdr>
    </w:div>
    <w:div w:id="1048141978">
      <w:bodyDiv w:val="1"/>
      <w:marLeft w:val="0"/>
      <w:marRight w:val="0"/>
      <w:marTop w:val="0"/>
      <w:marBottom w:val="0"/>
      <w:divBdr>
        <w:top w:val="none" w:sz="0" w:space="0" w:color="auto"/>
        <w:left w:val="none" w:sz="0" w:space="0" w:color="auto"/>
        <w:bottom w:val="none" w:sz="0" w:space="0" w:color="auto"/>
        <w:right w:val="none" w:sz="0" w:space="0" w:color="auto"/>
      </w:divBdr>
    </w:div>
    <w:div w:id="1069690497">
      <w:bodyDiv w:val="1"/>
      <w:marLeft w:val="0"/>
      <w:marRight w:val="0"/>
      <w:marTop w:val="0"/>
      <w:marBottom w:val="0"/>
      <w:divBdr>
        <w:top w:val="none" w:sz="0" w:space="0" w:color="auto"/>
        <w:left w:val="none" w:sz="0" w:space="0" w:color="auto"/>
        <w:bottom w:val="none" w:sz="0" w:space="0" w:color="auto"/>
        <w:right w:val="none" w:sz="0" w:space="0" w:color="auto"/>
      </w:divBdr>
    </w:div>
    <w:div w:id="1073550066">
      <w:bodyDiv w:val="1"/>
      <w:marLeft w:val="0"/>
      <w:marRight w:val="0"/>
      <w:marTop w:val="0"/>
      <w:marBottom w:val="0"/>
      <w:divBdr>
        <w:top w:val="none" w:sz="0" w:space="0" w:color="auto"/>
        <w:left w:val="none" w:sz="0" w:space="0" w:color="auto"/>
        <w:bottom w:val="none" w:sz="0" w:space="0" w:color="auto"/>
        <w:right w:val="none" w:sz="0" w:space="0" w:color="auto"/>
      </w:divBdr>
    </w:div>
    <w:div w:id="1077676979">
      <w:bodyDiv w:val="1"/>
      <w:marLeft w:val="0"/>
      <w:marRight w:val="0"/>
      <w:marTop w:val="0"/>
      <w:marBottom w:val="0"/>
      <w:divBdr>
        <w:top w:val="none" w:sz="0" w:space="0" w:color="auto"/>
        <w:left w:val="none" w:sz="0" w:space="0" w:color="auto"/>
        <w:bottom w:val="none" w:sz="0" w:space="0" w:color="auto"/>
        <w:right w:val="none" w:sz="0" w:space="0" w:color="auto"/>
      </w:divBdr>
      <w:divsChild>
        <w:div w:id="423918956">
          <w:marLeft w:val="0"/>
          <w:marRight w:val="0"/>
          <w:marTop w:val="0"/>
          <w:marBottom w:val="0"/>
          <w:divBdr>
            <w:top w:val="none" w:sz="0" w:space="0" w:color="auto"/>
            <w:left w:val="none" w:sz="0" w:space="0" w:color="auto"/>
            <w:bottom w:val="none" w:sz="0" w:space="0" w:color="auto"/>
            <w:right w:val="none" w:sz="0" w:space="0" w:color="auto"/>
          </w:divBdr>
          <w:divsChild>
            <w:div w:id="1798063416">
              <w:marLeft w:val="0"/>
              <w:marRight w:val="0"/>
              <w:marTop w:val="0"/>
              <w:marBottom w:val="0"/>
              <w:divBdr>
                <w:top w:val="none" w:sz="0" w:space="0" w:color="auto"/>
                <w:left w:val="none" w:sz="0" w:space="0" w:color="auto"/>
                <w:bottom w:val="none" w:sz="0" w:space="0" w:color="auto"/>
                <w:right w:val="none" w:sz="0" w:space="0" w:color="auto"/>
              </w:divBdr>
              <w:divsChild>
                <w:div w:id="2463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444393">
      <w:bodyDiv w:val="1"/>
      <w:marLeft w:val="0"/>
      <w:marRight w:val="0"/>
      <w:marTop w:val="0"/>
      <w:marBottom w:val="0"/>
      <w:divBdr>
        <w:top w:val="none" w:sz="0" w:space="0" w:color="auto"/>
        <w:left w:val="none" w:sz="0" w:space="0" w:color="auto"/>
        <w:bottom w:val="none" w:sz="0" w:space="0" w:color="auto"/>
        <w:right w:val="none" w:sz="0" w:space="0" w:color="auto"/>
      </w:divBdr>
      <w:divsChild>
        <w:div w:id="1679848908">
          <w:marLeft w:val="0"/>
          <w:marRight w:val="0"/>
          <w:marTop w:val="0"/>
          <w:marBottom w:val="0"/>
          <w:divBdr>
            <w:top w:val="none" w:sz="0" w:space="0" w:color="auto"/>
            <w:left w:val="none" w:sz="0" w:space="0" w:color="auto"/>
            <w:bottom w:val="none" w:sz="0" w:space="0" w:color="auto"/>
            <w:right w:val="none" w:sz="0" w:space="0" w:color="auto"/>
          </w:divBdr>
          <w:divsChild>
            <w:div w:id="779297824">
              <w:marLeft w:val="0"/>
              <w:marRight w:val="0"/>
              <w:marTop w:val="0"/>
              <w:marBottom w:val="0"/>
              <w:divBdr>
                <w:top w:val="none" w:sz="0" w:space="0" w:color="auto"/>
                <w:left w:val="none" w:sz="0" w:space="0" w:color="auto"/>
                <w:bottom w:val="none" w:sz="0" w:space="0" w:color="auto"/>
                <w:right w:val="none" w:sz="0" w:space="0" w:color="auto"/>
              </w:divBdr>
              <w:divsChild>
                <w:div w:id="97467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276203">
      <w:bodyDiv w:val="1"/>
      <w:marLeft w:val="0"/>
      <w:marRight w:val="0"/>
      <w:marTop w:val="0"/>
      <w:marBottom w:val="0"/>
      <w:divBdr>
        <w:top w:val="none" w:sz="0" w:space="0" w:color="auto"/>
        <w:left w:val="none" w:sz="0" w:space="0" w:color="auto"/>
        <w:bottom w:val="none" w:sz="0" w:space="0" w:color="auto"/>
        <w:right w:val="none" w:sz="0" w:space="0" w:color="auto"/>
      </w:divBdr>
    </w:div>
    <w:div w:id="1151799446">
      <w:bodyDiv w:val="1"/>
      <w:marLeft w:val="0"/>
      <w:marRight w:val="0"/>
      <w:marTop w:val="0"/>
      <w:marBottom w:val="0"/>
      <w:divBdr>
        <w:top w:val="none" w:sz="0" w:space="0" w:color="auto"/>
        <w:left w:val="none" w:sz="0" w:space="0" w:color="auto"/>
        <w:bottom w:val="none" w:sz="0" w:space="0" w:color="auto"/>
        <w:right w:val="none" w:sz="0" w:space="0" w:color="auto"/>
      </w:divBdr>
    </w:div>
    <w:div w:id="1156727329">
      <w:bodyDiv w:val="1"/>
      <w:marLeft w:val="0"/>
      <w:marRight w:val="0"/>
      <w:marTop w:val="0"/>
      <w:marBottom w:val="0"/>
      <w:divBdr>
        <w:top w:val="none" w:sz="0" w:space="0" w:color="auto"/>
        <w:left w:val="none" w:sz="0" w:space="0" w:color="auto"/>
        <w:bottom w:val="none" w:sz="0" w:space="0" w:color="auto"/>
        <w:right w:val="none" w:sz="0" w:space="0" w:color="auto"/>
      </w:divBdr>
    </w:div>
    <w:div w:id="1169826399">
      <w:bodyDiv w:val="1"/>
      <w:marLeft w:val="0"/>
      <w:marRight w:val="0"/>
      <w:marTop w:val="0"/>
      <w:marBottom w:val="0"/>
      <w:divBdr>
        <w:top w:val="none" w:sz="0" w:space="0" w:color="auto"/>
        <w:left w:val="none" w:sz="0" w:space="0" w:color="auto"/>
        <w:bottom w:val="none" w:sz="0" w:space="0" w:color="auto"/>
        <w:right w:val="none" w:sz="0" w:space="0" w:color="auto"/>
      </w:divBdr>
    </w:div>
    <w:div w:id="1273367594">
      <w:bodyDiv w:val="1"/>
      <w:marLeft w:val="0"/>
      <w:marRight w:val="0"/>
      <w:marTop w:val="0"/>
      <w:marBottom w:val="0"/>
      <w:divBdr>
        <w:top w:val="none" w:sz="0" w:space="0" w:color="auto"/>
        <w:left w:val="none" w:sz="0" w:space="0" w:color="auto"/>
        <w:bottom w:val="none" w:sz="0" w:space="0" w:color="auto"/>
        <w:right w:val="none" w:sz="0" w:space="0" w:color="auto"/>
      </w:divBdr>
    </w:div>
    <w:div w:id="1285817954">
      <w:bodyDiv w:val="1"/>
      <w:marLeft w:val="0"/>
      <w:marRight w:val="0"/>
      <w:marTop w:val="0"/>
      <w:marBottom w:val="0"/>
      <w:divBdr>
        <w:top w:val="none" w:sz="0" w:space="0" w:color="auto"/>
        <w:left w:val="none" w:sz="0" w:space="0" w:color="auto"/>
        <w:bottom w:val="none" w:sz="0" w:space="0" w:color="auto"/>
        <w:right w:val="none" w:sz="0" w:space="0" w:color="auto"/>
      </w:divBdr>
    </w:div>
    <w:div w:id="1285844314">
      <w:bodyDiv w:val="1"/>
      <w:marLeft w:val="0"/>
      <w:marRight w:val="0"/>
      <w:marTop w:val="0"/>
      <w:marBottom w:val="0"/>
      <w:divBdr>
        <w:top w:val="none" w:sz="0" w:space="0" w:color="auto"/>
        <w:left w:val="none" w:sz="0" w:space="0" w:color="auto"/>
        <w:bottom w:val="none" w:sz="0" w:space="0" w:color="auto"/>
        <w:right w:val="none" w:sz="0" w:space="0" w:color="auto"/>
      </w:divBdr>
    </w:div>
    <w:div w:id="1328827781">
      <w:bodyDiv w:val="1"/>
      <w:marLeft w:val="0"/>
      <w:marRight w:val="0"/>
      <w:marTop w:val="0"/>
      <w:marBottom w:val="0"/>
      <w:divBdr>
        <w:top w:val="none" w:sz="0" w:space="0" w:color="auto"/>
        <w:left w:val="none" w:sz="0" w:space="0" w:color="auto"/>
        <w:bottom w:val="none" w:sz="0" w:space="0" w:color="auto"/>
        <w:right w:val="none" w:sz="0" w:space="0" w:color="auto"/>
      </w:divBdr>
    </w:div>
    <w:div w:id="1333920204">
      <w:bodyDiv w:val="1"/>
      <w:marLeft w:val="0"/>
      <w:marRight w:val="0"/>
      <w:marTop w:val="0"/>
      <w:marBottom w:val="0"/>
      <w:divBdr>
        <w:top w:val="none" w:sz="0" w:space="0" w:color="auto"/>
        <w:left w:val="none" w:sz="0" w:space="0" w:color="auto"/>
        <w:bottom w:val="none" w:sz="0" w:space="0" w:color="auto"/>
        <w:right w:val="none" w:sz="0" w:space="0" w:color="auto"/>
      </w:divBdr>
    </w:div>
    <w:div w:id="1336300911">
      <w:bodyDiv w:val="1"/>
      <w:marLeft w:val="0"/>
      <w:marRight w:val="0"/>
      <w:marTop w:val="0"/>
      <w:marBottom w:val="0"/>
      <w:divBdr>
        <w:top w:val="none" w:sz="0" w:space="0" w:color="auto"/>
        <w:left w:val="none" w:sz="0" w:space="0" w:color="auto"/>
        <w:bottom w:val="none" w:sz="0" w:space="0" w:color="auto"/>
        <w:right w:val="none" w:sz="0" w:space="0" w:color="auto"/>
      </w:divBdr>
      <w:divsChild>
        <w:div w:id="640884500">
          <w:marLeft w:val="0"/>
          <w:marRight w:val="0"/>
          <w:marTop w:val="0"/>
          <w:marBottom w:val="0"/>
          <w:divBdr>
            <w:top w:val="none" w:sz="0" w:space="0" w:color="auto"/>
            <w:left w:val="none" w:sz="0" w:space="0" w:color="auto"/>
            <w:bottom w:val="none" w:sz="0" w:space="0" w:color="auto"/>
            <w:right w:val="none" w:sz="0" w:space="0" w:color="auto"/>
          </w:divBdr>
          <w:divsChild>
            <w:div w:id="1998260810">
              <w:marLeft w:val="0"/>
              <w:marRight w:val="0"/>
              <w:marTop w:val="0"/>
              <w:marBottom w:val="0"/>
              <w:divBdr>
                <w:top w:val="none" w:sz="0" w:space="0" w:color="auto"/>
                <w:left w:val="none" w:sz="0" w:space="0" w:color="auto"/>
                <w:bottom w:val="none" w:sz="0" w:space="0" w:color="auto"/>
                <w:right w:val="none" w:sz="0" w:space="0" w:color="auto"/>
              </w:divBdr>
              <w:divsChild>
                <w:div w:id="589434337">
                  <w:marLeft w:val="0"/>
                  <w:marRight w:val="0"/>
                  <w:marTop w:val="0"/>
                  <w:marBottom w:val="0"/>
                  <w:divBdr>
                    <w:top w:val="none" w:sz="0" w:space="0" w:color="auto"/>
                    <w:left w:val="none" w:sz="0" w:space="0" w:color="auto"/>
                    <w:bottom w:val="none" w:sz="0" w:space="0" w:color="auto"/>
                    <w:right w:val="none" w:sz="0" w:space="0" w:color="auto"/>
                  </w:divBdr>
                </w:div>
              </w:divsChild>
            </w:div>
            <w:div w:id="876047779">
              <w:marLeft w:val="0"/>
              <w:marRight w:val="0"/>
              <w:marTop w:val="0"/>
              <w:marBottom w:val="0"/>
              <w:divBdr>
                <w:top w:val="none" w:sz="0" w:space="0" w:color="auto"/>
                <w:left w:val="none" w:sz="0" w:space="0" w:color="auto"/>
                <w:bottom w:val="none" w:sz="0" w:space="0" w:color="auto"/>
                <w:right w:val="none" w:sz="0" w:space="0" w:color="auto"/>
              </w:divBdr>
              <w:divsChild>
                <w:div w:id="112762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617710">
      <w:bodyDiv w:val="1"/>
      <w:marLeft w:val="0"/>
      <w:marRight w:val="0"/>
      <w:marTop w:val="0"/>
      <w:marBottom w:val="0"/>
      <w:divBdr>
        <w:top w:val="none" w:sz="0" w:space="0" w:color="auto"/>
        <w:left w:val="none" w:sz="0" w:space="0" w:color="auto"/>
        <w:bottom w:val="none" w:sz="0" w:space="0" w:color="auto"/>
        <w:right w:val="none" w:sz="0" w:space="0" w:color="auto"/>
      </w:divBdr>
    </w:div>
    <w:div w:id="1344357844">
      <w:bodyDiv w:val="1"/>
      <w:marLeft w:val="0"/>
      <w:marRight w:val="0"/>
      <w:marTop w:val="0"/>
      <w:marBottom w:val="0"/>
      <w:divBdr>
        <w:top w:val="none" w:sz="0" w:space="0" w:color="auto"/>
        <w:left w:val="none" w:sz="0" w:space="0" w:color="auto"/>
        <w:bottom w:val="none" w:sz="0" w:space="0" w:color="auto"/>
        <w:right w:val="none" w:sz="0" w:space="0" w:color="auto"/>
      </w:divBdr>
    </w:div>
    <w:div w:id="1359621050">
      <w:bodyDiv w:val="1"/>
      <w:marLeft w:val="0"/>
      <w:marRight w:val="0"/>
      <w:marTop w:val="0"/>
      <w:marBottom w:val="0"/>
      <w:divBdr>
        <w:top w:val="none" w:sz="0" w:space="0" w:color="auto"/>
        <w:left w:val="none" w:sz="0" w:space="0" w:color="auto"/>
        <w:bottom w:val="none" w:sz="0" w:space="0" w:color="auto"/>
        <w:right w:val="none" w:sz="0" w:space="0" w:color="auto"/>
      </w:divBdr>
      <w:divsChild>
        <w:div w:id="1344896571">
          <w:marLeft w:val="0"/>
          <w:marRight w:val="0"/>
          <w:marTop w:val="0"/>
          <w:marBottom w:val="0"/>
          <w:divBdr>
            <w:top w:val="none" w:sz="0" w:space="0" w:color="auto"/>
            <w:left w:val="none" w:sz="0" w:space="0" w:color="auto"/>
            <w:bottom w:val="none" w:sz="0" w:space="0" w:color="auto"/>
            <w:right w:val="none" w:sz="0" w:space="0" w:color="auto"/>
          </w:divBdr>
          <w:divsChild>
            <w:div w:id="1158695573">
              <w:marLeft w:val="0"/>
              <w:marRight w:val="0"/>
              <w:marTop w:val="0"/>
              <w:marBottom w:val="0"/>
              <w:divBdr>
                <w:top w:val="none" w:sz="0" w:space="0" w:color="auto"/>
                <w:left w:val="none" w:sz="0" w:space="0" w:color="auto"/>
                <w:bottom w:val="none" w:sz="0" w:space="0" w:color="auto"/>
                <w:right w:val="none" w:sz="0" w:space="0" w:color="auto"/>
              </w:divBdr>
              <w:divsChild>
                <w:div w:id="22479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78732">
      <w:bodyDiv w:val="1"/>
      <w:marLeft w:val="0"/>
      <w:marRight w:val="0"/>
      <w:marTop w:val="0"/>
      <w:marBottom w:val="0"/>
      <w:divBdr>
        <w:top w:val="none" w:sz="0" w:space="0" w:color="auto"/>
        <w:left w:val="none" w:sz="0" w:space="0" w:color="auto"/>
        <w:bottom w:val="none" w:sz="0" w:space="0" w:color="auto"/>
        <w:right w:val="none" w:sz="0" w:space="0" w:color="auto"/>
      </w:divBdr>
      <w:divsChild>
        <w:div w:id="1596018749">
          <w:marLeft w:val="0"/>
          <w:marRight w:val="0"/>
          <w:marTop w:val="0"/>
          <w:marBottom w:val="0"/>
          <w:divBdr>
            <w:top w:val="none" w:sz="0" w:space="0" w:color="auto"/>
            <w:left w:val="none" w:sz="0" w:space="0" w:color="auto"/>
            <w:bottom w:val="none" w:sz="0" w:space="0" w:color="auto"/>
            <w:right w:val="none" w:sz="0" w:space="0" w:color="auto"/>
          </w:divBdr>
          <w:divsChild>
            <w:div w:id="106585981">
              <w:marLeft w:val="0"/>
              <w:marRight w:val="0"/>
              <w:marTop w:val="0"/>
              <w:marBottom w:val="0"/>
              <w:divBdr>
                <w:top w:val="none" w:sz="0" w:space="0" w:color="auto"/>
                <w:left w:val="none" w:sz="0" w:space="0" w:color="auto"/>
                <w:bottom w:val="none" w:sz="0" w:space="0" w:color="auto"/>
                <w:right w:val="none" w:sz="0" w:space="0" w:color="auto"/>
              </w:divBdr>
              <w:divsChild>
                <w:div w:id="180427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763918">
      <w:bodyDiv w:val="1"/>
      <w:marLeft w:val="0"/>
      <w:marRight w:val="0"/>
      <w:marTop w:val="0"/>
      <w:marBottom w:val="0"/>
      <w:divBdr>
        <w:top w:val="none" w:sz="0" w:space="0" w:color="auto"/>
        <w:left w:val="none" w:sz="0" w:space="0" w:color="auto"/>
        <w:bottom w:val="none" w:sz="0" w:space="0" w:color="auto"/>
        <w:right w:val="none" w:sz="0" w:space="0" w:color="auto"/>
      </w:divBdr>
    </w:div>
    <w:div w:id="1420446435">
      <w:bodyDiv w:val="1"/>
      <w:marLeft w:val="0"/>
      <w:marRight w:val="0"/>
      <w:marTop w:val="0"/>
      <w:marBottom w:val="0"/>
      <w:divBdr>
        <w:top w:val="none" w:sz="0" w:space="0" w:color="auto"/>
        <w:left w:val="none" w:sz="0" w:space="0" w:color="auto"/>
        <w:bottom w:val="none" w:sz="0" w:space="0" w:color="auto"/>
        <w:right w:val="none" w:sz="0" w:space="0" w:color="auto"/>
      </w:divBdr>
    </w:div>
    <w:div w:id="1451968481">
      <w:bodyDiv w:val="1"/>
      <w:marLeft w:val="0"/>
      <w:marRight w:val="0"/>
      <w:marTop w:val="0"/>
      <w:marBottom w:val="0"/>
      <w:divBdr>
        <w:top w:val="none" w:sz="0" w:space="0" w:color="auto"/>
        <w:left w:val="none" w:sz="0" w:space="0" w:color="auto"/>
        <w:bottom w:val="none" w:sz="0" w:space="0" w:color="auto"/>
        <w:right w:val="none" w:sz="0" w:space="0" w:color="auto"/>
      </w:divBdr>
    </w:div>
    <w:div w:id="1461068966">
      <w:bodyDiv w:val="1"/>
      <w:marLeft w:val="0"/>
      <w:marRight w:val="0"/>
      <w:marTop w:val="0"/>
      <w:marBottom w:val="0"/>
      <w:divBdr>
        <w:top w:val="none" w:sz="0" w:space="0" w:color="auto"/>
        <w:left w:val="none" w:sz="0" w:space="0" w:color="auto"/>
        <w:bottom w:val="none" w:sz="0" w:space="0" w:color="auto"/>
        <w:right w:val="none" w:sz="0" w:space="0" w:color="auto"/>
      </w:divBdr>
    </w:div>
    <w:div w:id="1514950503">
      <w:bodyDiv w:val="1"/>
      <w:marLeft w:val="0"/>
      <w:marRight w:val="0"/>
      <w:marTop w:val="0"/>
      <w:marBottom w:val="0"/>
      <w:divBdr>
        <w:top w:val="none" w:sz="0" w:space="0" w:color="auto"/>
        <w:left w:val="none" w:sz="0" w:space="0" w:color="auto"/>
        <w:bottom w:val="none" w:sz="0" w:space="0" w:color="auto"/>
        <w:right w:val="none" w:sz="0" w:space="0" w:color="auto"/>
      </w:divBdr>
    </w:div>
    <w:div w:id="1555240642">
      <w:bodyDiv w:val="1"/>
      <w:marLeft w:val="0"/>
      <w:marRight w:val="0"/>
      <w:marTop w:val="0"/>
      <w:marBottom w:val="0"/>
      <w:divBdr>
        <w:top w:val="none" w:sz="0" w:space="0" w:color="auto"/>
        <w:left w:val="none" w:sz="0" w:space="0" w:color="auto"/>
        <w:bottom w:val="none" w:sz="0" w:space="0" w:color="auto"/>
        <w:right w:val="none" w:sz="0" w:space="0" w:color="auto"/>
      </w:divBdr>
      <w:divsChild>
        <w:div w:id="1401444440">
          <w:marLeft w:val="0"/>
          <w:marRight w:val="0"/>
          <w:marTop w:val="0"/>
          <w:marBottom w:val="0"/>
          <w:divBdr>
            <w:top w:val="none" w:sz="0" w:space="0" w:color="auto"/>
            <w:left w:val="none" w:sz="0" w:space="0" w:color="auto"/>
            <w:bottom w:val="none" w:sz="0" w:space="0" w:color="auto"/>
            <w:right w:val="none" w:sz="0" w:space="0" w:color="auto"/>
          </w:divBdr>
          <w:divsChild>
            <w:div w:id="917640025">
              <w:marLeft w:val="0"/>
              <w:marRight w:val="0"/>
              <w:marTop w:val="0"/>
              <w:marBottom w:val="0"/>
              <w:divBdr>
                <w:top w:val="none" w:sz="0" w:space="0" w:color="auto"/>
                <w:left w:val="none" w:sz="0" w:space="0" w:color="auto"/>
                <w:bottom w:val="none" w:sz="0" w:space="0" w:color="auto"/>
                <w:right w:val="none" w:sz="0" w:space="0" w:color="auto"/>
              </w:divBdr>
              <w:divsChild>
                <w:div w:id="71908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529831">
      <w:bodyDiv w:val="1"/>
      <w:marLeft w:val="0"/>
      <w:marRight w:val="0"/>
      <w:marTop w:val="0"/>
      <w:marBottom w:val="0"/>
      <w:divBdr>
        <w:top w:val="none" w:sz="0" w:space="0" w:color="auto"/>
        <w:left w:val="none" w:sz="0" w:space="0" w:color="auto"/>
        <w:bottom w:val="none" w:sz="0" w:space="0" w:color="auto"/>
        <w:right w:val="none" w:sz="0" w:space="0" w:color="auto"/>
      </w:divBdr>
      <w:divsChild>
        <w:div w:id="2125734596">
          <w:marLeft w:val="0"/>
          <w:marRight w:val="0"/>
          <w:marTop w:val="0"/>
          <w:marBottom w:val="0"/>
          <w:divBdr>
            <w:top w:val="none" w:sz="0" w:space="0" w:color="auto"/>
            <w:left w:val="none" w:sz="0" w:space="0" w:color="auto"/>
            <w:bottom w:val="none" w:sz="0" w:space="0" w:color="auto"/>
            <w:right w:val="none" w:sz="0" w:space="0" w:color="auto"/>
          </w:divBdr>
          <w:divsChild>
            <w:div w:id="518004114">
              <w:marLeft w:val="0"/>
              <w:marRight w:val="0"/>
              <w:marTop w:val="0"/>
              <w:marBottom w:val="0"/>
              <w:divBdr>
                <w:top w:val="none" w:sz="0" w:space="0" w:color="auto"/>
                <w:left w:val="none" w:sz="0" w:space="0" w:color="auto"/>
                <w:bottom w:val="none" w:sz="0" w:space="0" w:color="auto"/>
                <w:right w:val="none" w:sz="0" w:space="0" w:color="auto"/>
              </w:divBdr>
              <w:divsChild>
                <w:div w:id="808593291">
                  <w:marLeft w:val="0"/>
                  <w:marRight w:val="0"/>
                  <w:marTop w:val="0"/>
                  <w:marBottom w:val="0"/>
                  <w:divBdr>
                    <w:top w:val="none" w:sz="0" w:space="0" w:color="auto"/>
                    <w:left w:val="none" w:sz="0" w:space="0" w:color="auto"/>
                    <w:bottom w:val="none" w:sz="0" w:space="0" w:color="auto"/>
                    <w:right w:val="none" w:sz="0" w:space="0" w:color="auto"/>
                  </w:divBdr>
                  <w:divsChild>
                    <w:div w:id="15742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235758">
      <w:bodyDiv w:val="1"/>
      <w:marLeft w:val="0"/>
      <w:marRight w:val="0"/>
      <w:marTop w:val="0"/>
      <w:marBottom w:val="0"/>
      <w:divBdr>
        <w:top w:val="none" w:sz="0" w:space="0" w:color="auto"/>
        <w:left w:val="none" w:sz="0" w:space="0" w:color="auto"/>
        <w:bottom w:val="none" w:sz="0" w:space="0" w:color="auto"/>
        <w:right w:val="none" w:sz="0" w:space="0" w:color="auto"/>
      </w:divBdr>
    </w:div>
    <w:div w:id="1582057607">
      <w:bodyDiv w:val="1"/>
      <w:marLeft w:val="0"/>
      <w:marRight w:val="0"/>
      <w:marTop w:val="0"/>
      <w:marBottom w:val="0"/>
      <w:divBdr>
        <w:top w:val="none" w:sz="0" w:space="0" w:color="auto"/>
        <w:left w:val="none" w:sz="0" w:space="0" w:color="auto"/>
        <w:bottom w:val="none" w:sz="0" w:space="0" w:color="auto"/>
        <w:right w:val="none" w:sz="0" w:space="0" w:color="auto"/>
      </w:divBdr>
    </w:div>
    <w:div w:id="1586766328">
      <w:bodyDiv w:val="1"/>
      <w:marLeft w:val="0"/>
      <w:marRight w:val="0"/>
      <w:marTop w:val="0"/>
      <w:marBottom w:val="0"/>
      <w:divBdr>
        <w:top w:val="none" w:sz="0" w:space="0" w:color="auto"/>
        <w:left w:val="none" w:sz="0" w:space="0" w:color="auto"/>
        <w:bottom w:val="none" w:sz="0" w:space="0" w:color="auto"/>
        <w:right w:val="none" w:sz="0" w:space="0" w:color="auto"/>
      </w:divBdr>
    </w:div>
    <w:div w:id="1590963165">
      <w:bodyDiv w:val="1"/>
      <w:marLeft w:val="0"/>
      <w:marRight w:val="0"/>
      <w:marTop w:val="0"/>
      <w:marBottom w:val="0"/>
      <w:divBdr>
        <w:top w:val="none" w:sz="0" w:space="0" w:color="auto"/>
        <w:left w:val="none" w:sz="0" w:space="0" w:color="auto"/>
        <w:bottom w:val="none" w:sz="0" w:space="0" w:color="auto"/>
        <w:right w:val="none" w:sz="0" w:space="0" w:color="auto"/>
      </w:divBdr>
      <w:divsChild>
        <w:div w:id="1609772548">
          <w:marLeft w:val="0"/>
          <w:marRight w:val="0"/>
          <w:marTop w:val="0"/>
          <w:marBottom w:val="0"/>
          <w:divBdr>
            <w:top w:val="none" w:sz="0" w:space="0" w:color="auto"/>
            <w:left w:val="none" w:sz="0" w:space="0" w:color="auto"/>
            <w:bottom w:val="none" w:sz="0" w:space="0" w:color="auto"/>
            <w:right w:val="none" w:sz="0" w:space="0" w:color="auto"/>
          </w:divBdr>
          <w:divsChild>
            <w:div w:id="1072699740">
              <w:marLeft w:val="0"/>
              <w:marRight w:val="0"/>
              <w:marTop w:val="0"/>
              <w:marBottom w:val="0"/>
              <w:divBdr>
                <w:top w:val="none" w:sz="0" w:space="0" w:color="auto"/>
                <w:left w:val="none" w:sz="0" w:space="0" w:color="auto"/>
                <w:bottom w:val="none" w:sz="0" w:space="0" w:color="auto"/>
                <w:right w:val="none" w:sz="0" w:space="0" w:color="auto"/>
              </w:divBdr>
              <w:divsChild>
                <w:div w:id="70814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573799">
      <w:bodyDiv w:val="1"/>
      <w:marLeft w:val="0"/>
      <w:marRight w:val="0"/>
      <w:marTop w:val="0"/>
      <w:marBottom w:val="0"/>
      <w:divBdr>
        <w:top w:val="none" w:sz="0" w:space="0" w:color="auto"/>
        <w:left w:val="none" w:sz="0" w:space="0" w:color="auto"/>
        <w:bottom w:val="none" w:sz="0" w:space="0" w:color="auto"/>
        <w:right w:val="none" w:sz="0" w:space="0" w:color="auto"/>
      </w:divBdr>
    </w:div>
    <w:div w:id="1641306533">
      <w:bodyDiv w:val="1"/>
      <w:marLeft w:val="0"/>
      <w:marRight w:val="0"/>
      <w:marTop w:val="0"/>
      <w:marBottom w:val="0"/>
      <w:divBdr>
        <w:top w:val="none" w:sz="0" w:space="0" w:color="auto"/>
        <w:left w:val="none" w:sz="0" w:space="0" w:color="auto"/>
        <w:bottom w:val="none" w:sz="0" w:space="0" w:color="auto"/>
        <w:right w:val="none" w:sz="0" w:space="0" w:color="auto"/>
      </w:divBdr>
    </w:div>
    <w:div w:id="1657371430">
      <w:bodyDiv w:val="1"/>
      <w:marLeft w:val="0"/>
      <w:marRight w:val="0"/>
      <w:marTop w:val="0"/>
      <w:marBottom w:val="0"/>
      <w:divBdr>
        <w:top w:val="none" w:sz="0" w:space="0" w:color="auto"/>
        <w:left w:val="none" w:sz="0" w:space="0" w:color="auto"/>
        <w:bottom w:val="none" w:sz="0" w:space="0" w:color="auto"/>
        <w:right w:val="none" w:sz="0" w:space="0" w:color="auto"/>
      </w:divBdr>
    </w:div>
    <w:div w:id="1661079575">
      <w:bodyDiv w:val="1"/>
      <w:marLeft w:val="0"/>
      <w:marRight w:val="0"/>
      <w:marTop w:val="0"/>
      <w:marBottom w:val="0"/>
      <w:divBdr>
        <w:top w:val="none" w:sz="0" w:space="0" w:color="auto"/>
        <w:left w:val="none" w:sz="0" w:space="0" w:color="auto"/>
        <w:bottom w:val="none" w:sz="0" w:space="0" w:color="auto"/>
        <w:right w:val="none" w:sz="0" w:space="0" w:color="auto"/>
      </w:divBdr>
      <w:divsChild>
        <w:div w:id="1236863546">
          <w:marLeft w:val="0"/>
          <w:marRight w:val="0"/>
          <w:marTop w:val="0"/>
          <w:marBottom w:val="0"/>
          <w:divBdr>
            <w:top w:val="none" w:sz="0" w:space="0" w:color="auto"/>
            <w:left w:val="none" w:sz="0" w:space="0" w:color="auto"/>
            <w:bottom w:val="none" w:sz="0" w:space="0" w:color="auto"/>
            <w:right w:val="none" w:sz="0" w:space="0" w:color="auto"/>
          </w:divBdr>
          <w:divsChild>
            <w:div w:id="889028208">
              <w:marLeft w:val="0"/>
              <w:marRight w:val="0"/>
              <w:marTop w:val="0"/>
              <w:marBottom w:val="0"/>
              <w:divBdr>
                <w:top w:val="none" w:sz="0" w:space="0" w:color="auto"/>
                <w:left w:val="none" w:sz="0" w:space="0" w:color="auto"/>
                <w:bottom w:val="none" w:sz="0" w:space="0" w:color="auto"/>
                <w:right w:val="none" w:sz="0" w:space="0" w:color="auto"/>
              </w:divBdr>
              <w:divsChild>
                <w:div w:id="184204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710205">
      <w:bodyDiv w:val="1"/>
      <w:marLeft w:val="0"/>
      <w:marRight w:val="0"/>
      <w:marTop w:val="0"/>
      <w:marBottom w:val="0"/>
      <w:divBdr>
        <w:top w:val="none" w:sz="0" w:space="0" w:color="auto"/>
        <w:left w:val="none" w:sz="0" w:space="0" w:color="auto"/>
        <w:bottom w:val="none" w:sz="0" w:space="0" w:color="auto"/>
        <w:right w:val="none" w:sz="0" w:space="0" w:color="auto"/>
      </w:divBdr>
    </w:div>
    <w:div w:id="1704597176">
      <w:bodyDiv w:val="1"/>
      <w:marLeft w:val="0"/>
      <w:marRight w:val="0"/>
      <w:marTop w:val="0"/>
      <w:marBottom w:val="0"/>
      <w:divBdr>
        <w:top w:val="none" w:sz="0" w:space="0" w:color="auto"/>
        <w:left w:val="none" w:sz="0" w:space="0" w:color="auto"/>
        <w:bottom w:val="none" w:sz="0" w:space="0" w:color="auto"/>
        <w:right w:val="none" w:sz="0" w:space="0" w:color="auto"/>
      </w:divBdr>
    </w:div>
    <w:div w:id="1742213793">
      <w:bodyDiv w:val="1"/>
      <w:marLeft w:val="0"/>
      <w:marRight w:val="0"/>
      <w:marTop w:val="0"/>
      <w:marBottom w:val="0"/>
      <w:divBdr>
        <w:top w:val="none" w:sz="0" w:space="0" w:color="auto"/>
        <w:left w:val="none" w:sz="0" w:space="0" w:color="auto"/>
        <w:bottom w:val="none" w:sz="0" w:space="0" w:color="auto"/>
        <w:right w:val="none" w:sz="0" w:space="0" w:color="auto"/>
      </w:divBdr>
    </w:div>
    <w:div w:id="1755396306">
      <w:bodyDiv w:val="1"/>
      <w:marLeft w:val="0"/>
      <w:marRight w:val="0"/>
      <w:marTop w:val="0"/>
      <w:marBottom w:val="0"/>
      <w:divBdr>
        <w:top w:val="none" w:sz="0" w:space="0" w:color="auto"/>
        <w:left w:val="none" w:sz="0" w:space="0" w:color="auto"/>
        <w:bottom w:val="none" w:sz="0" w:space="0" w:color="auto"/>
        <w:right w:val="none" w:sz="0" w:space="0" w:color="auto"/>
      </w:divBdr>
    </w:div>
    <w:div w:id="1791629935">
      <w:bodyDiv w:val="1"/>
      <w:marLeft w:val="0"/>
      <w:marRight w:val="0"/>
      <w:marTop w:val="0"/>
      <w:marBottom w:val="0"/>
      <w:divBdr>
        <w:top w:val="none" w:sz="0" w:space="0" w:color="auto"/>
        <w:left w:val="none" w:sz="0" w:space="0" w:color="auto"/>
        <w:bottom w:val="none" w:sz="0" w:space="0" w:color="auto"/>
        <w:right w:val="none" w:sz="0" w:space="0" w:color="auto"/>
      </w:divBdr>
      <w:divsChild>
        <w:div w:id="915280326">
          <w:marLeft w:val="0"/>
          <w:marRight w:val="0"/>
          <w:marTop w:val="0"/>
          <w:marBottom w:val="0"/>
          <w:divBdr>
            <w:top w:val="none" w:sz="0" w:space="0" w:color="auto"/>
            <w:left w:val="none" w:sz="0" w:space="0" w:color="auto"/>
            <w:bottom w:val="none" w:sz="0" w:space="0" w:color="auto"/>
            <w:right w:val="none" w:sz="0" w:space="0" w:color="auto"/>
          </w:divBdr>
          <w:divsChild>
            <w:div w:id="1130048623">
              <w:marLeft w:val="0"/>
              <w:marRight w:val="0"/>
              <w:marTop w:val="0"/>
              <w:marBottom w:val="0"/>
              <w:divBdr>
                <w:top w:val="none" w:sz="0" w:space="0" w:color="auto"/>
                <w:left w:val="none" w:sz="0" w:space="0" w:color="auto"/>
                <w:bottom w:val="none" w:sz="0" w:space="0" w:color="auto"/>
                <w:right w:val="none" w:sz="0" w:space="0" w:color="auto"/>
              </w:divBdr>
              <w:divsChild>
                <w:div w:id="1808351582">
                  <w:marLeft w:val="0"/>
                  <w:marRight w:val="0"/>
                  <w:marTop w:val="0"/>
                  <w:marBottom w:val="0"/>
                  <w:divBdr>
                    <w:top w:val="none" w:sz="0" w:space="0" w:color="auto"/>
                    <w:left w:val="none" w:sz="0" w:space="0" w:color="auto"/>
                    <w:bottom w:val="none" w:sz="0" w:space="0" w:color="auto"/>
                    <w:right w:val="none" w:sz="0" w:space="0" w:color="auto"/>
                  </w:divBdr>
                  <w:divsChild>
                    <w:div w:id="79220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220397">
      <w:bodyDiv w:val="1"/>
      <w:marLeft w:val="0"/>
      <w:marRight w:val="0"/>
      <w:marTop w:val="0"/>
      <w:marBottom w:val="0"/>
      <w:divBdr>
        <w:top w:val="none" w:sz="0" w:space="0" w:color="auto"/>
        <w:left w:val="none" w:sz="0" w:space="0" w:color="auto"/>
        <w:bottom w:val="none" w:sz="0" w:space="0" w:color="auto"/>
        <w:right w:val="none" w:sz="0" w:space="0" w:color="auto"/>
      </w:divBdr>
      <w:divsChild>
        <w:div w:id="1659383871">
          <w:marLeft w:val="0"/>
          <w:marRight w:val="0"/>
          <w:marTop w:val="0"/>
          <w:marBottom w:val="0"/>
          <w:divBdr>
            <w:top w:val="none" w:sz="0" w:space="0" w:color="auto"/>
            <w:left w:val="none" w:sz="0" w:space="0" w:color="auto"/>
            <w:bottom w:val="none" w:sz="0" w:space="0" w:color="auto"/>
            <w:right w:val="none" w:sz="0" w:space="0" w:color="auto"/>
          </w:divBdr>
          <w:divsChild>
            <w:div w:id="1831752742">
              <w:marLeft w:val="0"/>
              <w:marRight w:val="0"/>
              <w:marTop w:val="0"/>
              <w:marBottom w:val="0"/>
              <w:divBdr>
                <w:top w:val="none" w:sz="0" w:space="0" w:color="auto"/>
                <w:left w:val="none" w:sz="0" w:space="0" w:color="auto"/>
                <w:bottom w:val="none" w:sz="0" w:space="0" w:color="auto"/>
                <w:right w:val="none" w:sz="0" w:space="0" w:color="auto"/>
              </w:divBdr>
              <w:divsChild>
                <w:div w:id="44230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135329">
      <w:bodyDiv w:val="1"/>
      <w:marLeft w:val="0"/>
      <w:marRight w:val="0"/>
      <w:marTop w:val="0"/>
      <w:marBottom w:val="0"/>
      <w:divBdr>
        <w:top w:val="none" w:sz="0" w:space="0" w:color="auto"/>
        <w:left w:val="none" w:sz="0" w:space="0" w:color="auto"/>
        <w:bottom w:val="none" w:sz="0" w:space="0" w:color="auto"/>
        <w:right w:val="none" w:sz="0" w:space="0" w:color="auto"/>
      </w:divBdr>
      <w:divsChild>
        <w:div w:id="312373412">
          <w:marLeft w:val="0"/>
          <w:marRight w:val="0"/>
          <w:marTop w:val="0"/>
          <w:marBottom w:val="0"/>
          <w:divBdr>
            <w:top w:val="none" w:sz="0" w:space="0" w:color="auto"/>
            <w:left w:val="none" w:sz="0" w:space="0" w:color="auto"/>
            <w:bottom w:val="none" w:sz="0" w:space="0" w:color="auto"/>
            <w:right w:val="none" w:sz="0" w:space="0" w:color="auto"/>
          </w:divBdr>
          <w:divsChild>
            <w:div w:id="467472959">
              <w:marLeft w:val="0"/>
              <w:marRight w:val="0"/>
              <w:marTop w:val="0"/>
              <w:marBottom w:val="0"/>
              <w:divBdr>
                <w:top w:val="none" w:sz="0" w:space="0" w:color="auto"/>
                <w:left w:val="none" w:sz="0" w:space="0" w:color="auto"/>
                <w:bottom w:val="none" w:sz="0" w:space="0" w:color="auto"/>
                <w:right w:val="none" w:sz="0" w:space="0" w:color="auto"/>
              </w:divBdr>
              <w:divsChild>
                <w:div w:id="673342255">
                  <w:marLeft w:val="0"/>
                  <w:marRight w:val="0"/>
                  <w:marTop w:val="0"/>
                  <w:marBottom w:val="0"/>
                  <w:divBdr>
                    <w:top w:val="none" w:sz="0" w:space="0" w:color="auto"/>
                    <w:left w:val="none" w:sz="0" w:space="0" w:color="auto"/>
                    <w:bottom w:val="none" w:sz="0" w:space="0" w:color="auto"/>
                    <w:right w:val="none" w:sz="0" w:space="0" w:color="auto"/>
                  </w:divBdr>
                  <w:divsChild>
                    <w:div w:id="14833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071283">
      <w:bodyDiv w:val="1"/>
      <w:marLeft w:val="0"/>
      <w:marRight w:val="0"/>
      <w:marTop w:val="0"/>
      <w:marBottom w:val="0"/>
      <w:divBdr>
        <w:top w:val="none" w:sz="0" w:space="0" w:color="auto"/>
        <w:left w:val="none" w:sz="0" w:space="0" w:color="auto"/>
        <w:bottom w:val="none" w:sz="0" w:space="0" w:color="auto"/>
        <w:right w:val="none" w:sz="0" w:space="0" w:color="auto"/>
      </w:divBdr>
    </w:div>
    <w:div w:id="1884975269">
      <w:bodyDiv w:val="1"/>
      <w:marLeft w:val="0"/>
      <w:marRight w:val="0"/>
      <w:marTop w:val="0"/>
      <w:marBottom w:val="0"/>
      <w:divBdr>
        <w:top w:val="none" w:sz="0" w:space="0" w:color="auto"/>
        <w:left w:val="none" w:sz="0" w:space="0" w:color="auto"/>
        <w:bottom w:val="none" w:sz="0" w:space="0" w:color="auto"/>
        <w:right w:val="none" w:sz="0" w:space="0" w:color="auto"/>
      </w:divBdr>
    </w:div>
    <w:div w:id="1915700310">
      <w:bodyDiv w:val="1"/>
      <w:marLeft w:val="0"/>
      <w:marRight w:val="0"/>
      <w:marTop w:val="0"/>
      <w:marBottom w:val="0"/>
      <w:divBdr>
        <w:top w:val="none" w:sz="0" w:space="0" w:color="auto"/>
        <w:left w:val="none" w:sz="0" w:space="0" w:color="auto"/>
        <w:bottom w:val="none" w:sz="0" w:space="0" w:color="auto"/>
        <w:right w:val="none" w:sz="0" w:space="0" w:color="auto"/>
      </w:divBdr>
    </w:div>
    <w:div w:id="1917588327">
      <w:bodyDiv w:val="1"/>
      <w:marLeft w:val="0"/>
      <w:marRight w:val="0"/>
      <w:marTop w:val="0"/>
      <w:marBottom w:val="0"/>
      <w:divBdr>
        <w:top w:val="none" w:sz="0" w:space="0" w:color="auto"/>
        <w:left w:val="none" w:sz="0" w:space="0" w:color="auto"/>
        <w:bottom w:val="none" w:sz="0" w:space="0" w:color="auto"/>
        <w:right w:val="none" w:sz="0" w:space="0" w:color="auto"/>
      </w:divBdr>
    </w:div>
    <w:div w:id="1935431779">
      <w:bodyDiv w:val="1"/>
      <w:marLeft w:val="0"/>
      <w:marRight w:val="0"/>
      <w:marTop w:val="0"/>
      <w:marBottom w:val="0"/>
      <w:divBdr>
        <w:top w:val="none" w:sz="0" w:space="0" w:color="auto"/>
        <w:left w:val="none" w:sz="0" w:space="0" w:color="auto"/>
        <w:bottom w:val="none" w:sz="0" w:space="0" w:color="auto"/>
        <w:right w:val="none" w:sz="0" w:space="0" w:color="auto"/>
      </w:divBdr>
      <w:divsChild>
        <w:div w:id="319622698">
          <w:marLeft w:val="0"/>
          <w:marRight w:val="0"/>
          <w:marTop w:val="0"/>
          <w:marBottom w:val="0"/>
          <w:divBdr>
            <w:top w:val="none" w:sz="0" w:space="0" w:color="auto"/>
            <w:left w:val="none" w:sz="0" w:space="0" w:color="auto"/>
            <w:bottom w:val="none" w:sz="0" w:space="0" w:color="auto"/>
            <w:right w:val="none" w:sz="0" w:space="0" w:color="auto"/>
          </w:divBdr>
          <w:divsChild>
            <w:div w:id="1013342045">
              <w:marLeft w:val="0"/>
              <w:marRight w:val="0"/>
              <w:marTop w:val="0"/>
              <w:marBottom w:val="0"/>
              <w:divBdr>
                <w:top w:val="none" w:sz="0" w:space="0" w:color="auto"/>
                <w:left w:val="none" w:sz="0" w:space="0" w:color="auto"/>
                <w:bottom w:val="none" w:sz="0" w:space="0" w:color="auto"/>
                <w:right w:val="none" w:sz="0" w:space="0" w:color="auto"/>
              </w:divBdr>
              <w:divsChild>
                <w:div w:id="214454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768511">
      <w:bodyDiv w:val="1"/>
      <w:marLeft w:val="0"/>
      <w:marRight w:val="0"/>
      <w:marTop w:val="0"/>
      <w:marBottom w:val="0"/>
      <w:divBdr>
        <w:top w:val="none" w:sz="0" w:space="0" w:color="auto"/>
        <w:left w:val="none" w:sz="0" w:space="0" w:color="auto"/>
        <w:bottom w:val="none" w:sz="0" w:space="0" w:color="auto"/>
        <w:right w:val="none" w:sz="0" w:space="0" w:color="auto"/>
      </w:divBdr>
      <w:divsChild>
        <w:div w:id="484081576">
          <w:marLeft w:val="0"/>
          <w:marRight w:val="0"/>
          <w:marTop w:val="0"/>
          <w:marBottom w:val="0"/>
          <w:divBdr>
            <w:top w:val="none" w:sz="0" w:space="0" w:color="auto"/>
            <w:left w:val="none" w:sz="0" w:space="0" w:color="auto"/>
            <w:bottom w:val="none" w:sz="0" w:space="0" w:color="auto"/>
            <w:right w:val="none" w:sz="0" w:space="0" w:color="auto"/>
          </w:divBdr>
          <w:divsChild>
            <w:div w:id="784228109">
              <w:marLeft w:val="0"/>
              <w:marRight w:val="0"/>
              <w:marTop w:val="0"/>
              <w:marBottom w:val="0"/>
              <w:divBdr>
                <w:top w:val="none" w:sz="0" w:space="0" w:color="auto"/>
                <w:left w:val="none" w:sz="0" w:space="0" w:color="auto"/>
                <w:bottom w:val="none" w:sz="0" w:space="0" w:color="auto"/>
                <w:right w:val="none" w:sz="0" w:space="0" w:color="auto"/>
              </w:divBdr>
              <w:divsChild>
                <w:div w:id="1925646187">
                  <w:marLeft w:val="0"/>
                  <w:marRight w:val="0"/>
                  <w:marTop w:val="0"/>
                  <w:marBottom w:val="0"/>
                  <w:divBdr>
                    <w:top w:val="none" w:sz="0" w:space="0" w:color="auto"/>
                    <w:left w:val="none" w:sz="0" w:space="0" w:color="auto"/>
                    <w:bottom w:val="none" w:sz="0" w:space="0" w:color="auto"/>
                    <w:right w:val="none" w:sz="0" w:space="0" w:color="auto"/>
                  </w:divBdr>
                  <w:divsChild>
                    <w:div w:id="20440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692128">
      <w:bodyDiv w:val="1"/>
      <w:marLeft w:val="0"/>
      <w:marRight w:val="0"/>
      <w:marTop w:val="0"/>
      <w:marBottom w:val="0"/>
      <w:divBdr>
        <w:top w:val="none" w:sz="0" w:space="0" w:color="auto"/>
        <w:left w:val="none" w:sz="0" w:space="0" w:color="auto"/>
        <w:bottom w:val="none" w:sz="0" w:space="0" w:color="auto"/>
        <w:right w:val="none" w:sz="0" w:space="0" w:color="auto"/>
      </w:divBdr>
    </w:div>
    <w:div w:id="1967344984">
      <w:bodyDiv w:val="1"/>
      <w:marLeft w:val="0"/>
      <w:marRight w:val="0"/>
      <w:marTop w:val="0"/>
      <w:marBottom w:val="0"/>
      <w:divBdr>
        <w:top w:val="none" w:sz="0" w:space="0" w:color="auto"/>
        <w:left w:val="none" w:sz="0" w:space="0" w:color="auto"/>
        <w:bottom w:val="none" w:sz="0" w:space="0" w:color="auto"/>
        <w:right w:val="none" w:sz="0" w:space="0" w:color="auto"/>
      </w:divBdr>
    </w:div>
    <w:div w:id="2009745156">
      <w:bodyDiv w:val="1"/>
      <w:marLeft w:val="0"/>
      <w:marRight w:val="0"/>
      <w:marTop w:val="0"/>
      <w:marBottom w:val="0"/>
      <w:divBdr>
        <w:top w:val="none" w:sz="0" w:space="0" w:color="auto"/>
        <w:left w:val="none" w:sz="0" w:space="0" w:color="auto"/>
        <w:bottom w:val="none" w:sz="0" w:space="0" w:color="auto"/>
        <w:right w:val="none" w:sz="0" w:space="0" w:color="auto"/>
      </w:divBdr>
      <w:divsChild>
        <w:div w:id="415176385">
          <w:marLeft w:val="0"/>
          <w:marRight w:val="0"/>
          <w:marTop w:val="0"/>
          <w:marBottom w:val="0"/>
          <w:divBdr>
            <w:top w:val="none" w:sz="0" w:space="0" w:color="auto"/>
            <w:left w:val="none" w:sz="0" w:space="0" w:color="auto"/>
            <w:bottom w:val="none" w:sz="0" w:space="0" w:color="auto"/>
            <w:right w:val="none" w:sz="0" w:space="0" w:color="auto"/>
          </w:divBdr>
          <w:divsChild>
            <w:div w:id="226494815">
              <w:marLeft w:val="0"/>
              <w:marRight w:val="0"/>
              <w:marTop w:val="0"/>
              <w:marBottom w:val="0"/>
              <w:divBdr>
                <w:top w:val="none" w:sz="0" w:space="0" w:color="auto"/>
                <w:left w:val="none" w:sz="0" w:space="0" w:color="auto"/>
                <w:bottom w:val="none" w:sz="0" w:space="0" w:color="auto"/>
                <w:right w:val="none" w:sz="0" w:space="0" w:color="auto"/>
              </w:divBdr>
              <w:divsChild>
                <w:div w:id="120386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926373">
      <w:bodyDiv w:val="1"/>
      <w:marLeft w:val="0"/>
      <w:marRight w:val="0"/>
      <w:marTop w:val="0"/>
      <w:marBottom w:val="0"/>
      <w:divBdr>
        <w:top w:val="none" w:sz="0" w:space="0" w:color="auto"/>
        <w:left w:val="none" w:sz="0" w:space="0" w:color="auto"/>
        <w:bottom w:val="none" w:sz="0" w:space="0" w:color="auto"/>
        <w:right w:val="none" w:sz="0" w:space="0" w:color="auto"/>
      </w:divBdr>
      <w:divsChild>
        <w:div w:id="680089175">
          <w:marLeft w:val="0"/>
          <w:marRight w:val="0"/>
          <w:marTop w:val="0"/>
          <w:marBottom w:val="0"/>
          <w:divBdr>
            <w:top w:val="none" w:sz="0" w:space="0" w:color="auto"/>
            <w:left w:val="none" w:sz="0" w:space="0" w:color="auto"/>
            <w:bottom w:val="none" w:sz="0" w:space="0" w:color="auto"/>
            <w:right w:val="none" w:sz="0" w:space="0" w:color="auto"/>
          </w:divBdr>
          <w:divsChild>
            <w:div w:id="1360009812">
              <w:marLeft w:val="0"/>
              <w:marRight w:val="0"/>
              <w:marTop w:val="0"/>
              <w:marBottom w:val="0"/>
              <w:divBdr>
                <w:top w:val="none" w:sz="0" w:space="0" w:color="auto"/>
                <w:left w:val="none" w:sz="0" w:space="0" w:color="auto"/>
                <w:bottom w:val="none" w:sz="0" w:space="0" w:color="auto"/>
                <w:right w:val="none" w:sz="0" w:space="0" w:color="auto"/>
              </w:divBdr>
              <w:divsChild>
                <w:div w:id="91470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085234">
      <w:bodyDiv w:val="1"/>
      <w:marLeft w:val="0"/>
      <w:marRight w:val="0"/>
      <w:marTop w:val="0"/>
      <w:marBottom w:val="0"/>
      <w:divBdr>
        <w:top w:val="none" w:sz="0" w:space="0" w:color="auto"/>
        <w:left w:val="none" w:sz="0" w:space="0" w:color="auto"/>
        <w:bottom w:val="none" w:sz="0" w:space="0" w:color="auto"/>
        <w:right w:val="none" w:sz="0" w:space="0" w:color="auto"/>
      </w:divBdr>
    </w:div>
    <w:div w:id="2035301759">
      <w:bodyDiv w:val="1"/>
      <w:marLeft w:val="0"/>
      <w:marRight w:val="0"/>
      <w:marTop w:val="0"/>
      <w:marBottom w:val="0"/>
      <w:divBdr>
        <w:top w:val="none" w:sz="0" w:space="0" w:color="auto"/>
        <w:left w:val="none" w:sz="0" w:space="0" w:color="auto"/>
        <w:bottom w:val="none" w:sz="0" w:space="0" w:color="auto"/>
        <w:right w:val="none" w:sz="0" w:space="0" w:color="auto"/>
      </w:divBdr>
      <w:divsChild>
        <w:div w:id="817068784">
          <w:marLeft w:val="0"/>
          <w:marRight w:val="0"/>
          <w:marTop w:val="0"/>
          <w:marBottom w:val="0"/>
          <w:divBdr>
            <w:top w:val="none" w:sz="0" w:space="0" w:color="auto"/>
            <w:left w:val="none" w:sz="0" w:space="0" w:color="auto"/>
            <w:bottom w:val="none" w:sz="0" w:space="0" w:color="auto"/>
            <w:right w:val="none" w:sz="0" w:space="0" w:color="auto"/>
          </w:divBdr>
          <w:divsChild>
            <w:div w:id="2062055323">
              <w:marLeft w:val="0"/>
              <w:marRight w:val="0"/>
              <w:marTop w:val="0"/>
              <w:marBottom w:val="0"/>
              <w:divBdr>
                <w:top w:val="none" w:sz="0" w:space="0" w:color="auto"/>
                <w:left w:val="none" w:sz="0" w:space="0" w:color="auto"/>
                <w:bottom w:val="none" w:sz="0" w:space="0" w:color="auto"/>
                <w:right w:val="none" w:sz="0" w:space="0" w:color="auto"/>
              </w:divBdr>
              <w:divsChild>
                <w:div w:id="98266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194433">
      <w:bodyDiv w:val="1"/>
      <w:marLeft w:val="0"/>
      <w:marRight w:val="0"/>
      <w:marTop w:val="0"/>
      <w:marBottom w:val="0"/>
      <w:divBdr>
        <w:top w:val="none" w:sz="0" w:space="0" w:color="auto"/>
        <w:left w:val="none" w:sz="0" w:space="0" w:color="auto"/>
        <w:bottom w:val="none" w:sz="0" w:space="0" w:color="auto"/>
        <w:right w:val="none" w:sz="0" w:space="0" w:color="auto"/>
      </w:divBdr>
      <w:divsChild>
        <w:div w:id="1756391978">
          <w:marLeft w:val="0"/>
          <w:marRight w:val="0"/>
          <w:marTop w:val="0"/>
          <w:marBottom w:val="0"/>
          <w:divBdr>
            <w:top w:val="none" w:sz="0" w:space="0" w:color="auto"/>
            <w:left w:val="none" w:sz="0" w:space="0" w:color="auto"/>
            <w:bottom w:val="none" w:sz="0" w:space="0" w:color="auto"/>
            <w:right w:val="none" w:sz="0" w:space="0" w:color="auto"/>
          </w:divBdr>
          <w:divsChild>
            <w:div w:id="482284648">
              <w:marLeft w:val="0"/>
              <w:marRight w:val="0"/>
              <w:marTop w:val="0"/>
              <w:marBottom w:val="0"/>
              <w:divBdr>
                <w:top w:val="none" w:sz="0" w:space="0" w:color="auto"/>
                <w:left w:val="none" w:sz="0" w:space="0" w:color="auto"/>
                <w:bottom w:val="none" w:sz="0" w:space="0" w:color="auto"/>
                <w:right w:val="none" w:sz="0" w:space="0" w:color="auto"/>
              </w:divBdr>
              <w:divsChild>
                <w:div w:id="75951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208604">
      <w:bodyDiv w:val="1"/>
      <w:marLeft w:val="0"/>
      <w:marRight w:val="0"/>
      <w:marTop w:val="0"/>
      <w:marBottom w:val="0"/>
      <w:divBdr>
        <w:top w:val="none" w:sz="0" w:space="0" w:color="auto"/>
        <w:left w:val="none" w:sz="0" w:space="0" w:color="auto"/>
        <w:bottom w:val="none" w:sz="0" w:space="0" w:color="auto"/>
        <w:right w:val="none" w:sz="0" w:space="0" w:color="auto"/>
      </w:divBdr>
    </w:div>
    <w:div w:id="2130539080">
      <w:bodyDiv w:val="1"/>
      <w:marLeft w:val="0"/>
      <w:marRight w:val="0"/>
      <w:marTop w:val="0"/>
      <w:marBottom w:val="0"/>
      <w:divBdr>
        <w:top w:val="none" w:sz="0" w:space="0" w:color="auto"/>
        <w:left w:val="none" w:sz="0" w:space="0" w:color="auto"/>
        <w:bottom w:val="none" w:sz="0" w:space="0" w:color="auto"/>
        <w:right w:val="none" w:sz="0" w:space="0" w:color="auto"/>
      </w:divBdr>
    </w:div>
    <w:div w:id="2139684944">
      <w:bodyDiv w:val="1"/>
      <w:marLeft w:val="0"/>
      <w:marRight w:val="0"/>
      <w:marTop w:val="0"/>
      <w:marBottom w:val="0"/>
      <w:divBdr>
        <w:top w:val="none" w:sz="0" w:space="0" w:color="auto"/>
        <w:left w:val="none" w:sz="0" w:space="0" w:color="auto"/>
        <w:bottom w:val="none" w:sz="0" w:space="0" w:color="auto"/>
        <w:right w:val="none" w:sz="0" w:space="0" w:color="auto"/>
      </w:divBdr>
    </w:div>
    <w:div w:id="2140414217">
      <w:bodyDiv w:val="1"/>
      <w:marLeft w:val="0"/>
      <w:marRight w:val="0"/>
      <w:marTop w:val="0"/>
      <w:marBottom w:val="0"/>
      <w:divBdr>
        <w:top w:val="none" w:sz="0" w:space="0" w:color="auto"/>
        <w:left w:val="none" w:sz="0" w:space="0" w:color="auto"/>
        <w:bottom w:val="none" w:sz="0" w:space="0" w:color="auto"/>
        <w:right w:val="none" w:sz="0" w:space="0" w:color="auto"/>
      </w:divBdr>
      <w:divsChild>
        <w:div w:id="921598828">
          <w:marLeft w:val="0"/>
          <w:marRight w:val="0"/>
          <w:marTop w:val="0"/>
          <w:marBottom w:val="0"/>
          <w:divBdr>
            <w:top w:val="none" w:sz="0" w:space="0" w:color="auto"/>
            <w:left w:val="none" w:sz="0" w:space="0" w:color="auto"/>
            <w:bottom w:val="none" w:sz="0" w:space="0" w:color="auto"/>
            <w:right w:val="none" w:sz="0" w:space="0" w:color="auto"/>
          </w:divBdr>
          <w:divsChild>
            <w:div w:id="1539392935">
              <w:marLeft w:val="0"/>
              <w:marRight w:val="0"/>
              <w:marTop w:val="0"/>
              <w:marBottom w:val="0"/>
              <w:divBdr>
                <w:top w:val="none" w:sz="0" w:space="0" w:color="auto"/>
                <w:left w:val="none" w:sz="0" w:space="0" w:color="auto"/>
                <w:bottom w:val="none" w:sz="0" w:space="0" w:color="auto"/>
                <w:right w:val="none" w:sz="0" w:space="0" w:color="auto"/>
              </w:divBdr>
              <w:divsChild>
                <w:div w:id="46786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lancsngfl.ac.uk/projects/gp_award/download/file/stPeter.006.006.pdf" TargetMode="External"/><Relationship Id="rId21" Type="http://schemas.openxmlformats.org/officeDocument/2006/relationships/hyperlink" Target="https://www.pinterest.co.uk/pin/820640363327054552/" TargetMode="External"/><Relationship Id="rId22" Type="http://schemas.openxmlformats.org/officeDocument/2006/relationships/hyperlink" Target="https://www.pinterest.co.uk/pin/565412928202993108/" TargetMode="External"/><Relationship Id="rId23" Type="http://schemas.openxmlformats.org/officeDocument/2006/relationships/hyperlink" Target="https://i.pinimg.com/originals/21/07/b5/2107b576be17717d4c3644a63beabc45.jpg" TargetMode="External"/><Relationship Id="rId24" Type="http://schemas.openxmlformats.org/officeDocument/2006/relationships/hyperlink" Target="https://www.pinterest.co.uk/pin/443675000776171847/" TargetMode="External"/><Relationship Id="rId25" Type="http://schemas.openxmlformats.org/officeDocument/2006/relationships/hyperlink" Target="https://www.pinterest.co.uk/pin/397090892117365112/" TargetMode="External"/><Relationship Id="rId26" Type="http://schemas.openxmlformats.org/officeDocument/2006/relationships/hyperlink" Target="https://www.pinterest.co.uk/pin/42502790212130919/" TargetMode="External"/><Relationship Id="rId27" Type="http://schemas.openxmlformats.org/officeDocument/2006/relationships/hyperlink" Target="https://www.pinterest.co.uk/pin/AeFERXqnBgiKP3R-PcTmVVoBl2pKmOTL8rnEdMtGwK8zNh4z0ltfvSo/" TargetMode="External"/><Relationship Id="rId28" Type="http://schemas.openxmlformats.org/officeDocument/2006/relationships/hyperlink" Target="https://www.pinterest.co.uk/pin/317714948685025538/" TargetMode="External"/><Relationship Id="rId29" Type="http://schemas.openxmlformats.org/officeDocument/2006/relationships/hyperlink" Target="https://www.pinterest.co.uk/pin/19069998406002894/"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30" Type="http://schemas.openxmlformats.org/officeDocument/2006/relationships/hyperlink" Target="https://www.pinterest.co.uk/pin/820640363327054542/" TargetMode="External"/><Relationship Id="rId31" Type="http://schemas.openxmlformats.org/officeDocument/2006/relationships/hyperlink" Target="http://learning.gov.wales/docs/learningwales/publications/081204commonunderstschoolsen.pdf" TargetMode="External"/><Relationship Id="rId32" Type="http://schemas.openxmlformats.org/officeDocument/2006/relationships/hyperlink" Target="http://learning.gov.wales/resources/browse-all/nlnf/?lang=cy" TargetMode="External"/><Relationship Id="rId9" Type="http://schemas.openxmlformats.org/officeDocument/2006/relationships/hyperlink" Target="http://webarchive.nationalarchives.gov.uk/20090105005219/http://www.dcsf.gov.uk/byronreview/pdfs/Final%20Report%20Bookmarked.pdf" TargetMode="External"/><Relationship Id="rId6" Type="http://schemas.openxmlformats.org/officeDocument/2006/relationships/image" Target="cid:image001.png@01D0EA4A.2BD679A0" TargetMode="External"/><Relationship Id="rId7" Type="http://schemas.openxmlformats.org/officeDocument/2006/relationships/image" Target="media/image2.jpeg"/><Relationship Id="rId8" Type="http://schemas.openxmlformats.org/officeDocument/2006/relationships/hyperlink" Target="https://www.bera.ac.uk/researchers-resources/publications/ethical-guidelines-for-educational-research-2018" TargetMode="External"/><Relationship Id="rId33" Type="http://schemas.openxmlformats.org/officeDocument/2006/relationships/hyperlink" Target="https://beta.gov.wales/sites/default/files/publications/2018-03/foundation-phase-profile-handbook-revised-september-2017.pdf" TargetMode="External"/><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s://educationendowmentfoundation.org.uk/resources/teaching-learning-toolkit/meta-cognition-and-self-regulation/" TargetMode="External"/><Relationship Id="rId11" Type="http://schemas.openxmlformats.org/officeDocument/2006/relationships/hyperlink" Target="https://educationendowmentfoundation.org.uk/resources/teaching-learning-toolkit/meta-cognition-and-self-regulation/" TargetMode="External"/><Relationship Id="rId12" Type="http://schemas.openxmlformats.org/officeDocument/2006/relationships/hyperlink" Target="https://www.estyn.llyw.cymru/thematic-reports/arsylwi-ystafelloedd-dosbarth-yn-effeithiol-mewn-ysgolion-cynradd-ac-uwchradd" TargetMode="External"/><Relationship Id="rId13" Type="http://schemas.openxmlformats.org/officeDocument/2006/relationships/hyperlink" Target="https://www.estyn.gov.wales/effective-practice/building-partnerships-families" TargetMode="External"/><Relationship Id="rId14" Type="http://schemas.openxmlformats.org/officeDocument/2006/relationships/hyperlink" Target="https://www.estyn.llyw.cymru/sites/default/files/documents/Ysgol%20Llanhari.pdf" TargetMode="External"/><Relationship Id="rId15" Type="http://schemas.openxmlformats.org/officeDocument/2006/relationships/hyperlink" Target="https://www.estyn.llyw.cymru/arfer-effeithiol/annog-dysgwyr-annibynnol-ac-ymholgar-yn-y-cyfnod-sylfaen" TargetMode="External"/><Relationship Id="rId16" Type="http://schemas.openxmlformats.org/officeDocument/2006/relationships/hyperlink" Target="https://www.estyn.gov.wales/effective-practice/giving-pupils-say-improving-their-school" TargetMode="External"/><Relationship Id="rId17" Type="http://schemas.openxmlformats.org/officeDocument/2006/relationships/hyperlink" Target="https://www.estyn.gov.wales/effective-practice/keeping-pupils-centre-teaching-and-learning" TargetMode="External"/><Relationship Id="rId18" Type="http://schemas.openxmlformats.org/officeDocument/2006/relationships/hyperlink" Target="https://www.estyn.llyw.cymru/arfer-effeithiol/asesu-ar-gyfer-dysgu-medrau-meddwl" TargetMode="External"/><Relationship Id="rId19" Type="http://schemas.openxmlformats.org/officeDocument/2006/relationships/hyperlink" Target="https://www.estyn.llyw.cymru/arfer-effeithiol/dysgu-trwy-chwarae-mewn-cyd-destun-bywyd-go-iawn"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5862</Words>
  <Characters>33417</Characters>
  <Application>Microsoft Word 12.0.0</Application>
  <DocSecurity>0</DocSecurity>
  <Lines>278</Lines>
  <Paragraphs>66</Paragraphs>
  <ScaleCrop>false</ScaleCrop>
  <Company>Amman Valley School</Company>
  <LinksUpToDate>false</LinksUpToDate>
  <CharactersWithSpaces>41038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Tootle</dc:creator>
  <cp:keywords/>
  <cp:lastModifiedBy>Lucy Tootle</cp:lastModifiedBy>
  <cp:revision>2</cp:revision>
  <dcterms:created xsi:type="dcterms:W3CDTF">2018-10-17T12:53:00Z</dcterms:created>
  <dcterms:modified xsi:type="dcterms:W3CDTF">2018-10-17T12:53:00Z</dcterms:modified>
</cp:coreProperties>
</file>