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E043C" w:rsidRPr="006E043C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  <w:u w:val="single"/>
          <w:lang w:val="en-GB"/>
        </w:rPr>
      </w:pPr>
      <w:r w:rsidRPr="006E043C">
        <w:rPr>
          <w:rFonts w:ascii="Arial" w:hAnsi="Arial" w:cs="Arial"/>
          <w:b/>
          <w:u w:val="single"/>
          <w:lang w:val="en-GB"/>
        </w:rPr>
        <w:t>Reading List SJIE6005 – Classroom Management.</w:t>
      </w:r>
    </w:p>
    <w:p w:rsidR="006E043C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  <w:lang w:val="en-GB"/>
        </w:rPr>
      </w:pPr>
    </w:p>
    <w:p w:rsidR="006E043C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  <w:lang w:val="en-GB"/>
        </w:rPr>
      </w:pPr>
    </w:p>
    <w:p w:rsidR="006E043C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  <w:lang w:val="en-GB"/>
        </w:rPr>
      </w:pPr>
      <w:r w:rsidRPr="00310AC2">
        <w:rPr>
          <w:rFonts w:ascii="Arial" w:hAnsi="Arial" w:cs="Arial"/>
          <w:b/>
          <w:lang w:val="en-GB"/>
        </w:rPr>
        <w:t>Essential</w:t>
      </w:r>
      <w:r>
        <w:rPr>
          <w:rFonts w:ascii="Arial" w:hAnsi="Arial" w:cs="Arial"/>
          <w:b/>
          <w:lang w:val="en-GB"/>
        </w:rPr>
        <w:t xml:space="preserve"> </w:t>
      </w:r>
      <w:bookmarkStart w:id="0" w:name="_GoBack"/>
      <w:bookmarkEnd w:id="0"/>
    </w:p>
    <w:p w:rsidR="006E043C" w:rsidRPr="00BF3543" w:rsidRDefault="006E043C" w:rsidP="006E043C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proofErr w:type="spellStart"/>
      <w:r>
        <w:rPr>
          <w:rFonts w:ascii="Arial" w:eastAsia="Times New Roman" w:hAnsi="Arial" w:cs="Arial"/>
          <w:lang w:val="en-GB" w:eastAsia="en-GB"/>
        </w:rPr>
        <w:t>Grigg</w:t>
      </w:r>
      <w:proofErr w:type="spellEnd"/>
      <w:r>
        <w:rPr>
          <w:rFonts w:ascii="Arial" w:eastAsia="Times New Roman" w:hAnsi="Arial" w:cs="Arial"/>
          <w:lang w:val="en-GB" w:eastAsia="en-GB"/>
        </w:rPr>
        <w:t>, R. (2014) Becoming an Outstanding Primary School Teacher</w:t>
      </w:r>
      <w:proofErr w:type="gramStart"/>
      <w:r w:rsidRPr="00BF3543">
        <w:rPr>
          <w:rFonts w:ascii="Arial" w:eastAsia="Times New Roman" w:hAnsi="Arial" w:cs="Arial"/>
          <w:lang w:val="en-GB" w:eastAsia="en-GB"/>
        </w:rPr>
        <w:t>.</w:t>
      </w:r>
      <w:r>
        <w:rPr>
          <w:rFonts w:ascii="Arial" w:eastAsia="Times New Roman" w:hAnsi="Arial" w:cs="Arial"/>
          <w:lang w:val="en-GB" w:eastAsia="en-GB"/>
        </w:rPr>
        <w:t>(</w:t>
      </w:r>
      <w:proofErr w:type="gramEnd"/>
      <w:r>
        <w:rPr>
          <w:rFonts w:ascii="Arial" w:eastAsia="Times New Roman" w:hAnsi="Arial" w:cs="Arial"/>
          <w:lang w:val="en-GB" w:eastAsia="en-GB"/>
        </w:rPr>
        <w:t>2</w:t>
      </w:r>
      <w:r w:rsidRPr="00606E13">
        <w:rPr>
          <w:rFonts w:ascii="Arial" w:eastAsia="Times New Roman" w:hAnsi="Arial" w:cs="Arial"/>
          <w:vertAlign w:val="superscript"/>
          <w:lang w:val="en-GB" w:eastAsia="en-GB"/>
        </w:rPr>
        <w:t>nd</w:t>
      </w:r>
      <w:r>
        <w:rPr>
          <w:rFonts w:ascii="Arial" w:eastAsia="Times New Roman" w:hAnsi="Arial" w:cs="Arial"/>
          <w:lang w:val="en-GB" w:eastAsia="en-GB"/>
        </w:rPr>
        <w:t xml:space="preserve"> </w:t>
      </w:r>
      <w:proofErr w:type="spellStart"/>
      <w:r>
        <w:rPr>
          <w:rFonts w:ascii="Arial" w:eastAsia="Times New Roman" w:hAnsi="Arial" w:cs="Arial"/>
          <w:lang w:val="en-GB" w:eastAsia="en-GB"/>
        </w:rPr>
        <w:t>edn</w:t>
      </w:r>
      <w:proofErr w:type="spellEnd"/>
      <w:r>
        <w:rPr>
          <w:rFonts w:ascii="Arial" w:eastAsia="Times New Roman" w:hAnsi="Arial" w:cs="Arial"/>
          <w:lang w:val="en-GB" w:eastAsia="en-GB"/>
        </w:rPr>
        <w:t>) Harlow: Pearson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  <w:lang w:val="en-GB"/>
        </w:rPr>
      </w:pPr>
      <w:r w:rsidRPr="00310AC2">
        <w:rPr>
          <w:rFonts w:ascii="Arial" w:hAnsi="Arial" w:cs="Arial"/>
          <w:b/>
          <w:lang w:val="en-GB"/>
        </w:rPr>
        <w:t>Recommended</w:t>
      </w:r>
    </w:p>
    <w:p w:rsidR="006E043C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>Adams, K</w:t>
      </w:r>
      <w:r w:rsidRPr="00310AC2">
        <w:rPr>
          <w:rFonts w:ascii="Arial" w:hAnsi="Arial" w:cs="Arial"/>
          <w:i/>
          <w:iCs/>
        </w:rPr>
        <w:t xml:space="preserve">. </w:t>
      </w:r>
      <w:r w:rsidRPr="00310AC2">
        <w:rPr>
          <w:rFonts w:ascii="Arial" w:hAnsi="Arial" w:cs="Arial"/>
        </w:rPr>
        <w:t xml:space="preserve">(2009) </w:t>
      </w:r>
      <w:proofErr w:type="spellStart"/>
      <w:r w:rsidRPr="00310AC2">
        <w:rPr>
          <w:rFonts w:ascii="Arial" w:hAnsi="Arial" w:cs="Arial"/>
          <w:i/>
          <w:iCs/>
        </w:rPr>
        <w:t>Behaviour</w:t>
      </w:r>
      <w:proofErr w:type="spellEnd"/>
      <w:r w:rsidRPr="00310AC2">
        <w:rPr>
          <w:rFonts w:ascii="Arial" w:hAnsi="Arial" w:cs="Arial"/>
          <w:i/>
          <w:iCs/>
        </w:rPr>
        <w:t xml:space="preserve"> for Learning in the Primary School</w:t>
      </w:r>
      <w:r w:rsidRPr="00310AC2">
        <w:rPr>
          <w:rFonts w:ascii="Arial" w:hAnsi="Arial" w:cs="Arial"/>
        </w:rPr>
        <w:t>, Exeter: Learning Matters Ltd.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>
        <w:rPr>
          <w:rFonts w:ascii="Arial" w:hAnsi="Arial" w:cs="Arial"/>
        </w:rPr>
        <w:t>Crone, D.A., Hawken, L.S. AND Horner, R.H</w:t>
      </w:r>
      <w:proofErr w:type="gramStart"/>
      <w:r>
        <w:rPr>
          <w:rFonts w:ascii="Arial" w:hAnsi="Arial" w:cs="Arial"/>
        </w:rPr>
        <w:t>.(</w:t>
      </w:r>
      <w:proofErr w:type="gramEnd"/>
      <w:r>
        <w:rPr>
          <w:rFonts w:ascii="Arial" w:hAnsi="Arial" w:cs="Arial"/>
        </w:rPr>
        <w:t xml:space="preserve">2015) </w:t>
      </w:r>
      <w:r w:rsidRPr="00B85D5C">
        <w:rPr>
          <w:rFonts w:ascii="Arial" w:hAnsi="Arial" w:cs="Arial"/>
          <w:i/>
        </w:rPr>
        <w:t>Buildi</w:t>
      </w:r>
      <w:r>
        <w:rPr>
          <w:rFonts w:ascii="Arial" w:hAnsi="Arial" w:cs="Arial"/>
          <w:i/>
        </w:rPr>
        <w:t>n</w:t>
      </w:r>
      <w:r w:rsidRPr="00B85D5C">
        <w:rPr>
          <w:rFonts w:ascii="Arial" w:hAnsi="Arial" w:cs="Arial"/>
          <w:i/>
        </w:rPr>
        <w:t xml:space="preserve">g Positive </w:t>
      </w:r>
      <w:proofErr w:type="spellStart"/>
      <w:r>
        <w:rPr>
          <w:rFonts w:ascii="Arial" w:hAnsi="Arial" w:cs="Arial"/>
          <w:i/>
        </w:rPr>
        <w:t>b</w:t>
      </w:r>
      <w:r w:rsidRPr="00B85D5C">
        <w:rPr>
          <w:rFonts w:ascii="Arial" w:hAnsi="Arial" w:cs="Arial"/>
          <w:i/>
        </w:rPr>
        <w:t>ehaviour</w:t>
      </w:r>
      <w:proofErr w:type="spellEnd"/>
      <w:r>
        <w:rPr>
          <w:rFonts w:ascii="Arial" w:hAnsi="Arial" w:cs="Arial"/>
        </w:rPr>
        <w:t xml:space="preserve"> </w:t>
      </w:r>
      <w:r w:rsidRPr="00B85D5C">
        <w:rPr>
          <w:rFonts w:ascii="Arial" w:hAnsi="Arial" w:cs="Arial"/>
          <w:i/>
        </w:rPr>
        <w:t>Support</w:t>
      </w:r>
      <w:r>
        <w:rPr>
          <w:rFonts w:ascii="Arial" w:hAnsi="Arial" w:cs="Arial"/>
        </w:rPr>
        <w:t xml:space="preserve"> </w:t>
      </w:r>
      <w:r w:rsidRPr="00B85D5C">
        <w:rPr>
          <w:rFonts w:ascii="Arial" w:hAnsi="Arial" w:cs="Arial"/>
          <w:i/>
        </w:rPr>
        <w:t>Systems in</w:t>
      </w:r>
      <w:r>
        <w:rPr>
          <w:rFonts w:ascii="Arial" w:hAnsi="Arial" w:cs="Arial"/>
        </w:rPr>
        <w:t xml:space="preserve"> </w:t>
      </w:r>
      <w:r w:rsidRPr="00B85D5C">
        <w:rPr>
          <w:rFonts w:ascii="Arial" w:hAnsi="Arial" w:cs="Arial"/>
          <w:i/>
        </w:rPr>
        <w:t>Schools,</w:t>
      </w:r>
      <w:r>
        <w:rPr>
          <w:rFonts w:ascii="Arial" w:hAnsi="Arial" w:cs="Arial"/>
        </w:rPr>
        <w:t xml:space="preserve"> 2</w:t>
      </w:r>
      <w:r w:rsidRPr="00B85D5C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>. New York: The Guilford Press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 xml:space="preserve">Davies, S. (2006) </w:t>
      </w:r>
      <w:r w:rsidRPr="00310AC2">
        <w:rPr>
          <w:rFonts w:ascii="Arial" w:hAnsi="Arial" w:cs="Arial"/>
          <w:i/>
          <w:iCs/>
        </w:rPr>
        <w:t>The Essential Guide to Teaching</w:t>
      </w:r>
      <w:r w:rsidRPr="00310AC2">
        <w:rPr>
          <w:rFonts w:ascii="Arial" w:hAnsi="Arial" w:cs="Arial"/>
        </w:rPr>
        <w:t>, Hayes: Pearson.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proofErr w:type="spellStart"/>
      <w:r w:rsidRPr="00310AC2">
        <w:rPr>
          <w:rFonts w:ascii="Arial" w:hAnsi="Arial" w:cs="Arial"/>
        </w:rPr>
        <w:t>Kyriacou</w:t>
      </w:r>
      <w:proofErr w:type="spellEnd"/>
      <w:r w:rsidRPr="00310AC2">
        <w:rPr>
          <w:rFonts w:ascii="Arial" w:hAnsi="Arial" w:cs="Arial"/>
        </w:rPr>
        <w:t xml:space="preserve">, C. (2007) </w:t>
      </w:r>
      <w:r w:rsidRPr="00310AC2">
        <w:rPr>
          <w:rFonts w:ascii="Arial" w:hAnsi="Arial" w:cs="Arial"/>
          <w:i/>
          <w:iCs/>
        </w:rPr>
        <w:t xml:space="preserve">Essential Teaching Skills, </w:t>
      </w:r>
      <w:r w:rsidRPr="00310AC2">
        <w:rPr>
          <w:rFonts w:ascii="Arial" w:hAnsi="Arial" w:cs="Arial"/>
        </w:rPr>
        <w:t xml:space="preserve">3rd </w:t>
      </w:r>
      <w:proofErr w:type="spellStart"/>
      <w:r w:rsidRPr="00310AC2">
        <w:rPr>
          <w:rFonts w:ascii="Arial" w:hAnsi="Arial" w:cs="Arial"/>
        </w:rPr>
        <w:t>edn</w:t>
      </w:r>
      <w:proofErr w:type="spellEnd"/>
      <w:r w:rsidRPr="00310AC2">
        <w:rPr>
          <w:rFonts w:ascii="Arial" w:hAnsi="Arial" w:cs="Arial"/>
        </w:rPr>
        <w:t>. London: Simon and Schuster.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>Rogers, B. (</w:t>
      </w:r>
      <w:proofErr w:type="spellStart"/>
      <w:proofErr w:type="gramStart"/>
      <w:r w:rsidRPr="00310AC2">
        <w:rPr>
          <w:rFonts w:ascii="Arial" w:hAnsi="Arial" w:cs="Arial"/>
        </w:rPr>
        <w:t>eds</w:t>
      </w:r>
      <w:proofErr w:type="spellEnd"/>
      <w:proofErr w:type="gramEnd"/>
      <w:r w:rsidRPr="00310AC2">
        <w:rPr>
          <w:rFonts w:ascii="Arial" w:hAnsi="Arial" w:cs="Arial"/>
        </w:rPr>
        <w:t xml:space="preserve">) (2002) </w:t>
      </w:r>
      <w:r w:rsidRPr="00310AC2">
        <w:rPr>
          <w:rFonts w:ascii="Arial" w:hAnsi="Arial" w:cs="Arial"/>
          <w:i/>
          <w:iCs/>
        </w:rPr>
        <w:t xml:space="preserve">Teacher Leadership and </w:t>
      </w:r>
      <w:proofErr w:type="spellStart"/>
      <w:r w:rsidRPr="00310AC2">
        <w:rPr>
          <w:rFonts w:ascii="Arial" w:hAnsi="Arial" w:cs="Arial"/>
          <w:i/>
          <w:iCs/>
        </w:rPr>
        <w:t>Behaviour</w:t>
      </w:r>
      <w:proofErr w:type="spellEnd"/>
      <w:r w:rsidRPr="00310AC2">
        <w:rPr>
          <w:rFonts w:ascii="Arial" w:hAnsi="Arial" w:cs="Arial"/>
          <w:i/>
          <w:iCs/>
        </w:rPr>
        <w:t xml:space="preserve"> Management. </w:t>
      </w:r>
      <w:r w:rsidRPr="00310AC2">
        <w:rPr>
          <w:rFonts w:ascii="Arial" w:hAnsi="Arial" w:cs="Arial"/>
        </w:rPr>
        <w:t>London: Paul Chapman Publishing.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 xml:space="preserve">Rogers, B. (2007) </w:t>
      </w:r>
      <w:proofErr w:type="spellStart"/>
      <w:r w:rsidRPr="00310AC2">
        <w:rPr>
          <w:rFonts w:ascii="Arial" w:hAnsi="Arial" w:cs="Arial"/>
          <w:i/>
        </w:rPr>
        <w:t>Behaviour</w:t>
      </w:r>
      <w:proofErr w:type="spellEnd"/>
      <w:r w:rsidRPr="00310AC2">
        <w:rPr>
          <w:rFonts w:ascii="Arial" w:hAnsi="Arial" w:cs="Arial"/>
          <w:i/>
        </w:rPr>
        <w:t xml:space="preserve"> Management: A Whole School Approach </w:t>
      </w:r>
      <w:proofErr w:type="spellStart"/>
      <w:r w:rsidRPr="00310AC2">
        <w:rPr>
          <w:rFonts w:ascii="Arial" w:hAnsi="Arial" w:cs="Arial"/>
        </w:rPr>
        <w:t>London</w:t>
      </w:r>
      <w:proofErr w:type="gramStart"/>
      <w:r w:rsidRPr="00310AC2">
        <w:rPr>
          <w:rFonts w:ascii="Arial" w:hAnsi="Arial" w:cs="Arial"/>
        </w:rPr>
        <w:t>:Sage</w:t>
      </w:r>
      <w:proofErr w:type="spellEnd"/>
      <w:proofErr w:type="gramEnd"/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 xml:space="preserve">Rogers, B. (2011) </w:t>
      </w:r>
      <w:r w:rsidRPr="00310AC2">
        <w:rPr>
          <w:rFonts w:ascii="Arial" w:hAnsi="Arial" w:cs="Arial"/>
          <w:i/>
        </w:rPr>
        <w:t xml:space="preserve">How to Manage Children’s Challenging </w:t>
      </w:r>
      <w:proofErr w:type="spellStart"/>
      <w:r w:rsidRPr="00310AC2">
        <w:rPr>
          <w:rFonts w:ascii="Arial" w:hAnsi="Arial" w:cs="Arial"/>
          <w:i/>
        </w:rPr>
        <w:t>Behaviour</w:t>
      </w:r>
      <w:proofErr w:type="spellEnd"/>
      <w:r w:rsidRPr="00310AC2">
        <w:rPr>
          <w:rFonts w:ascii="Arial" w:hAnsi="Arial" w:cs="Arial"/>
          <w:i/>
        </w:rPr>
        <w:t xml:space="preserve"> </w:t>
      </w:r>
      <w:r w:rsidRPr="00310AC2">
        <w:rPr>
          <w:rFonts w:ascii="Arial" w:hAnsi="Arial" w:cs="Arial"/>
        </w:rPr>
        <w:t>London: Sage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 xml:space="preserve">Rogers, B. (2015) </w:t>
      </w:r>
      <w:r w:rsidRPr="00310AC2">
        <w:rPr>
          <w:rFonts w:ascii="Arial" w:hAnsi="Arial" w:cs="Arial"/>
          <w:i/>
        </w:rPr>
        <w:t xml:space="preserve">Classroom </w:t>
      </w:r>
      <w:proofErr w:type="spellStart"/>
      <w:r w:rsidRPr="00310AC2">
        <w:rPr>
          <w:rFonts w:ascii="Arial" w:hAnsi="Arial" w:cs="Arial"/>
          <w:i/>
        </w:rPr>
        <w:t>Behaviour</w:t>
      </w:r>
      <w:proofErr w:type="spellEnd"/>
      <w:r w:rsidRPr="00310AC2">
        <w:rPr>
          <w:rFonts w:ascii="Arial" w:hAnsi="Arial" w:cs="Arial"/>
          <w:i/>
        </w:rPr>
        <w:t xml:space="preserve"> </w:t>
      </w:r>
      <w:proofErr w:type="spellStart"/>
      <w:r w:rsidRPr="00310AC2">
        <w:rPr>
          <w:rFonts w:ascii="Arial" w:hAnsi="Arial" w:cs="Arial"/>
        </w:rPr>
        <w:t>London</w:t>
      </w:r>
      <w:proofErr w:type="gramStart"/>
      <w:r w:rsidRPr="00310AC2">
        <w:rPr>
          <w:rFonts w:ascii="Arial" w:hAnsi="Arial" w:cs="Arial"/>
        </w:rPr>
        <w:t>:Sage</w:t>
      </w:r>
      <w:proofErr w:type="spellEnd"/>
      <w:proofErr w:type="gramEnd"/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Times-Roman" w:hAnsi="Times-Roman" w:cs="Times-Roman"/>
        </w:rPr>
      </w:pP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</w:rPr>
      </w:pPr>
      <w:r w:rsidRPr="00310AC2">
        <w:rPr>
          <w:rFonts w:ascii="Arial" w:hAnsi="Arial" w:cs="Arial"/>
          <w:b/>
        </w:rPr>
        <w:t>Background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 xml:space="preserve">Cohen, L., </w:t>
      </w:r>
      <w:proofErr w:type="spellStart"/>
      <w:r w:rsidRPr="00310AC2">
        <w:rPr>
          <w:rFonts w:ascii="Arial" w:hAnsi="Arial" w:cs="Arial"/>
        </w:rPr>
        <w:t>Manion</w:t>
      </w:r>
      <w:proofErr w:type="spellEnd"/>
      <w:r w:rsidRPr="00310AC2">
        <w:rPr>
          <w:rFonts w:ascii="Arial" w:hAnsi="Arial" w:cs="Arial"/>
        </w:rPr>
        <w:t xml:space="preserve">, L., Morrison, K. &amp; Wyse, D. (2010) </w:t>
      </w:r>
      <w:r w:rsidRPr="00310AC2">
        <w:rPr>
          <w:rFonts w:ascii="Arial" w:hAnsi="Arial" w:cs="Arial"/>
          <w:i/>
          <w:iCs/>
        </w:rPr>
        <w:t>A Guide to Teaching Practice</w:t>
      </w:r>
      <w:r w:rsidRPr="00310AC2">
        <w:rPr>
          <w:rFonts w:ascii="Arial" w:hAnsi="Arial" w:cs="Arial"/>
        </w:rPr>
        <w:t>, 5</w:t>
      </w:r>
      <w:r w:rsidRPr="00310AC2">
        <w:rPr>
          <w:rFonts w:ascii="Arial" w:hAnsi="Arial" w:cs="Arial"/>
          <w:vertAlign w:val="superscript"/>
        </w:rPr>
        <w:t>th</w:t>
      </w:r>
      <w:r w:rsidRPr="00310AC2">
        <w:rPr>
          <w:rFonts w:ascii="Arial" w:hAnsi="Arial" w:cs="Arial"/>
        </w:rPr>
        <w:t xml:space="preserve"> </w:t>
      </w:r>
      <w:proofErr w:type="spellStart"/>
      <w:r w:rsidRPr="00310AC2">
        <w:rPr>
          <w:rFonts w:ascii="Arial" w:hAnsi="Arial" w:cs="Arial"/>
        </w:rPr>
        <w:t>edn</w:t>
      </w:r>
      <w:proofErr w:type="spellEnd"/>
      <w:r w:rsidRPr="00310AC2">
        <w:rPr>
          <w:rFonts w:ascii="Arial" w:hAnsi="Arial" w:cs="Arial"/>
        </w:rPr>
        <w:t>. London: Routledge.</w:t>
      </w: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</w:rPr>
      </w:pP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</w:rPr>
      </w:pPr>
      <w:r w:rsidRPr="007C60B5">
        <w:rPr>
          <w:rFonts w:ascii="Arial" w:hAnsi="Arial" w:cs="Arial"/>
          <w:b/>
        </w:rPr>
        <w:t>Journals</w:t>
      </w: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</w:rPr>
      </w:pP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i/>
          <w:iCs/>
        </w:rPr>
      </w:pPr>
      <w:r w:rsidRPr="007C60B5">
        <w:rPr>
          <w:rFonts w:ascii="Arial" w:hAnsi="Arial" w:cs="Arial"/>
          <w:i/>
          <w:iCs/>
        </w:rPr>
        <w:t>British Journal of Educational Studies</w:t>
      </w: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i/>
          <w:iCs/>
        </w:rPr>
      </w:pPr>
      <w:r w:rsidRPr="007C60B5">
        <w:rPr>
          <w:rFonts w:ascii="Arial" w:hAnsi="Arial" w:cs="Arial"/>
          <w:i/>
          <w:iCs/>
        </w:rPr>
        <w:t>Educational Research</w:t>
      </w: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i/>
          <w:iCs/>
        </w:rPr>
      </w:pPr>
      <w:r w:rsidRPr="007C60B5">
        <w:rPr>
          <w:rFonts w:ascii="Arial" w:hAnsi="Arial" w:cs="Arial"/>
          <w:i/>
          <w:iCs/>
        </w:rPr>
        <w:t>Educational Review</w:t>
      </w:r>
    </w:p>
    <w:p w:rsidR="006E043C" w:rsidRPr="007C60B5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b/>
        </w:rPr>
      </w:pPr>
      <w:r w:rsidRPr="007C60B5">
        <w:rPr>
          <w:rFonts w:ascii="Arial" w:hAnsi="Arial" w:cs="Arial"/>
          <w:i/>
          <w:iCs/>
        </w:rPr>
        <w:t>Times Educational Supplement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Times-Roman" w:hAnsi="Times-Roman" w:cs="Times-Roman"/>
        </w:rPr>
      </w:pPr>
    </w:p>
    <w:p w:rsidR="006E043C" w:rsidRPr="00310AC2" w:rsidRDefault="006E043C" w:rsidP="006E043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ind w:left="3600" w:hanging="3600"/>
        <w:textAlignment w:val="baseline"/>
        <w:rPr>
          <w:rFonts w:ascii="Arial" w:hAnsi="Arial" w:cs="Arial"/>
          <w:b/>
          <w:lang w:val="en-GB"/>
        </w:rPr>
      </w:pPr>
      <w:r w:rsidRPr="00310AC2">
        <w:rPr>
          <w:rFonts w:ascii="Arial" w:hAnsi="Arial" w:cs="Arial"/>
          <w:b/>
          <w:lang w:val="en-GB"/>
        </w:rPr>
        <w:t xml:space="preserve">Websites </w:t>
      </w:r>
    </w:p>
    <w:p w:rsidR="006E043C" w:rsidRPr="00310AC2" w:rsidRDefault="006E043C" w:rsidP="006E043C">
      <w:pPr>
        <w:spacing w:after="0"/>
        <w:rPr>
          <w:rFonts w:ascii="Arial" w:hAnsi="Arial" w:cs="Arial"/>
          <w:lang w:val="en-GB"/>
        </w:rPr>
      </w:pPr>
      <w:hyperlink r:id="rId4" w:history="1">
        <w:r w:rsidRPr="00310AC2">
          <w:rPr>
            <w:rStyle w:val="Hyperlink"/>
            <w:rFonts w:ascii="Arial" w:hAnsi="Arial" w:cs="Arial"/>
            <w:lang w:val="en-GB"/>
          </w:rPr>
          <w:t>www.hwb.wales.gov.uk/Home/Pages/Home.aspx?lang=cy</w:t>
        </w:r>
      </w:hyperlink>
    </w:p>
    <w:p w:rsidR="006E043C" w:rsidRPr="00310AC2" w:rsidRDefault="006E043C" w:rsidP="006E043C">
      <w:pPr>
        <w:spacing w:after="0"/>
        <w:rPr>
          <w:rFonts w:ascii="Arial" w:hAnsi="Arial" w:cs="Arial"/>
          <w:lang w:val="en-GB"/>
        </w:rPr>
      </w:pPr>
      <w:hyperlink r:id="rId5" w:history="1">
        <w:r w:rsidRPr="00310AC2">
          <w:rPr>
            <w:rStyle w:val="Hyperlink"/>
            <w:rFonts w:ascii="Arial" w:hAnsi="Arial" w:cs="Arial"/>
            <w:lang w:val="en-GB"/>
          </w:rPr>
          <w:t>www.hwb.wales.gov.uk/Home/Pages/Home.aspx?lang=en</w:t>
        </w:r>
      </w:hyperlink>
    </w:p>
    <w:p w:rsidR="006E043C" w:rsidRPr="00310AC2" w:rsidRDefault="006E043C" w:rsidP="006E043C">
      <w:pPr>
        <w:spacing w:after="0"/>
        <w:rPr>
          <w:rFonts w:ascii="Arial" w:hAnsi="Arial" w:cs="Arial"/>
          <w:lang w:val="en-GB"/>
        </w:rPr>
      </w:pPr>
      <w:hyperlink r:id="rId6" w:history="1">
        <w:r w:rsidRPr="00310AC2">
          <w:rPr>
            <w:rStyle w:val="Hyperlink"/>
            <w:rFonts w:ascii="Arial" w:hAnsi="Arial" w:cs="Arial"/>
            <w:lang w:val="en-GB"/>
          </w:rPr>
          <w:t>www.wales.gov.uk/topics/educationandskills/earlyyearshome/foundation_phase/foundationphasepractitioners/frameworkchildlearning/?lang=en</w:t>
        </w:r>
      </w:hyperlink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lang w:val="en-GB"/>
        </w:rPr>
      </w:pPr>
      <w:hyperlink r:id="rId7" w:history="1">
        <w:r w:rsidRPr="00310AC2">
          <w:rPr>
            <w:rStyle w:val="Hyperlink"/>
            <w:rFonts w:ascii="Arial" w:hAnsi="Arial" w:cs="Arial"/>
            <w:lang w:val="en-GB"/>
          </w:rPr>
          <w:t>www.wales.gov.uk/topics/educationandskills/schoolshome/curriculuminwales/arevisedcurriculumforwales/nationalcurriculum/?lang=en</w:t>
        </w:r>
      </w:hyperlink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lang w:val="en-GB"/>
        </w:rPr>
      </w:pPr>
      <w:r w:rsidRPr="00310AC2">
        <w:rPr>
          <w:rFonts w:ascii="Arial" w:hAnsi="Arial" w:cs="Arial"/>
          <w:lang w:val="en-GB"/>
        </w:rPr>
        <w:t xml:space="preserve">Estyn:  </w:t>
      </w:r>
      <w:hyperlink r:id="rId8" w:history="1">
        <w:r w:rsidRPr="00310AC2">
          <w:rPr>
            <w:rStyle w:val="Hyperlink"/>
            <w:rFonts w:ascii="Arial" w:hAnsi="Arial" w:cs="Arial"/>
            <w:lang w:val="en-GB"/>
          </w:rPr>
          <w:t>www.estyn.gov.uk/</w:t>
        </w:r>
      </w:hyperlink>
      <w:r w:rsidRPr="00310AC2">
        <w:rPr>
          <w:rFonts w:ascii="Arial" w:hAnsi="Arial" w:cs="Arial"/>
          <w:lang w:val="en-GB"/>
        </w:rPr>
        <w:t xml:space="preserve"> </w:t>
      </w:r>
    </w:p>
    <w:p w:rsidR="006E043C" w:rsidRPr="00310AC2" w:rsidRDefault="006E043C" w:rsidP="006E043C">
      <w:pPr>
        <w:autoSpaceDE w:val="0"/>
        <w:autoSpaceDN w:val="0"/>
        <w:adjustRightInd w:val="0"/>
        <w:spacing w:after="0"/>
        <w:rPr>
          <w:rFonts w:ascii="Arial" w:hAnsi="Arial" w:cs="Arial"/>
          <w:lang w:val="en-GB"/>
        </w:rPr>
      </w:pPr>
      <w:r w:rsidRPr="00310AC2">
        <w:rPr>
          <w:rFonts w:ascii="Arial" w:hAnsi="Arial" w:cs="Arial"/>
          <w:lang w:val="en-GB"/>
        </w:rPr>
        <w:t xml:space="preserve">Ofsted: </w:t>
      </w:r>
      <w:hyperlink r:id="rId9" w:history="1">
        <w:r w:rsidRPr="00310AC2">
          <w:rPr>
            <w:rStyle w:val="Hyperlink"/>
            <w:rFonts w:ascii="Arial" w:hAnsi="Arial" w:cs="Arial"/>
            <w:lang w:val="en-GB"/>
          </w:rPr>
          <w:t>www.ofsted.gov.uk/</w:t>
        </w:r>
      </w:hyperlink>
      <w:r w:rsidRPr="00310AC2">
        <w:rPr>
          <w:rFonts w:ascii="Arial" w:hAnsi="Arial" w:cs="Arial"/>
          <w:lang w:val="en-GB"/>
        </w:rPr>
        <w:t xml:space="preserve"> </w:t>
      </w:r>
    </w:p>
    <w:p w:rsidR="006E043C" w:rsidRPr="00310AC2" w:rsidRDefault="006E043C" w:rsidP="006E043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ind w:left="3600" w:hanging="3600"/>
        <w:textAlignment w:val="baseline"/>
        <w:rPr>
          <w:rFonts w:ascii="Arial" w:hAnsi="Arial" w:cs="Arial"/>
          <w:lang w:val="en-GB"/>
        </w:rPr>
      </w:pPr>
      <w:r w:rsidRPr="00310AC2">
        <w:rPr>
          <w:rFonts w:ascii="Arial" w:hAnsi="Arial" w:cs="Arial"/>
          <w:lang w:val="en-GB"/>
        </w:rPr>
        <w:t xml:space="preserve">Under Fives: </w:t>
      </w:r>
      <w:hyperlink r:id="rId10" w:history="1">
        <w:r w:rsidRPr="00310AC2">
          <w:rPr>
            <w:rStyle w:val="Hyperlink"/>
            <w:rFonts w:ascii="Arial" w:hAnsi="Arial" w:cs="Arial"/>
            <w:lang w:val="en-GB"/>
          </w:rPr>
          <w:t>www.under5s.co.uk/</w:t>
        </w:r>
      </w:hyperlink>
    </w:p>
    <w:p w:rsidR="006E043C" w:rsidRPr="00310AC2" w:rsidRDefault="006E043C" w:rsidP="006E043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ind w:left="3600" w:hanging="3600"/>
        <w:textAlignment w:val="baseline"/>
        <w:rPr>
          <w:rFonts w:ascii="Arial" w:hAnsi="Arial" w:cs="Arial"/>
          <w:lang w:val="en-GB"/>
        </w:rPr>
      </w:pPr>
      <w:r w:rsidRPr="00310AC2">
        <w:rPr>
          <w:rFonts w:ascii="Arial" w:hAnsi="Arial" w:cs="Arial"/>
          <w:lang w:val="en-GB"/>
        </w:rPr>
        <w:t xml:space="preserve"> </w:t>
      </w:r>
    </w:p>
    <w:p w:rsidR="006E043C" w:rsidRPr="00310AC2" w:rsidRDefault="006E043C" w:rsidP="006E043C">
      <w:pPr>
        <w:spacing w:after="0"/>
        <w:rPr>
          <w:rFonts w:ascii="Arial" w:hAnsi="Arial" w:cs="Arial"/>
        </w:rPr>
      </w:pPr>
      <w:r w:rsidRPr="00310AC2">
        <w:rPr>
          <w:rFonts w:ascii="Arial" w:hAnsi="Arial" w:cs="Arial"/>
        </w:rPr>
        <w:t>Students will be directed to a range of additional websites, bilingual where possible, during module delivery.</w:t>
      </w:r>
    </w:p>
    <w:p w:rsidR="006E043C" w:rsidRDefault="006E043C" w:rsidP="006E043C">
      <w:pPr>
        <w:pStyle w:val="fixed"/>
        <w:rPr>
          <w:rFonts w:ascii="Arial" w:hAnsi="Arial" w:cs="Arial"/>
          <w:sz w:val="22"/>
          <w:szCs w:val="22"/>
        </w:rPr>
      </w:pPr>
    </w:p>
    <w:p w:rsidR="006E043C" w:rsidRDefault="006E043C" w:rsidP="006E043C">
      <w:pPr>
        <w:pStyle w:val="fixed"/>
        <w:rPr>
          <w:rFonts w:ascii="Arial" w:hAnsi="Arial" w:cs="Arial"/>
          <w:sz w:val="22"/>
          <w:szCs w:val="22"/>
        </w:rPr>
      </w:pPr>
    </w:p>
    <w:p w:rsidR="006E043C" w:rsidRDefault="006E043C" w:rsidP="006E043C">
      <w:pPr>
        <w:pStyle w:val="fixed"/>
        <w:rPr>
          <w:rFonts w:ascii="Arial" w:hAnsi="Arial" w:cs="Arial"/>
          <w:sz w:val="22"/>
          <w:szCs w:val="22"/>
        </w:rPr>
      </w:pPr>
    </w:p>
    <w:p w:rsidR="001B522B" w:rsidRDefault="001B522B"/>
    <w:sectPr w:rsidR="001B5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-Roman">
    <w:altName w:val="Times New Roman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043C"/>
    <w:rsid w:val="00015E11"/>
    <w:rsid w:val="000A15EF"/>
    <w:rsid w:val="000A1725"/>
    <w:rsid w:val="000C5313"/>
    <w:rsid w:val="000D07FE"/>
    <w:rsid w:val="000D253B"/>
    <w:rsid w:val="001B522B"/>
    <w:rsid w:val="00211654"/>
    <w:rsid w:val="002541A5"/>
    <w:rsid w:val="002F142A"/>
    <w:rsid w:val="00303A45"/>
    <w:rsid w:val="003B3474"/>
    <w:rsid w:val="00417F28"/>
    <w:rsid w:val="00491CEB"/>
    <w:rsid w:val="004D118F"/>
    <w:rsid w:val="004F3AE6"/>
    <w:rsid w:val="004F3EC2"/>
    <w:rsid w:val="0050028E"/>
    <w:rsid w:val="005B6BCF"/>
    <w:rsid w:val="00602E46"/>
    <w:rsid w:val="00620C55"/>
    <w:rsid w:val="0066433F"/>
    <w:rsid w:val="006E043C"/>
    <w:rsid w:val="006F6289"/>
    <w:rsid w:val="0070047D"/>
    <w:rsid w:val="00773E49"/>
    <w:rsid w:val="00947C15"/>
    <w:rsid w:val="00977760"/>
    <w:rsid w:val="0098590E"/>
    <w:rsid w:val="00A159BC"/>
    <w:rsid w:val="00B5387B"/>
    <w:rsid w:val="00B67B1B"/>
    <w:rsid w:val="00BA6F0C"/>
    <w:rsid w:val="00C45B1E"/>
    <w:rsid w:val="00D25BDB"/>
    <w:rsid w:val="00D61B7E"/>
    <w:rsid w:val="00D76F2D"/>
    <w:rsid w:val="00F00459"/>
    <w:rsid w:val="00FF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8BA29F9-BC7D-40A1-8592-8A7315FCA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043C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6E043C"/>
    <w:rPr>
      <w:color w:val="0000FF"/>
      <w:u w:val="single"/>
    </w:rPr>
  </w:style>
  <w:style w:type="paragraph" w:customStyle="1" w:styleId="fixed">
    <w:name w:val="fixed"/>
    <w:link w:val="fixedChar"/>
    <w:rsid w:val="006E043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6E043C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styn.gov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wales.gov.uk/topics/educationandskills/schoolshome/curriculuminwales/arevisedcurriculumforwales/nationalcurriculum/?lang=en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wales.gov.uk/topics/educationandskills/earlyyearshome/foundation_phase/foundationphasepractitioners/frameworkchildlearning/?lang=en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hwb.wales.gov.uk/Home/Pages/Home.aspx?lang=en" TargetMode="External"/><Relationship Id="rId10" Type="http://schemas.openxmlformats.org/officeDocument/2006/relationships/hyperlink" Target="http://www.under5s.co.uk/" TargetMode="External"/><Relationship Id="rId4" Type="http://schemas.openxmlformats.org/officeDocument/2006/relationships/hyperlink" Target="http://www.hwb.wales.gov.uk/Home/Pages/Home.aspx?lang=cy" TargetMode="External"/><Relationship Id="rId9" Type="http://schemas.openxmlformats.org/officeDocument/2006/relationships/hyperlink" Target="http://www.ofsted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337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2018-06-09T08:13:00Z</dcterms:created>
  <dcterms:modified xsi:type="dcterms:W3CDTF">2018-06-09T08:14:00Z</dcterms:modified>
</cp:coreProperties>
</file>