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DF0E5" w14:textId="77777777" w:rsidR="00EB291D" w:rsidRDefault="00EB291D" w:rsidP="00EB291D">
      <w:pPr>
        <w:spacing w:line="278" w:lineRule="auto"/>
        <w:jc w:val="left"/>
      </w:pPr>
      <w:r>
        <w:rPr>
          <w:noProof/>
        </w:rPr>
        <w:drawing>
          <wp:inline distT="0" distB="0" distL="0" distR="0" wp14:anchorId="09BDEB1D" wp14:editId="55F17679">
            <wp:extent cx="6248400" cy="3466720"/>
            <wp:effectExtent l="0" t="0" r="0" b="635"/>
            <wp:docPr id="17021692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169216" name="Picture 1702169216"/>
                    <pic:cNvPicPr/>
                  </pic:nvPicPr>
                  <pic:blipFill>
                    <a:blip r:embed="rId8">
                      <a:extLst>
                        <a:ext uri="{28A0092B-C50C-407E-A947-70E740481C1C}">
                          <a14:useLocalDpi xmlns:a14="http://schemas.microsoft.com/office/drawing/2010/main" val="0"/>
                        </a:ext>
                      </a:extLst>
                    </a:blip>
                    <a:stretch>
                      <a:fillRect/>
                    </a:stretch>
                  </pic:blipFill>
                  <pic:spPr>
                    <a:xfrm>
                      <a:off x="0" y="0"/>
                      <a:ext cx="6258007" cy="3472050"/>
                    </a:xfrm>
                    <a:prstGeom prst="rect">
                      <a:avLst/>
                    </a:prstGeom>
                  </pic:spPr>
                </pic:pic>
              </a:graphicData>
            </a:graphic>
          </wp:inline>
        </w:drawing>
      </w:r>
    </w:p>
    <w:tbl>
      <w:tblPr>
        <w:tblStyle w:val="TableGrid"/>
        <w:tblW w:w="9858" w:type="dxa"/>
        <w:tblLook w:val="04A0" w:firstRow="1" w:lastRow="0" w:firstColumn="1" w:lastColumn="0" w:noHBand="0" w:noVBand="1"/>
      </w:tblPr>
      <w:tblGrid>
        <w:gridCol w:w="4929"/>
        <w:gridCol w:w="4929"/>
      </w:tblGrid>
      <w:tr w:rsidR="00EB291D" w14:paraId="011CA050" w14:textId="77777777" w:rsidTr="00600F44">
        <w:trPr>
          <w:trHeight w:val="679"/>
        </w:trPr>
        <w:tc>
          <w:tcPr>
            <w:tcW w:w="4929" w:type="dxa"/>
            <w:vAlign w:val="center"/>
          </w:tcPr>
          <w:p w14:paraId="554F374A" w14:textId="77777777" w:rsidR="00EB291D" w:rsidRDefault="00EB291D" w:rsidP="00600F44">
            <w:pPr>
              <w:spacing w:line="278" w:lineRule="auto"/>
              <w:jc w:val="center"/>
            </w:pPr>
            <w:r>
              <w:t>Name</w:t>
            </w:r>
          </w:p>
        </w:tc>
        <w:tc>
          <w:tcPr>
            <w:tcW w:w="4929" w:type="dxa"/>
            <w:vAlign w:val="center"/>
          </w:tcPr>
          <w:p w14:paraId="5B08F144" w14:textId="32E0708E" w:rsidR="00EB291D" w:rsidRDefault="00EB291D" w:rsidP="00600F44">
            <w:pPr>
              <w:spacing w:line="278" w:lineRule="auto"/>
              <w:jc w:val="center"/>
            </w:pPr>
            <w:r>
              <w:t>Anane Frimpong</w:t>
            </w:r>
          </w:p>
        </w:tc>
      </w:tr>
      <w:tr w:rsidR="00EB291D" w14:paraId="1F927C81" w14:textId="77777777" w:rsidTr="00600F44">
        <w:trPr>
          <w:trHeight w:val="679"/>
        </w:trPr>
        <w:tc>
          <w:tcPr>
            <w:tcW w:w="4929" w:type="dxa"/>
            <w:vAlign w:val="center"/>
          </w:tcPr>
          <w:p w14:paraId="423ED209" w14:textId="7E4020AA" w:rsidR="00EB291D" w:rsidRDefault="00EB291D" w:rsidP="00600F44">
            <w:pPr>
              <w:spacing w:line="278" w:lineRule="auto"/>
              <w:jc w:val="center"/>
            </w:pPr>
            <w:r>
              <w:t>Student I</w:t>
            </w:r>
            <w:r w:rsidR="00BB3705">
              <w:t>D</w:t>
            </w:r>
          </w:p>
        </w:tc>
        <w:tc>
          <w:tcPr>
            <w:tcW w:w="4929" w:type="dxa"/>
            <w:vAlign w:val="center"/>
          </w:tcPr>
          <w:p w14:paraId="7F0C8D37" w14:textId="00DC1B4D" w:rsidR="00EB291D" w:rsidRDefault="00EB291D" w:rsidP="00600F44">
            <w:pPr>
              <w:spacing w:line="278" w:lineRule="auto"/>
              <w:jc w:val="center"/>
            </w:pPr>
            <w:r>
              <w:t>2436557</w:t>
            </w:r>
          </w:p>
        </w:tc>
      </w:tr>
      <w:tr w:rsidR="00EB291D" w14:paraId="179A59B3" w14:textId="77777777" w:rsidTr="00600F44">
        <w:trPr>
          <w:trHeight w:val="679"/>
        </w:trPr>
        <w:tc>
          <w:tcPr>
            <w:tcW w:w="4929" w:type="dxa"/>
            <w:vAlign w:val="center"/>
          </w:tcPr>
          <w:p w14:paraId="51BF2EB7" w14:textId="77777777" w:rsidR="00EB291D" w:rsidRDefault="00EB291D" w:rsidP="00600F44">
            <w:pPr>
              <w:spacing w:line="278" w:lineRule="auto"/>
              <w:jc w:val="center"/>
            </w:pPr>
            <w:r>
              <w:t>Course</w:t>
            </w:r>
          </w:p>
        </w:tc>
        <w:tc>
          <w:tcPr>
            <w:tcW w:w="4929" w:type="dxa"/>
            <w:vAlign w:val="center"/>
          </w:tcPr>
          <w:p w14:paraId="2E6FF1C2" w14:textId="5A593251" w:rsidR="00EB291D" w:rsidRDefault="00EB291D" w:rsidP="00600F44">
            <w:pPr>
              <w:spacing w:line="278" w:lineRule="auto"/>
              <w:jc w:val="center"/>
            </w:pPr>
            <w:r>
              <w:t xml:space="preserve">CertHE Computing Skills </w:t>
            </w:r>
            <w:r w:rsidR="007B12D0">
              <w:t>for</w:t>
            </w:r>
            <w:r>
              <w:t xml:space="preserve"> Workplace</w:t>
            </w:r>
          </w:p>
        </w:tc>
      </w:tr>
      <w:tr w:rsidR="00EB291D" w14:paraId="54EFAC9D" w14:textId="77777777" w:rsidTr="00600F44">
        <w:trPr>
          <w:trHeight w:val="679"/>
        </w:trPr>
        <w:tc>
          <w:tcPr>
            <w:tcW w:w="4929" w:type="dxa"/>
            <w:vAlign w:val="center"/>
          </w:tcPr>
          <w:p w14:paraId="176FE0AD" w14:textId="77777777" w:rsidR="00EB291D" w:rsidRDefault="00EB291D" w:rsidP="00600F44">
            <w:pPr>
              <w:spacing w:line="278" w:lineRule="auto"/>
              <w:jc w:val="center"/>
            </w:pPr>
            <w:r>
              <w:t>Module</w:t>
            </w:r>
          </w:p>
        </w:tc>
        <w:tc>
          <w:tcPr>
            <w:tcW w:w="4929" w:type="dxa"/>
            <w:vAlign w:val="center"/>
          </w:tcPr>
          <w:p w14:paraId="3A0B0C9D" w14:textId="77777777" w:rsidR="00EB291D" w:rsidRPr="00EB291D" w:rsidRDefault="00EB291D" w:rsidP="00EB291D">
            <w:pPr>
              <w:jc w:val="center"/>
              <w:rPr>
                <w:b/>
                <w:bCs/>
              </w:rPr>
            </w:pPr>
            <w:r w:rsidRPr="00EB291D">
              <w:rPr>
                <w:rStyle w:val="fontstyle01"/>
                <w:rFonts w:asciiTheme="majorBidi" w:hAnsiTheme="majorBidi" w:cstheme="majorBidi"/>
                <w:b w:val="0"/>
                <w:bCs w:val="0"/>
                <w:sz w:val="24"/>
                <w:szCs w:val="24"/>
              </w:rPr>
              <w:t>Introduction to Web and Database Concepts</w:t>
            </w:r>
          </w:p>
        </w:tc>
      </w:tr>
    </w:tbl>
    <w:p w14:paraId="56FC7F9B" w14:textId="77777777" w:rsidR="008878A4" w:rsidRDefault="008878A4">
      <w:pPr>
        <w:spacing w:line="278" w:lineRule="auto"/>
        <w:jc w:val="left"/>
        <w:rPr>
          <w:rFonts w:asciiTheme="majorBidi" w:eastAsiaTheme="majorEastAsia" w:hAnsiTheme="majorBidi" w:cstheme="majorBidi"/>
          <w:b/>
          <w:color w:val="000000" w:themeColor="text1"/>
          <w:sz w:val="40"/>
          <w:szCs w:val="40"/>
        </w:rPr>
      </w:pPr>
      <w:r>
        <w:br w:type="page"/>
      </w:r>
    </w:p>
    <w:sdt>
      <w:sdtPr>
        <w:rPr>
          <w:rFonts w:ascii="Times New Roman" w:eastAsiaTheme="minorHAnsi" w:hAnsi="Times New Roman" w:cstheme="minorBidi"/>
          <w:color w:val="auto"/>
          <w:kern w:val="2"/>
          <w:sz w:val="24"/>
          <w:szCs w:val="24"/>
          <w14:ligatures w14:val="standardContextual"/>
        </w:rPr>
        <w:id w:val="-1674941736"/>
        <w:docPartObj>
          <w:docPartGallery w:val="Table of Contents"/>
          <w:docPartUnique/>
        </w:docPartObj>
      </w:sdtPr>
      <w:sdtEndPr>
        <w:rPr>
          <w:b/>
          <w:bCs/>
          <w:noProof/>
        </w:rPr>
      </w:sdtEndPr>
      <w:sdtContent>
        <w:p w14:paraId="2E78D702" w14:textId="1A753AC5" w:rsidR="008878A4" w:rsidRDefault="008878A4" w:rsidP="008878A4">
          <w:pPr>
            <w:pStyle w:val="TOCHeading"/>
            <w:jc w:val="center"/>
          </w:pPr>
          <w:r>
            <w:t>Table of Contents</w:t>
          </w:r>
        </w:p>
        <w:p w14:paraId="4FD5462E" w14:textId="1EA4B9C4" w:rsidR="00AF1B24" w:rsidRDefault="008878A4">
          <w:pPr>
            <w:pStyle w:val="TOC1"/>
            <w:tabs>
              <w:tab w:val="left" w:pos="48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2760324" w:history="1">
            <w:r w:rsidR="00AF1B24" w:rsidRPr="00C24C4A">
              <w:rPr>
                <w:rStyle w:val="Hyperlink"/>
                <w:noProof/>
              </w:rPr>
              <w:t>1.</w:t>
            </w:r>
            <w:r w:rsidR="00AF1B24">
              <w:rPr>
                <w:rFonts w:asciiTheme="minorHAnsi" w:eastAsiaTheme="minorEastAsia" w:hAnsiTheme="minorHAnsi"/>
                <w:noProof/>
              </w:rPr>
              <w:tab/>
            </w:r>
            <w:r w:rsidR="00AF1B24" w:rsidRPr="00C24C4A">
              <w:rPr>
                <w:rStyle w:val="Hyperlink"/>
                <w:noProof/>
              </w:rPr>
              <w:t>Introduction</w:t>
            </w:r>
            <w:r w:rsidR="00AF1B24">
              <w:rPr>
                <w:noProof/>
                <w:webHidden/>
              </w:rPr>
              <w:tab/>
            </w:r>
            <w:r w:rsidR="00AF1B24">
              <w:rPr>
                <w:noProof/>
                <w:webHidden/>
              </w:rPr>
              <w:fldChar w:fldCharType="begin"/>
            </w:r>
            <w:r w:rsidR="00AF1B24">
              <w:rPr>
                <w:noProof/>
                <w:webHidden/>
              </w:rPr>
              <w:instrText xml:space="preserve"> PAGEREF _Toc222760324 \h </w:instrText>
            </w:r>
            <w:r w:rsidR="00AF1B24">
              <w:rPr>
                <w:noProof/>
                <w:webHidden/>
              </w:rPr>
            </w:r>
            <w:r w:rsidR="00AF1B24">
              <w:rPr>
                <w:noProof/>
                <w:webHidden/>
              </w:rPr>
              <w:fldChar w:fldCharType="separate"/>
            </w:r>
            <w:r w:rsidR="00AF1B24">
              <w:rPr>
                <w:noProof/>
                <w:webHidden/>
              </w:rPr>
              <w:t>3</w:t>
            </w:r>
            <w:r w:rsidR="00AF1B24">
              <w:rPr>
                <w:noProof/>
                <w:webHidden/>
              </w:rPr>
              <w:fldChar w:fldCharType="end"/>
            </w:r>
          </w:hyperlink>
        </w:p>
        <w:p w14:paraId="43F23338" w14:textId="6A73167A" w:rsidR="00AF1B24" w:rsidRDefault="00000000">
          <w:pPr>
            <w:pStyle w:val="TOC1"/>
            <w:tabs>
              <w:tab w:val="left" w:pos="480"/>
              <w:tab w:val="right" w:leader="dot" w:pos="9350"/>
            </w:tabs>
            <w:rPr>
              <w:rFonts w:asciiTheme="minorHAnsi" w:eastAsiaTheme="minorEastAsia" w:hAnsiTheme="minorHAnsi"/>
              <w:noProof/>
            </w:rPr>
          </w:pPr>
          <w:hyperlink w:anchor="_Toc222760325" w:history="1">
            <w:r w:rsidR="00AF1B24" w:rsidRPr="00C24C4A">
              <w:rPr>
                <w:rStyle w:val="Hyperlink"/>
                <w:noProof/>
              </w:rPr>
              <w:t>2.</w:t>
            </w:r>
            <w:r w:rsidR="00AF1B24">
              <w:rPr>
                <w:rFonts w:asciiTheme="minorHAnsi" w:eastAsiaTheme="minorEastAsia" w:hAnsiTheme="minorHAnsi"/>
                <w:noProof/>
              </w:rPr>
              <w:tab/>
            </w:r>
            <w:r w:rsidR="00AF1B24" w:rsidRPr="00C24C4A">
              <w:rPr>
                <w:rStyle w:val="Hyperlink"/>
                <w:noProof/>
              </w:rPr>
              <w:t>Scenario Analysis</w:t>
            </w:r>
            <w:r w:rsidR="00AF1B24">
              <w:rPr>
                <w:noProof/>
                <w:webHidden/>
              </w:rPr>
              <w:tab/>
            </w:r>
            <w:r w:rsidR="00AF1B24">
              <w:rPr>
                <w:noProof/>
                <w:webHidden/>
              </w:rPr>
              <w:fldChar w:fldCharType="begin"/>
            </w:r>
            <w:r w:rsidR="00AF1B24">
              <w:rPr>
                <w:noProof/>
                <w:webHidden/>
              </w:rPr>
              <w:instrText xml:space="preserve"> PAGEREF _Toc222760325 \h </w:instrText>
            </w:r>
            <w:r w:rsidR="00AF1B24">
              <w:rPr>
                <w:noProof/>
                <w:webHidden/>
              </w:rPr>
            </w:r>
            <w:r w:rsidR="00AF1B24">
              <w:rPr>
                <w:noProof/>
                <w:webHidden/>
              </w:rPr>
              <w:fldChar w:fldCharType="separate"/>
            </w:r>
            <w:r w:rsidR="00AF1B24">
              <w:rPr>
                <w:noProof/>
                <w:webHidden/>
              </w:rPr>
              <w:t>3</w:t>
            </w:r>
            <w:r w:rsidR="00AF1B24">
              <w:rPr>
                <w:noProof/>
                <w:webHidden/>
              </w:rPr>
              <w:fldChar w:fldCharType="end"/>
            </w:r>
          </w:hyperlink>
        </w:p>
        <w:p w14:paraId="3DA3C363" w14:textId="0CB797A9" w:rsidR="00AF1B24" w:rsidRDefault="00000000">
          <w:pPr>
            <w:pStyle w:val="TOC1"/>
            <w:tabs>
              <w:tab w:val="left" w:pos="480"/>
              <w:tab w:val="right" w:leader="dot" w:pos="9350"/>
            </w:tabs>
            <w:rPr>
              <w:rFonts w:asciiTheme="minorHAnsi" w:eastAsiaTheme="minorEastAsia" w:hAnsiTheme="minorHAnsi"/>
              <w:noProof/>
            </w:rPr>
          </w:pPr>
          <w:hyperlink w:anchor="_Toc222760326" w:history="1">
            <w:r w:rsidR="00AF1B24" w:rsidRPr="00C24C4A">
              <w:rPr>
                <w:rStyle w:val="Hyperlink"/>
                <w:noProof/>
              </w:rPr>
              <w:t>3.</w:t>
            </w:r>
            <w:r w:rsidR="00AF1B24">
              <w:rPr>
                <w:rFonts w:asciiTheme="minorHAnsi" w:eastAsiaTheme="minorEastAsia" w:hAnsiTheme="minorHAnsi"/>
                <w:noProof/>
              </w:rPr>
              <w:tab/>
            </w:r>
            <w:r w:rsidR="00AF1B24" w:rsidRPr="00C24C4A">
              <w:rPr>
                <w:rStyle w:val="Hyperlink"/>
                <w:noProof/>
              </w:rPr>
              <w:t>Entity Relationship Diagram (ERD)</w:t>
            </w:r>
            <w:r w:rsidR="00AF1B24">
              <w:rPr>
                <w:noProof/>
                <w:webHidden/>
              </w:rPr>
              <w:tab/>
            </w:r>
            <w:r w:rsidR="00AF1B24">
              <w:rPr>
                <w:noProof/>
                <w:webHidden/>
              </w:rPr>
              <w:fldChar w:fldCharType="begin"/>
            </w:r>
            <w:r w:rsidR="00AF1B24">
              <w:rPr>
                <w:noProof/>
                <w:webHidden/>
              </w:rPr>
              <w:instrText xml:space="preserve"> PAGEREF _Toc222760326 \h </w:instrText>
            </w:r>
            <w:r w:rsidR="00AF1B24">
              <w:rPr>
                <w:noProof/>
                <w:webHidden/>
              </w:rPr>
            </w:r>
            <w:r w:rsidR="00AF1B24">
              <w:rPr>
                <w:noProof/>
                <w:webHidden/>
              </w:rPr>
              <w:fldChar w:fldCharType="separate"/>
            </w:r>
            <w:r w:rsidR="00AF1B24">
              <w:rPr>
                <w:noProof/>
                <w:webHidden/>
              </w:rPr>
              <w:t>4</w:t>
            </w:r>
            <w:r w:rsidR="00AF1B24">
              <w:rPr>
                <w:noProof/>
                <w:webHidden/>
              </w:rPr>
              <w:fldChar w:fldCharType="end"/>
            </w:r>
          </w:hyperlink>
        </w:p>
        <w:p w14:paraId="4E8B70D9" w14:textId="4E51C4DD" w:rsidR="00AF1B24" w:rsidRDefault="00000000">
          <w:pPr>
            <w:pStyle w:val="TOC1"/>
            <w:tabs>
              <w:tab w:val="left" w:pos="480"/>
              <w:tab w:val="right" w:leader="dot" w:pos="9350"/>
            </w:tabs>
            <w:rPr>
              <w:rFonts w:asciiTheme="minorHAnsi" w:eastAsiaTheme="minorEastAsia" w:hAnsiTheme="minorHAnsi"/>
              <w:noProof/>
            </w:rPr>
          </w:pPr>
          <w:hyperlink w:anchor="_Toc222760327" w:history="1">
            <w:r w:rsidR="00AF1B24" w:rsidRPr="00C24C4A">
              <w:rPr>
                <w:rStyle w:val="Hyperlink"/>
                <w:noProof/>
              </w:rPr>
              <w:t>4.</w:t>
            </w:r>
            <w:r w:rsidR="00AF1B24">
              <w:rPr>
                <w:rFonts w:asciiTheme="minorHAnsi" w:eastAsiaTheme="minorEastAsia" w:hAnsiTheme="minorHAnsi"/>
                <w:noProof/>
              </w:rPr>
              <w:tab/>
            </w:r>
            <w:r w:rsidR="00AF1B24" w:rsidRPr="00C24C4A">
              <w:rPr>
                <w:rStyle w:val="Hyperlink"/>
                <w:noProof/>
              </w:rPr>
              <w:t>Data Structure Development</w:t>
            </w:r>
            <w:r w:rsidR="00AF1B24">
              <w:rPr>
                <w:noProof/>
                <w:webHidden/>
              </w:rPr>
              <w:tab/>
            </w:r>
            <w:r w:rsidR="00AF1B24">
              <w:rPr>
                <w:noProof/>
                <w:webHidden/>
              </w:rPr>
              <w:fldChar w:fldCharType="begin"/>
            </w:r>
            <w:r w:rsidR="00AF1B24">
              <w:rPr>
                <w:noProof/>
                <w:webHidden/>
              </w:rPr>
              <w:instrText xml:space="preserve"> PAGEREF _Toc222760327 \h </w:instrText>
            </w:r>
            <w:r w:rsidR="00AF1B24">
              <w:rPr>
                <w:noProof/>
                <w:webHidden/>
              </w:rPr>
            </w:r>
            <w:r w:rsidR="00AF1B24">
              <w:rPr>
                <w:noProof/>
                <w:webHidden/>
              </w:rPr>
              <w:fldChar w:fldCharType="separate"/>
            </w:r>
            <w:r w:rsidR="00AF1B24">
              <w:rPr>
                <w:noProof/>
                <w:webHidden/>
              </w:rPr>
              <w:t>5</w:t>
            </w:r>
            <w:r w:rsidR="00AF1B24">
              <w:rPr>
                <w:noProof/>
                <w:webHidden/>
              </w:rPr>
              <w:fldChar w:fldCharType="end"/>
            </w:r>
          </w:hyperlink>
        </w:p>
        <w:p w14:paraId="56752466" w14:textId="63BB2D78" w:rsidR="00AF1B24" w:rsidRDefault="00000000">
          <w:pPr>
            <w:pStyle w:val="TOC1"/>
            <w:tabs>
              <w:tab w:val="left" w:pos="480"/>
              <w:tab w:val="right" w:leader="dot" w:pos="9350"/>
            </w:tabs>
            <w:rPr>
              <w:rFonts w:asciiTheme="minorHAnsi" w:eastAsiaTheme="minorEastAsia" w:hAnsiTheme="minorHAnsi"/>
              <w:noProof/>
            </w:rPr>
          </w:pPr>
          <w:hyperlink w:anchor="_Toc222760328" w:history="1">
            <w:r w:rsidR="00AF1B24" w:rsidRPr="00C24C4A">
              <w:rPr>
                <w:rStyle w:val="Hyperlink"/>
                <w:noProof/>
              </w:rPr>
              <w:t>5.</w:t>
            </w:r>
            <w:r w:rsidR="00AF1B24">
              <w:rPr>
                <w:rFonts w:asciiTheme="minorHAnsi" w:eastAsiaTheme="minorEastAsia" w:hAnsiTheme="minorHAnsi"/>
                <w:noProof/>
              </w:rPr>
              <w:tab/>
            </w:r>
            <w:r w:rsidR="00AF1B24" w:rsidRPr="00C24C4A">
              <w:rPr>
                <w:rStyle w:val="Hyperlink"/>
                <w:noProof/>
              </w:rPr>
              <w:t>Normalization (Up to 3NF)</w:t>
            </w:r>
            <w:r w:rsidR="00AF1B24">
              <w:rPr>
                <w:noProof/>
                <w:webHidden/>
              </w:rPr>
              <w:tab/>
            </w:r>
            <w:r w:rsidR="00AF1B24">
              <w:rPr>
                <w:noProof/>
                <w:webHidden/>
              </w:rPr>
              <w:fldChar w:fldCharType="begin"/>
            </w:r>
            <w:r w:rsidR="00AF1B24">
              <w:rPr>
                <w:noProof/>
                <w:webHidden/>
              </w:rPr>
              <w:instrText xml:space="preserve"> PAGEREF _Toc222760328 \h </w:instrText>
            </w:r>
            <w:r w:rsidR="00AF1B24">
              <w:rPr>
                <w:noProof/>
                <w:webHidden/>
              </w:rPr>
            </w:r>
            <w:r w:rsidR="00AF1B24">
              <w:rPr>
                <w:noProof/>
                <w:webHidden/>
              </w:rPr>
              <w:fldChar w:fldCharType="separate"/>
            </w:r>
            <w:r w:rsidR="00AF1B24">
              <w:rPr>
                <w:noProof/>
                <w:webHidden/>
              </w:rPr>
              <w:t>6</w:t>
            </w:r>
            <w:r w:rsidR="00AF1B24">
              <w:rPr>
                <w:noProof/>
                <w:webHidden/>
              </w:rPr>
              <w:fldChar w:fldCharType="end"/>
            </w:r>
          </w:hyperlink>
        </w:p>
        <w:p w14:paraId="670248A6" w14:textId="1E683899" w:rsidR="00AF1B24" w:rsidRDefault="00000000">
          <w:pPr>
            <w:pStyle w:val="TOC2"/>
            <w:tabs>
              <w:tab w:val="right" w:leader="dot" w:pos="9350"/>
            </w:tabs>
            <w:rPr>
              <w:rFonts w:asciiTheme="minorHAnsi" w:eastAsiaTheme="minorEastAsia" w:hAnsiTheme="minorHAnsi"/>
              <w:noProof/>
            </w:rPr>
          </w:pPr>
          <w:hyperlink w:anchor="_Toc222760329" w:history="1">
            <w:r w:rsidR="00AF1B24" w:rsidRPr="00C24C4A">
              <w:rPr>
                <w:rStyle w:val="Hyperlink"/>
                <w:noProof/>
              </w:rPr>
              <w:t>First Normal Form (1NF)</w:t>
            </w:r>
            <w:r w:rsidR="00AF1B24">
              <w:rPr>
                <w:noProof/>
                <w:webHidden/>
              </w:rPr>
              <w:tab/>
            </w:r>
            <w:r w:rsidR="00AF1B24">
              <w:rPr>
                <w:noProof/>
                <w:webHidden/>
              </w:rPr>
              <w:fldChar w:fldCharType="begin"/>
            </w:r>
            <w:r w:rsidR="00AF1B24">
              <w:rPr>
                <w:noProof/>
                <w:webHidden/>
              </w:rPr>
              <w:instrText xml:space="preserve"> PAGEREF _Toc222760329 \h </w:instrText>
            </w:r>
            <w:r w:rsidR="00AF1B24">
              <w:rPr>
                <w:noProof/>
                <w:webHidden/>
              </w:rPr>
            </w:r>
            <w:r w:rsidR="00AF1B24">
              <w:rPr>
                <w:noProof/>
                <w:webHidden/>
              </w:rPr>
              <w:fldChar w:fldCharType="separate"/>
            </w:r>
            <w:r w:rsidR="00AF1B24">
              <w:rPr>
                <w:noProof/>
                <w:webHidden/>
              </w:rPr>
              <w:t>7</w:t>
            </w:r>
            <w:r w:rsidR="00AF1B24">
              <w:rPr>
                <w:noProof/>
                <w:webHidden/>
              </w:rPr>
              <w:fldChar w:fldCharType="end"/>
            </w:r>
          </w:hyperlink>
        </w:p>
        <w:p w14:paraId="5DAA0236" w14:textId="59CD8939" w:rsidR="00AF1B24" w:rsidRDefault="00000000">
          <w:pPr>
            <w:pStyle w:val="TOC2"/>
            <w:tabs>
              <w:tab w:val="right" w:leader="dot" w:pos="9350"/>
            </w:tabs>
            <w:rPr>
              <w:rFonts w:asciiTheme="minorHAnsi" w:eastAsiaTheme="minorEastAsia" w:hAnsiTheme="minorHAnsi"/>
              <w:noProof/>
            </w:rPr>
          </w:pPr>
          <w:hyperlink w:anchor="_Toc222760330" w:history="1">
            <w:r w:rsidR="00AF1B24" w:rsidRPr="00C24C4A">
              <w:rPr>
                <w:rStyle w:val="Hyperlink"/>
                <w:noProof/>
              </w:rPr>
              <w:t>Second Normal Form (2NF)</w:t>
            </w:r>
            <w:r w:rsidR="00AF1B24">
              <w:rPr>
                <w:noProof/>
                <w:webHidden/>
              </w:rPr>
              <w:tab/>
            </w:r>
            <w:r w:rsidR="00AF1B24">
              <w:rPr>
                <w:noProof/>
                <w:webHidden/>
              </w:rPr>
              <w:fldChar w:fldCharType="begin"/>
            </w:r>
            <w:r w:rsidR="00AF1B24">
              <w:rPr>
                <w:noProof/>
                <w:webHidden/>
              </w:rPr>
              <w:instrText xml:space="preserve"> PAGEREF _Toc222760330 \h </w:instrText>
            </w:r>
            <w:r w:rsidR="00AF1B24">
              <w:rPr>
                <w:noProof/>
                <w:webHidden/>
              </w:rPr>
            </w:r>
            <w:r w:rsidR="00AF1B24">
              <w:rPr>
                <w:noProof/>
                <w:webHidden/>
              </w:rPr>
              <w:fldChar w:fldCharType="separate"/>
            </w:r>
            <w:r w:rsidR="00AF1B24">
              <w:rPr>
                <w:noProof/>
                <w:webHidden/>
              </w:rPr>
              <w:t>7</w:t>
            </w:r>
            <w:r w:rsidR="00AF1B24">
              <w:rPr>
                <w:noProof/>
                <w:webHidden/>
              </w:rPr>
              <w:fldChar w:fldCharType="end"/>
            </w:r>
          </w:hyperlink>
        </w:p>
        <w:p w14:paraId="5E23BFC3" w14:textId="19864C08" w:rsidR="00AF1B24" w:rsidRDefault="00000000">
          <w:pPr>
            <w:pStyle w:val="TOC2"/>
            <w:tabs>
              <w:tab w:val="right" w:leader="dot" w:pos="9350"/>
            </w:tabs>
            <w:rPr>
              <w:rFonts w:asciiTheme="minorHAnsi" w:eastAsiaTheme="minorEastAsia" w:hAnsiTheme="minorHAnsi"/>
              <w:noProof/>
            </w:rPr>
          </w:pPr>
          <w:hyperlink w:anchor="_Toc222760331" w:history="1">
            <w:r w:rsidR="00AF1B24" w:rsidRPr="00C24C4A">
              <w:rPr>
                <w:rStyle w:val="Hyperlink"/>
                <w:noProof/>
              </w:rPr>
              <w:t>Third Normal Form (3NF)</w:t>
            </w:r>
            <w:r w:rsidR="00AF1B24">
              <w:rPr>
                <w:noProof/>
                <w:webHidden/>
              </w:rPr>
              <w:tab/>
            </w:r>
            <w:r w:rsidR="00AF1B24">
              <w:rPr>
                <w:noProof/>
                <w:webHidden/>
              </w:rPr>
              <w:fldChar w:fldCharType="begin"/>
            </w:r>
            <w:r w:rsidR="00AF1B24">
              <w:rPr>
                <w:noProof/>
                <w:webHidden/>
              </w:rPr>
              <w:instrText xml:space="preserve"> PAGEREF _Toc222760331 \h </w:instrText>
            </w:r>
            <w:r w:rsidR="00AF1B24">
              <w:rPr>
                <w:noProof/>
                <w:webHidden/>
              </w:rPr>
            </w:r>
            <w:r w:rsidR="00AF1B24">
              <w:rPr>
                <w:noProof/>
                <w:webHidden/>
              </w:rPr>
              <w:fldChar w:fldCharType="separate"/>
            </w:r>
            <w:r w:rsidR="00AF1B24">
              <w:rPr>
                <w:noProof/>
                <w:webHidden/>
              </w:rPr>
              <w:t>7</w:t>
            </w:r>
            <w:r w:rsidR="00AF1B24">
              <w:rPr>
                <w:noProof/>
                <w:webHidden/>
              </w:rPr>
              <w:fldChar w:fldCharType="end"/>
            </w:r>
          </w:hyperlink>
        </w:p>
        <w:p w14:paraId="1C807622" w14:textId="62E84623" w:rsidR="00AF1B24" w:rsidRDefault="00000000">
          <w:pPr>
            <w:pStyle w:val="TOC1"/>
            <w:tabs>
              <w:tab w:val="left" w:pos="480"/>
              <w:tab w:val="right" w:leader="dot" w:pos="9350"/>
            </w:tabs>
            <w:rPr>
              <w:rFonts w:asciiTheme="minorHAnsi" w:eastAsiaTheme="minorEastAsia" w:hAnsiTheme="minorHAnsi"/>
              <w:noProof/>
            </w:rPr>
          </w:pPr>
          <w:hyperlink w:anchor="_Toc222760332" w:history="1">
            <w:r w:rsidR="00AF1B24" w:rsidRPr="00C24C4A">
              <w:rPr>
                <w:rStyle w:val="Hyperlink"/>
                <w:noProof/>
              </w:rPr>
              <w:t>6.</w:t>
            </w:r>
            <w:r w:rsidR="00AF1B24">
              <w:rPr>
                <w:rFonts w:asciiTheme="minorHAnsi" w:eastAsiaTheme="minorEastAsia" w:hAnsiTheme="minorHAnsi"/>
                <w:noProof/>
              </w:rPr>
              <w:tab/>
            </w:r>
            <w:r w:rsidR="00AF1B24" w:rsidRPr="00C24C4A">
              <w:rPr>
                <w:rStyle w:val="Hyperlink"/>
                <w:noProof/>
              </w:rPr>
              <w:t>Sample Data Population</w:t>
            </w:r>
            <w:r w:rsidR="00AF1B24">
              <w:rPr>
                <w:noProof/>
                <w:webHidden/>
              </w:rPr>
              <w:tab/>
            </w:r>
            <w:r w:rsidR="00AF1B24">
              <w:rPr>
                <w:noProof/>
                <w:webHidden/>
              </w:rPr>
              <w:fldChar w:fldCharType="begin"/>
            </w:r>
            <w:r w:rsidR="00AF1B24">
              <w:rPr>
                <w:noProof/>
                <w:webHidden/>
              </w:rPr>
              <w:instrText xml:space="preserve"> PAGEREF _Toc222760332 \h </w:instrText>
            </w:r>
            <w:r w:rsidR="00AF1B24">
              <w:rPr>
                <w:noProof/>
                <w:webHidden/>
              </w:rPr>
            </w:r>
            <w:r w:rsidR="00AF1B24">
              <w:rPr>
                <w:noProof/>
                <w:webHidden/>
              </w:rPr>
              <w:fldChar w:fldCharType="separate"/>
            </w:r>
            <w:r w:rsidR="00AF1B24">
              <w:rPr>
                <w:noProof/>
                <w:webHidden/>
              </w:rPr>
              <w:t>8</w:t>
            </w:r>
            <w:r w:rsidR="00AF1B24">
              <w:rPr>
                <w:noProof/>
                <w:webHidden/>
              </w:rPr>
              <w:fldChar w:fldCharType="end"/>
            </w:r>
          </w:hyperlink>
        </w:p>
        <w:p w14:paraId="0740A51C" w14:textId="7E63067A" w:rsidR="00AF1B24" w:rsidRDefault="00000000">
          <w:pPr>
            <w:pStyle w:val="TOC1"/>
            <w:tabs>
              <w:tab w:val="left" w:pos="480"/>
              <w:tab w:val="right" w:leader="dot" w:pos="9350"/>
            </w:tabs>
            <w:rPr>
              <w:rFonts w:asciiTheme="minorHAnsi" w:eastAsiaTheme="minorEastAsia" w:hAnsiTheme="minorHAnsi"/>
              <w:noProof/>
            </w:rPr>
          </w:pPr>
          <w:hyperlink w:anchor="_Toc222760333" w:history="1">
            <w:r w:rsidR="00AF1B24" w:rsidRPr="00C24C4A">
              <w:rPr>
                <w:rStyle w:val="Hyperlink"/>
                <w:noProof/>
              </w:rPr>
              <w:t>7.</w:t>
            </w:r>
            <w:r w:rsidR="00AF1B24">
              <w:rPr>
                <w:rFonts w:asciiTheme="minorHAnsi" w:eastAsiaTheme="minorEastAsia" w:hAnsiTheme="minorHAnsi"/>
                <w:noProof/>
              </w:rPr>
              <w:tab/>
            </w:r>
            <w:r w:rsidR="00AF1B24" w:rsidRPr="00C24C4A">
              <w:rPr>
                <w:rStyle w:val="Hyperlink"/>
                <w:noProof/>
              </w:rPr>
              <w:t>Query Development</w:t>
            </w:r>
            <w:r w:rsidR="00AF1B24">
              <w:rPr>
                <w:noProof/>
                <w:webHidden/>
              </w:rPr>
              <w:tab/>
            </w:r>
            <w:r w:rsidR="00AF1B24">
              <w:rPr>
                <w:noProof/>
                <w:webHidden/>
              </w:rPr>
              <w:fldChar w:fldCharType="begin"/>
            </w:r>
            <w:r w:rsidR="00AF1B24">
              <w:rPr>
                <w:noProof/>
                <w:webHidden/>
              </w:rPr>
              <w:instrText xml:space="preserve"> PAGEREF _Toc222760333 \h </w:instrText>
            </w:r>
            <w:r w:rsidR="00AF1B24">
              <w:rPr>
                <w:noProof/>
                <w:webHidden/>
              </w:rPr>
            </w:r>
            <w:r w:rsidR="00AF1B24">
              <w:rPr>
                <w:noProof/>
                <w:webHidden/>
              </w:rPr>
              <w:fldChar w:fldCharType="separate"/>
            </w:r>
            <w:r w:rsidR="00AF1B24">
              <w:rPr>
                <w:noProof/>
                <w:webHidden/>
              </w:rPr>
              <w:t>9</w:t>
            </w:r>
            <w:r w:rsidR="00AF1B24">
              <w:rPr>
                <w:noProof/>
                <w:webHidden/>
              </w:rPr>
              <w:fldChar w:fldCharType="end"/>
            </w:r>
          </w:hyperlink>
        </w:p>
        <w:p w14:paraId="560AE3D5" w14:textId="6D55ADAA" w:rsidR="00AF1B24" w:rsidRDefault="00000000">
          <w:pPr>
            <w:pStyle w:val="TOC1"/>
            <w:tabs>
              <w:tab w:val="left" w:pos="480"/>
              <w:tab w:val="right" w:leader="dot" w:pos="9350"/>
            </w:tabs>
            <w:rPr>
              <w:rFonts w:asciiTheme="minorHAnsi" w:eastAsiaTheme="minorEastAsia" w:hAnsiTheme="minorHAnsi"/>
              <w:noProof/>
            </w:rPr>
          </w:pPr>
          <w:hyperlink w:anchor="_Toc222760334" w:history="1">
            <w:r w:rsidR="00AF1B24" w:rsidRPr="00C24C4A">
              <w:rPr>
                <w:rStyle w:val="Hyperlink"/>
                <w:noProof/>
              </w:rPr>
              <w:t>8.</w:t>
            </w:r>
            <w:r w:rsidR="00AF1B24">
              <w:rPr>
                <w:rFonts w:asciiTheme="minorHAnsi" w:eastAsiaTheme="minorEastAsia" w:hAnsiTheme="minorHAnsi"/>
                <w:noProof/>
              </w:rPr>
              <w:tab/>
            </w:r>
            <w:r w:rsidR="00AF1B24" w:rsidRPr="00C24C4A">
              <w:rPr>
                <w:rStyle w:val="Hyperlink"/>
                <w:noProof/>
              </w:rPr>
              <w:t>Validation and Testing</w:t>
            </w:r>
            <w:r w:rsidR="00AF1B24">
              <w:rPr>
                <w:noProof/>
                <w:webHidden/>
              </w:rPr>
              <w:tab/>
            </w:r>
            <w:r w:rsidR="00AF1B24">
              <w:rPr>
                <w:noProof/>
                <w:webHidden/>
              </w:rPr>
              <w:fldChar w:fldCharType="begin"/>
            </w:r>
            <w:r w:rsidR="00AF1B24">
              <w:rPr>
                <w:noProof/>
                <w:webHidden/>
              </w:rPr>
              <w:instrText xml:space="preserve"> PAGEREF _Toc222760334 \h </w:instrText>
            </w:r>
            <w:r w:rsidR="00AF1B24">
              <w:rPr>
                <w:noProof/>
                <w:webHidden/>
              </w:rPr>
            </w:r>
            <w:r w:rsidR="00AF1B24">
              <w:rPr>
                <w:noProof/>
                <w:webHidden/>
              </w:rPr>
              <w:fldChar w:fldCharType="separate"/>
            </w:r>
            <w:r w:rsidR="00AF1B24">
              <w:rPr>
                <w:noProof/>
                <w:webHidden/>
              </w:rPr>
              <w:t>12</w:t>
            </w:r>
            <w:r w:rsidR="00AF1B24">
              <w:rPr>
                <w:noProof/>
                <w:webHidden/>
              </w:rPr>
              <w:fldChar w:fldCharType="end"/>
            </w:r>
          </w:hyperlink>
        </w:p>
        <w:p w14:paraId="7AD35936" w14:textId="55E3C9F2" w:rsidR="00AF1B24" w:rsidRDefault="00000000">
          <w:pPr>
            <w:pStyle w:val="TOC1"/>
            <w:tabs>
              <w:tab w:val="left" w:pos="480"/>
              <w:tab w:val="right" w:leader="dot" w:pos="9350"/>
            </w:tabs>
            <w:rPr>
              <w:rFonts w:asciiTheme="minorHAnsi" w:eastAsiaTheme="minorEastAsia" w:hAnsiTheme="minorHAnsi"/>
              <w:noProof/>
            </w:rPr>
          </w:pPr>
          <w:hyperlink w:anchor="_Toc222760335" w:history="1">
            <w:r w:rsidR="00AF1B24" w:rsidRPr="00C24C4A">
              <w:rPr>
                <w:rStyle w:val="Hyperlink"/>
                <w:noProof/>
              </w:rPr>
              <w:t>9.</w:t>
            </w:r>
            <w:r w:rsidR="00AF1B24">
              <w:rPr>
                <w:rFonts w:asciiTheme="minorHAnsi" w:eastAsiaTheme="minorEastAsia" w:hAnsiTheme="minorHAnsi"/>
                <w:noProof/>
              </w:rPr>
              <w:tab/>
            </w:r>
            <w:r w:rsidR="00AF1B24" w:rsidRPr="00C24C4A">
              <w:rPr>
                <w:rStyle w:val="Hyperlink"/>
                <w:noProof/>
              </w:rPr>
              <w:t>Design Reflection and Future Improvements</w:t>
            </w:r>
            <w:r w:rsidR="00AF1B24">
              <w:rPr>
                <w:noProof/>
                <w:webHidden/>
              </w:rPr>
              <w:tab/>
            </w:r>
            <w:r w:rsidR="00AF1B24">
              <w:rPr>
                <w:noProof/>
                <w:webHidden/>
              </w:rPr>
              <w:fldChar w:fldCharType="begin"/>
            </w:r>
            <w:r w:rsidR="00AF1B24">
              <w:rPr>
                <w:noProof/>
                <w:webHidden/>
              </w:rPr>
              <w:instrText xml:space="preserve"> PAGEREF _Toc222760335 \h </w:instrText>
            </w:r>
            <w:r w:rsidR="00AF1B24">
              <w:rPr>
                <w:noProof/>
                <w:webHidden/>
              </w:rPr>
            </w:r>
            <w:r w:rsidR="00AF1B24">
              <w:rPr>
                <w:noProof/>
                <w:webHidden/>
              </w:rPr>
              <w:fldChar w:fldCharType="separate"/>
            </w:r>
            <w:r w:rsidR="00AF1B24">
              <w:rPr>
                <w:noProof/>
                <w:webHidden/>
              </w:rPr>
              <w:t>14</w:t>
            </w:r>
            <w:r w:rsidR="00AF1B24">
              <w:rPr>
                <w:noProof/>
                <w:webHidden/>
              </w:rPr>
              <w:fldChar w:fldCharType="end"/>
            </w:r>
          </w:hyperlink>
        </w:p>
        <w:p w14:paraId="19126FF8" w14:textId="57AFC1BE" w:rsidR="00AF1B24" w:rsidRDefault="00000000">
          <w:pPr>
            <w:pStyle w:val="TOC1"/>
            <w:tabs>
              <w:tab w:val="left" w:pos="720"/>
              <w:tab w:val="right" w:leader="dot" w:pos="9350"/>
            </w:tabs>
            <w:rPr>
              <w:rFonts w:asciiTheme="minorHAnsi" w:eastAsiaTheme="minorEastAsia" w:hAnsiTheme="minorHAnsi"/>
              <w:noProof/>
            </w:rPr>
          </w:pPr>
          <w:hyperlink w:anchor="_Toc222760336" w:history="1">
            <w:r w:rsidR="00AF1B24" w:rsidRPr="00C24C4A">
              <w:rPr>
                <w:rStyle w:val="Hyperlink"/>
                <w:noProof/>
              </w:rPr>
              <w:t>10.</w:t>
            </w:r>
            <w:r w:rsidR="00AF1B24">
              <w:rPr>
                <w:rFonts w:asciiTheme="minorHAnsi" w:eastAsiaTheme="minorEastAsia" w:hAnsiTheme="minorHAnsi"/>
                <w:noProof/>
              </w:rPr>
              <w:tab/>
            </w:r>
            <w:r w:rsidR="00AF1B24" w:rsidRPr="00C24C4A">
              <w:rPr>
                <w:rStyle w:val="Hyperlink"/>
                <w:noProof/>
              </w:rPr>
              <w:t>Conclusion</w:t>
            </w:r>
            <w:r w:rsidR="00AF1B24">
              <w:rPr>
                <w:noProof/>
                <w:webHidden/>
              </w:rPr>
              <w:tab/>
            </w:r>
            <w:r w:rsidR="00AF1B24">
              <w:rPr>
                <w:noProof/>
                <w:webHidden/>
              </w:rPr>
              <w:fldChar w:fldCharType="begin"/>
            </w:r>
            <w:r w:rsidR="00AF1B24">
              <w:rPr>
                <w:noProof/>
                <w:webHidden/>
              </w:rPr>
              <w:instrText xml:space="preserve"> PAGEREF _Toc222760336 \h </w:instrText>
            </w:r>
            <w:r w:rsidR="00AF1B24">
              <w:rPr>
                <w:noProof/>
                <w:webHidden/>
              </w:rPr>
            </w:r>
            <w:r w:rsidR="00AF1B24">
              <w:rPr>
                <w:noProof/>
                <w:webHidden/>
              </w:rPr>
              <w:fldChar w:fldCharType="separate"/>
            </w:r>
            <w:r w:rsidR="00AF1B24">
              <w:rPr>
                <w:noProof/>
                <w:webHidden/>
              </w:rPr>
              <w:t>15</w:t>
            </w:r>
            <w:r w:rsidR="00AF1B24">
              <w:rPr>
                <w:noProof/>
                <w:webHidden/>
              </w:rPr>
              <w:fldChar w:fldCharType="end"/>
            </w:r>
          </w:hyperlink>
        </w:p>
        <w:p w14:paraId="735E409A" w14:textId="365691C2" w:rsidR="00AF1B24" w:rsidRDefault="00000000">
          <w:pPr>
            <w:pStyle w:val="TOC1"/>
            <w:tabs>
              <w:tab w:val="left" w:pos="720"/>
              <w:tab w:val="right" w:leader="dot" w:pos="9350"/>
            </w:tabs>
            <w:rPr>
              <w:rFonts w:asciiTheme="minorHAnsi" w:eastAsiaTheme="minorEastAsia" w:hAnsiTheme="minorHAnsi"/>
              <w:noProof/>
            </w:rPr>
          </w:pPr>
          <w:hyperlink w:anchor="_Toc222760337" w:history="1">
            <w:r w:rsidR="00AF1B24" w:rsidRPr="00C24C4A">
              <w:rPr>
                <w:rStyle w:val="Hyperlink"/>
                <w:noProof/>
              </w:rPr>
              <w:t>11.</w:t>
            </w:r>
            <w:r w:rsidR="00AF1B24">
              <w:rPr>
                <w:rFonts w:asciiTheme="minorHAnsi" w:eastAsiaTheme="minorEastAsia" w:hAnsiTheme="minorHAnsi"/>
                <w:noProof/>
              </w:rPr>
              <w:tab/>
            </w:r>
            <w:r w:rsidR="00AF1B24" w:rsidRPr="00C24C4A">
              <w:rPr>
                <w:rStyle w:val="Hyperlink"/>
                <w:noProof/>
              </w:rPr>
              <w:t>References</w:t>
            </w:r>
            <w:r w:rsidR="00AF1B24">
              <w:rPr>
                <w:noProof/>
                <w:webHidden/>
              </w:rPr>
              <w:tab/>
            </w:r>
            <w:r w:rsidR="00AF1B24">
              <w:rPr>
                <w:noProof/>
                <w:webHidden/>
              </w:rPr>
              <w:fldChar w:fldCharType="begin"/>
            </w:r>
            <w:r w:rsidR="00AF1B24">
              <w:rPr>
                <w:noProof/>
                <w:webHidden/>
              </w:rPr>
              <w:instrText xml:space="preserve"> PAGEREF _Toc222760337 \h </w:instrText>
            </w:r>
            <w:r w:rsidR="00AF1B24">
              <w:rPr>
                <w:noProof/>
                <w:webHidden/>
              </w:rPr>
            </w:r>
            <w:r w:rsidR="00AF1B24">
              <w:rPr>
                <w:noProof/>
                <w:webHidden/>
              </w:rPr>
              <w:fldChar w:fldCharType="separate"/>
            </w:r>
            <w:r w:rsidR="00AF1B24">
              <w:rPr>
                <w:noProof/>
                <w:webHidden/>
              </w:rPr>
              <w:t>16</w:t>
            </w:r>
            <w:r w:rsidR="00AF1B24">
              <w:rPr>
                <w:noProof/>
                <w:webHidden/>
              </w:rPr>
              <w:fldChar w:fldCharType="end"/>
            </w:r>
          </w:hyperlink>
        </w:p>
        <w:p w14:paraId="6CDD392C" w14:textId="01E1470A" w:rsidR="008878A4" w:rsidRDefault="008878A4">
          <w:r>
            <w:rPr>
              <w:b/>
              <w:bCs/>
              <w:noProof/>
            </w:rPr>
            <w:fldChar w:fldCharType="end"/>
          </w:r>
        </w:p>
      </w:sdtContent>
    </w:sdt>
    <w:p w14:paraId="47DDED59" w14:textId="77777777" w:rsidR="008878A4" w:rsidRDefault="008878A4">
      <w:pPr>
        <w:spacing w:line="278" w:lineRule="auto"/>
        <w:jc w:val="left"/>
        <w:rPr>
          <w:rFonts w:asciiTheme="majorBidi" w:eastAsiaTheme="majorEastAsia" w:hAnsiTheme="majorBidi" w:cstheme="majorBidi"/>
          <w:b/>
          <w:color w:val="000000" w:themeColor="text1"/>
          <w:sz w:val="40"/>
          <w:szCs w:val="40"/>
        </w:rPr>
      </w:pPr>
      <w:r>
        <w:br w:type="page"/>
      </w:r>
    </w:p>
    <w:p w14:paraId="4BE77690" w14:textId="3E91475B" w:rsidR="009D4F9D" w:rsidRDefault="009D4F9D" w:rsidP="008878A4">
      <w:pPr>
        <w:pStyle w:val="Heading1"/>
        <w:numPr>
          <w:ilvl w:val="0"/>
          <w:numId w:val="3"/>
        </w:numPr>
      </w:pPr>
      <w:bookmarkStart w:id="0" w:name="_Toc222760324"/>
      <w:r>
        <w:lastRenderedPageBreak/>
        <w:t>Introduction</w:t>
      </w:r>
      <w:bookmarkEnd w:id="0"/>
    </w:p>
    <w:p w14:paraId="466C6727" w14:textId="2A05A449" w:rsidR="008878A4" w:rsidRDefault="00EA11FA" w:rsidP="008878A4">
      <w:r w:rsidRPr="00EA11FA">
        <w:t>This report outlines the design and implementation process of a relational database system for MediLink Pharmacy using Microsoft Access. Currently, the business maintains its stock, prescriptions, and customer information manually, leading to inefficiencies and inaccuracies in the data. The aim of this project is to create a systematic and automated database system that will improve accuracy, improve reporting, and provide better decision-making tools. The database system will be used to handle medicines, suppliers, prescriptions, and sales transactions while maintaining data integrity.</w:t>
      </w:r>
    </w:p>
    <w:p w14:paraId="09BC5DB0" w14:textId="16107AD4" w:rsidR="009D4F9D" w:rsidRDefault="009D4F9D" w:rsidP="008878A4">
      <w:pPr>
        <w:pStyle w:val="Heading1"/>
        <w:numPr>
          <w:ilvl w:val="0"/>
          <w:numId w:val="3"/>
        </w:numPr>
      </w:pPr>
      <w:bookmarkStart w:id="1" w:name="_Toc222760325"/>
      <w:r>
        <w:t>Scenario Analysis</w:t>
      </w:r>
      <w:bookmarkEnd w:id="1"/>
    </w:p>
    <w:p w14:paraId="71FE8961" w14:textId="51989AD8" w:rsidR="008878A4" w:rsidRDefault="00E47762" w:rsidP="008878A4">
      <w:r w:rsidRPr="00E47762">
        <w:t>The MediLink Pharmacy system requires the management of customers, medicines, suppliers, prescriptions, and sales. By analyzing the business requirements, particularly stock management, prescription management, and sales management, the main entities were determined. The main entities include Customers, Suppliers, Medicines, Prescriptions, and Sales, with link entities such as PrescriptionItems, SaleItems, and SupplierMedicines to manage many-to-many relationships</w:t>
      </w:r>
      <w:r w:rsidR="008878A4">
        <w:t>.</w:t>
      </w:r>
    </w:p>
    <w:p w14:paraId="42FD9A2D" w14:textId="4A813C98" w:rsidR="008878A4" w:rsidRPr="008878A4" w:rsidRDefault="00E47762" w:rsidP="008878A4">
      <w:r w:rsidRPr="00E47762">
        <w:t>Each entity has attributes that are relevant to the operational needs. For example, the Medicines entity holds the unit price and the reorder level. The Sales and SaleItems tables allow for the recording of transactions, hence supporting revenue analysis. The referential integrity constraints ensure that the links between customers, prescriptions, and sales are valid and that there are no orphan records</w:t>
      </w:r>
      <w:r w:rsidR="008878A4">
        <w:t>.</w:t>
      </w:r>
    </w:p>
    <w:p w14:paraId="1A62E795" w14:textId="555D462B" w:rsidR="009D4F9D" w:rsidRDefault="009D4F9D" w:rsidP="00B4005E">
      <w:pPr>
        <w:pStyle w:val="Heading1"/>
        <w:numPr>
          <w:ilvl w:val="0"/>
          <w:numId w:val="3"/>
        </w:numPr>
      </w:pPr>
      <w:bookmarkStart w:id="2" w:name="_Toc222760326"/>
      <w:r>
        <w:lastRenderedPageBreak/>
        <w:t>Entity Relationship Diagram (ERD)</w:t>
      </w:r>
      <w:bookmarkEnd w:id="2"/>
    </w:p>
    <w:p w14:paraId="0599B946" w14:textId="77777777" w:rsidR="00B4005E" w:rsidRDefault="00B4005E" w:rsidP="00B4005E">
      <w:pPr>
        <w:keepNext/>
      </w:pPr>
      <w:r>
        <w:rPr>
          <w:noProof/>
        </w:rPr>
        <w:drawing>
          <wp:inline distT="0" distB="0" distL="0" distR="0" wp14:anchorId="1A2C2FAF" wp14:editId="3C720D1F">
            <wp:extent cx="5943600" cy="2917190"/>
            <wp:effectExtent l="0" t="0" r="0" b="0"/>
            <wp:docPr id="1964227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227004" name="Picture 1964227004"/>
                    <pic:cNvPicPr/>
                  </pic:nvPicPr>
                  <pic:blipFill>
                    <a:blip r:embed="rId9">
                      <a:extLst>
                        <a:ext uri="{28A0092B-C50C-407E-A947-70E740481C1C}">
                          <a14:useLocalDpi xmlns:a14="http://schemas.microsoft.com/office/drawing/2010/main" val="0"/>
                        </a:ext>
                      </a:extLst>
                    </a:blip>
                    <a:stretch>
                      <a:fillRect/>
                    </a:stretch>
                  </pic:blipFill>
                  <pic:spPr>
                    <a:xfrm>
                      <a:off x="0" y="0"/>
                      <a:ext cx="5943600" cy="2917190"/>
                    </a:xfrm>
                    <a:prstGeom prst="rect">
                      <a:avLst/>
                    </a:prstGeom>
                  </pic:spPr>
                </pic:pic>
              </a:graphicData>
            </a:graphic>
          </wp:inline>
        </w:drawing>
      </w:r>
    </w:p>
    <w:p w14:paraId="00EE69CB" w14:textId="1B1815A6" w:rsidR="00B4005E" w:rsidRDefault="00B4005E" w:rsidP="00B4005E">
      <w:pPr>
        <w:pStyle w:val="Caption"/>
        <w:jc w:val="center"/>
      </w:pPr>
      <w:r>
        <w:t xml:space="preserve">Figure </w:t>
      </w:r>
      <w:r>
        <w:fldChar w:fldCharType="begin"/>
      </w:r>
      <w:r>
        <w:instrText xml:space="preserve"> SEQ Figure \* ARABIC </w:instrText>
      </w:r>
      <w:r>
        <w:fldChar w:fldCharType="separate"/>
      </w:r>
      <w:r w:rsidR="009953AE">
        <w:rPr>
          <w:noProof/>
        </w:rPr>
        <w:t>1</w:t>
      </w:r>
      <w:r>
        <w:rPr>
          <w:noProof/>
        </w:rPr>
        <w:fldChar w:fldCharType="end"/>
      </w:r>
      <w:r>
        <w:t xml:space="preserve">: </w:t>
      </w:r>
      <w:r w:rsidRPr="00714A1B">
        <w:t>Entity Relationship Diagram for MediLink Pharmacy Database</w:t>
      </w:r>
    </w:p>
    <w:p w14:paraId="275AFBE7" w14:textId="61AC1A95" w:rsidR="007E41E2" w:rsidRDefault="007E41E2" w:rsidP="007E41E2">
      <w:r>
        <w:t>The Entity Relationship Diagram (ERD) shown in Figure 1 above describes the logical design of the MediLink Pharmacy database system. The design is relational, with each entity having a unique identifier as the primary key. For example, CustomerID is the primary key for customers, while MedicineID is the primary key for medicines.</w:t>
      </w:r>
    </w:p>
    <w:p w14:paraId="5986238D" w14:textId="2284BDDE" w:rsidR="007E41E2" w:rsidRDefault="007E41E2" w:rsidP="007E41E2">
      <w:r>
        <w:t>One-to-many relationships are shown between customers and prescriptions, sales and sale items, and prescriptions and prescription items. These relationships enable a customer to have multiple prescriptions and engage in multiple sales, while each sale or prescription can contain multiple medicines. The many-to-many relationship between suppliers and medicines is handled by the intermediate entity SupplierMedicines to eliminate redundancy and maintain normalization.</w:t>
      </w:r>
    </w:p>
    <w:p w14:paraId="1A8118DB" w14:textId="0A0EB2F7" w:rsidR="00B4005E" w:rsidRPr="00B4005E" w:rsidRDefault="007E41E2" w:rsidP="007E41E2">
      <w:r>
        <w:t>Referential integrity constraints are applied to maintain consistency in the related tables, eliminating the possibility of orphan records. The diagram properly represents the cardinalities with the use of “1” and “∞” symbols</w:t>
      </w:r>
      <w:r w:rsidR="00B4005E">
        <w:t>.</w:t>
      </w:r>
    </w:p>
    <w:p w14:paraId="5F5AECE9" w14:textId="4353D761" w:rsidR="009D4F9D" w:rsidRDefault="009D4F9D" w:rsidP="00B4005E">
      <w:pPr>
        <w:pStyle w:val="Heading1"/>
        <w:numPr>
          <w:ilvl w:val="0"/>
          <w:numId w:val="3"/>
        </w:numPr>
      </w:pPr>
      <w:bookmarkStart w:id="3" w:name="_Toc222760327"/>
      <w:r>
        <w:lastRenderedPageBreak/>
        <w:t>Data Structure Development</w:t>
      </w:r>
      <w:bookmarkEnd w:id="3"/>
    </w:p>
    <w:p w14:paraId="474C5B4D" w14:textId="3C6BBA52" w:rsidR="008B680A" w:rsidRDefault="008B680A" w:rsidP="008B680A">
      <w:r>
        <w:t>The MediLink Pharmacy database was created using the Entity-Relationship (ER) model to ensure consistency, scalability, and integrity of the data. Every entity that was created during the scenario analysis was created as a separate table in Microsoft Access, with data types selected to represent the type of data being stored.</w:t>
      </w:r>
    </w:p>
    <w:p w14:paraId="527D347B" w14:textId="0BD7A1ED" w:rsidR="008B680A" w:rsidRDefault="008B680A" w:rsidP="008B680A">
      <w:r>
        <w:t>Primary keys were created using AutoNumber to uniquely identify each record in tables such as Customers, Medicines, Suppliers, Prescriptions, and Sales to ensure that accurate and non-duplicative references to each entity instance are obtained. Foreign keys were created using the Number (Long Integer) data type to establish relationships between tables.</w:t>
      </w:r>
    </w:p>
    <w:p w14:paraId="47D91103" w14:textId="6A6BB52C" w:rsidR="00B4005E" w:rsidRDefault="008B680A" w:rsidP="008B680A">
      <w:r>
        <w:t xml:space="preserve">Referential integrity was established using the Relationships window to ensure that records that depend on other records do not exist if the parent record does not exist. For example, a record in SaleItem cannot exist if the Sale record does not exist, and a record in </w:t>
      </w:r>
      <w:proofErr w:type="spellStart"/>
      <w:r>
        <w:t>PrescriptionItem</w:t>
      </w:r>
      <w:proofErr w:type="spellEnd"/>
      <w:r>
        <w:t xml:space="preserve"> cannot exist if the Prescription record does not exist. The Cascade Update feature was also enabled to ensure consistency in the event of a primary key value change.</w:t>
      </w:r>
    </w:p>
    <w:p w14:paraId="2B464F10" w14:textId="63836305" w:rsidR="00B4005E" w:rsidRDefault="008B680A" w:rsidP="008B680A">
      <w:r w:rsidRPr="008B680A">
        <w:t xml:space="preserve">Validation rules were incorporated to improve the quality of the data. In particular, the UnitPrice and </w:t>
      </w:r>
      <w:proofErr w:type="spellStart"/>
      <w:r w:rsidRPr="008B680A">
        <w:t>SupplierUnitCost</w:t>
      </w:r>
      <w:proofErr w:type="spellEnd"/>
      <w:r w:rsidRPr="008B680A">
        <w:t xml:space="preserve"> fields do not allow negative numbers, while the QuantitySold and QuantityPrescribed fields must be greater than zero. Unique composite indexes were created for SupplierMedicines and SaleItems to avoid having the same supplier and medicine, as well as the same sale and medicine. Such indexes avoid redundancy and ensure consistent data entry</w:t>
      </w:r>
      <w:r w:rsidR="00B4005E">
        <w:t>.</w:t>
      </w:r>
      <w:r w:rsidR="00765595">
        <w:t xml:space="preserve"> </w:t>
      </w:r>
      <w:r w:rsidR="00765595" w:rsidRPr="00765595">
        <w:t>Relational modelling and integrity constraints are core principles in database system design</w:t>
      </w:r>
      <w:r w:rsidR="00FD4FA0">
        <w:fldChar w:fldCharType="begin" w:fldLock="1"/>
      </w:r>
      <w:r w:rsidR="00FD4FA0">
        <w:instrText>ADDIN CSL_CITATION {"citationItems":[{"id":"ITEM-1","itemData":{"abstract":"Database Systems: a practical approach to design, implementation, and management. America: Pearson Education.","author":[{"dropping-particle":"","family":"Connolly","given":"Thomas","non-dropping-particle":"","parse-names":false,"suffix":""},{"dropping-particle":"","family":"Begg","given":"Carolyn","non-dropping-particle":"","parse-names":false,"suffix":""}],"container-title":"Boston : Pearson Education, 2010.","id":"ITEM-1","issued":{"date-parts":[["2010"]]},"title":"Database System : A Practical Approach to Design, Implementation, and Management,” Pearson Education Inc","type":"article-journal"},"uris":["http://www.mendeley.com/documents/?uuid=58b1ec3d-9874-33d6-89ae-6b93cf26de7e"]}],"mendeley":{"formattedCitation":"[1]","plainTextFormattedCitation":"[1]","previouslyFormattedCitation":"[1]"},"properties":{"noteIndex":0},"schema":"https://github.com/citation-style-language/schema/raw/master/csl-citation.json"}</w:instrText>
      </w:r>
      <w:r w:rsidR="00FD4FA0">
        <w:fldChar w:fldCharType="separate"/>
      </w:r>
      <w:r w:rsidR="00FD4FA0" w:rsidRPr="00FD4FA0">
        <w:rPr>
          <w:noProof/>
        </w:rPr>
        <w:t>[1]</w:t>
      </w:r>
      <w:r w:rsidR="00FD4FA0">
        <w:fldChar w:fldCharType="end"/>
      </w:r>
      <w:r w:rsidR="00FD4FA0">
        <w:fldChar w:fldCharType="begin" w:fldLock="1"/>
      </w:r>
      <w:r w:rsidR="00FD4FA0">
        <w:instrText>ADDIN CSL_CITATION {"citationItems":[{"id":"ITEM-1","itemData":{"DOI":"10.1201/9781003304029-2","ISBN":"9781000629378","abstract":"Databases have become an integral part of people’s modern day life. Database management programs have been in existence since the 1960s. This chapter discusses the basic concepts of database design. A modern-day database is a structured collection of data stored in a computer. The term “structured” implies that each record in the database is stored in a certain format. The file processing system (FPS) is a precursor of the integrated database approach. A better alternative to a FPS is an integrated database approach. In this environment, all data belonging to an organization is stored in a single database. The Entity-Relationship model was first proposed and developed by Peter Chen in 1976. The model was designed to communicate the database design in the form of a conceptual schema. Oracle was designed to be platform independent, making it architecturally more complex than the SQL Server database. An Oracle database consists of data files that provide the actual physical storage for the data.","author":[{"dropping-particle":"","family":"Bai","given":"Ying","non-dropping-particle":"","parse-names":false,"suffix":""},{"dropping-particle":"","family":"Bhalla","given":"Satish","non-dropping-particle":"","parse-names":false,"suffix":""}],"container-title":"Oracle Database Programming with Java: Ideas, Designs, and Implementations","id":"ITEM-1","issued":{"date-parts":[["2022"]]},"number-of-pages":"9-66","title":"Introduction to Databases","type":"book"},"uris":["http://www.mendeley.com/documents/?uuid=ce8ad8a0-d1f4-42f8-8b35-720e3eb75141"]}],"mendeley":{"formattedCitation":"[2]","plainTextFormattedCitation":"[2]","previouslyFormattedCitation":"[2]"},"properties":{"noteIndex":0},"schema":"https://github.com/citation-style-language/schema/raw/master/csl-citation.json"}</w:instrText>
      </w:r>
      <w:r w:rsidR="00FD4FA0">
        <w:fldChar w:fldCharType="separate"/>
      </w:r>
      <w:r w:rsidR="00FD4FA0" w:rsidRPr="00FD4FA0">
        <w:rPr>
          <w:noProof/>
        </w:rPr>
        <w:t>[2]</w:t>
      </w:r>
      <w:r w:rsidR="00FD4FA0">
        <w:fldChar w:fldCharType="end"/>
      </w:r>
      <w:r w:rsidR="00FD4FA0">
        <w:t xml:space="preserve"> </w:t>
      </w:r>
    </w:p>
    <w:p w14:paraId="177F0D5C" w14:textId="77777777" w:rsidR="00B4005E" w:rsidRDefault="00B4005E" w:rsidP="00B4005E">
      <w:pPr>
        <w:keepNext/>
      </w:pPr>
      <w:r>
        <w:rPr>
          <w:noProof/>
        </w:rPr>
        <w:lastRenderedPageBreak/>
        <w:drawing>
          <wp:inline distT="0" distB="0" distL="0" distR="0" wp14:anchorId="2061CDEA" wp14:editId="2608DA74">
            <wp:extent cx="5943600" cy="2908935"/>
            <wp:effectExtent l="0" t="0" r="0" b="5715"/>
            <wp:docPr id="9914588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58818" name="Picture 991458818"/>
                    <pic:cNvPicPr/>
                  </pic:nvPicPr>
                  <pic:blipFill>
                    <a:blip r:embed="rId10">
                      <a:extLst>
                        <a:ext uri="{28A0092B-C50C-407E-A947-70E740481C1C}">
                          <a14:useLocalDpi xmlns:a14="http://schemas.microsoft.com/office/drawing/2010/main" val="0"/>
                        </a:ext>
                      </a:extLst>
                    </a:blip>
                    <a:stretch>
                      <a:fillRect/>
                    </a:stretch>
                  </pic:blipFill>
                  <pic:spPr>
                    <a:xfrm>
                      <a:off x="0" y="0"/>
                      <a:ext cx="5943600" cy="2908935"/>
                    </a:xfrm>
                    <a:prstGeom prst="rect">
                      <a:avLst/>
                    </a:prstGeom>
                  </pic:spPr>
                </pic:pic>
              </a:graphicData>
            </a:graphic>
          </wp:inline>
        </w:drawing>
      </w:r>
    </w:p>
    <w:p w14:paraId="2F149483" w14:textId="4BCC5AFD" w:rsidR="00B4005E" w:rsidRDefault="00B4005E" w:rsidP="00B4005E">
      <w:pPr>
        <w:pStyle w:val="Caption"/>
        <w:jc w:val="center"/>
      </w:pPr>
      <w:r>
        <w:t xml:space="preserve">Figure </w:t>
      </w:r>
      <w:r>
        <w:fldChar w:fldCharType="begin"/>
      </w:r>
      <w:r>
        <w:instrText xml:space="preserve"> SEQ Figure \* ARABIC </w:instrText>
      </w:r>
      <w:r>
        <w:fldChar w:fldCharType="separate"/>
      </w:r>
      <w:r w:rsidR="009953AE">
        <w:rPr>
          <w:noProof/>
        </w:rPr>
        <w:t>2</w:t>
      </w:r>
      <w:r>
        <w:rPr>
          <w:noProof/>
        </w:rPr>
        <w:fldChar w:fldCharType="end"/>
      </w:r>
      <w:r>
        <w:t xml:space="preserve">: </w:t>
      </w:r>
      <w:r w:rsidRPr="008F46D2">
        <w:t>Medicines Table Design</w:t>
      </w:r>
    </w:p>
    <w:p w14:paraId="37D354D3" w14:textId="77777777" w:rsidR="00B4005E" w:rsidRDefault="00B4005E" w:rsidP="00B4005E">
      <w:pPr>
        <w:keepNext/>
      </w:pPr>
      <w:r>
        <w:rPr>
          <w:noProof/>
        </w:rPr>
        <w:drawing>
          <wp:inline distT="0" distB="0" distL="0" distR="0" wp14:anchorId="578D4A13" wp14:editId="4B3258FD">
            <wp:extent cx="5943600" cy="2908935"/>
            <wp:effectExtent l="0" t="0" r="0" b="5715"/>
            <wp:docPr id="17256893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689379" name="Picture 1725689379"/>
                    <pic:cNvPicPr/>
                  </pic:nvPicPr>
                  <pic:blipFill>
                    <a:blip r:embed="rId11">
                      <a:extLst>
                        <a:ext uri="{28A0092B-C50C-407E-A947-70E740481C1C}">
                          <a14:useLocalDpi xmlns:a14="http://schemas.microsoft.com/office/drawing/2010/main" val="0"/>
                        </a:ext>
                      </a:extLst>
                    </a:blip>
                    <a:stretch>
                      <a:fillRect/>
                    </a:stretch>
                  </pic:blipFill>
                  <pic:spPr>
                    <a:xfrm>
                      <a:off x="0" y="0"/>
                      <a:ext cx="5943600" cy="2908935"/>
                    </a:xfrm>
                    <a:prstGeom prst="rect">
                      <a:avLst/>
                    </a:prstGeom>
                  </pic:spPr>
                </pic:pic>
              </a:graphicData>
            </a:graphic>
          </wp:inline>
        </w:drawing>
      </w:r>
    </w:p>
    <w:p w14:paraId="4AEE279E" w14:textId="70EADB0A" w:rsidR="00B4005E" w:rsidRPr="00B4005E" w:rsidRDefault="00B4005E" w:rsidP="0043326E">
      <w:pPr>
        <w:pStyle w:val="Caption"/>
        <w:jc w:val="center"/>
      </w:pPr>
      <w:r>
        <w:t xml:space="preserve">Figure </w:t>
      </w:r>
      <w:r>
        <w:fldChar w:fldCharType="begin"/>
      </w:r>
      <w:r>
        <w:instrText xml:space="preserve"> SEQ Figure \* ARABIC </w:instrText>
      </w:r>
      <w:r>
        <w:fldChar w:fldCharType="separate"/>
      </w:r>
      <w:r w:rsidR="009953AE">
        <w:rPr>
          <w:noProof/>
        </w:rPr>
        <w:t>3</w:t>
      </w:r>
      <w:r>
        <w:rPr>
          <w:noProof/>
        </w:rPr>
        <w:fldChar w:fldCharType="end"/>
      </w:r>
      <w:r>
        <w:t xml:space="preserve">: </w:t>
      </w:r>
      <w:r w:rsidRPr="009F76A9">
        <w:t>Composite Index Configuration</w:t>
      </w:r>
    </w:p>
    <w:p w14:paraId="3E3F7FCF" w14:textId="1B2B504F" w:rsidR="009D4F9D" w:rsidRDefault="009D4F9D" w:rsidP="00B4005E">
      <w:pPr>
        <w:pStyle w:val="Heading1"/>
        <w:numPr>
          <w:ilvl w:val="0"/>
          <w:numId w:val="3"/>
        </w:numPr>
      </w:pPr>
      <w:bookmarkStart w:id="4" w:name="_Toc222760328"/>
      <w:r>
        <w:t>Normalization (Up to 3NF)</w:t>
      </w:r>
      <w:bookmarkEnd w:id="4"/>
    </w:p>
    <w:p w14:paraId="50D892C6" w14:textId="5DAA4F01" w:rsidR="00B4005E" w:rsidRDefault="00263757" w:rsidP="00B4005E">
      <w:r w:rsidRPr="00263757">
        <w:t xml:space="preserve">Normalization of the database was used to organize the database of MediLink Pharmacy in an efficient manner and to remove redundancy. The design was tested against the First Normal Form, </w:t>
      </w:r>
      <w:r w:rsidRPr="00263757">
        <w:lastRenderedPageBreak/>
        <w:t>Second Normal Form, and Third Normal Form rules</w:t>
      </w:r>
      <w:r w:rsidR="00B4005E">
        <w:t>.</w:t>
      </w:r>
      <w:r w:rsidR="00765595">
        <w:t xml:space="preserve"> </w:t>
      </w:r>
      <w:r w:rsidR="00765595" w:rsidRPr="00765595">
        <w:t>Database normalization principles are widely documented in relational database literature</w:t>
      </w:r>
      <w:r w:rsidR="00765595">
        <w:fldChar w:fldCharType="begin" w:fldLock="1"/>
      </w:r>
      <w:r w:rsidR="00765595">
        <w:instrText>ADDIN CSL_CITATION {"citationItems":[{"id":"ITEM-1","itemData":{"abstract":"Database Systems: a practical approach to design, implementation, and management. America: Pearson Education.","author":[{"dropping-particle":"","family":"Connolly","given":"Thomas","non-dropping-particle":"","parse-names":false,"suffix":""},{"dropping-particle":"","family":"Begg","given":"Carolyn","non-dropping-particle":"","parse-names":false,"suffix":""}],"container-title":"Boston : Pearson Education, 2010.","id":"ITEM-1","issued":{"date-parts":[["2010"]]},"title":"Database System : A Practical Approach to Design, Implementation, and Management,” Pearson Education Inc","type":"article-journal"},"uris":["http://www.mendeley.com/documents/?uuid=58b1ec3d-9874-33d6-89ae-6b93cf26de7e"]}],"mendeley":{"formattedCitation":"[1]","plainTextFormattedCitation":"[1]","previouslyFormattedCitation":"[1]"},"properties":{"noteIndex":0},"schema":"https://github.com/citation-style-language/schema/raw/master/csl-citation.json"}</w:instrText>
      </w:r>
      <w:r w:rsidR="00765595">
        <w:fldChar w:fldCharType="separate"/>
      </w:r>
      <w:r w:rsidR="00765595" w:rsidRPr="00765595">
        <w:rPr>
          <w:noProof/>
        </w:rPr>
        <w:t>[1]</w:t>
      </w:r>
      <w:r w:rsidR="00765595">
        <w:fldChar w:fldCharType="end"/>
      </w:r>
      <w:r w:rsidR="00765595">
        <w:fldChar w:fldCharType="begin" w:fldLock="1"/>
      </w:r>
      <w:r w:rsidR="00FD4FA0">
        <w:instrText>ADDIN CSL_CITATION {"citationItems":[{"id":"ITEM-1","itemData":{"ISSN":"0072283637 0071122680 9780071122689 9780072283631 0072436905 9780072436907 007120413X 9780071204132","abstract":"Database System Concepts by Silberschatz, Korth and Sudarshan is now in its 6th edition and is one of the cornerstone texts of database education. It presents the fundamental concepts of database management in an intuitive manner geared toward allowing students to begin working with databases as quickly as possible.The text is designed for a first course in databases at the junior/senior undergraduate level or the first year graduate level. It also contains additional material that can be used as supplements or as introductory material for an advanced course. Because the authors present concepts as intuitive descriptions, a familiarity with basic data structures, computer organization, and a high-level programming language are the only prerequisites. Important theoretical results are covered, but formal proofs are omitted. In place of proofs, figures and examples are used to suggest why a result is true.","author":[{"dropping-particle":"","family":"Silberschatz","given":"Abraham","non-dropping-particle":"","parse-names":false,"suffix":""},{"dropping-particle":"","family":"Korth","given":"H.F.","non-dropping-particle":"","parse-names":false,"suffix":""},{"dropping-particle":"","family":"Sudarshan","given":"S.","non-dropping-particle":"","parse-names":false,"suffix":""}],"container-title":"Database","id":"ITEM-1","issued":{"date-parts":[["2011"]]},"title":"Silberschatz, A., Korth, H. F., &amp; Sudarshan, S. (2011). Database System Concepts - 6th. ed. Database (Vol. 4). https://doi.org/10.1145/253671.253760Database System Concepts - 6th. ed.","type":"book","volume":"4"},"uris":["http://www.mendeley.com/documents/?uuid=ec6ff01b-45b4-3cbf-bea0-e98470bf8720"]}],"mendeley":{"formattedCitation":"[3]","plainTextFormattedCitation":"[3]","previouslyFormattedCitation":"[3]"},"properties":{"noteIndex":0},"schema":"https://github.com/citation-style-language/schema/raw/master/csl-citation.json"}</w:instrText>
      </w:r>
      <w:r w:rsidR="00765595">
        <w:fldChar w:fldCharType="separate"/>
      </w:r>
      <w:r w:rsidR="00FD4FA0" w:rsidRPr="00FD4FA0">
        <w:rPr>
          <w:noProof/>
        </w:rPr>
        <w:t>[3]</w:t>
      </w:r>
      <w:r w:rsidR="00765595">
        <w:fldChar w:fldCharType="end"/>
      </w:r>
      <w:r w:rsidR="00765595">
        <w:t>.</w:t>
      </w:r>
    </w:p>
    <w:p w14:paraId="1690DA56" w14:textId="5056F6EA" w:rsidR="00B4005E" w:rsidRDefault="00B4005E" w:rsidP="00B4005E">
      <w:pPr>
        <w:pStyle w:val="Heading2"/>
      </w:pPr>
      <w:bookmarkStart w:id="5" w:name="_Toc222760329"/>
      <w:r>
        <w:t>First Normal Form (1NF)</w:t>
      </w:r>
      <w:bookmarkEnd w:id="5"/>
    </w:p>
    <w:p w14:paraId="0D1A7B64" w14:textId="4FDDFECB" w:rsidR="00B4005E" w:rsidRDefault="00A16936" w:rsidP="00B4005E">
      <w:r w:rsidRPr="00A16936">
        <w:t>A database is said to be in First Normal Form (1NF) if each relation in the database has a primary key and each attribute of the relation holds atomic, indivisible data. In the current database design, each entity relation has a specified primary key (CustomerID, MedicineID, SaleID), and each attribute holds single data values. Repeating groups are removed by dividing the transactional data into associative relations (SaleItems and PrescriptionItems). For example, instead of holding several medicines in one Sales transaction, each is held as a separate record in the SaleItems relation. The database is therefore in 1NF.</w:t>
      </w:r>
    </w:p>
    <w:p w14:paraId="2DC4DFE1" w14:textId="1A3EA0A8" w:rsidR="00B4005E" w:rsidRDefault="00B4005E" w:rsidP="00B4005E">
      <w:pPr>
        <w:pStyle w:val="Heading2"/>
      </w:pPr>
      <w:bookmarkStart w:id="6" w:name="_Toc222760330"/>
      <w:r>
        <w:t>Second Normal Form (2NF)</w:t>
      </w:r>
      <w:bookmarkEnd w:id="6"/>
    </w:p>
    <w:p w14:paraId="0920D91D" w14:textId="1168412F" w:rsidR="00B4005E" w:rsidRDefault="001B344C" w:rsidP="00B4005E">
      <w:r w:rsidRPr="001B344C">
        <w:t>Second Normal Form (2NF) states that each non-key attribute should be fully functionally dependent on the entire primary key. In associative tables like SaleItems and PrescriptionItems, attributes, particularly QuantitySold and QuantityPrescribed, depend solely on the pair of SaleID and MedicineID (or PrescriptionID and MedicineID). There are no partial dependencies in these tables. Moreover, composite uniqueness constraints have been established to avoid duplicate entries. Hence, the database is in 2NF</w:t>
      </w:r>
      <w:r w:rsidR="00B4005E">
        <w:t>.</w:t>
      </w:r>
    </w:p>
    <w:p w14:paraId="478D9E37" w14:textId="1EAB7594" w:rsidR="00B4005E" w:rsidRDefault="00B4005E" w:rsidP="00B4005E">
      <w:pPr>
        <w:pStyle w:val="Heading2"/>
      </w:pPr>
      <w:bookmarkStart w:id="7" w:name="_Toc222760331"/>
      <w:r>
        <w:t>Third Normal Form (3NF)</w:t>
      </w:r>
      <w:bookmarkEnd w:id="7"/>
    </w:p>
    <w:p w14:paraId="2668BD1A" w14:textId="48864857" w:rsidR="00B4005E" w:rsidRPr="00B4005E" w:rsidRDefault="0046407B" w:rsidP="0046407B">
      <w:r w:rsidRPr="0046407B">
        <w:t>Third Normal Form (3NF) is described as the absence of transitive dependencies, which implies that non-key fields should not depend on other non-key fields. In this case, customer data is stored only in the Customers table and not in the Sales or Prescriptions tables. Similarly, supplier data is stored only in the Suppliers table, while prices of medicines are stored only in the Medicines table. Calculated fields, like total sales, are calculated using queries instead of being stored, thus eliminating redundancy. The many-to-many relationship between Suppliers and Medicines is handled using the SuppliersMedicines bridge table, thus eliminating duplication. The database design is therefore in Third Normal Form (3NF), resulting in less redundancy, improved consistency, and easier maintenance</w:t>
      </w:r>
      <w:r w:rsidR="00B4005E">
        <w:t>.</w:t>
      </w:r>
    </w:p>
    <w:p w14:paraId="251707E2" w14:textId="3200DCCF" w:rsidR="009D4F9D" w:rsidRDefault="009D4F9D" w:rsidP="0043326E">
      <w:pPr>
        <w:pStyle w:val="Heading1"/>
        <w:numPr>
          <w:ilvl w:val="0"/>
          <w:numId w:val="3"/>
        </w:numPr>
      </w:pPr>
      <w:bookmarkStart w:id="8" w:name="_Toc222760332"/>
      <w:r>
        <w:lastRenderedPageBreak/>
        <w:t>Sample Data Population</w:t>
      </w:r>
      <w:bookmarkEnd w:id="8"/>
    </w:p>
    <w:p w14:paraId="2712C0A2" w14:textId="5B0C2202" w:rsidR="000E5A2E" w:rsidRDefault="000E5A2E" w:rsidP="000E5A2E">
      <w:r>
        <w:t>To simulate real-world working conditions, the database was populated with meaningful sample data in all key tables. A minimum of five entries was made in each key entity table, such as Customers, Suppliers, Medicines, Prescriptions, and Sales, to simulate real-world activity in a community pharmacy setting.</w:t>
      </w:r>
    </w:p>
    <w:p w14:paraId="3B95893F" w14:textId="7B817EC4" w:rsidR="000E5A2E" w:rsidRDefault="000E5A2E" w:rsidP="000E5A2E">
      <w:r>
        <w:t>Customer data was populated to simulate various individuals purchasing medications. Supplier data was included to simulate procurement activity. Medicines were represented with varying types, strengths, prices, and reorder levels to facilitate stock management functionality.</w:t>
      </w:r>
    </w:p>
    <w:p w14:paraId="264F89CE" w14:textId="31E90F74" w:rsidR="000E5A2E" w:rsidRDefault="000E5A2E" w:rsidP="000E5A2E">
      <w:r>
        <w:t>Transactional data was also included to simulate real-world activity. Prescriptions were associated with customers and related to prescribed medicines through the PrescriptionItems table. Sales transactions were included with corresponding SaleItems to simulate sales activity and revenue generation.</w:t>
      </w:r>
    </w:p>
    <w:p w14:paraId="19782A70" w14:textId="55029E7F" w:rsidR="0043326E" w:rsidRDefault="000E5A2E" w:rsidP="000E5A2E">
      <w:r>
        <w:t>The relational integrity of the database was checked during data population. Foreign key constraints were used to ensure that transactional data could not be entered unless the related parent data existed. This systematic data population helps generate valuable results for querying, reporting, analysis, and monitoring.</w:t>
      </w:r>
    </w:p>
    <w:p w14:paraId="12AE80CD" w14:textId="73E5F471" w:rsidR="0043326E" w:rsidRDefault="00D2657A" w:rsidP="0043326E">
      <w:pPr>
        <w:keepNext/>
      </w:pPr>
      <w:r w:rsidRPr="00D2657A">
        <w:rPr>
          <w:noProof/>
        </w:rPr>
        <w:drawing>
          <wp:inline distT="0" distB="0" distL="0" distR="0" wp14:anchorId="57DF9606" wp14:editId="75738F96">
            <wp:extent cx="5943600" cy="2908300"/>
            <wp:effectExtent l="0" t="0" r="0" b="6350"/>
            <wp:docPr id="247196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196318" name=""/>
                    <pic:cNvPicPr/>
                  </pic:nvPicPr>
                  <pic:blipFill>
                    <a:blip r:embed="rId12"/>
                    <a:stretch>
                      <a:fillRect/>
                    </a:stretch>
                  </pic:blipFill>
                  <pic:spPr>
                    <a:xfrm>
                      <a:off x="0" y="0"/>
                      <a:ext cx="5943600" cy="2908300"/>
                    </a:xfrm>
                    <a:prstGeom prst="rect">
                      <a:avLst/>
                    </a:prstGeom>
                  </pic:spPr>
                </pic:pic>
              </a:graphicData>
            </a:graphic>
          </wp:inline>
        </w:drawing>
      </w:r>
    </w:p>
    <w:p w14:paraId="48A71886" w14:textId="0327DF1A" w:rsidR="0043326E" w:rsidRDefault="0043326E" w:rsidP="0043326E">
      <w:pPr>
        <w:pStyle w:val="Caption"/>
        <w:jc w:val="center"/>
      </w:pPr>
      <w:r>
        <w:t xml:space="preserve">Figure </w:t>
      </w:r>
      <w:r>
        <w:fldChar w:fldCharType="begin"/>
      </w:r>
      <w:r>
        <w:instrText xml:space="preserve"> SEQ Figure \* ARABIC </w:instrText>
      </w:r>
      <w:r>
        <w:fldChar w:fldCharType="separate"/>
      </w:r>
      <w:r w:rsidR="009953AE">
        <w:rPr>
          <w:noProof/>
        </w:rPr>
        <w:t>4</w:t>
      </w:r>
      <w:r>
        <w:rPr>
          <w:noProof/>
        </w:rPr>
        <w:fldChar w:fldCharType="end"/>
      </w:r>
      <w:r>
        <w:t xml:space="preserve">: </w:t>
      </w:r>
      <w:r w:rsidRPr="00D35167">
        <w:t>Sample Customer Records</w:t>
      </w:r>
    </w:p>
    <w:p w14:paraId="0D5C6A70" w14:textId="77777777" w:rsidR="0043326E" w:rsidRDefault="0043326E" w:rsidP="0043326E">
      <w:pPr>
        <w:keepNext/>
      </w:pPr>
      <w:r>
        <w:rPr>
          <w:noProof/>
        </w:rPr>
        <w:lastRenderedPageBreak/>
        <w:drawing>
          <wp:inline distT="0" distB="0" distL="0" distR="0" wp14:anchorId="00C2B5CA" wp14:editId="4DDBFF57">
            <wp:extent cx="5943600" cy="2891155"/>
            <wp:effectExtent l="0" t="0" r="0" b="4445"/>
            <wp:docPr id="3709736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73603" name="Picture 370973603"/>
                    <pic:cNvPicPr/>
                  </pic:nvPicPr>
                  <pic:blipFill>
                    <a:blip r:embed="rId13">
                      <a:extLst>
                        <a:ext uri="{28A0092B-C50C-407E-A947-70E740481C1C}">
                          <a14:useLocalDpi xmlns:a14="http://schemas.microsoft.com/office/drawing/2010/main" val="0"/>
                        </a:ext>
                      </a:extLst>
                    </a:blip>
                    <a:stretch>
                      <a:fillRect/>
                    </a:stretch>
                  </pic:blipFill>
                  <pic:spPr>
                    <a:xfrm>
                      <a:off x="0" y="0"/>
                      <a:ext cx="5943600" cy="2891155"/>
                    </a:xfrm>
                    <a:prstGeom prst="rect">
                      <a:avLst/>
                    </a:prstGeom>
                  </pic:spPr>
                </pic:pic>
              </a:graphicData>
            </a:graphic>
          </wp:inline>
        </w:drawing>
      </w:r>
    </w:p>
    <w:p w14:paraId="774592C8" w14:textId="6930D69F" w:rsidR="0043326E" w:rsidRDefault="0043326E" w:rsidP="0043326E">
      <w:pPr>
        <w:pStyle w:val="Caption"/>
        <w:jc w:val="center"/>
      </w:pPr>
      <w:r>
        <w:t xml:space="preserve">Figure </w:t>
      </w:r>
      <w:r>
        <w:fldChar w:fldCharType="begin"/>
      </w:r>
      <w:r>
        <w:instrText xml:space="preserve"> SEQ Figure \* ARABIC </w:instrText>
      </w:r>
      <w:r>
        <w:fldChar w:fldCharType="separate"/>
      </w:r>
      <w:r w:rsidR="009953AE">
        <w:rPr>
          <w:noProof/>
        </w:rPr>
        <w:t>5</w:t>
      </w:r>
      <w:r>
        <w:rPr>
          <w:noProof/>
        </w:rPr>
        <w:fldChar w:fldCharType="end"/>
      </w:r>
      <w:r>
        <w:t xml:space="preserve">: </w:t>
      </w:r>
      <w:r w:rsidRPr="008F0F29">
        <w:t>Sample Sales Transactions</w:t>
      </w:r>
    </w:p>
    <w:p w14:paraId="16689155" w14:textId="77777777" w:rsidR="0043326E" w:rsidRDefault="0043326E" w:rsidP="0043326E">
      <w:pPr>
        <w:keepNext/>
      </w:pPr>
      <w:r>
        <w:rPr>
          <w:noProof/>
        </w:rPr>
        <w:drawing>
          <wp:inline distT="0" distB="0" distL="0" distR="0" wp14:anchorId="2DFA0F0B" wp14:editId="09F92394">
            <wp:extent cx="5943600" cy="2900045"/>
            <wp:effectExtent l="0" t="0" r="0" b="0"/>
            <wp:docPr id="6424736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73640" name="Picture 642473640"/>
                    <pic:cNvPicPr/>
                  </pic:nvPicPr>
                  <pic:blipFill>
                    <a:blip r:embed="rId14">
                      <a:extLst>
                        <a:ext uri="{28A0092B-C50C-407E-A947-70E740481C1C}">
                          <a14:useLocalDpi xmlns:a14="http://schemas.microsoft.com/office/drawing/2010/main" val="0"/>
                        </a:ext>
                      </a:extLst>
                    </a:blip>
                    <a:stretch>
                      <a:fillRect/>
                    </a:stretch>
                  </pic:blipFill>
                  <pic:spPr>
                    <a:xfrm>
                      <a:off x="0" y="0"/>
                      <a:ext cx="5943600" cy="2900045"/>
                    </a:xfrm>
                    <a:prstGeom prst="rect">
                      <a:avLst/>
                    </a:prstGeom>
                  </pic:spPr>
                </pic:pic>
              </a:graphicData>
            </a:graphic>
          </wp:inline>
        </w:drawing>
      </w:r>
    </w:p>
    <w:p w14:paraId="3B482683" w14:textId="5A560946" w:rsidR="0043326E" w:rsidRPr="0043326E" w:rsidRDefault="0043326E" w:rsidP="0043326E">
      <w:pPr>
        <w:pStyle w:val="Caption"/>
        <w:jc w:val="center"/>
      </w:pPr>
      <w:r>
        <w:t xml:space="preserve">Figure </w:t>
      </w:r>
      <w:r>
        <w:fldChar w:fldCharType="begin"/>
      </w:r>
      <w:r>
        <w:instrText xml:space="preserve"> SEQ Figure \* ARABIC </w:instrText>
      </w:r>
      <w:r>
        <w:fldChar w:fldCharType="separate"/>
      </w:r>
      <w:r w:rsidR="009953AE">
        <w:rPr>
          <w:noProof/>
        </w:rPr>
        <w:t>6</w:t>
      </w:r>
      <w:r>
        <w:rPr>
          <w:noProof/>
        </w:rPr>
        <w:fldChar w:fldCharType="end"/>
      </w:r>
      <w:r>
        <w:t xml:space="preserve">: </w:t>
      </w:r>
      <w:r w:rsidRPr="001B0B00">
        <w:t>Sample SaleItems Records</w:t>
      </w:r>
    </w:p>
    <w:p w14:paraId="7F964137" w14:textId="091B3A84" w:rsidR="009D4F9D" w:rsidRDefault="009D4F9D" w:rsidP="0043326E">
      <w:pPr>
        <w:pStyle w:val="Heading1"/>
        <w:numPr>
          <w:ilvl w:val="0"/>
          <w:numId w:val="3"/>
        </w:numPr>
      </w:pPr>
      <w:bookmarkStart w:id="9" w:name="_Toc222760333"/>
      <w:r>
        <w:t>Query Development</w:t>
      </w:r>
      <w:bookmarkEnd w:id="9"/>
    </w:p>
    <w:p w14:paraId="43B550EC" w14:textId="36FCB4D5" w:rsidR="001A000E" w:rsidRDefault="001A000E" w:rsidP="001A000E">
      <w:r>
        <w:t xml:space="preserve">A series of structured queries was designed to demonstrate the use of the MediLink Pharmacy database in facilitating operational reporting and decision-making. The queries were designed to </w:t>
      </w:r>
      <w:r>
        <w:lastRenderedPageBreak/>
        <w:t>meet organizational needs such as sales tracking, customer activity analysis, procurement planning, and prescription analysis.</w:t>
      </w:r>
    </w:p>
    <w:p w14:paraId="57625969" w14:textId="6C37E9AF" w:rsidR="001A000E" w:rsidRDefault="001A000E" w:rsidP="001A000E">
      <w:r>
        <w:t>The query Q_SaleTotals calculates total sales per transaction by summing the product of the quantity sold and the unit price at the time of the sale, thus facilitating financial reporting and sales tracking.</w:t>
      </w:r>
    </w:p>
    <w:p w14:paraId="55B8C804" w14:textId="0A7CAE50" w:rsidR="001A000E" w:rsidRDefault="001A000E" w:rsidP="001A000E">
      <w:r>
        <w:t>The query Q_TopMedicinesByQty retrieves the top medicines with the highest total quantity sold, thus helping management to identify top-selling medicines and plan replenishment accordingly.</w:t>
      </w:r>
    </w:p>
    <w:p w14:paraId="5E87EC67" w14:textId="707D1ADE" w:rsidR="001A000E" w:rsidRDefault="001A000E" w:rsidP="001A000E">
      <w:r>
        <w:t>The query Q_TopMedicinesByRevenue calculates revenue by medicine, thus enabling management to evaluate the profitability of products beyond sales figures.</w:t>
      </w:r>
    </w:p>
    <w:p w14:paraId="4D44455B" w14:textId="3CC86FFD" w:rsidR="001A000E" w:rsidRDefault="001A000E" w:rsidP="001A000E">
      <w:r>
        <w:t>The query Q_CustomerSalesHistory retrieves customers' sales history over time, thus enabling improved service delivery and even customer relationship management.</w:t>
      </w:r>
    </w:p>
    <w:p w14:paraId="6E4307EA" w14:textId="0969D977" w:rsidR="001A000E" w:rsidRDefault="001A000E" w:rsidP="001A000E">
      <w:r>
        <w:t>The query Q_SupplierCatalog lists the suppliers of specific medicines along with their costs and lead times, thus facilitating procurement and supply chain management.</w:t>
      </w:r>
    </w:p>
    <w:p w14:paraId="6438E83E" w14:textId="46020D30" w:rsidR="001A000E" w:rsidRDefault="001A000E" w:rsidP="001A000E">
      <w:r>
        <w:t>Finally, the query Q_PrescriptionDetails provides a detailed list of medicines prescribed to customers, thus facilitating regulatory reporting and prescription tracking.</w:t>
      </w:r>
    </w:p>
    <w:p w14:paraId="72DFA71F" w14:textId="0C5C24F2" w:rsidR="0043326E" w:rsidRDefault="001A000E" w:rsidP="001A000E">
      <w:r>
        <w:t>These queries above demonstrate the application of SQL operations such as joins, grouping, aggregation functions, ordering, and filtering in deriving business intelligence from raw transactional data</w:t>
      </w:r>
      <w:r w:rsidR="0043326E">
        <w:t>.</w:t>
      </w:r>
    </w:p>
    <w:p w14:paraId="15A8E3FC" w14:textId="2E4312F7" w:rsidR="0043326E" w:rsidRDefault="00ED3D4D" w:rsidP="0043326E">
      <w:pPr>
        <w:keepNext/>
      </w:pPr>
      <w:r w:rsidRPr="00ED3D4D">
        <w:rPr>
          <w:noProof/>
        </w:rPr>
        <w:lastRenderedPageBreak/>
        <w:drawing>
          <wp:inline distT="0" distB="0" distL="0" distR="0" wp14:anchorId="5E3B6C23" wp14:editId="72040075">
            <wp:extent cx="5943600" cy="2926080"/>
            <wp:effectExtent l="0" t="0" r="0" b="7620"/>
            <wp:docPr id="1398610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610565" name=""/>
                    <pic:cNvPicPr/>
                  </pic:nvPicPr>
                  <pic:blipFill>
                    <a:blip r:embed="rId15"/>
                    <a:stretch>
                      <a:fillRect/>
                    </a:stretch>
                  </pic:blipFill>
                  <pic:spPr>
                    <a:xfrm>
                      <a:off x="0" y="0"/>
                      <a:ext cx="5943600" cy="2926080"/>
                    </a:xfrm>
                    <a:prstGeom prst="rect">
                      <a:avLst/>
                    </a:prstGeom>
                  </pic:spPr>
                </pic:pic>
              </a:graphicData>
            </a:graphic>
          </wp:inline>
        </w:drawing>
      </w:r>
    </w:p>
    <w:p w14:paraId="20927069" w14:textId="0FBC0C95" w:rsidR="0043326E" w:rsidRDefault="0043326E" w:rsidP="0043326E">
      <w:pPr>
        <w:pStyle w:val="Caption"/>
        <w:jc w:val="center"/>
      </w:pPr>
      <w:r>
        <w:t xml:space="preserve">Figure </w:t>
      </w:r>
      <w:r>
        <w:fldChar w:fldCharType="begin"/>
      </w:r>
      <w:r>
        <w:instrText xml:space="preserve"> SEQ Figure \* ARABIC </w:instrText>
      </w:r>
      <w:r>
        <w:fldChar w:fldCharType="separate"/>
      </w:r>
      <w:r w:rsidR="009953AE">
        <w:rPr>
          <w:noProof/>
        </w:rPr>
        <w:t>7</w:t>
      </w:r>
      <w:r>
        <w:rPr>
          <w:noProof/>
        </w:rPr>
        <w:fldChar w:fldCharType="end"/>
      </w:r>
      <w:r>
        <w:t xml:space="preserve">: </w:t>
      </w:r>
      <w:r w:rsidRPr="00B13509">
        <w:t>Sales Totals Query Output</w:t>
      </w:r>
    </w:p>
    <w:p w14:paraId="74DEE2E8" w14:textId="77777777" w:rsidR="0043326E" w:rsidRDefault="0043326E" w:rsidP="0043326E">
      <w:pPr>
        <w:keepNext/>
      </w:pPr>
      <w:r>
        <w:rPr>
          <w:noProof/>
        </w:rPr>
        <w:drawing>
          <wp:inline distT="0" distB="0" distL="0" distR="0" wp14:anchorId="4FB808C7" wp14:editId="0840E41F">
            <wp:extent cx="5943600" cy="2904490"/>
            <wp:effectExtent l="0" t="0" r="0" b="0"/>
            <wp:docPr id="12765452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545212" name="Picture 1276545212"/>
                    <pic:cNvPicPr/>
                  </pic:nvPicPr>
                  <pic:blipFill>
                    <a:blip r:embed="rId16">
                      <a:extLst>
                        <a:ext uri="{28A0092B-C50C-407E-A947-70E740481C1C}">
                          <a14:useLocalDpi xmlns:a14="http://schemas.microsoft.com/office/drawing/2010/main" val="0"/>
                        </a:ext>
                      </a:extLst>
                    </a:blip>
                    <a:stretch>
                      <a:fillRect/>
                    </a:stretch>
                  </pic:blipFill>
                  <pic:spPr>
                    <a:xfrm>
                      <a:off x="0" y="0"/>
                      <a:ext cx="5943600" cy="2904490"/>
                    </a:xfrm>
                    <a:prstGeom prst="rect">
                      <a:avLst/>
                    </a:prstGeom>
                  </pic:spPr>
                </pic:pic>
              </a:graphicData>
            </a:graphic>
          </wp:inline>
        </w:drawing>
      </w:r>
    </w:p>
    <w:p w14:paraId="62E342E0" w14:textId="5CD33E62" w:rsidR="0043326E" w:rsidRDefault="0043326E" w:rsidP="0043326E">
      <w:pPr>
        <w:pStyle w:val="Caption"/>
        <w:jc w:val="center"/>
      </w:pPr>
      <w:r>
        <w:t xml:space="preserve">Figure </w:t>
      </w:r>
      <w:r>
        <w:fldChar w:fldCharType="begin"/>
      </w:r>
      <w:r>
        <w:instrText xml:space="preserve"> SEQ Figure \* ARABIC </w:instrText>
      </w:r>
      <w:r>
        <w:fldChar w:fldCharType="separate"/>
      </w:r>
      <w:r w:rsidR="009953AE">
        <w:rPr>
          <w:noProof/>
        </w:rPr>
        <w:t>8</w:t>
      </w:r>
      <w:r>
        <w:rPr>
          <w:noProof/>
        </w:rPr>
        <w:fldChar w:fldCharType="end"/>
      </w:r>
      <w:r>
        <w:t xml:space="preserve">: </w:t>
      </w:r>
      <w:r w:rsidRPr="00EF4031">
        <w:t>Top Medicines by Quantity</w:t>
      </w:r>
    </w:p>
    <w:p w14:paraId="772ECB60" w14:textId="24030B19" w:rsidR="002E2E2C" w:rsidRDefault="00ED3D4D" w:rsidP="002E2E2C">
      <w:pPr>
        <w:keepNext/>
        <w:jc w:val="center"/>
      </w:pPr>
      <w:r w:rsidRPr="00ED3D4D">
        <w:rPr>
          <w:noProof/>
        </w:rPr>
        <w:lastRenderedPageBreak/>
        <w:drawing>
          <wp:inline distT="0" distB="0" distL="0" distR="0" wp14:anchorId="23CD86EA" wp14:editId="79FD96BA">
            <wp:extent cx="5943600" cy="2891155"/>
            <wp:effectExtent l="0" t="0" r="0" b="4445"/>
            <wp:docPr id="823889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889668" name=""/>
                    <pic:cNvPicPr/>
                  </pic:nvPicPr>
                  <pic:blipFill>
                    <a:blip r:embed="rId17"/>
                    <a:stretch>
                      <a:fillRect/>
                    </a:stretch>
                  </pic:blipFill>
                  <pic:spPr>
                    <a:xfrm>
                      <a:off x="0" y="0"/>
                      <a:ext cx="5943600" cy="2891155"/>
                    </a:xfrm>
                    <a:prstGeom prst="rect">
                      <a:avLst/>
                    </a:prstGeom>
                  </pic:spPr>
                </pic:pic>
              </a:graphicData>
            </a:graphic>
          </wp:inline>
        </w:drawing>
      </w:r>
    </w:p>
    <w:p w14:paraId="32D2E5EF" w14:textId="2E5AF3AA" w:rsidR="0043326E" w:rsidRPr="0043326E" w:rsidRDefault="002E2E2C" w:rsidP="002E2E2C">
      <w:pPr>
        <w:pStyle w:val="Caption"/>
        <w:jc w:val="center"/>
      </w:pPr>
      <w:r>
        <w:t xml:space="preserve">Figure </w:t>
      </w:r>
      <w:r>
        <w:fldChar w:fldCharType="begin"/>
      </w:r>
      <w:r>
        <w:instrText xml:space="preserve"> SEQ Figure \* ARABIC </w:instrText>
      </w:r>
      <w:r>
        <w:fldChar w:fldCharType="separate"/>
      </w:r>
      <w:r w:rsidR="009953AE">
        <w:rPr>
          <w:noProof/>
        </w:rPr>
        <w:t>9</w:t>
      </w:r>
      <w:r>
        <w:rPr>
          <w:noProof/>
        </w:rPr>
        <w:fldChar w:fldCharType="end"/>
      </w:r>
      <w:r>
        <w:t xml:space="preserve">: </w:t>
      </w:r>
      <w:r w:rsidRPr="001C5BCB">
        <w:t>Prescription Details Report</w:t>
      </w:r>
    </w:p>
    <w:p w14:paraId="4250CC33" w14:textId="3A4DC833" w:rsidR="009D4F9D" w:rsidRDefault="009D4F9D" w:rsidP="009953AE">
      <w:pPr>
        <w:pStyle w:val="Heading1"/>
        <w:numPr>
          <w:ilvl w:val="0"/>
          <w:numId w:val="3"/>
        </w:numPr>
      </w:pPr>
      <w:bookmarkStart w:id="10" w:name="_Toc222760334"/>
      <w:r>
        <w:t>Validation and Testing</w:t>
      </w:r>
      <w:bookmarkEnd w:id="10"/>
    </w:p>
    <w:p w14:paraId="77BC270F" w14:textId="6A9EFAA5" w:rsidR="008F460B" w:rsidRDefault="008F460B" w:rsidP="008F460B">
      <w:r>
        <w:t>The database system was tested against its functional specifications to guarantee the accuracy, integrity, and reliability of the data. Various validation tests were performed to validate the correct application of constraints, relationships, and business rules.</w:t>
      </w:r>
    </w:p>
    <w:p w14:paraId="08337538" w14:textId="50D8895B" w:rsidR="008F460B" w:rsidRDefault="008F460B" w:rsidP="008F460B">
      <w:r>
        <w:t>Test 1: Enforcement of Referential Integrity</w:t>
      </w:r>
    </w:p>
    <w:p w14:paraId="4E51E794" w14:textId="1E1A365C" w:rsidR="008F460B" w:rsidRDefault="008F460B" w:rsidP="008F460B">
      <w:r>
        <w:t>An insertion operation was attempted with a Sales record referencing a non-existent CustomerID. The insertion operation was prevented, and an error message was generated, signifying the correct functioning of foreign key constraints.</w:t>
      </w:r>
    </w:p>
    <w:p w14:paraId="372DF574" w14:textId="0748F685" w:rsidR="008F460B" w:rsidRDefault="008F460B" w:rsidP="008F460B">
      <w:r>
        <w:t>Test 2: Validation Rule for Quantity Sold</w:t>
      </w:r>
    </w:p>
    <w:p w14:paraId="7C1D2F6A" w14:textId="1526093C" w:rsidR="008F460B" w:rsidRDefault="008F460B" w:rsidP="008F460B">
      <w:r>
        <w:t>A record with a QuantitySold of zero was attempted in the SaleItems table. The system generated a validation error message, signifying that the business rule requiring positive quantities was correctly applied.</w:t>
      </w:r>
    </w:p>
    <w:p w14:paraId="06B0F869" w14:textId="5851B0CB" w:rsidR="008F460B" w:rsidRDefault="008F460B" w:rsidP="008F460B">
      <w:r>
        <w:t>Test 3: Prevention of Negative Pricing</w:t>
      </w:r>
    </w:p>
    <w:p w14:paraId="4E369435" w14:textId="77777777" w:rsidR="008F460B" w:rsidRDefault="008F460B" w:rsidP="008F460B">
      <w:r>
        <w:lastRenderedPageBreak/>
        <w:t>An attempt was made to set a negative value for the UnitPrice field in the Medicines table. The system generated a validation error message, signifying that the negative pricing rule was correctly applied.</w:t>
      </w:r>
    </w:p>
    <w:p w14:paraId="299BE959" w14:textId="13764887" w:rsidR="008F460B" w:rsidRDefault="008F460B" w:rsidP="008F460B">
      <w:r>
        <w:t>Test 4: Prevention of Duplicate Entries (Composite Index)</w:t>
      </w:r>
    </w:p>
    <w:p w14:paraId="5D53BBC5" w14:textId="77777777" w:rsidR="008F460B" w:rsidRDefault="008F460B" w:rsidP="008F460B">
      <w:r>
        <w:t>An attempt was made to insert a duplicate SaleID-MedicineID combination in the SaleItems table. The entry was prevented due to the unique composite index, signifying the correct application of the index to prevent duplication.</w:t>
      </w:r>
    </w:p>
    <w:p w14:paraId="619E2F7C" w14:textId="354DE067" w:rsidR="008F460B" w:rsidRDefault="008F460B" w:rsidP="008F460B">
      <w:r>
        <w:t>Test 5: Validation of Query Outputs</w:t>
      </w:r>
    </w:p>
    <w:p w14:paraId="21129946" w14:textId="07A69ABA" w:rsidR="008F460B" w:rsidRDefault="008F460B" w:rsidP="008F460B">
      <w:r>
        <w:t>All reporting queries were successfully executed, and the outputs were verified to be consistent with the sample data inserted. The aggregated totals and group outputs were manually verified to ensure accuracy.</w:t>
      </w:r>
    </w:p>
    <w:p w14:paraId="15E2D68E" w14:textId="1D8A73BD" w:rsidR="009953AE" w:rsidRDefault="008F460B" w:rsidP="008F460B">
      <w:r>
        <w:t>The successful execution of these validation tests signifies that the system correctly meets its functional requirements with respect to data integrity, accuracy of transactions, and reliability of reporting.</w:t>
      </w:r>
    </w:p>
    <w:p w14:paraId="6D2EF0FE" w14:textId="77777777" w:rsidR="009953AE" w:rsidRDefault="009953AE" w:rsidP="009953AE">
      <w:pPr>
        <w:keepNext/>
      </w:pPr>
      <w:r>
        <w:rPr>
          <w:noProof/>
        </w:rPr>
        <w:drawing>
          <wp:inline distT="0" distB="0" distL="0" distR="0" wp14:anchorId="27E0DF0A" wp14:editId="6DE18D36">
            <wp:extent cx="5943600" cy="2921635"/>
            <wp:effectExtent l="0" t="0" r="0" b="0"/>
            <wp:docPr id="10579392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39214" name="Picture 1057939214"/>
                    <pic:cNvPicPr/>
                  </pic:nvPicPr>
                  <pic:blipFill>
                    <a:blip r:embed="rId18">
                      <a:extLst>
                        <a:ext uri="{28A0092B-C50C-407E-A947-70E740481C1C}">
                          <a14:useLocalDpi xmlns:a14="http://schemas.microsoft.com/office/drawing/2010/main" val="0"/>
                        </a:ext>
                      </a:extLst>
                    </a:blip>
                    <a:stretch>
                      <a:fillRect/>
                    </a:stretch>
                  </pic:blipFill>
                  <pic:spPr>
                    <a:xfrm>
                      <a:off x="0" y="0"/>
                      <a:ext cx="5943600" cy="2921635"/>
                    </a:xfrm>
                    <a:prstGeom prst="rect">
                      <a:avLst/>
                    </a:prstGeom>
                  </pic:spPr>
                </pic:pic>
              </a:graphicData>
            </a:graphic>
          </wp:inline>
        </w:drawing>
      </w:r>
    </w:p>
    <w:p w14:paraId="6AF40096" w14:textId="53FB0265" w:rsidR="009953AE" w:rsidRDefault="009953AE" w:rsidP="009953AE">
      <w:pPr>
        <w:pStyle w:val="Caption"/>
        <w:jc w:val="center"/>
      </w:pPr>
      <w:r>
        <w:t xml:space="preserve">Figure </w:t>
      </w:r>
      <w:r>
        <w:fldChar w:fldCharType="begin"/>
      </w:r>
      <w:r>
        <w:instrText xml:space="preserve"> SEQ Figure \* ARABIC </w:instrText>
      </w:r>
      <w:r>
        <w:fldChar w:fldCharType="separate"/>
      </w:r>
      <w:r>
        <w:rPr>
          <w:noProof/>
        </w:rPr>
        <w:t>10</w:t>
      </w:r>
      <w:r>
        <w:rPr>
          <w:noProof/>
        </w:rPr>
        <w:fldChar w:fldCharType="end"/>
      </w:r>
      <w:r>
        <w:t xml:space="preserve">: </w:t>
      </w:r>
      <w:r w:rsidRPr="00270F3F">
        <w:t>Referential Integrity Error Message</w:t>
      </w:r>
    </w:p>
    <w:p w14:paraId="7D6A5AF0" w14:textId="77777777" w:rsidR="009953AE" w:rsidRDefault="009953AE" w:rsidP="009953AE">
      <w:pPr>
        <w:keepNext/>
      </w:pPr>
      <w:r>
        <w:rPr>
          <w:noProof/>
        </w:rPr>
        <w:lastRenderedPageBreak/>
        <w:drawing>
          <wp:inline distT="0" distB="0" distL="0" distR="0" wp14:anchorId="7D1E8F65" wp14:editId="61A3C091">
            <wp:extent cx="5943600" cy="2910840"/>
            <wp:effectExtent l="0" t="0" r="0" b="3810"/>
            <wp:docPr id="11502168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216827" name="Picture 1150216827"/>
                    <pic:cNvPicPr/>
                  </pic:nvPicPr>
                  <pic:blipFill>
                    <a:blip r:embed="rId19">
                      <a:extLst>
                        <a:ext uri="{28A0092B-C50C-407E-A947-70E740481C1C}">
                          <a14:useLocalDpi xmlns:a14="http://schemas.microsoft.com/office/drawing/2010/main" val="0"/>
                        </a:ext>
                      </a:extLst>
                    </a:blip>
                    <a:stretch>
                      <a:fillRect/>
                    </a:stretch>
                  </pic:blipFill>
                  <pic:spPr>
                    <a:xfrm>
                      <a:off x="0" y="0"/>
                      <a:ext cx="5943600" cy="2910840"/>
                    </a:xfrm>
                    <a:prstGeom prst="rect">
                      <a:avLst/>
                    </a:prstGeom>
                  </pic:spPr>
                </pic:pic>
              </a:graphicData>
            </a:graphic>
          </wp:inline>
        </w:drawing>
      </w:r>
    </w:p>
    <w:p w14:paraId="592F71EB" w14:textId="2C67BB2B" w:rsidR="009953AE" w:rsidRDefault="009953AE" w:rsidP="009953AE">
      <w:pPr>
        <w:pStyle w:val="Caption"/>
        <w:jc w:val="center"/>
      </w:pPr>
      <w:r>
        <w:t xml:space="preserve">Figure </w:t>
      </w:r>
      <w:r>
        <w:fldChar w:fldCharType="begin"/>
      </w:r>
      <w:r>
        <w:instrText xml:space="preserve"> SEQ Figure \* ARABIC </w:instrText>
      </w:r>
      <w:r>
        <w:fldChar w:fldCharType="separate"/>
      </w:r>
      <w:r>
        <w:rPr>
          <w:noProof/>
        </w:rPr>
        <w:t>11</w:t>
      </w:r>
      <w:r>
        <w:rPr>
          <w:noProof/>
        </w:rPr>
        <w:fldChar w:fldCharType="end"/>
      </w:r>
      <w:r>
        <w:t xml:space="preserve">: </w:t>
      </w:r>
      <w:r w:rsidRPr="00D25878">
        <w:t>Validation Rule Enforcement</w:t>
      </w:r>
    </w:p>
    <w:p w14:paraId="41348586" w14:textId="77777777" w:rsidR="009953AE" w:rsidRDefault="009953AE" w:rsidP="009953AE">
      <w:pPr>
        <w:keepNext/>
      </w:pPr>
      <w:r>
        <w:rPr>
          <w:noProof/>
        </w:rPr>
        <w:drawing>
          <wp:inline distT="0" distB="0" distL="0" distR="0" wp14:anchorId="6C5E7F44" wp14:editId="795A1BEE">
            <wp:extent cx="5943600" cy="2912745"/>
            <wp:effectExtent l="0" t="0" r="0" b="1905"/>
            <wp:docPr id="95079849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798498" name="Picture 950798498"/>
                    <pic:cNvPicPr/>
                  </pic:nvPicPr>
                  <pic:blipFill>
                    <a:blip r:embed="rId20">
                      <a:extLst>
                        <a:ext uri="{28A0092B-C50C-407E-A947-70E740481C1C}">
                          <a14:useLocalDpi xmlns:a14="http://schemas.microsoft.com/office/drawing/2010/main" val="0"/>
                        </a:ext>
                      </a:extLst>
                    </a:blip>
                    <a:stretch>
                      <a:fillRect/>
                    </a:stretch>
                  </pic:blipFill>
                  <pic:spPr>
                    <a:xfrm>
                      <a:off x="0" y="0"/>
                      <a:ext cx="5943600" cy="2912745"/>
                    </a:xfrm>
                    <a:prstGeom prst="rect">
                      <a:avLst/>
                    </a:prstGeom>
                  </pic:spPr>
                </pic:pic>
              </a:graphicData>
            </a:graphic>
          </wp:inline>
        </w:drawing>
      </w:r>
    </w:p>
    <w:p w14:paraId="698DA069" w14:textId="29022343" w:rsidR="009953AE" w:rsidRPr="009953AE" w:rsidRDefault="009953AE" w:rsidP="009953AE">
      <w:pPr>
        <w:pStyle w:val="Caption"/>
        <w:jc w:val="center"/>
      </w:pPr>
      <w:r>
        <w:t xml:space="preserve">Figure </w:t>
      </w:r>
      <w:r>
        <w:fldChar w:fldCharType="begin"/>
      </w:r>
      <w:r>
        <w:instrText xml:space="preserve"> SEQ Figure \* ARABIC </w:instrText>
      </w:r>
      <w:r>
        <w:fldChar w:fldCharType="separate"/>
      </w:r>
      <w:r>
        <w:rPr>
          <w:noProof/>
        </w:rPr>
        <w:t>12</w:t>
      </w:r>
      <w:r>
        <w:rPr>
          <w:noProof/>
        </w:rPr>
        <w:fldChar w:fldCharType="end"/>
      </w:r>
      <w:r>
        <w:t xml:space="preserve">: </w:t>
      </w:r>
      <w:r w:rsidRPr="00125604">
        <w:t>Duplicate Prevention Constraint</w:t>
      </w:r>
    </w:p>
    <w:p w14:paraId="30B685B0" w14:textId="24E6E363" w:rsidR="009D4F9D" w:rsidRDefault="009D4F9D" w:rsidP="009953AE">
      <w:pPr>
        <w:pStyle w:val="Heading1"/>
        <w:numPr>
          <w:ilvl w:val="0"/>
          <w:numId w:val="3"/>
        </w:numPr>
      </w:pPr>
      <w:bookmarkStart w:id="11" w:name="_Toc222760335"/>
      <w:r>
        <w:t>Design Reflection and Future Improvements</w:t>
      </w:r>
      <w:bookmarkEnd w:id="11"/>
    </w:p>
    <w:p w14:paraId="47D29AA8" w14:textId="55C9C173" w:rsidR="003144DE" w:rsidRDefault="003144DE" w:rsidP="003144DE">
      <w:r>
        <w:t xml:space="preserve">The creation of the MediLink Pharmacy database is a good example of the application of the principles of relational modelling in a real-world setting. The systematic approach used to determine entities, describe relationships, and impose constraints helped to maintain data </w:t>
      </w:r>
      <w:r>
        <w:lastRenderedPageBreak/>
        <w:t>consistency and reduce redundancy. The use of associative tables to efficiently address many-to-many relationships helped to ensure compliance with Third Normal Form.</w:t>
      </w:r>
    </w:p>
    <w:p w14:paraId="62541BAA" w14:textId="380F2D13" w:rsidR="003144DE" w:rsidRDefault="003144DE" w:rsidP="003144DE">
      <w:r>
        <w:t>One of the key design considerations was the use of validation rules and composite indexes to avoid the entry of incorrect data, thus improving system reliability and minimizing the potential for human error. In addition, the imposition of referential integrity helped to further ensure the structural integrity of the system.</w:t>
      </w:r>
    </w:p>
    <w:p w14:paraId="1DE36502" w14:textId="3940F2A4" w:rsidR="003144DE" w:rsidRDefault="003144DE" w:rsidP="003144DE">
      <w:r>
        <w:t>While the system met the requirements of the assignment, there are a number of improvements that could be made to further enhance the system. These include, but are not limited to, the inclusion of a specific stock movement table that would allow dynamic stock level calculations based on purchases and sales, as opposed to the current static reorder levels. A reporting dashboard could also be developed to graphically represent sales data and system performance.</w:t>
      </w:r>
    </w:p>
    <w:p w14:paraId="144D0282" w14:textId="0BA95506" w:rsidR="003144DE" w:rsidRDefault="003144DE" w:rsidP="003144DE">
      <w:r>
        <w:t>Potential improvements could include the implementation of user authentication, audit trails for monitoring system use for compliance purposes, and automated low stock notifications. The system could also be upgraded to a server-based platform, such as SQL Server, which would allow for multi-user support and system scalability to accommodate the growing pharmacy chain.</w:t>
      </w:r>
    </w:p>
    <w:p w14:paraId="37E9F19D" w14:textId="7A2F79AE" w:rsidR="009953AE" w:rsidRPr="009953AE" w:rsidRDefault="003144DE" w:rsidP="003144DE">
      <w:r>
        <w:t>In conclusion, the database provides a good starting point for managing pharmacy operations while maintaining flexibility for future development</w:t>
      </w:r>
      <w:r w:rsidR="009953AE">
        <w:t>.</w:t>
      </w:r>
    </w:p>
    <w:p w14:paraId="65337D83" w14:textId="30DA0012" w:rsidR="009D4F9D" w:rsidRDefault="009D4F9D" w:rsidP="009953AE">
      <w:pPr>
        <w:pStyle w:val="Heading1"/>
        <w:numPr>
          <w:ilvl w:val="0"/>
          <w:numId w:val="3"/>
        </w:numPr>
      </w:pPr>
      <w:bookmarkStart w:id="12" w:name="_Toc222760336"/>
      <w:r>
        <w:t>Conclusion</w:t>
      </w:r>
      <w:bookmarkEnd w:id="12"/>
    </w:p>
    <w:p w14:paraId="19A7840D" w14:textId="792AE9E9" w:rsidR="00564296" w:rsidRDefault="00564296" w:rsidP="00564296">
      <w:r>
        <w:t>This report documents the design and development of a relational database system for MediLink Pharmacy using Microsoft Access. By applying structured scenario analysis, entity identification, and relational modeling, a functional database system was developed to handle customers, medicines, suppliers, prescriptions, and sales transactions. The database system was normalized to Third Normal Form (3NF) to reduce redundancy and maintain data consistency.</w:t>
      </w:r>
    </w:p>
    <w:p w14:paraId="68F708D8" w14:textId="7E5C97F0" w:rsidR="00564296" w:rsidRDefault="00564296" w:rsidP="00564296">
      <w:r>
        <w:t>The implementation process included applying referential integrity, validation rules, and composite indexing to maintain data integrity. A set of queries was designed to facilitate operational reporting, financial tracking, and procurement analysis. Validation tests confirmed that the system meets functional specifications and structural integrity.</w:t>
      </w:r>
    </w:p>
    <w:p w14:paraId="03BAD069" w14:textId="413DBB9D" w:rsidR="009953AE" w:rsidRPr="009953AE" w:rsidRDefault="00564296" w:rsidP="00564296">
      <w:r>
        <w:lastRenderedPageBreak/>
        <w:t>In conclusion, this project exemplifies the successful application of database design concepts in a public service environment and offers a flexible platform for future system upgrades</w:t>
      </w:r>
      <w:r w:rsidR="009953AE">
        <w:t>.</w:t>
      </w:r>
    </w:p>
    <w:p w14:paraId="6B0F8063" w14:textId="18274C29" w:rsidR="009D4F9D" w:rsidRDefault="009D4F9D" w:rsidP="00FD4FA0">
      <w:pPr>
        <w:pStyle w:val="Heading1"/>
        <w:numPr>
          <w:ilvl w:val="0"/>
          <w:numId w:val="3"/>
        </w:numPr>
      </w:pPr>
      <w:bookmarkStart w:id="13" w:name="_Toc222760337"/>
      <w:r>
        <w:t>References</w:t>
      </w:r>
      <w:bookmarkEnd w:id="13"/>
    </w:p>
    <w:p w14:paraId="0DB5DAE0" w14:textId="0119F1FC" w:rsidR="00FD4FA0" w:rsidRPr="00FD4FA0" w:rsidRDefault="00FD4FA0" w:rsidP="00FD4FA0">
      <w:pPr>
        <w:widowControl w:val="0"/>
        <w:autoSpaceDE w:val="0"/>
        <w:autoSpaceDN w:val="0"/>
        <w:adjustRightInd w:val="0"/>
        <w:ind w:left="640" w:hanging="640"/>
        <w:rPr>
          <w:rFonts w:cs="Times New Roman"/>
          <w:noProof/>
          <w:kern w:val="0"/>
        </w:rPr>
      </w:pPr>
      <w:r>
        <w:fldChar w:fldCharType="begin" w:fldLock="1"/>
      </w:r>
      <w:r>
        <w:instrText xml:space="preserve">ADDIN Mendeley Bibliography CSL_BIBLIOGRAPHY </w:instrText>
      </w:r>
      <w:r>
        <w:fldChar w:fldCharType="separate"/>
      </w:r>
      <w:r w:rsidRPr="00FD4FA0">
        <w:rPr>
          <w:rFonts w:cs="Times New Roman"/>
          <w:noProof/>
          <w:kern w:val="0"/>
        </w:rPr>
        <w:t>[1]</w:t>
      </w:r>
      <w:r w:rsidRPr="00FD4FA0">
        <w:rPr>
          <w:rFonts w:cs="Times New Roman"/>
          <w:noProof/>
          <w:kern w:val="0"/>
        </w:rPr>
        <w:tab/>
        <w:t xml:space="preserve">T. Connolly and C. Begg, “Database System : A Practical Approach to Design, Implementation, and Management,” Pearson Education Inc,” </w:t>
      </w:r>
      <w:r w:rsidRPr="00FD4FA0">
        <w:rPr>
          <w:rFonts w:cs="Times New Roman"/>
          <w:i/>
          <w:iCs/>
          <w:noProof/>
          <w:kern w:val="0"/>
        </w:rPr>
        <w:t>Bost.  Pearson Educ. 2010.</w:t>
      </w:r>
      <w:r w:rsidRPr="00FD4FA0">
        <w:rPr>
          <w:rFonts w:cs="Times New Roman"/>
          <w:noProof/>
          <w:kern w:val="0"/>
        </w:rPr>
        <w:t>, 2010.</w:t>
      </w:r>
    </w:p>
    <w:p w14:paraId="149A6DB6" w14:textId="77777777" w:rsidR="00FD4FA0" w:rsidRPr="00FD4FA0" w:rsidRDefault="00FD4FA0" w:rsidP="00FD4FA0">
      <w:pPr>
        <w:widowControl w:val="0"/>
        <w:autoSpaceDE w:val="0"/>
        <w:autoSpaceDN w:val="0"/>
        <w:adjustRightInd w:val="0"/>
        <w:ind w:left="640" w:hanging="640"/>
        <w:rPr>
          <w:rFonts w:cs="Times New Roman"/>
          <w:noProof/>
          <w:kern w:val="0"/>
        </w:rPr>
      </w:pPr>
      <w:r w:rsidRPr="00FD4FA0">
        <w:rPr>
          <w:rFonts w:cs="Times New Roman"/>
          <w:noProof/>
          <w:kern w:val="0"/>
        </w:rPr>
        <w:t>[2]</w:t>
      </w:r>
      <w:r w:rsidRPr="00FD4FA0">
        <w:rPr>
          <w:rFonts w:cs="Times New Roman"/>
          <w:noProof/>
          <w:kern w:val="0"/>
        </w:rPr>
        <w:tab/>
        <w:t xml:space="preserve">Y. Bai and S. Bhalla, </w:t>
      </w:r>
      <w:r w:rsidRPr="00FD4FA0">
        <w:rPr>
          <w:rFonts w:cs="Times New Roman"/>
          <w:i/>
          <w:iCs/>
          <w:noProof/>
          <w:kern w:val="0"/>
        </w:rPr>
        <w:t>Introduction to Databases</w:t>
      </w:r>
      <w:r w:rsidRPr="00FD4FA0">
        <w:rPr>
          <w:rFonts w:cs="Times New Roman"/>
          <w:noProof/>
          <w:kern w:val="0"/>
        </w:rPr>
        <w:t>. 2022. doi: 10.1201/9781003304029-2.</w:t>
      </w:r>
    </w:p>
    <w:p w14:paraId="036FAAA6" w14:textId="77777777" w:rsidR="00FD4FA0" w:rsidRPr="00FD4FA0" w:rsidRDefault="00FD4FA0" w:rsidP="00FD4FA0">
      <w:pPr>
        <w:widowControl w:val="0"/>
        <w:autoSpaceDE w:val="0"/>
        <w:autoSpaceDN w:val="0"/>
        <w:adjustRightInd w:val="0"/>
        <w:ind w:left="640" w:hanging="640"/>
        <w:rPr>
          <w:rFonts w:cs="Times New Roman"/>
          <w:noProof/>
        </w:rPr>
      </w:pPr>
      <w:r w:rsidRPr="00FD4FA0">
        <w:rPr>
          <w:rFonts w:cs="Times New Roman"/>
          <w:noProof/>
          <w:kern w:val="0"/>
        </w:rPr>
        <w:t>[3]</w:t>
      </w:r>
      <w:r w:rsidRPr="00FD4FA0">
        <w:rPr>
          <w:rFonts w:cs="Times New Roman"/>
          <w:noProof/>
          <w:kern w:val="0"/>
        </w:rPr>
        <w:tab/>
        <w:t xml:space="preserve">A. Silberschatz, H. F. Korth, and S. Sudarshan, </w:t>
      </w:r>
      <w:r w:rsidRPr="00FD4FA0">
        <w:rPr>
          <w:rFonts w:cs="Times New Roman"/>
          <w:i/>
          <w:iCs/>
          <w:noProof/>
          <w:kern w:val="0"/>
        </w:rPr>
        <w:t>Silberschatz, A., Korth, H. F., &amp; Sudarshan, S. (2011). Database System Concepts - 6th. ed. Database (Vol. 4). https://doi.org/10.1145/253671.253760Database System Concepts - 6th. ed.</w:t>
      </w:r>
      <w:r w:rsidRPr="00FD4FA0">
        <w:rPr>
          <w:rFonts w:cs="Times New Roman"/>
          <w:noProof/>
          <w:kern w:val="0"/>
        </w:rPr>
        <w:t>, vol. 4. 2011.</w:t>
      </w:r>
    </w:p>
    <w:p w14:paraId="19D4EA25" w14:textId="27DA69CF" w:rsidR="00FD4FA0" w:rsidRPr="00FD4FA0" w:rsidRDefault="00FD4FA0" w:rsidP="00FD4FA0">
      <w:r>
        <w:fldChar w:fldCharType="end"/>
      </w:r>
    </w:p>
    <w:sectPr w:rsidR="00FD4FA0" w:rsidRPr="00FD4FA0" w:rsidSect="008878A4">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6E70D" w14:textId="77777777" w:rsidR="00A22E00" w:rsidRDefault="00A22E00" w:rsidP="009D4F9D">
      <w:pPr>
        <w:spacing w:after="0" w:line="240" w:lineRule="auto"/>
      </w:pPr>
      <w:r>
        <w:separator/>
      </w:r>
    </w:p>
  </w:endnote>
  <w:endnote w:type="continuationSeparator" w:id="0">
    <w:p w14:paraId="52E3087D" w14:textId="77777777" w:rsidR="00A22E00" w:rsidRDefault="00A22E00" w:rsidP="009D4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Bold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172416"/>
      <w:docPartObj>
        <w:docPartGallery w:val="Page Numbers (Bottom of Page)"/>
        <w:docPartUnique/>
      </w:docPartObj>
    </w:sdtPr>
    <w:sdtEndPr>
      <w:rPr>
        <w:noProof/>
      </w:rPr>
    </w:sdtEndPr>
    <w:sdtContent>
      <w:p w14:paraId="0D443DB8" w14:textId="3E8C5C6A" w:rsidR="008878A4" w:rsidRDefault="008878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8E63D0" w14:textId="77777777" w:rsidR="008878A4" w:rsidRDefault="00887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821DC" w14:textId="77777777" w:rsidR="00A22E00" w:rsidRDefault="00A22E00" w:rsidP="009D4F9D">
      <w:pPr>
        <w:spacing w:after="0" w:line="240" w:lineRule="auto"/>
      </w:pPr>
      <w:r>
        <w:separator/>
      </w:r>
    </w:p>
  </w:footnote>
  <w:footnote w:type="continuationSeparator" w:id="0">
    <w:p w14:paraId="16A9BF9D" w14:textId="77777777" w:rsidR="00A22E00" w:rsidRDefault="00A22E00" w:rsidP="009D4F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C25653"/>
    <w:multiLevelType w:val="hybridMultilevel"/>
    <w:tmpl w:val="67909C38"/>
    <w:lvl w:ilvl="0" w:tplc="418848F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FC033F"/>
    <w:multiLevelType w:val="hybridMultilevel"/>
    <w:tmpl w:val="0D28FED0"/>
    <w:lvl w:ilvl="0" w:tplc="B6AC7DE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03005C"/>
    <w:multiLevelType w:val="hybridMultilevel"/>
    <w:tmpl w:val="A6A22E38"/>
    <w:lvl w:ilvl="0" w:tplc="97DA314C">
      <w:start w:val="1"/>
      <w:numFmt w:val="decimal"/>
      <w:lvlText w:val="%1."/>
      <w:lvlJc w:val="left"/>
      <w:pPr>
        <w:ind w:left="765" w:hanging="40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04460853">
    <w:abstractNumId w:val="0"/>
  </w:num>
  <w:num w:numId="2" w16cid:durableId="1702392721">
    <w:abstractNumId w:val="1"/>
  </w:num>
  <w:num w:numId="3" w16cid:durableId="6901074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AD7"/>
    <w:rsid w:val="00010AD7"/>
    <w:rsid w:val="00075714"/>
    <w:rsid w:val="00080764"/>
    <w:rsid w:val="000A42A9"/>
    <w:rsid w:val="000E5A2E"/>
    <w:rsid w:val="0019332E"/>
    <w:rsid w:val="001A000E"/>
    <w:rsid w:val="001B344C"/>
    <w:rsid w:val="001F1C91"/>
    <w:rsid w:val="00263757"/>
    <w:rsid w:val="002B0EE4"/>
    <w:rsid w:val="002E2E2C"/>
    <w:rsid w:val="003144DE"/>
    <w:rsid w:val="00316568"/>
    <w:rsid w:val="0032420E"/>
    <w:rsid w:val="00353D71"/>
    <w:rsid w:val="003A0590"/>
    <w:rsid w:val="003F162F"/>
    <w:rsid w:val="003F5DDF"/>
    <w:rsid w:val="00411D70"/>
    <w:rsid w:val="0043326E"/>
    <w:rsid w:val="004340E5"/>
    <w:rsid w:val="0046407B"/>
    <w:rsid w:val="004F27A2"/>
    <w:rsid w:val="00564296"/>
    <w:rsid w:val="005C1B15"/>
    <w:rsid w:val="006267F3"/>
    <w:rsid w:val="00762989"/>
    <w:rsid w:val="00765595"/>
    <w:rsid w:val="007703A5"/>
    <w:rsid w:val="007B12D0"/>
    <w:rsid w:val="007B3346"/>
    <w:rsid w:val="007C0996"/>
    <w:rsid w:val="007E41E2"/>
    <w:rsid w:val="00805B57"/>
    <w:rsid w:val="008509D0"/>
    <w:rsid w:val="008878A4"/>
    <w:rsid w:val="00892D91"/>
    <w:rsid w:val="00895FD2"/>
    <w:rsid w:val="008B2A13"/>
    <w:rsid w:val="008B680A"/>
    <w:rsid w:val="008F460B"/>
    <w:rsid w:val="008F72A1"/>
    <w:rsid w:val="009720E9"/>
    <w:rsid w:val="009953AE"/>
    <w:rsid w:val="009D4F9D"/>
    <w:rsid w:val="009D6C7F"/>
    <w:rsid w:val="00A16936"/>
    <w:rsid w:val="00A22E00"/>
    <w:rsid w:val="00A74A4B"/>
    <w:rsid w:val="00A80B01"/>
    <w:rsid w:val="00A949A5"/>
    <w:rsid w:val="00AC6DD5"/>
    <w:rsid w:val="00AD45B5"/>
    <w:rsid w:val="00AE2DB7"/>
    <w:rsid w:val="00AF1B24"/>
    <w:rsid w:val="00B4005E"/>
    <w:rsid w:val="00B54518"/>
    <w:rsid w:val="00B57754"/>
    <w:rsid w:val="00B651F8"/>
    <w:rsid w:val="00B73201"/>
    <w:rsid w:val="00B76976"/>
    <w:rsid w:val="00BB3705"/>
    <w:rsid w:val="00BD5370"/>
    <w:rsid w:val="00C40CCA"/>
    <w:rsid w:val="00C41B45"/>
    <w:rsid w:val="00C62D1F"/>
    <w:rsid w:val="00D2657A"/>
    <w:rsid w:val="00DC34B6"/>
    <w:rsid w:val="00E323BF"/>
    <w:rsid w:val="00E47762"/>
    <w:rsid w:val="00EA11FA"/>
    <w:rsid w:val="00EB291D"/>
    <w:rsid w:val="00ED3D4D"/>
    <w:rsid w:val="00F37E55"/>
    <w:rsid w:val="00F41A9B"/>
    <w:rsid w:val="00F4365E"/>
    <w:rsid w:val="00F76A38"/>
    <w:rsid w:val="00FD4FA0"/>
    <w:rsid w:val="00FF5CD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8F6E67"/>
  <w15:chartTrackingRefBased/>
  <w15:docId w15:val="{F6BAD5C7-8651-4875-B1CB-B87027009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F9D"/>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9D4F9D"/>
    <w:pPr>
      <w:keepNext/>
      <w:keepLines/>
      <w:spacing w:before="360" w:after="80"/>
      <w:outlineLvl w:val="0"/>
    </w:pPr>
    <w:rPr>
      <w:rFonts w:asciiTheme="majorBidi" w:eastAsiaTheme="majorEastAsia" w:hAnsiTheme="majorBidi" w:cstheme="majorBidi"/>
      <w:b/>
      <w:color w:val="000000" w:themeColor="text1"/>
      <w:sz w:val="40"/>
      <w:szCs w:val="40"/>
    </w:rPr>
  </w:style>
  <w:style w:type="paragraph" w:styleId="Heading2">
    <w:name w:val="heading 2"/>
    <w:basedOn w:val="Normal"/>
    <w:next w:val="Normal"/>
    <w:link w:val="Heading2Char"/>
    <w:uiPriority w:val="9"/>
    <w:unhideWhenUsed/>
    <w:qFormat/>
    <w:rsid w:val="00B4005E"/>
    <w:pPr>
      <w:keepNext/>
      <w:keepLines/>
      <w:spacing w:before="160" w:after="80"/>
      <w:outlineLvl w:val="1"/>
    </w:pPr>
    <w:rPr>
      <w:rFonts w:asciiTheme="majorBidi" w:eastAsiaTheme="majorEastAsia" w:hAnsiTheme="majorBidi" w:cstheme="majorBidi"/>
      <w:color w:val="000000" w:themeColor="text1"/>
      <w:sz w:val="32"/>
      <w:szCs w:val="32"/>
    </w:rPr>
  </w:style>
  <w:style w:type="paragraph" w:styleId="Heading3">
    <w:name w:val="heading 3"/>
    <w:basedOn w:val="Normal"/>
    <w:next w:val="Normal"/>
    <w:link w:val="Heading3Char"/>
    <w:uiPriority w:val="9"/>
    <w:semiHidden/>
    <w:unhideWhenUsed/>
    <w:qFormat/>
    <w:rsid w:val="00010AD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0AD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0AD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0A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A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A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A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F9D"/>
    <w:rPr>
      <w:rFonts w:asciiTheme="majorBidi" w:eastAsiaTheme="majorEastAsia" w:hAnsiTheme="majorBidi" w:cstheme="majorBidi"/>
      <w:b/>
      <w:color w:val="000000" w:themeColor="text1"/>
      <w:sz w:val="40"/>
      <w:szCs w:val="40"/>
    </w:rPr>
  </w:style>
  <w:style w:type="character" w:customStyle="1" w:styleId="Heading2Char">
    <w:name w:val="Heading 2 Char"/>
    <w:basedOn w:val="DefaultParagraphFont"/>
    <w:link w:val="Heading2"/>
    <w:uiPriority w:val="9"/>
    <w:rsid w:val="00B4005E"/>
    <w:rPr>
      <w:rFonts w:asciiTheme="majorBidi" w:eastAsiaTheme="majorEastAsia" w:hAnsiTheme="majorBidi" w:cstheme="majorBidi"/>
      <w:color w:val="000000" w:themeColor="text1"/>
      <w:sz w:val="32"/>
      <w:szCs w:val="32"/>
    </w:rPr>
  </w:style>
  <w:style w:type="character" w:customStyle="1" w:styleId="Heading3Char">
    <w:name w:val="Heading 3 Char"/>
    <w:basedOn w:val="DefaultParagraphFont"/>
    <w:link w:val="Heading3"/>
    <w:uiPriority w:val="9"/>
    <w:semiHidden/>
    <w:rsid w:val="00010AD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0AD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0AD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0A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A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A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AD7"/>
    <w:rPr>
      <w:rFonts w:eastAsiaTheme="majorEastAsia" w:cstheme="majorBidi"/>
      <w:color w:val="272727" w:themeColor="text1" w:themeTint="D8"/>
    </w:rPr>
  </w:style>
  <w:style w:type="paragraph" w:styleId="Title">
    <w:name w:val="Title"/>
    <w:basedOn w:val="Normal"/>
    <w:next w:val="Normal"/>
    <w:link w:val="TitleChar"/>
    <w:uiPriority w:val="10"/>
    <w:qFormat/>
    <w:rsid w:val="00010A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A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A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A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AD7"/>
    <w:pPr>
      <w:spacing w:before="160"/>
      <w:jc w:val="center"/>
    </w:pPr>
    <w:rPr>
      <w:i/>
      <w:iCs/>
      <w:color w:val="404040" w:themeColor="text1" w:themeTint="BF"/>
    </w:rPr>
  </w:style>
  <w:style w:type="character" w:customStyle="1" w:styleId="QuoteChar">
    <w:name w:val="Quote Char"/>
    <w:basedOn w:val="DefaultParagraphFont"/>
    <w:link w:val="Quote"/>
    <w:uiPriority w:val="29"/>
    <w:rsid w:val="00010AD7"/>
    <w:rPr>
      <w:i/>
      <w:iCs/>
      <w:color w:val="404040" w:themeColor="text1" w:themeTint="BF"/>
    </w:rPr>
  </w:style>
  <w:style w:type="paragraph" w:styleId="ListParagraph">
    <w:name w:val="List Paragraph"/>
    <w:basedOn w:val="Normal"/>
    <w:uiPriority w:val="34"/>
    <w:qFormat/>
    <w:rsid w:val="00010AD7"/>
    <w:pPr>
      <w:ind w:left="720"/>
      <w:contextualSpacing/>
    </w:pPr>
  </w:style>
  <w:style w:type="character" w:styleId="IntenseEmphasis">
    <w:name w:val="Intense Emphasis"/>
    <w:basedOn w:val="DefaultParagraphFont"/>
    <w:uiPriority w:val="21"/>
    <w:qFormat/>
    <w:rsid w:val="00010AD7"/>
    <w:rPr>
      <w:i/>
      <w:iCs/>
      <w:color w:val="2F5496" w:themeColor="accent1" w:themeShade="BF"/>
    </w:rPr>
  </w:style>
  <w:style w:type="paragraph" w:styleId="IntenseQuote">
    <w:name w:val="Intense Quote"/>
    <w:basedOn w:val="Normal"/>
    <w:next w:val="Normal"/>
    <w:link w:val="IntenseQuoteChar"/>
    <w:uiPriority w:val="30"/>
    <w:qFormat/>
    <w:rsid w:val="00010A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0AD7"/>
    <w:rPr>
      <w:i/>
      <w:iCs/>
      <w:color w:val="2F5496" w:themeColor="accent1" w:themeShade="BF"/>
    </w:rPr>
  </w:style>
  <w:style w:type="character" w:styleId="IntenseReference">
    <w:name w:val="Intense Reference"/>
    <w:basedOn w:val="DefaultParagraphFont"/>
    <w:uiPriority w:val="32"/>
    <w:qFormat/>
    <w:rsid w:val="00010AD7"/>
    <w:rPr>
      <w:b/>
      <w:bCs/>
      <w:smallCaps/>
      <w:color w:val="2F5496" w:themeColor="accent1" w:themeShade="BF"/>
      <w:spacing w:val="5"/>
    </w:rPr>
  </w:style>
  <w:style w:type="paragraph" w:styleId="NoSpacing">
    <w:name w:val="No Spacing"/>
    <w:uiPriority w:val="1"/>
    <w:qFormat/>
    <w:rsid w:val="009D4F9D"/>
    <w:pPr>
      <w:spacing w:after="0" w:line="240" w:lineRule="auto"/>
      <w:jc w:val="both"/>
    </w:pPr>
    <w:rPr>
      <w:rFonts w:ascii="Times New Roman" w:hAnsi="Times New Roman"/>
    </w:rPr>
  </w:style>
  <w:style w:type="paragraph" w:styleId="Header">
    <w:name w:val="header"/>
    <w:basedOn w:val="Normal"/>
    <w:link w:val="HeaderChar"/>
    <w:uiPriority w:val="99"/>
    <w:unhideWhenUsed/>
    <w:rsid w:val="009D4F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4F9D"/>
    <w:rPr>
      <w:rFonts w:ascii="Times New Roman" w:hAnsi="Times New Roman"/>
    </w:rPr>
  </w:style>
  <w:style w:type="paragraph" w:styleId="Footer">
    <w:name w:val="footer"/>
    <w:basedOn w:val="Normal"/>
    <w:link w:val="FooterChar"/>
    <w:uiPriority w:val="99"/>
    <w:unhideWhenUsed/>
    <w:rsid w:val="009D4F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4F9D"/>
    <w:rPr>
      <w:rFonts w:ascii="Times New Roman" w:hAnsi="Times New Roman"/>
    </w:rPr>
  </w:style>
  <w:style w:type="paragraph" w:styleId="TOCHeading">
    <w:name w:val="TOC Heading"/>
    <w:basedOn w:val="Heading1"/>
    <w:next w:val="Normal"/>
    <w:uiPriority w:val="39"/>
    <w:unhideWhenUsed/>
    <w:qFormat/>
    <w:rsid w:val="008878A4"/>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8878A4"/>
    <w:pPr>
      <w:spacing w:after="100"/>
    </w:pPr>
  </w:style>
  <w:style w:type="character" w:styleId="Hyperlink">
    <w:name w:val="Hyperlink"/>
    <w:basedOn w:val="DefaultParagraphFont"/>
    <w:uiPriority w:val="99"/>
    <w:unhideWhenUsed/>
    <w:rsid w:val="008878A4"/>
    <w:rPr>
      <w:color w:val="0563C1" w:themeColor="hyperlink"/>
      <w:u w:val="single"/>
    </w:rPr>
  </w:style>
  <w:style w:type="paragraph" w:styleId="Caption">
    <w:name w:val="caption"/>
    <w:basedOn w:val="Normal"/>
    <w:next w:val="Normal"/>
    <w:uiPriority w:val="35"/>
    <w:unhideWhenUsed/>
    <w:qFormat/>
    <w:rsid w:val="00B4005E"/>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EA11FA"/>
    <w:pPr>
      <w:spacing w:after="100"/>
      <w:ind w:left="240"/>
    </w:pPr>
  </w:style>
  <w:style w:type="table" w:styleId="TableGrid">
    <w:name w:val="Table Grid"/>
    <w:basedOn w:val="TableNormal"/>
    <w:uiPriority w:val="39"/>
    <w:rsid w:val="00EB2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ntstyle01">
    <w:name w:val="fontstyle01"/>
    <w:basedOn w:val="DefaultParagraphFont"/>
    <w:rsid w:val="00EB291D"/>
    <w:rPr>
      <w:rFonts w:ascii="Arial-BoldMT" w:hAnsi="Arial-BoldMT"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12195-0105-4AA9-8334-983FEA648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3423</Words>
  <Characters>19515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Anane Frimpong</dc:creator>
  <cp:keywords/>
  <dc:description/>
  <cp:lastModifiedBy>Anane Frimpong</cp:lastModifiedBy>
  <cp:revision>3</cp:revision>
  <dcterms:created xsi:type="dcterms:W3CDTF">2026-03-23T00:00:00Z</dcterms:created>
  <dcterms:modified xsi:type="dcterms:W3CDTF">2026-03-24T02:24:00Z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929663f4-16f3-311c-ac0f-8d687fa5c166</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6th/7th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12th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4th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9th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