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70683DA" w:rsidR="007D3AD0" w:rsidRPr="00607020" w:rsidRDefault="007D3AD0" w:rsidP="00607020">
      <w:pPr>
        <w:spacing w:line="360" w:lineRule="auto"/>
        <w:jc w:val="center"/>
        <w:rPr>
          <w:rFonts w:ascii="Arial" w:hAnsi="Arial" w:cs="Arial"/>
          <w:color w:val="000000" w:themeColor="text1"/>
        </w:rPr>
      </w:pPr>
    </w:p>
    <w:p w14:paraId="22ABBE9B" w14:textId="4004E351" w:rsidR="00607020" w:rsidRPr="00607020" w:rsidRDefault="00607020" w:rsidP="00607020">
      <w:pPr>
        <w:spacing w:line="360" w:lineRule="auto"/>
        <w:jc w:val="center"/>
        <w:rPr>
          <w:rFonts w:ascii="Arial" w:hAnsi="Arial" w:cs="Arial"/>
          <w:b/>
          <w:color w:val="000000" w:themeColor="text1"/>
          <w:sz w:val="32"/>
          <w:szCs w:val="32"/>
        </w:rPr>
      </w:pPr>
      <w:r>
        <w:rPr>
          <w:rFonts w:ascii="Arial" w:hAnsi="Arial" w:cs="Arial"/>
          <w:color w:val="000000" w:themeColor="text1"/>
        </w:rPr>
        <w:br/>
      </w:r>
    </w:p>
    <w:p w14:paraId="088AA259" w14:textId="49AEC0E1" w:rsidR="00607020" w:rsidRPr="00607020" w:rsidRDefault="00607020" w:rsidP="00607020">
      <w:pPr>
        <w:spacing w:line="360" w:lineRule="auto"/>
        <w:jc w:val="center"/>
        <w:rPr>
          <w:rFonts w:ascii="Arial" w:hAnsi="Arial" w:cs="Arial"/>
          <w:b/>
          <w:color w:val="000000" w:themeColor="text1"/>
          <w:sz w:val="32"/>
          <w:szCs w:val="32"/>
        </w:rPr>
      </w:pPr>
      <w:r w:rsidRPr="00607020">
        <w:rPr>
          <w:rFonts w:ascii="Arial" w:hAnsi="Arial" w:cs="Arial"/>
          <w:b/>
          <w:color w:val="000000" w:themeColor="text1"/>
          <w:sz w:val="32"/>
          <w:szCs w:val="32"/>
        </w:rPr>
        <w:t>Changemakers: B</w:t>
      </w:r>
      <w:r w:rsidR="008E081C">
        <w:rPr>
          <w:rFonts w:ascii="Arial" w:hAnsi="Arial" w:cs="Arial"/>
          <w:b/>
          <w:color w:val="000000" w:themeColor="text1"/>
          <w:sz w:val="32"/>
          <w:szCs w:val="32"/>
        </w:rPr>
        <w:t>uild</w:t>
      </w:r>
      <w:r w:rsidRPr="00607020">
        <w:rPr>
          <w:rFonts w:ascii="Arial" w:hAnsi="Arial" w:cs="Arial"/>
          <w:b/>
          <w:color w:val="000000" w:themeColor="text1"/>
          <w:sz w:val="32"/>
          <w:szCs w:val="32"/>
        </w:rPr>
        <w:t>ing your Personal Brand for Sustainable Employment</w:t>
      </w:r>
    </w:p>
    <w:p w14:paraId="18185227" w14:textId="643D9E5B" w:rsidR="00607020" w:rsidRPr="00607020" w:rsidRDefault="00607020" w:rsidP="00607020">
      <w:pPr>
        <w:spacing w:line="360" w:lineRule="auto"/>
        <w:jc w:val="center"/>
        <w:rPr>
          <w:rFonts w:ascii="Arial" w:hAnsi="Arial" w:cs="Arial"/>
          <w:b/>
          <w:color w:val="000000" w:themeColor="text1"/>
          <w:sz w:val="32"/>
          <w:szCs w:val="32"/>
        </w:rPr>
      </w:pPr>
      <w:r w:rsidRPr="00607020">
        <w:rPr>
          <w:rFonts w:ascii="Arial" w:hAnsi="Arial" w:cs="Arial"/>
          <w:b/>
          <w:color w:val="000000" w:themeColor="text1"/>
          <w:sz w:val="32"/>
          <w:szCs w:val="32"/>
        </w:rPr>
        <w:br/>
      </w:r>
    </w:p>
    <w:p w14:paraId="4F8A9CAF" w14:textId="655B5276" w:rsidR="00607020" w:rsidRDefault="00607020" w:rsidP="00607020">
      <w:pPr>
        <w:spacing w:line="360" w:lineRule="auto"/>
        <w:jc w:val="center"/>
        <w:rPr>
          <w:rFonts w:ascii="Arial" w:hAnsi="Arial" w:cs="Arial"/>
          <w:color w:val="000000" w:themeColor="text1"/>
        </w:rPr>
      </w:pPr>
    </w:p>
    <w:p w14:paraId="7B777791" w14:textId="3A343A0B" w:rsidR="00607020" w:rsidRDefault="00607020" w:rsidP="00607020">
      <w:pPr>
        <w:spacing w:line="360" w:lineRule="auto"/>
        <w:jc w:val="center"/>
        <w:rPr>
          <w:rFonts w:ascii="Arial" w:hAnsi="Arial" w:cs="Arial"/>
          <w:color w:val="000000" w:themeColor="text1"/>
        </w:rPr>
      </w:pPr>
    </w:p>
    <w:p w14:paraId="00A38D7E" w14:textId="11BF5A95" w:rsidR="00607020" w:rsidRDefault="00607020" w:rsidP="00607020">
      <w:pPr>
        <w:spacing w:line="360" w:lineRule="auto"/>
        <w:jc w:val="center"/>
        <w:rPr>
          <w:rFonts w:ascii="Arial" w:hAnsi="Arial" w:cs="Arial"/>
          <w:color w:val="000000" w:themeColor="text1"/>
        </w:rPr>
      </w:pPr>
    </w:p>
    <w:p w14:paraId="7502BE3F" w14:textId="5F9808A5" w:rsidR="00607020" w:rsidRDefault="00607020" w:rsidP="00607020">
      <w:pPr>
        <w:spacing w:line="360" w:lineRule="auto"/>
        <w:jc w:val="center"/>
        <w:rPr>
          <w:rFonts w:ascii="Arial" w:hAnsi="Arial" w:cs="Arial"/>
          <w:color w:val="000000" w:themeColor="text1"/>
        </w:rPr>
      </w:pPr>
    </w:p>
    <w:p w14:paraId="66909B19" w14:textId="77777777" w:rsidR="00607020" w:rsidRPr="00607020" w:rsidRDefault="00607020" w:rsidP="00607020">
      <w:pPr>
        <w:spacing w:line="360" w:lineRule="auto"/>
        <w:jc w:val="center"/>
        <w:rPr>
          <w:rFonts w:ascii="Arial" w:hAnsi="Arial" w:cs="Arial"/>
          <w:color w:val="000000" w:themeColor="text1"/>
        </w:rPr>
      </w:pPr>
    </w:p>
    <w:p w14:paraId="2F2FACD1" w14:textId="0890FF7B" w:rsidR="00607020" w:rsidRDefault="006C7313" w:rsidP="00607020">
      <w:pPr>
        <w:spacing w:line="360" w:lineRule="auto"/>
        <w:jc w:val="center"/>
        <w:rPr>
          <w:rFonts w:ascii="Arial" w:hAnsi="Arial" w:cs="Arial"/>
          <w:b/>
          <w:color w:val="000000" w:themeColor="text1"/>
        </w:rPr>
      </w:pPr>
      <w:r>
        <w:rPr>
          <w:rFonts w:ascii="Arial" w:hAnsi="Arial" w:cs="Arial"/>
          <w:b/>
          <w:color w:val="000000" w:themeColor="text1"/>
        </w:rPr>
        <w:t>STUDENT NAME:</w:t>
      </w:r>
      <w:r w:rsidR="008E081C">
        <w:rPr>
          <w:rFonts w:ascii="Arial" w:hAnsi="Arial" w:cs="Arial"/>
          <w:b/>
          <w:color w:val="000000" w:themeColor="text1"/>
        </w:rPr>
        <w:t xml:space="preserve"> </w:t>
      </w:r>
      <w:r>
        <w:rPr>
          <w:rFonts w:ascii="Arial" w:hAnsi="Arial" w:cs="Arial"/>
          <w:b/>
          <w:color w:val="000000" w:themeColor="text1"/>
        </w:rPr>
        <w:t>ASIA BAKARI</w:t>
      </w:r>
      <w:r w:rsidR="00607020" w:rsidRPr="00607020">
        <w:rPr>
          <w:rFonts w:ascii="Arial" w:hAnsi="Arial" w:cs="Arial"/>
          <w:b/>
          <w:color w:val="000000" w:themeColor="text1"/>
        </w:rPr>
        <w:t xml:space="preserve"> </w:t>
      </w:r>
      <w:r w:rsidR="00607020" w:rsidRPr="00607020">
        <w:rPr>
          <w:rFonts w:ascii="Arial" w:hAnsi="Arial" w:cs="Arial"/>
          <w:b/>
          <w:color w:val="000000" w:themeColor="text1"/>
        </w:rPr>
        <w:br/>
      </w:r>
      <w:r>
        <w:rPr>
          <w:rFonts w:ascii="Arial" w:hAnsi="Arial" w:cs="Arial"/>
          <w:b/>
          <w:color w:val="000000" w:themeColor="text1"/>
        </w:rPr>
        <w:t>STUDENT NUMBER</w:t>
      </w:r>
      <w:r w:rsidR="00607020" w:rsidRPr="00607020">
        <w:rPr>
          <w:rFonts w:ascii="Arial" w:hAnsi="Arial" w:cs="Arial"/>
          <w:b/>
          <w:color w:val="000000" w:themeColor="text1"/>
        </w:rPr>
        <w:t xml:space="preserve">: </w:t>
      </w:r>
      <w:r>
        <w:rPr>
          <w:rFonts w:ascii="Arial" w:hAnsi="Arial" w:cs="Arial"/>
          <w:b/>
          <w:color w:val="000000" w:themeColor="text1"/>
        </w:rPr>
        <w:t>241986</w:t>
      </w:r>
      <w:r w:rsidR="008E081C">
        <w:rPr>
          <w:rFonts w:ascii="Arial" w:hAnsi="Arial" w:cs="Arial"/>
          <w:b/>
          <w:color w:val="000000" w:themeColor="text1"/>
        </w:rPr>
        <w:t>2</w:t>
      </w:r>
    </w:p>
    <w:p w14:paraId="64ECA8F6" w14:textId="6EB09D57" w:rsidR="008E081C" w:rsidRDefault="008E081C" w:rsidP="00607020">
      <w:pPr>
        <w:spacing w:line="360" w:lineRule="auto"/>
        <w:jc w:val="center"/>
        <w:rPr>
          <w:rFonts w:ascii="Arial" w:hAnsi="Arial" w:cs="Arial"/>
          <w:b/>
          <w:color w:val="000000" w:themeColor="text1"/>
        </w:rPr>
      </w:pPr>
      <w:r>
        <w:rPr>
          <w:rFonts w:ascii="Arial" w:hAnsi="Arial" w:cs="Arial"/>
          <w:b/>
          <w:color w:val="000000" w:themeColor="text1"/>
        </w:rPr>
        <w:t>MODULE CODE: BMHP5015</w:t>
      </w:r>
    </w:p>
    <w:p w14:paraId="40AC5A4D" w14:textId="14152356" w:rsidR="009205B8" w:rsidRDefault="00AC0236" w:rsidP="00607020">
      <w:pPr>
        <w:spacing w:line="360" w:lineRule="auto"/>
        <w:jc w:val="center"/>
        <w:rPr>
          <w:rFonts w:ascii="Arial" w:hAnsi="Arial" w:cs="Arial"/>
          <w:b/>
          <w:color w:val="000000" w:themeColor="text1"/>
        </w:rPr>
      </w:pPr>
      <w:r>
        <w:rPr>
          <w:rFonts w:ascii="Arial" w:hAnsi="Arial" w:cs="Arial"/>
          <w:b/>
          <w:color w:val="000000" w:themeColor="text1"/>
        </w:rPr>
        <w:t>LECTURER</w:t>
      </w:r>
      <w:r w:rsidR="00DD3439">
        <w:rPr>
          <w:rFonts w:ascii="Arial" w:hAnsi="Arial" w:cs="Arial"/>
          <w:b/>
          <w:color w:val="000000" w:themeColor="text1"/>
        </w:rPr>
        <w:t>’</w:t>
      </w:r>
      <w:r>
        <w:rPr>
          <w:rFonts w:ascii="Arial" w:hAnsi="Arial" w:cs="Arial"/>
          <w:b/>
          <w:color w:val="000000" w:themeColor="text1"/>
        </w:rPr>
        <w:t>S</w:t>
      </w:r>
      <w:r w:rsidR="00DD3439">
        <w:rPr>
          <w:rFonts w:ascii="Arial" w:hAnsi="Arial" w:cs="Arial"/>
          <w:b/>
          <w:color w:val="000000" w:themeColor="text1"/>
        </w:rPr>
        <w:t xml:space="preserve"> NAME:</w:t>
      </w:r>
      <w:r w:rsidR="00987441">
        <w:rPr>
          <w:rFonts w:ascii="Arial" w:hAnsi="Arial" w:cs="Arial"/>
          <w:b/>
          <w:color w:val="000000" w:themeColor="text1"/>
        </w:rPr>
        <w:t xml:space="preserve"> </w:t>
      </w:r>
      <w:r w:rsidR="00DD3439">
        <w:rPr>
          <w:rFonts w:ascii="Arial" w:hAnsi="Arial" w:cs="Arial"/>
          <w:b/>
          <w:color w:val="000000" w:themeColor="text1"/>
        </w:rPr>
        <w:t>DR. ROBERT NO</w:t>
      </w:r>
      <w:r w:rsidR="002B486D">
        <w:rPr>
          <w:rFonts w:ascii="Arial" w:hAnsi="Arial" w:cs="Arial"/>
          <w:b/>
          <w:color w:val="000000" w:themeColor="text1"/>
        </w:rPr>
        <w:t>R</w:t>
      </w:r>
      <w:r w:rsidR="00987441">
        <w:rPr>
          <w:rFonts w:ascii="Arial" w:hAnsi="Arial" w:cs="Arial"/>
          <w:b/>
          <w:color w:val="000000" w:themeColor="text1"/>
        </w:rPr>
        <w:t>TOWSKI</w:t>
      </w:r>
    </w:p>
    <w:p w14:paraId="7167133C" w14:textId="643B9E59" w:rsidR="00804266" w:rsidRDefault="00804266" w:rsidP="00607020">
      <w:pPr>
        <w:spacing w:line="360" w:lineRule="auto"/>
        <w:jc w:val="center"/>
        <w:rPr>
          <w:rFonts w:ascii="Arial" w:hAnsi="Arial" w:cs="Arial"/>
          <w:b/>
          <w:color w:val="000000" w:themeColor="text1"/>
        </w:rPr>
      </w:pPr>
      <w:r>
        <w:rPr>
          <w:rFonts w:ascii="Arial" w:hAnsi="Arial" w:cs="Arial"/>
          <w:b/>
          <w:color w:val="000000" w:themeColor="text1"/>
        </w:rPr>
        <w:t xml:space="preserve">DUE: </w:t>
      </w:r>
      <w:r w:rsidR="00F0280A">
        <w:rPr>
          <w:rFonts w:ascii="Arial" w:hAnsi="Arial" w:cs="Arial"/>
          <w:b/>
          <w:color w:val="000000" w:themeColor="text1"/>
        </w:rPr>
        <w:t>26/10/2026</w:t>
      </w:r>
    </w:p>
    <w:p w14:paraId="784E4B6D" w14:textId="77777777" w:rsidR="008E081C" w:rsidRPr="00607020" w:rsidRDefault="008E081C" w:rsidP="00607020">
      <w:pPr>
        <w:spacing w:line="360" w:lineRule="auto"/>
        <w:jc w:val="center"/>
        <w:rPr>
          <w:rFonts w:ascii="Arial" w:hAnsi="Arial" w:cs="Arial"/>
          <w:b/>
          <w:color w:val="000000" w:themeColor="text1"/>
        </w:rPr>
      </w:pPr>
    </w:p>
    <w:p w14:paraId="2EBBF3BD" w14:textId="48352E28" w:rsidR="021F216E" w:rsidRPr="00607020" w:rsidRDefault="021F216E" w:rsidP="003F2777">
      <w:pPr>
        <w:spacing w:line="360" w:lineRule="auto"/>
        <w:jc w:val="both"/>
        <w:rPr>
          <w:rFonts w:ascii="Arial" w:eastAsia="Arial Nova" w:hAnsi="Arial" w:cs="Arial"/>
          <w:color w:val="000000" w:themeColor="text1"/>
        </w:rPr>
      </w:pPr>
    </w:p>
    <w:p w14:paraId="6844EBA0" w14:textId="28C86DEB" w:rsidR="021F216E" w:rsidRPr="00607020" w:rsidRDefault="021F216E" w:rsidP="003F2777">
      <w:pPr>
        <w:spacing w:line="360" w:lineRule="auto"/>
        <w:jc w:val="both"/>
        <w:rPr>
          <w:rFonts w:ascii="Arial" w:eastAsia="Arial Nova" w:hAnsi="Arial" w:cs="Arial"/>
          <w:color w:val="000000" w:themeColor="text1"/>
          <w:sz w:val="72"/>
          <w:szCs w:val="72"/>
        </w:rPr>
      </w:pPr>
    </w:p>
    <w:p w14:paraId="53E3B8A7" w14:textId="4A610A4A" w:rsidR="00607020" w:rsidRPr="00607020" w:rsidRDefault="00607020" w:rsidP="003F2777">
      <w:pPr>
        <w:spacing w:line="360" w:lineRule="auto"/>
        <w:jc w:val="both"/>
        <w:rPr>
          <w:rFonts w:ascii="Arial" w:eastAsia="Arial Nova" w:hAnsi="Arial" w:cs="Arial"/>
          <w:color w:val="000000" w:themeColor="text1"/>
          <w:sz w:val="44"/>
          <w:szCs w:val="44"/>
        </w:rPr>
      </w:pPr>
    </w:p>
    <w:p w14:paraId="7E9ADE1F" w14:textId="6EF2222A" w:rsidR="00E30CAD" w:rsidRPr="00F11D43" w:rsidRDefault="32ADAAF6" w:rsidP="003F2777">
      <w:pPr>
        <w:spacing w:line="360" w:lineRule="auto"/>
        <w:jc w:val="both"/>
        <w:rPr>
          <w:rFonts w:ascii="Arial" w:eastAsia="Arial Nova" w:hAnsi="Arial" w:cs="Arial"/>
          <w:color w:val="000000" w:themeColor="text1"/>
          <w:sz w:val="72"/>
          <w:szCs w:val="72"/>
        </w:rPr>
      </w:pPr>
      <w:r w:rsidRPr="00607020">
        <w:rPr>
          <w:rFonts w:ascii="Arial" w:eastAsia="Arial Nova" w:hAnsi="Arial" w:cs="Arial"/>
          <w:color w:val="000000" w:themeColor="text1"/>
          <w:sz w:val="44"/>
          <w:szCs w:val="44"/>
        </w:rPr>
        <w:lastRenderedPageBreak/>
        <w:t xml:space="preserve">Task 1 – </w:t>
      </w:r>
      <w:r w:rsidR="00B7418E" w:rsidRPr="00607020">
        <w:rPr>
          <w:rFonts w:ascii="Arial" w:eastAsia="Arial Nova" w:hAnsi="Arial" w:cs="Arial"/>
          <w:color w:val="000000" w:themeColor="text1"/>
          <w:sz w:val="44"/>
          <w:szCs w:val="44"/>
        </w:rPr>
        <w:t>Personal Brand</w:t>
      </w:r>
    </w:p>
    <w:p w14:paraId="6C718AC7" w14:textId="5A44EA2B" w:rsidR="001E124E" w:rsidRPr="00607020" w:rsidRDefault="001E124E" w:rsidP="001E124E">
      <w:pPr>
        <w:spacing w:line="360" w:lineRule="auto"/>
        <w:jc w:val="both"/>
        <w:rPr>
          <w:rFonts w:ascii="Arial" w:hAnsi="Arial" w:cs="Arial"/>
          <w:color w:val="000000" w:themeColor="text1"/>
        </w:rPr>
      </w:pPr>
      <w:r w:rsidRPr="00607020">
        <w:rPr>
          <w:rFonts w:ascii="Arial" w:hAnsi="Arial" w:cs="Arial"/>
          <w:color w:val="000000" w:themeColor="text1"/>
        </w:rPr>
        <w:t>The principles of my personal brand include compassion, reliability, professionalism and commitment to safety and providing person-</w:t>
      </w:r>
      <w:proofErr w:type="spellStart"/>
      <w:r w:rsidRPr="00607020">
        <w:rPr>
          <w:rFonts w:ascii="Arial" w:hAnsi="Arial" w:cs="Arial"/>
          <w:color w:val="000000" w:themeColor="text1"/>
        </w:rPr>
        <w:t>centred</w:t>
      </w:r>
      <w:proofErr w:type="spellEnd"/>
      <w:r w:rsidRPr="00607020">
        <w:rPr>
          <w:rFonts w:ascii="Arial" w:hAnsi="Arial" w:cs="Arial"/>
          <w:color w:val="000000" w:themeColor="text1"/>
        </w:rPr>
        <w:t xml:space="preserve"> health and social care. Having more than a decade of experience, I am able to implement skills in communication, protection, collaboration, promotion of dignity and assisting people to remain independent. My recent studies in Health and Social Care are enhancing my theoretical knowledge and equipping me with the skills to take on a leadership role.</w:t>
      </w:r>
    </w:p>
    <w:p w14:paraId="417A2E20" w14:textId="6F036592" w:rsidR="001E124E" w:rsidRPr="00607020" w:rsidRDefault="001E124E" w:rsidP="001E124E">
      <w:pPr>
        <w:spacing w:line="360" w:lineRule="auto"/>
        <w:jc w:val="both"/>
        <w:rPr>
          <w:rFonts w:ascii="Arial" w:hAnsi="Arial" w:cs="Arial"/>
          <w:color w:val="000000" w:themeColor="text1"/>
        </w:rPr>
      </w:pPr>
      <w:r w:rsidRPr="00607020">
        <w:rPr>
          <w:rFonts w:ascii="Arial" w:hAnsi="Arial" w:cs="Arial"/>
          <w:color w:val="000000" w:themeColor="text1"/>
        </w:rPr>
        <w:t xml:space="preserve">In order to </w:t>
      </w:r>
      <w:proofErr w:type="spellStart"/>
      <w:r w:rsidRPr="00607020">
        <w:rPr>
          <w:rFonts w:ascii="Arial" w:hAnsi="Arial" w:cs="Arial"/>
          <w:color w:val="000000" w:themeColor="text1"/>
        </w:rPr>
        <w:t>realise</w:t>
      </w:r>
      <w:proofErr w:type="spellEnd"/>
      <w:r w:rsidRPr="00607020">
        <w:rPr>
          <w:rFonts w:ascii="Arial" w:hAnsi="Arial" w:cs="Arial"/>
          <w:color w:val="000000" w:themeColor="text1"/>
        </w:rPr>
        <w:t xml:space="preserve"> my employment objectives of being a Senior Care Assistant, Team Leader, Care Coordinator or Care Home Manager, I will have to build my personal brand in a strategic manner. Gorbatov, </w:t>
      </w:r>
      <w:proofErr w:type="spellStart"/>
      <w:r w:rsidRPr="00607020">
        <w:rPr>
          <w:rFonts w:ascii="Arial" w:hAnsi="Arial" w:cs="Arial"/>
          <w:color w:val="000000" w:themeColor="text1"/>
        </w:rPr>
        <w:t>Khapova</w:t>
      </w:r>
      <w:proofErr w:type="spellEnd"/>
      <w:r w:rsidRPr="00607020">
        <w:rPr>
          <w:rFonts w:ascii="Arial" w:hAnsi="Arial" w:cs="Arial"/>
          <w:color w:val="000000" w:themeColor="text1"/>
        </w:rPr>
        <w:t xml:space="preserve"> and </w:t>
      </w:r>
      <w:proofErr w:type="spellStart"/>
      <w:r w:rsidRPr="00607020">
        <w:rPr>
          <w:rFonts w:ascii="Arial" w:hAnsi="Arial" w:cs="Arial"/>
          <w:color w:val="000000" w:themeColor="text1"/>
        </w:rPr>
        <w:t>Lysova</w:t>
      </w:r>
      <w:proofErr w:type="spellEnd"/>
      <w:r w:rsidRPr="00607020">
        <w:rPr>
          <w:rFonts w:ascii="Arial" w:hAnsi="Arial" w:cs="Arial"/>
          <w:color w:val="000000" w:themeColor="text1"/>
        </w:rPr>
        <w:t xml:space="preserve"> (2023) </w:t>
      </w:r>
      <w:proofErr w:type="spellStart"/>
      <w:r w:rsidR="008E081C" w:rsidRPr="00607020">
        <w:rPr>
          <w:rFonts w:ascii="Arial" w:hAnsi="Arial" w:cs="Arial"/>
          <w:color w:val="000000" w:themeColor="text1"/>
        </w:rPr>
        <w:t>emphasi</w:t>
      </w:r>
      <w:r w:rsidR="008E081C">
        <w:rPr>
          <w:rFonts w:ascii="Arial" w:hAnsi="Arial" w:cs="Arial"/>
          <w:color w:val="000000" w:themeColor="text1"/>
        </w:rPr>
        <w:t>s</w:t>
      </w:r>
      <w:r w:rsidR="008E081C" w:rsidRPr="00607020">
        <w:rPr>
          <w:rFonts w:ascii="Arial" w:hAnsi="Arial" w:cs="Arial"/>
          <w:color w:val="000000" w:themeColor="text1"/>
        </w:rPr>
        <w:t>e</w:t>
      </w:r>
      <w:r w:rsidR="008E081C">
        <w:rPr>
          <w:rFonts w:ascii="Arial" w:hAnsi="Arial" w:cs="Arial"/>
          <w:color w:val="000000" w:themeColor="text1"/>
        </w:rPr>
        <w:t>s</w:t>
      </w:r>
      <w:proofErr w:type="spellEnd"/>
      <w:r w:rsidRPr="00607020">
        <w:rPr>
          <w:rFonts w:ascii="Arial" w:hAnsi="Arial" w:cs="Arial"/>
          <w:color w:val="000000" w:themeColor="text1"/>
        </w:rPr>
        <w:t xml:space="preserve"> the significance of personal branding to professional identity and career advancement. Thus, by updating my CV and professional online profile and providing examples of what I have accomplished in providing care, I should communicate my strongest points. I also need to ask for positive feedback and show leadership by mentoring colleagues, helping to improve services and sustain high care standards.</w:t>
      </w:r>
    </w:p>
    <w:p w14:paraId="783924C5" w14:textId="46E638A3" w:rsidR="021F216E" w:rsidRPr="00607020" w:rsidRDefault="001E124E" w:rsidP="001E124E">
      <w:pPr>
        <w:spacing w:line="360" w:lineRule="auto"/>
        <w:jc w:val="both"/>
        <w:rPr>
          <w:rFonts w:ascii="Arial" w:hAnsi="Arial" w:cs="Arial"/>
          <w:color w:val="000000" w:themeColor="text1"/>
        </w:rPr>
      </w:pPr>
      <w:r w:rsidRPr="00607020">
        <w:rPr>
          <w:rFonts w:ascii="Arial" w:hAnsi="Arial" w:cs="Arial"/>
          <w:color w:val="000000" w:themeColor="text1"/>
        </w:rPr>
        <w:t xml:space="preserve">Moreover, to stay effective in the evolving care setting, lifelong learning is needed. The Chartered Institute of Personnel and Development </w:t>
      </w:r>
      <w:proofErr w:type="spellStart"/>
      <w:r w:rsidRPr="00607020">
        <w:rPr>
          <w:rFonts w:ascii="Arial" w:hAnsi="Arial" w:cs="Arial"/>
          <w:color w:val="000000" w:themeColor="text1"/>
        </w:rPr>
        <w:t>emphasises</w:t>
      </w:r>
      <w:proofErr w:type="spellEnd"/>
      <w:r w:rsidRPr="00607020">
        <w:rPr>
          <w:rFonts w:ascii="Arial" w:hAnsi="Arial" w:cs="Arial"/>
          <w:color w:val="000000" w:themeColor="text1"/>
        </w:rPr>
        <w:t xml:space="preserve"> the importance of lifelong learning and professional development</w:t>
      </w:r>
      <w:r w:rsidR="00610BF7" w:rsidRPr="00607020">
        <w:rPr>
          <w:rFonts w:ascii="Arial" w:hAnsi="Arial" w:cs="Arial"/>
          <w:color w:val="000000" w:themeColor="text1"/>
        </w:rPr>
        <w:t xml:space="preserve"> (CIPD, 2023)</w:t>
      </w:r>
      <w:r w:rsidRPr="00607020">
        <w:rPr>
          <w:rFonts w:ascii="Arial" w:hAnsi="Arial" w:cs="Arial"/>
          <w:color w:val="000000" w:themeColor="text1"/>
        </w:rPr>
        <w:t xml:space="preserve">. As such, I will aim to find relevant training, increase my awareness of safeguarding/care issues and build networks of professionals. Such measures will contribute to the creation of a trusting personal brand and </w:t>
      </w:r>
      <w:r w:rsidR="00C26B2A" w:rsidRPr="00607020">
        <w:rPr>
          <w:rFonts w:ascii="Arial" w:hAnsi="Arial" w:cs="Arial"/>
          <w:color w:val="000000" w:themeColor="text1"/>
        </w:rPr>
        <w:t>enhance</w:t>
      </w:r>
      <w:r w:rsidRPr="00607020">
        <w:rPr>
          <w:rFonts w:ascii="Arial" w:hAnsi="Arial" w:cs="Arial"/>
          <w:color w:val="000000" w:themeColor="text1"/>
        </w:rPr>
        <w:t xml:space="preserve"> career advancement preparedness.</w:t>
      </w:r>
    </w:p>
    <w:p w14:paraId="1603AB69" w14:textId="2F7B5545" w:rsidR="021F216E" w:rsidRPr="00607020" w:rsidRDefault="021F216E" w:rsidP="003F2777">
      <w:pPr>
        <w:spacing w:line="360" w:lineRule="auto"/>
        <w:jc w:val="both"/>
        <w:rPr>
          <w:rFonts w:ascii="Arial" w:eastAsia="Arial Nova" w:hAnsi="Arial" w:cs="Arial"/>
          <w:i/>
          <w:iCs/>
          <w:color w:val="000000" w:themeColor="text1"/>
        </w:rPr>
      </w:pPr>
    </w:p>
    <w:p w14:paraId="6CB48DB0" w14:textId="44BB6E91" w:rsidR="021F216E" w:rsidRPr="00607020" w:rsidRDefault="021F216E" w:rsidP="003F2777">
      <w:pPr>
        <w:spacing w:line="360" w:lineRule="auto"/>
        <w:jc w:val="both"/>
        <w:rPr>
          <w:rFonts w:ascii="Arial" w:eastAsia="Arial Nova" w:hAnsi="Arial" w:cs="Arial"/>
          <w:i/>
          <w:iCs/>
          <w:color w:val="000000" w:themeColor="text1"/>
        </w:rPr>
      </w:pPr>
    </w:p>
    <w:p w14:paraId="058D5BEB" w14:textId="77777777" w:rsidR="00607020" w:rsidRPr="00607020" w:rsidRDefault="00607020" w:rsidP="003F2777">
      <w:pPr>
        <w:spacing w:line="360" w:lineRule="auto"/>
        <w:jc w:val="both"/>
        <w:rPr>
          <w:rFonts w:ascii="Arial" w:eastAsia="Arial Nova" w:hAnsi="Arial" w:cs="Arial"/>
          <w:color w:val="000000" w:themeColor="text1"/>
          <w:sz w:val="44"/>
          <w:szCs w:val="44"/>
        </w:rPr>
      </w:pPr>
    </w:p>
    <w:p w14:paraId="78587690" w14:textId="31618739" w:rsidR="32ADAAF6" w:rsidRPr="00607020" w:rsidRDefault="00B7418E" w:rsidP="003F2777">
      <w:pPr>
        <w:spacing w:line="360" w:lineRule="auto"/>
        <w:jc w:val="both"/>
        <w:rPr>
          <w:rFonts w:ascii="Arial" w:eastAsia="Arial Nova" w:hAnsi="Arial" w:cs="Arial"/>
          <w:color w:val="000000" w:themeColor="text1"/>
          <w:sz w:val="44"/>
          <w:szCs w:val="44"/>
        </w:rPr>
      </w:pPr>
      <w:r w:rsidRPr="00607020">
        <w:rPr>
          <w:rFonts w:ascii="Arial" w:eastAsia="Arial Nova" w:hAnsi="Arial" w:cs="Arial"/>
          <w:color w:val="000000" w:themeColor="text1"/>
          <w:sz w:val="44"/>
          <w:szCs w:val="44"/>
        </w:rPr>
        <w:t>Task 2 - Network Map and Rationale</w:t>
      </w:r>
    </w:p>
    <w:p w14:paraId="35FD3A18" w14:textId="77777777" w:rsidR="005C02FE" w:rsidRPr="00607020" w:rsidRDefault="00A27FBB" w:rsidP="005C02FE">
      <w:pPr>
        <w:keepNext/>
        <w:spacing w:line="360" w:lineRule="auto"/>
        <w:jc w:val="both"/>
        <w:rPr>
          <w:color w:val="000000" w:themeColor="text1"/>
        </w:rPr>
      </w:pPr>
      <w:r w:rsidRPr="00607020">
        <w:rPr>
          <w:rFonts w:ascii="Arial" w:eastAsia="Arial Nova" w:hAnsi="Arial" w:cs="Arial"/>
          <w:i/>
          <w:iCs/>
          <w:noProof/>
          <w:color w:val="000000" w:themeColor="text1"/>
          <w:lang w:eastAsia="en-US"/>
        </w:rPr>
        <w:lastRenderedPageBreak/>
        <w:drawing>
          <wp:inline distT="0" distB="0" distL="0" distR="0" wp14:anchorId="6B99A265" wp14:editId="4E5B100C">
            <wp:extent cx="5943600" cy="2687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687320"/>
                    </a:xfrm>
                    <a:prstGeom prst="rect">
                      <a:avLst/>
                    </a:prstGeom>
                  </pic:spPr>
                </pic:pic>
              </a:graphicData>
            </a:graphic>
          </wp:inline>
        </w:drawing>
      </w:r>
    </w:p>
    <w:p w14:paraId="0895B629" w14:textId="2F0B209B" w:rsidR="001E124E" w:rsidRPr="00607020" w:rsidRDefault="005C02FE" w:rsidP="005C02FE">
      <w:pPr>
        <w:jc w:val="center"/>
        <w:rPr>
          <w:rFonts w:ascii="Arial" w:eastAsia="Arial Nova" w:hAnsi="Arial" w:cs="Arial"/>
          <w:i/>
          <w:iCs/>
          <w:color w:val="000000" w:themeColor="text1"/>
          <w:lang w:val="en-GB"/>
        </w:rPr>
      </w:pPr>
      <w:r w:rsidRPr="00607020">
        <w:rPr>
          <w:rFonts w:ascii="Arial" w:hAnsi="Arial" w:cs="Arial"/>
          <w:color w:val="000000" w:themeColor="text1"/>
        </w:rPr>
        <w:t xml:space="preserve">Figure </w:t>
      </w:r>
      <w:r w:rsidRPr="00607020">
        <w:rPr>
          <w:rFonts w:ascii="Arial" w:hAnsi="Arial" w:cs="Arial"/>
          <w:color w:val="000000" w:themeColor="text1"/>
        </w:rPr>
        <w:fldChar w:fldCharType="begin"/>
      </w:r>
      <w:r w:rsidRPr="00607020">
        <w:rPr>
          <w:rFonts w:ascii="Arial" w:hAnsi="Arial" w:cs="Arial"/>
          <w:color w:val="000000" w:themeColor="text1"/>
        </w:rPr>
        <w:instrText xml:space="preserve"> SEQ Figure \* ARABIC </w:instrText>
      </w:r>
      <w:r w:rsidRPr="00607020">
        <w:rPr>
          <w:rFonts w:ascii="Arial" w:hAnsi="Arial" w:cs="Arial"/>
          <w:color w:val="000000" w:themeColor="text1"/>
        </w:rPr>
        <w:fldChar w:fldCharType="separate"/>
      </w:r>
      <w:r w:rsidRPr="00607020">
        <w:rPr>
          <w:rFonts w:ascii="Arial" w:hAnsi="Arial" w:cs="Arial"/>
          <w:noProof/>
          <w:color w:val="000000" w:themeColor="text1"/>
        </w:rPr>
        <w:t>1</w:t>
      </w:r>
      <w:r w:rsidRPr="00607020">
        <w:rPr>
          <w:rFonts w:ascii="Arial" w:hAnsi="Arial" w:cs="Arial"/>
          <w:color w:val="000000" w:themeColor="text1"/>
        </w:rPr>
        <w:fldChar w:fldCharType="end"/>
      </w:r>
      <w:r w:rsidRPr="00607020">
        <w:rPr>
          <w:rFonts w:ascii="Arial" w:hAnsi="Arial" w:cs="Arial"/>
          <w:color w:val="000000" w:themeColor="text1"/>
        </w:rPr>
        <w:t>: Network Map</w:t>
      </w:r>
    </w:p>
    <w:p w14:paraId="39BC3E9C" w14:textId="77777777" w:rsidR="00AA2D1A" w:rsidRPr="00607020" w:rsidRDefault="00AA2D1A" w:rsidP="00AA2D1A">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 xml:space="preserve">My network map illustrates the way professional and personal connections may ease my career development in health and social care. Career contacts, especially those who are experienced managers and mentors, may help me offer advice, offers of employment and feedback on my leadership abilities. </w:t>
      </w:r>
      <w:proofErr w:type="spellStart"/>
      <w:r w:rsidRPr="00607020">
        <w:rPr>
          <w:rFonts w:ascii="Arial" w:eastAsia="Arial Nova" w:hAnsi="Arial" w:cs="Arial"/>
          <w:iCs/>
          <w:color w:val="000000" w:themeColor="text1"/>
        </w:rPr>
        <w:t>Rungo</w:t>
      </w:r>
      <w:proofErr w:type="spellEnd"/>
      <w:r w:rsidRPr="00607020">
        <w:rPr>
          <w:rFonts w:ascii="Arial" w:eastAsia="Arial Nova" w:hAnsi="Arial" w:cs="Arial"/>
          <w:iCs/>
          <w:color w:val="000000" w:themeColor="text1"/>
        </w:rPr>
        <w:t xml:space="preserve">, </w:t>
      </w:r>
      <w:proofErr w:type="spellStart"/>
      <w:r w:rsidRPr="00607020">
        <w:rPr>
          <w:rFonts w:ascii="Arial" w:eastAsia="Arial Nova" w:hAnsi="Arial" w:cs="Arial"/>
          <w:iCs/>
          <w:color w:val="000000" w:themeColor="text1"/>
        </w:rPr>
        <w:t>Sancal</w:t>
      </w:r>
      <w:proofErr w:type="spellEnd"/>
      <w:r w:rsidRPr="00607020">
        <w:rPr>
          <w:rFonts w:ascii="Arial" w:eastAsia="Arial Nova" w:hAnsi="Arial" w:cs="Arial"/>
          <w:iCs/>
          <w:color w:val="000000" w:themeColor="text1"/>
        </w:rPr>
        <w:t xml:space="preserve"> and Pena-Lopez (2024) discovered that a positive relationship exists between the capacity to access the resources of the social network and career advancement expectations. Thus, I need to build valuable professional networks instead of just expanding my base of contacts.</w:t>
      </w:r>
    </w:p>
    <w:p w14:paraId="49307C3D" w14:textId="2E617B02" w:rsidR="00AA2D1A" w:rsidRPr="00607020" w:rsidRDefault="00AA2D1A" w:rsidP="00AA2D1A">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 xml:space="preserve">Emotional support, practical help and academic support could come in the form of my family, friends and tutors. Social and community networks might also enable me to build on communication, teamwork and community engagement skills. Mathey, </w:t>
      </w:r>
      <w:proofErr w:type="spellStart"/>
      <w:r w:rsidRPr="00607020">
        <w:rPr>
          <w:rFonts w:ascii="Arial" w:eastAsia="Arial Nova" w:hAnsi="Arial" w:cs="Arial"/>
          <w:iCs/>
          <w:color w:val="000000" w:themeColor="text1"/>
        </w:rPr>
        <w:t>Lysova</w:t>
      </w:r>
      <w:proofErr w:type="spellEnd"/>
      <w:r w:rsidRPr="00607020">
        <w:rPr>
          <w:rFonts w:ascii="Arial" w:eastAsia="Arial Nova" w:hAnsi="Arial" w:cs="Arial"/>
          <w:iCs/>
          <w:color w:val="000000" w:themeColor="text1"/>
        </w:rPr>
        <w:t xml:space="preserve"> and </w:t>
      </w:r>
      <w:proofErr w:type="spellStart"/>
      <w:r w:rsidRPr="00607020">
        <w:rPr>
          <w:rFonts w:ascii="Arial" w:eastAsia="Arial Nova" w:hAnsi="Arial" w:cs="Arial"/>
          <w:iCs/>
          <w:color w:val="000000" w:themeColor="text1"/>
        </w:rPr>
        <w:t>Khapova</w:t>
      </w:r>
      <w:proofErr w:type="spellEnd"/>
      <w:r w:rsidRPr="00607020">
        <w:rPr>
          <w:rFonts w:ascii="Arial" w:eastAsia="Arial Nova" w:hAnsi="Arial" w:cs="Arial"/>
          <w:iCs/>
          <w:color w:val="000000" w:themeColor="text1"/>
        </w:rPr>
        <w:t xml:space="preserve"> (2024) report the significance of social capital in career development, but their review is, in particular, on international careers.</w:t>
      </w:r>
    </w:p>
    <w:p w14:paraId="0FE39BA5" w14:textId="142BCBFC" w:rsidR="021F216E" w:rsidRPr="00607020" w:rsidRDefault="00AA2D1A" w:rsidP="00AA2D1A">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Most importantly, a large network does not necessarily lead to promotion and career success. Other relationships</w:t>
      </w:r>
      <w:r w:rsidR="0011509F">
        <w:rPr>
          <w:rFonts w:ascii="Arial" w:eastAsia="Arial Nova" w:hAnsi="Arial" w:cs="Arial"/>
          <w:iCs/>
          <w:color w:val="000000" w:themeColor="text1"/>
        </w:rPr>
        <w:t xml:space="preserve">, </w:t>
      </w:r>
      <w:r w:rsidR="009766DA">
        <w:rPr>
          <w:rFonts w:ascii="Arial" w:eastAsia="Arial Nova" w:hAnsi="Arial" w:cs="Arial"/>
          <w:iCs/>
          <w:color w:val="000000" w:themeColor="text1"/>
        </w:rPr>
        <w:t>as family members</w:t>
      </w:r>
      <w:r w:rsidR="00050255">
        <w:rPr>
          <w:rFonts w:ascii="Arial" w:eastAsia="Arial Nova" w:hAnsi="Arial" w:cs="Arial"/>
          <w:iCs/>
          <w:color w:val="000000" w:themeColor="text1"/>
        </w:rPr>
        <w:t xml:space="preserve"> and close friends </w:t>
      </w:r>
      <w:r w:rsidRPr="00607020">
        <w:rPr>
          <w:rFonts w:ascii="Arial" w:eastAsia="Arial Nova" w:hAnsi="Arial" w:cs="Arial"/>
          <w:iCs/>
          <w:color w:val="000000" w:themeColor="text1"/>
        </w:rPr>
        <w:t>can offer emotional support without the possibility of career advancement, and insufficient access to senior professionals may constrain progress. I would therefore make efforts to build networks through professional events, mentoring, volunteering and online networking. Confidentiality and proper professional boundaries</w:t>
      </w:r>
      <w:r w:rsidR="0011509F">
        <w:rPr>
          <w:rFonts w:ascii="Arial" w:eastAsia="Arial Nova" w:hAnsi="Arial" w:cs="Arial"/>
          <w:iCs/>
          <w:color w:val="000000" w:themeColor="text1"/>
        </w:rPr>
        <w:t>, for</w:t>
      </w:r>
      <w:r w:rsidR="00830B65">
        <w:rPr>
          <w:rFonts w:ascii="Arial" w:eastAsia="Arial Nova" w:hAnsi="Arial" w:cs="Arial"/>
          <w:iCs/>
          <w:color w:val="000000" w:themeColor="text1"/>
        </w:rPr>
        <w:t xml:space="preserve"> example</w:t>
      </w:r>
      <w:r w:rsidR="006F1FAE">
        <w:rPr>
          <w:rFonts w:ascii="Arial" w:eastAsia="Arial Nova" w:hAnsi="Arial" w:cs="Arial"/>
          <w:iCs/>
          <w:color w:val="000000" w:themeColor="text1"/>
        </w:rPr>
        <w:t xml:space="preserve"> maintaining resident</w:t>
      </w:r>
      <w:r w:rsidR="006736F0">
        <w:rPr>
          <w:rFonts w:ascii="Arial" w:eastAsia="Arial Nova" w:hAnsi="Arial" w:cs="Arial"/>
          <w:iCs/>
          <w:color w:val="000000" w:themeColor="text1"/>
        </w:rPr>
        <w:t xml:space="preserve">s’ </w:t>
      </w:r>
      <w:r w:rsidR="00CA0D25">
        <w:rPr>
          <w:rFonts w:ascii="Arial" w:eastAsia="Arial Nova" w:hAnsi="Arial" w:cs="Arial"/>
          <w:iCs/>
          <w:color w:val="000000" w:themeColor="text1"/>
        </w:rPr>
        <w:lastRenderedPageBreak/>
        <w:t>privacy</w:t>
      </w:r>
      <w:r w:rsidR="009B2E4D">
        <w:rPr>
          <w:rFonts w:ascii="Arial" w:eastAsia="Arial Nova" w:hAnsi="Arial" w:cs="Arial"/>
          <w:iCs/>
          <w:color w:val="000000" w:themeColor="text1"/>
        </w:rPr>
        <w:t xml:space="preserve"> </w:t>
      </w:r>
      <w:r w:rsidR="00CA0D25">
        <w:rPr>
          <w:rFonts w:ascii="Arial" w:eastAsia="Arial Nova" w:hAnsi="Arial" w:cs="Arial"/>
          <w:iCs/>
          <w:color w:val="000000" w:themeColor="text1"/>
        </w:rPr>
        <w:t xml:space="preserve">not </w:t>
      </w:r>
      <w:r w:rsidR="000E5C04">
        <w:rPr>
          <w:rFonts w:ascii="Arial" w:eastAsia="Arial Nova" w:hAnsi="Arial" w:cs="Arial"/>
          <w:iCs/>
          <w:color w:val="000000" w:themeColor="text1"/>
        </w:rPr>
        <w:t>sharing confidential information without</w:t>
      </w:r>
      <w:r w:rsidR="0092658B">
        <w:rPr>
          <w:rFonts w:ascii="Arial" w:eastAsia="Arial Nova" w:hAnsi="Arial" w:cs="Arial"/>
          <w:iCs/>
          <w:color w:val="000000" w:themeColor="text1"/>
        </w:rPr>
        <w:t xml:space="preserve"> </w:t>
      </w:r>
      <w:proofErr w:type="spellStart"/>
      <w:r w:rsidR="00E61A4B">
        <w:rPr>
          <w:rFonts w:ascii="Arial" w:eastAsia="Arial Nova" w:hAnsi="Arial" w:cs="Arial"/>
          <w:iCs/>
          <w:color w:val="000000" w:themeColor="text1"/>
        </w:rPr>
        <w:t>authorisation</w:t>
      </w:r>
      <w:r w:rsidR="009B2E4D">
        <w:rPr>
          <w:rFonts w:ascii="Arial" w:eastAsia="Arial Nova" w:hAnsi="Arial" w:cs="Arial"/>
          <w:iCs/>
          <w:color w:val="000000" w:themeColor="text1"/>
        </w:rPr>
        <w:t>s</w:t>
      </w:r>
      <w:r w:rsidR="00EB457A">
        <w:rPr>
          <w:rFonts w:ascii="Arial" w:eastAsia="Arial Nova" w:hAnsi="Arial" w:cs="Arial"/>
          <w:iCs/>
          <w:color w:val="000000" w:themeColor="text1"/>
        </w:rPr>
        <w:t>,and</w:t>
      </w:r>
      <w:proofErr w:type="spellEnd"/>
      <w:r w:rsidR="00EB457A">
        <w:rPr>
          <w:rFonts w:ascii="Arial" w:eastAsia="Arial Nova" w:hAnsi="Arial" w:cs="Arial"/>
          <w:iCs/>
          <w:color w:val="000000" w:themeColor="text1"/>
        </w:rPr>
        <w:t xml:space="preserve"> avoid in</w:t>
      </w:r>
      <w:r w:rsidR="00537CB2">
        <w:rPr>
          <w:rFonts w:ascii="Arial" w:eastAsia="Arial Nova" w:hAnsi="Arial" w:cs="Arial"/>
          <w:iCs/>
          <w:color w:val="000000" w:themeColor="text1"/>
        </w:rPr>
        <w:t xml:space="preserve">appropriate personal relationship with the service </w:t>
      </w:r>
      <w:r w:rsidR="00A43DA1">
        <w:rPr>
          <w:rFonts w:ascii="Arial" w:eastAsia="Arial Nova" w:hAnsi="Arial" w:cs="Arial"/>
          <w:iCs/>
          <w:color w:val="000000" w:themeColor="text1"/>
        </w:rPr>
        <w:t>users</w:t>
      </w:r>
      <w:r w:rsidR="00B31F22">
        <w:rPr>
          <w:rFonts w:ascii="Arial" w:eastAsia="Arial Nova" w:hAnsi="Arial" w:cs="Arial"/>
          <w:iCs/>
          <w:color w:val="000000" w:themeColor="text1"/>
        </w:rPr>
        <w:t>,</w:t>
      </w:r>
      <w:r w:rsidR="006F1FAE">
        <w:rPr>
          <w:rFonts w:ascii="Arial" w:eastAsia="Arial Nova" w:hAnsi="Arial" w:cs="Arial"/>
          <w:iCs/>
          <w:color w:val="000000" w:themeColor="text1"/>
        </w:rPr>
        <w:t xml:space="preserve"> </w:t>
      </w:r>
      <w:r w:rsidR="0011509F">
        <w:rPr>
          <w:rFonts w:ascii="Arial" w:eastAsia="Arial Nova" w:hAnsi="Arial" w:cs="Arial"/>
          <w:iCs/>
          <w:color w:val="000000" w:themeColor="text1"/>
        </w:rPr>
        <w:t xml:space="preserve"> </w:t>
      </w:r>
      <w:r w:rsidRPr="00607020">
        <w:rPr>
          <w:rFonts w:ascii="Arial" w:eastAsia="Arial Nova" w:hAnsi="Arial" w:cs="Arial"/>
          <w:iCs/>
          <w:color w:val="000000" w:themeColor="text1"/>
        </w:rPr>
        <w:t>are also to be observed in a care setting. All in all, a broad and supportive network would be supportive of my experience and credentials, enhance employability and aid me in moving up to a leadership position.</w:t>
      </w:r>
    </w:p>
    <w:p w14:paraId="5DD5BF14" w14:textId="2393BACB" w:rsidR="021F216E" w:rsidRPr="00607020" w:rsidRDefault="021F216E" w:rsidP="003F2777">
      <w:pPr>
        <w:spacing w:line="360" w:lineRule="auto"/>
        <w:jc w:val="both"/>
        <w:rPr>
          <w:rFonts w:ascii="Arial" w:eastAsia="Arial Nova" w:hAnsi="Arial" w:cs="Arial"/>
          <w:i/>
          <w:iCs/>
          <w:color w:val="000000" w:themeColor="text1"/>
        </w:rPr>
      </w:pPr>
    </w:p>
    <w:p w14:paraId="6915CAA9" w14:textId="3543E266" w:rsidR="021F216E" w:rsidRPr="00607020" w:rsidRDefault="021F216E" w:rsidP="003F2777">
      <w:pPr>
        <w:spacing w:line="360" w:lineRule="auto"/>
        <w:jc w:val="both"/>
        <w:rPr>
          <w:rFonts w:ascii="Arial" w:eastAsia="Arial Nova" w:hAnsi="Arial" w:cs="Arial"/>
          <w:i/>
          <w:iCs/>
          <w:color w:val="000000" w:themeColor="text1"/>
        </w:rPr>
      </w:pPr>
    </w:p>
    <w:p w14:paraId="306006A0" w14:textId="77777777" w:rsidR="00C17D7A" w:rsidRPr="00607020" w:rsidRDefault="00C17D7A">
      <w:pPr>
        <w:rPr>
          <w:rFonts w:ascii="Arial" w:eastAsia="Arial Nova" w:hAnsi="Arial" w:cs="Arial"/>
          <w:color w:val="000000" w:themeColor="text1"/>
          <w:sz w:val="44"/>
          <w:szCs w:val="44"/>
        </w:rPr>
      </w:pPr>
      <w:r w:rsidRPr="00607020">
        <w:rPr>
          <w:rFonts w:ascii="Arial" w:eastAsia="Arial Nova" w:hAnsi="Arial" w:cs="Arial"/>
          <w:color w:val="000000" w:themeColor="text1"/>
          <w:sz w:val="44"/>
          <w:szCs w:val="44"/>
        </w:rPr>
        <w:br w:type="page"/>
      </w:r>
    </w:p>
    <w:p w14:paraId="3D8E9ECA" w14:textId="3C7A06B4" w:rsidR="32ADAAF6" w:rsidRPr="00607020" w:rsidRDefault="00B7418E" w:rsidP="003F2777">
      <w:pPr>
        <w:spacing w:line="360" w:lineRule="auto"/>
        <w:jc w:val="both"/>
        <w:rPr>
          <w:rFonts w:ascii="Arial" w:eastAsia="Arial Nova" w:hAnsi="Arial" w:cs="Arial"/>
          <w:color w:val="000000" w:themeColor="text1"/>
          <w:sz w:val="44"/>
          <w:szCs w:val="44"/>
        </w:rPr>
      </w:pPr>
      <w:r w:rsidRPr="00607020">
        <w:rPr>
          <w:rFonts w:ascii="Arial" w:eastAsia="Arial Nova" w:hAnsi="Arial" w:cs="Arial"/>
          <w:color w:val="000000" w:themeColor="text1"/>
          <w:sz w:val="44"/>
          <w:szCs w:val="44"/>
        </w:rPr>
        <w:lastRenderedPageBreak/>
        <w:t>Task 3- Blog</w:t>
      </w:r>
    </w:p>
    <w:p w14:paraId="668F8137" w14:textId="37C34742" w:rsidR="021F216E" w:rsidRPr="00607020" w:rsidRDefault="021F216E" w:rsidP="003F2777">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9350"/>
      </w:tblGrid>
      <w:tr w:rsidR="009B4B1C" w:rsidRPr="00607020" w14:paraId="1C4DDC5B" w14:textId="77777777" w:rsidTr="009B4B1C">
        <w:tc>
          <w:tcPr>
            <w:tcW w:w="9350" w:type="dxa"/>
          </w:tcPr>
          <w:p w14:paraId="17CA456F" w14:textId="77777777" w:rsidR="009B4B1C" w:rsidRPr="00607020" w:rsidRDefault="009B4B1C" w:rsidP="009B4B1C">
            <w:pPr>
              <w:spacing w:line="360" w:lineRule="auto"/>
              <w:rPr>
                <w:rFonts w:ascii="Arial" w:hAnsi="Arial" w:cs="Arial"/>
                <w:b/>
                <w:color w:val="000000" w:themeColor="text1"/>
                <w:sz w:val="30"/>
                <w:szCs w:val="30"/>
                <w:lang w:val="en-IN" w:eastAsia="en-IN"/>
              </w:rPr>
            </w:pPr>
            <w:r w:rsidRPr="00607020">
              <w:rPr>
                <w:rFonts w:ascii="Arial" w:hAnsi="Arial" w:cs="Arial"/>
                <w:b/>
                <w:color w:val="000000" w:themeColor="text1"/>
                <w:sz w:val="30"/>
                <w:szCs w:val="30"/>
                <w:lang w:val="en-IN" w:eastAsia="en-IN"/>
              </w:rPr>
              <w:t>Caring on Carers: Why Staff Wellbeing is Important in UK Adult Social Care</w:t>
            </w:r>
          </w:p>
          <w:p w14:paraId="45D67629" w14:textId="77777777" w:rsidR="009B4B1C" w:rsidRPr="00607020" w:rsidRDefault="009B4B1C" w:rsidP="009B4B1C">
            <w:pPr>
              <w:spacing w:line="360" w:lineRule="auto"/>
              <w:rPr>
                <w:rFonts w:ascii="Arial" w:hAnsi="Arial" w:cs="Arial"/>
                <w:color w:val="000000" w:themeColor="text1"/>
                <w:lang w:val="en-IN" w:eastAsia="en-IN"/>
              </w:rPr>
            </w:pPr>
            <w:r w:rsidRPr="00607020">
              <w:rPr>
                <w:rFonts w:ascii="Arial" w:hAnsi="Arial" w:cs="Arial"/>
                <w:b/>
                <w:color w:val="000000" w:themeColor="text1"/>
                <w:lang w:val="en-IN" w:eastAsia="en-IN"/>
              </w:rPr>
              <w:t>Target audience:</w:t>
            </w:r>
            <w:r w:rsidRPr="00607020">
              <w:rPr>
                <w:rFonts w:ascii="Arial" w:hAnsi="Arial" w:cs="Arial"/>
                <w:color w:val="000000" w:themeColor="text1"/>
                <w:lang w:val="en-IN" w:eastAsia="en-IN"/>
              </w:rPr>
              <w:t xml:space="preserve"> Care workers, senior care assistants and future leaders of care teams.</w:t>
            </w:r>
          </w:p>
          <w:p w14:paraId="4F7FDDA2" w14:textId="77777777" w:rsidR="009B4B1C" w:rsidRPr="00607020" w:rsidRDefault="009B4B1C" w:rsidP="009B4B1C">
            <w:pPr>
              <w:spacing w:line="360" w:lineRule="auto"/>
              <w:rPr>
                <w:rFonts w:ascii="Arial" w:hAnsi="Arial" w:cs="Arial"/>
                <w:b/>
                <w:color w:val="000000" w:themeColor="text1"/>
                <w:lang w:val="en-IN" w:eastAsia="en-IN"/>
              </w:rPr>
            </w:pPr>
            <w:r w:rsidRPr="00607020">
              <w:rPr>
                <w:rFonts w:ascii="Arial" w:hAnsi="Arial" w:cs="Arial"/>
                <w:b/>
                <w:color w:val="000000" w:themeColor="text1"/>
                <w:lang w:val="en-IN" w:eastAsia="en-IN"/>
              </w:rPr>
              <w:t>Who are in support of individuals who provide care to others?</w:t>
            </w:r>
          </w:p>
          <w:p w14:paraId="7766686A" w14:textId="60D1FFDD" w:rsidR="009B4B1C" w:rsidRPr="00607020" w:rsidRDefault="009B4B1C" w:rsidP="009B4B1C">
            <w:pPr>
              <w:spacing w:line="360" w:lineRule="auto"/>
              <w:rPr>
                <w:rFonts w:ascii="Arial" w:hAnsi="Arial" w:cs="Arial"/>
                <w:color w:val="000000" w:themeColor="text1"/>
                <w:lang w:val="en-IN" w:eastAsia="en-IN"/>
              </w:rPr>
            </w:pPr>
            <w:r w:rsidRPr="00607020">
              <w:rPr>
                <w:rFonts w:ascii="Arial" w:hAnsi="Arial" w:cs="Arial"/>
                <w:color w:val="000000" w:themeColor="text1"/>
                <w:lang w:val="en-IN" w:eastAsia="en-IN"/>
              </w:rPr>
              <w:t>Adult social workers are vital to the adult workforce in helping people to live safely, independently and with dignity</w:t>
            </w:r>
            <w:r w:rsidR="006542F3" w:rsidRPr="00607020">
              <w:rPr>
                <w:rFonts w:ascii="Arial" w:hAnsi="Arial" w:cs="Arial"/>
                <w:color w:val="000000" w:themeColor="text1"/>
                <w:lang w:val="en-IN" w:eastAsia="en-IN"/>
              </w:rPr>
              <w:t xml:space="preserve"> (</w:t>
            </w:r>
            <w:r w:rsidR="006542F3" w:rsidRPr="00607020">
              <w:rPr>
                <w:color w:val="000000" w:themeColor="text1"/>
                <w:shd w:val="clear" w:color="auto" w:fill="FFFFFF"/>
              </w:rPr>
              <w:t>Ross, Brown and Johnstone, 2023</w:t>
            </w:r>
            <w:r w:rsidR="006542F3" w:rsidRPr="00607020">
              <w:rPr>
                <w:rFonts w:ascii="Arial" w:hAnsi="Arial" w:cs="Arial"/>
                <w:color w:val="000000" w:themeColor="text1"/>
                <w:lang w:val="en-IN" w:eastAsia="en-IN"/>
              </w:rPr>
              <w:t>)</w:t>
            </w:r>
            <w:r w:rsidRPr="00607020">
              <w:rPr>
                <w:rFonts w:ascii="Arial" w:hAnsi="Arial" w:cs="Arial"/>
                <w:color w:val="000000" w:themeColor="text1"/>
                <w:lang w:val="en-IN" w:eastAsia="en-IN"/>
              </w:rPr>
              <w:t xml:space="preserve">. An under-staffed workforce, heavy workloads and the psychological burden of </w:t>
            </w:r>
            <w:hyperlink r:id="rId8" w:history="1">
              <w:r w:rsidRPr="005507BF">
                <w:rPr>
                  <w:rStyle w:val="Hyperlink"/>
                  <w:rFonts w:ascii="Arial" w:hAnsi="Arial" w:cs="Arial"/>
                  <w:lang w:val="en-IN" w:eastAsia="en-IN"/>
                </w:rPr>
                <w:t>stress</w:t>
              </w:r>
            </w:hyperlink>
            <w:r w:rsidRPr="00607020">
              <w:rPr>
                <w:rFonts w:ascii="Arial" w:hAnsi="Arial" w:cs="Arial"/>
                <w:color w:val="000000" w:themeColor="text1"/>
                <w:lang w:val="en-IN" w:eastAsia="en-IN"/>
              </w:rPr>
              <w:t xml:space="preserve"> are nevertheless causing issues for the industry. Earlier, a commitment to ensuring the </w:t>
            </w:r>
            <w:hyperlink r:id="rId9" w:history="1">
              <w:r w:rsidRPr="006247CE">
                <w:rPr>
                  <w:rStyle w:val="Hyperlink"/>
                  <w:rFonts w:ascii="Arial" w:hAnsi="Arial" w:cs="Arial"/>
                  <w:lang w:val="en-IN" w:eastAsia="en-IN"/>
                </w:rPr>
                <w:t>wellbeing</w:t>
              </w:r>
            </w:hyperlink>
            <w:r w:rsidRPr="00607020">
              <w:rPr>
                <w:rFonts w:ascii="Arial" w:hAnsi="Arial" w:cs="Arial"/>
                <w:color w:val="000000" w:themeColor="text1"/>
                <w:lang w:val="en-IN" w:eastAsia="en-IN"/>
              </w:rPr>
              <w:t xml:space="preserve"> of care workers is essential for ensuring quality, person-centred care.</w:t>
            </w:r>
          </w:p>
          <w:p w14:paraId="670CBFC8" w14:textId="77777777" w:rsidR="009B4B1C" w:rsidRPr="00607020" w:rsidRDefault="009B4B1C" w:rsidP="009B4B1C">
            <w:pPr>
              <w:spacing w:line="360" w:lineRule="auto"/>
              <w:rPr>
                <w:rFonts w:ascii="Arial" w:hAnsi="Arial" w:cs="Arial"/>
                <w:color w:val="000000" w:themeColor="text1"/>
                <w:lang w:val="en-IN" w:eastAsia="en-IN"/>
              </w:rPr>
            </w:pPr>
          </w:p>
          <w:p w14:paraId="2EC09F2C" w14:textId="77777777" w:rsidR="009B4B1C" w:rsidRPr="00607020" w:rsidRDefault="009B4B1C" w:rsidP="009B4B1C">
            <w:pPr>
              <w:spacing w:line="360" w:lineRule="auto"/>
              <w:rPr>
                <w:rFonts w:ascii="Arial" w:hAnsi="Arial" w:cs="Arial"/>
                <w:b/>
                <w:color w:val="000000" w:themeColor="text1"/>
                <w:lang w:val="en-IN" w:eastAsia="en-IN"/>
              </w:rPr>
            </w:pPr>
            <w:r w:rsidRPr="00607020">
              <w:rPr>
                <w:rFonts w:ascii="Arial" w:hAnsi="Arial" w:cs="Arial"/>
                <w:b/>
                <w:color w:val="000000" w:themeColor="text1"/>
                <w:lang w:val="en-IN" w:eastAsia="en-IN"/>
              </w:rPr>
              <w:t>Challenge understanding</w:t>
            </w:r>
          </w:p>
          <w:p w14:paraId="2EA72DC8" w14:textId="7B08D789" w:rsidR="009B4B1C" w:rsidRPr="00607020" w:rsidRDefault="009B4B1C" w:rsidP="009B4B1C">
            <w:pPr>
              <w:spacing w:line="360" w:lineRule="auto"/>
              <w:rPr>
                <w:rFonts w:ascii="Arial" w:hAnsi="Arial" w:cs="Arial"/>
                <w:color w:val="000000" w:themeColor="text1"/>
                <w:lang w:val="en-IN" w:eastAsia="en-IN"/>
              </w:rPr>
            </w:pPr>
            <w:r w:rsidRPr="00607020">
              <w:rPr>
                <w:rFonts w:ascii="Arial" w:hAnsi="Arial" w:cs="Arial"/>
                <w:color w:val="000000" w:themeColor="text1"/>
                <w:lang w:val="en-IN" w:eastAsia="en-IN"/>
              </w:rPr>
              <w:t>Skills for Care (2025) estimates that in England in 2024/25 there were around 111,000 unfilled social care vacancies (adult social care) and that the vacancy rate was 7%. Even though there has been a drop in vacancies</w:t>
            </w:r>
            <w:hyperlink r:id="rId10" w:history="1">
              <w:r w:rsidRPr="001A4424">
                <w:rPr>
                  <w:rStyle w:val="Hyperlink"/>
                  <w:rFonts w:ascii="Arial" w:hAnsi="Arial" w:cs="Arial"/>
                  <w:lang w:val="en-IN" w:eastAsia="en-IN"/>
                </w:rPr>
                <w:t>, recruitment</w:t>
              </w:r>
            </w:hyperlink>
            <w:r w:rsidRPr="00607020">
              <w:rPr>
                <w:rFonts w:ascii="Arial" w:hAnsi="Arial" w:cs="Arial"/>
                <w:color w:val="000000" w:themeColor="text1"/>
                <w:lang w:val="en-IN" w:eastAsia="en-IN"/>
              </w:rPr>
              <w:t xml:space="preserve"> and retention are still a concern.</w:t>
            </w:r>
          </w:p>
          <w:p w14:paraId="5E94207B" w14:textId="49CCE79C" w:rsidR="009B4B1C" w:rsidRPr="00607020" w:rsidRDefault="009B4B1C" w:rsidP="009B4B1C">
            <w:pPr>
              <w:spacing w:line="360" w:lineRule="auto"/>
              <w:rPr>
                <w:rFonts w:ascii="Arial" w:hAnsi="Arial" w:cs="Arial"/>
                <w:color w:val="000000" w:themeColor="text1"/>
                <w:lang w:val="en-IN" w:eastAsia="en-IN"/>
              </w:rPr>
            </w:pPr>
            <w:r w:rsidRPr="00607020">
              <w:rPr>
                <w:rFonts w:ascii="Arial" w:hAnsi="Arial" w:cs="Arial"/>
                <w:color w:val="000000" w:themeColor="text1"/>
                <w:lang w:val="en-IN" w:eastAsia="en-IN"/>
              </w:rPr>
              <w:t xml:space="preserve">These strains may have an impact on employees and the end users. Employees with huge </w:t>
            </w:r>
            <w:hyperlink r:id="rId11" w:history="1">
              <w:r w:rsidRPr="009211A6">
                <w:rPr>
                  <w:rStyle w:val="Hyperlink"/>
                  <w:rFonts w:ascii="Arial" w:hAnsi="Arial" w:cs="Arial"/>
                  <w:lang w:val="en-IN" w:eastAsia="en-IN"/>
                </w:rPr>
                <w:t>workloads</w:t>
              </w:r>
            </w:hyperlink>
            <w:r w:rsidRPr="00607020">
              <w:rPr>
                <w:rFonts w:ascii="Arial" w:hAnsi="Arial" w:cs="Arial"/>
                <w:color w:val="000000" w:themeColor="text1"/>
                <w:lang w:val="en-IN" w:eastAsia="en-IN"/>
              </w:rPr>
              <w:t xml:space="preserve"> might not have time to interact with others, offer emotional comfort and provide personalised care. </w:t>
            </w:r>
            <w:r w:rsidR="008F7F6B" w:rsidRPr="00607020">
              <w:rPr>
                <w:rFonts w:ascii="Arial" w:hAnsi="Arial" w:cs="Arial"/>
                <w:color w:val="000000" w:themeColor="text1"/>
                <w:lang w:val="en-IN" w:eastAsia="en-IN"/>
              </w:rPr>
              <w:t>The Department of Health and Social Care</w:t>
            </w:r>
            <w:r w:rsidRPr="00607020">
              <w:rPr>
                <w:rFonts w:ascii="Arial" w:hAnsi="Arial" w:cs="Arial"/>
                <w:color w:val="000000" w:themeColor="text1"/>
                <w:lang w:val="en-IN" w:eastAsia="en-IN"/>
              </w:rPr>
              <w:t xml:space="preserve"> investigated the work-related quality of life of adult social care workers</w:t>
            </w:r>
            <w:r w:rsidR="00A62C8C" w:rsidRPr="00607020">
              <w:rPr>
                <w:rFonts w:ascii="Arial" w:hAnsi="Arial" w:cs="Arial"/>
                <w:color w:val="000000" w:themeColor="text1"/>
                <w:lang w:val="en-IN" w:eastAsia="en-IN"/>
              </w:rPr>
              <w:t xml:space="preserve"> (</w:t>
            </w:r>
            <w:r w:rsidR="00A62C8C" w:rsidRPr="00607020">
              <w:rPr>
                <w:rFonts w:ascii="Arial" w:hAnsi="Arial" w:cs="Arial"/>
                <w:color w:val="000000" w:themeColor="text1"/>
              </w:rPr>
              <w:t>GOV UK, 2025)</w:t>
            </w:r>
            <w:r w:rsidRPr="00607020">
              <w:rPr>
                <w:rFonts w:ascii="Arial" w:hAnsi="Arial" w:cs="Arial"/>
                <w:color w:val="000000" w:themeColor="text1"/>
              </w:rPr>
              <w:t>.</w:t>
            </w:r>
            <w:r w:rsidRPr="00607020">
              <w:rPr>
                <w:rFonts w:ascii="Arial" w:hAnsi="Arial" w:cs="Arial"/>
                <w:color w:val="000000" w:themeColor="text1"/>
                <w:lang w:val="en-IN" w:eastAsia="en-IN"/>
              </w:rPr>
              <w:t xml:space="preserve"> It noted that it is important to </w:t>
            </w:r>
            <w:hyperlink r:id="rId12" w:history="1">
              <w:r w:rsidRPr="00F11775">
                <w:rPr>
                  <w:rStyle w:val="Hyperlink"/>
                  <w:rFonts w:ascii="Arial" w:hAnsi="Arial" w:cs="Arial"/>
                  <w:lang w:val="en-IN" w:eastAsia="en-IN"/>
                </w:rPr>
                <w:t>understand</w:t>
              </w:r>
            </w:hyperlink>
            <w:r w:rsidRPr="00607020">
              <w:rPr>
                <w:rFonts w:ascii="Arial" w:hAnsi="Arial" w:cs="Arial"/>
                <w:color w:val="000000" w:themeColor="text1"/>
                <w:lang w:val="en-IN" w:eastAsia="en-IN"/>
              </w:rPr>
              <w:t xml:space="preserve"> the experiences of the staff to develop workforce support.</w:t>
            </w:r>
          </w:p>
          <w:p w14:paraId="6639EA91" w14:textId="77777777" w:rsidR="009B4B1C" w:rsidRPr="00607020" w:rsidRDefault="009B4B1C" w:rsidP="009B4B1C">
            <w:pPr>
              <w:spacing w:line="360" w:lineRule="auto"/>
              <w:rPr>
                <w:rFonts w:ascii="Arial" w:hAnsi="Arial" w:cs="Arial"/>
                <w:color w:val="000000" w:themeColor="text1"/>
                <w:lang w:val="en-IN" w:eastAsia="en-IN"/>
              </w:rPr>
            </w:pPr>
          </w:p>
          <w:p w14:paraId="73AEEBD1" w14:textId="77777777" w:rsidR="009B4B1C" w:rsidRPr="00607020" w:rsidRDefault="009B4B1C" w:rsidP="009B4B1C">
            <w:pPr>
              <w:spacing w:line="360" w:lineRule="auto"/>
              <w:rPr>
                <w:rFonts w:ascii="Arial" w:hAnsi="Arial" w:cs="Arial"/>
                <w:b/>
                <w:color w:val="000000" w:themeColor="text1"/>
                <w:lang w:val="en-IN" w:eastAsia="en-IN"/>
              </w:rPr>
            </w:pPr>
            <w:r w:rsidRPr="00607020">
              <w:rPr>
                <w:rFonts w:ascii="Arial" w:hAnsi="Arial" w:cs="Arial"/>
                <w:b/>
                <w:color w:val="000000" w:themeColor="text1"/>
                <w:lang w:val="en-IN" w:eastAsia="en-IN"/>
              </w:rPr>
              <w:t>What could care providers do?</w:t>
            </w:r>
          </w:p>
          <w:p w14:paraId="1899A8AA" w14:textId="7BB873B8" w:rsidR="009B4B1C" w:rsidRPr="00607020" w:rsidRDefault="009B4B1C" w:rsidP="009B4B1C">
            <w:pPr>
              <w:spacing w:line="360" w:lineRule="auto"/>
              <w:rPr>
                <w:rFonts w:ascii="Arial" w:hAnsi="Arial" w:cs="Arial"/>
                <w:color w:val="000000" w:themeColor="text1"/>
                <w:lang w:val="en-IN" w:eastAsia="en-IN"/>
              </w:rPr>
            </w:pPr>
            <w:r w:rsidRPr="00607020">
              <w:rPr>
                <w:rFonts w:ascii="Arial" w:hAnsi="Arial" w:cs="Arial"/>
                <w:color w:val="000000" w:themeColor="text1"/>
                <w:lang w:val="en-IN" w:eastAsia="en-IN"/>
              </w:rPr>
              <w:t xml:space="preserve">Managers should promote realistic workloads, the right staffing levels, and regular supervision. Staff must be able to speak about issues and receive positive responses and emotional </w:t>
            </w:r>
            <w:hyperlink r:id="rId13" w:anchor="v=onepage&amp;q&amp;f=false" w:history="1">
              <w:r w:rsidRPr="004B5C19">
                <w:rPr>
                  <w:rStyle w:val="Hyperlink"/>
                  <w:rFonts w:ascii="Arial" w:hAnsi="Arial" w:cs="Arial"/>
                  <w:lang w:val="en-IN" w:eastAsia="en-IN"/>
                </w:rPr>
                <w:t>support</w:t>
              </w:r>
            </w:hyperlink>
            <w:r w:rsidRPr="00607020">
              <w:rPr>
                <w:rFonts w:ascii="Arial" w:hAnsi="Arial" w:cs="Arial"/>
                <w:color w:val="000000" w:themeColor="text1"/>
                <w:lang w:val="en-IN" w:eastAsia="en-IN"/>
              </w:rPr>
              <w:t xml:space="preserve"> following tricky experiences.</w:t>
            </w:r>
          </w:p>
          <w:p w14:paraId="59E83F6C" w14:textId="315800C8" w:rsidR="009B4B1C" w:rsidRPr="00607020" w:rsidRDefault="009B4B1C" w:rsidP="009B4B1C">
            <w:pPr>
              <w:spacing w:line="360" w:lineRule="auto"/>
              <w:rPr>
                <w:rFonts w:ascii="Arial" w:hAnsi="Arial" w:cs="Arial"/>
                <w:color w:val="000000" w:themeColor="text1"/>
                <w:lang w:val="en-IN" w:eastAsia="en-IN"/>
              </w:rPr>
            </w:pPr>
            <w:r w:rsidRPr="00607020">
              <w:rPr>
                <w:rFonts w:ascii="Arial" w:hAnsi="Arial" w:cs="Arial"/>
                <w:color w:val="000000" w:themeColor="text1"/>
                <w:lang w:val="en-IN" w:eastAsia="en-IN"/>
              </w:rPr>
              <w:lastRenderedPageBreak/>
              <w:t>Second, there's a need to invest in training, career development</w:t>
            </w:r>
            <w:r w:rsidR="0021269A" w:rsidRPr="00607020">
              <w:rPr>
                <w:rFonts w:ascii="Arial" w:hAnsi="Arial" w:cs="Arial"/>
                <w:color w:val="000000" w:themeColor="text1"/>
                <w:lang w:val="en-IN" w:eastAsia="en-IN"/>
              </w:rPr>
              <w:t>, emotional intelligence</w:t>
            </w:r>
            <w:r w:rsidRPr="00607020">
              <w:rPr>
                <w:rFonts w:ascii="Arial" w:hAnsi="Arial" w:cs="Arial"/>
                <w:color w:val="000000" w:themeColor="text1"/>
                <w:lang w:val="en-IN" w:eastAsia="en-IN"/>
              </w:rPr>
              <w:t xml:space="preserve"> and incentives. Clear development pathways from care assistant to senior care worker or team leader can help increase motivation and make employees feel appreciated</w:t>
            </w:r>
            <w:r w:rsidR="0021269A" w:rsidRPr="00607020">
              <w:rPr>
                <w:rFonts w:ascii="Arial" w:hAnsi="Arial" w:cs="Arial"/>
                <w:color w:val="000000" w:themeColor="text1"/>
                <w:lang w:val="en-IN" w:eastAsia="en-IN"/>
              </w:rPr>
              <w:t xml:space="preserve"> (</w:t>
            </w:r>
            <w:proofErr w:type="spellStart"/>
            <w:r w:rsidR="0021269A" w:rsidRPr="00607020">
              <w:rPr>
                <w:rFonts w:ascii="Arial" w:hAnsi="Arial" w:cs="Arial"/>
                <w:color w:val="000000" w:themeColor="text1"/>
                <w:shd w:val="clear" w:color="auto" w:fill="FFFFFF"/>
              </w:rPr>
              <w:t>Wadkar</w:t>
            </w:r>
            <w:proofErr w:type="spellEnd"/>
            <w:r w:rsidR="0021269A" w:rsidRPr="00607020">
              <w:rPr>
                <w:rFonts w:ascii="Arial" w:hAnsi="Arial" w:cs="Arial"/>
                <w:color w:val="000000" w:themeColor="text1"/>
                <w:shd w:val="clear" w:color="auto" w:fill="FFFFFF"/>
              </w:rPr>
              <w:t>, 2023</w:t>
            </w:r>
            <w:r w:rsidR="0021269A" w:rsidRPr="00607020">
              <w:rPr>
                <w:rFonts w:ascii="Arial" w:hAnsi="Arial" w:cs="Arial"/>
                <w:color w:val="000000" w:themeColor="text1"/>
                <w:lang w:val="en-IN" w:eastAsia="en-IN"/>
              </w:rPr>
              <w:t>)</w:t>
            </w:r>
            <w:r w:rsidRPr="00607020">
              <w:rPr>
                <w:rFonts w:ascii="Arial" w:hAnsi="Arial" w:cs="Arial"/>
                <w:color w:val="000000" w:themeColor="text1"/>
                <w:lang w:val="en-IN" w:eastAsia="en-IN"/>
              </w:rPr>
              <w:t>.</w:t>
            </w:r>
          </w:p>
          <w:p w14:paraId="3DD5FEE1" w14:textId="1A030422" w:rsidR="009B4B1C" w:rsidRPr="00607020" w:rsidRDefault="009B4B1C" w:rsidP="009B4B1C">
            <w:pPr>
              <w:spacing w:line="360" w:lineRule="auto"/>
              <w:rPr>
                <w:rFonts w:ascii="Arial" w:hAnsi="Arial" w:cs="Arial"/>
                <w:color w:val="000000" w:themeColor="text1"/>
                <w:lang w:val="en-IN" w:eastAsia="en-IN"/>
              </w:rPr>
            </w:pPr>
            <w:r w:rsidRPr="00607020">
              <w:rPr>
                <w:rFonts w:ascii="Arial" w:hAnsi="Arial" w:cs="Arial"/>
                <w:color w:val="000000" w:themeColor="text1"/>
                <w:lang w:val="en-IN" w:eastAsia="en-IN"/>
              </w:rPr>
              <w:t xml:space="preserve">Third, managers are encouraged to plan and foster </w:t>
            </w:r>
            <w:hyperlink r:id="rId14" w:anchor="v=onepage&amp;q&amp;f=false" w:history="1">
              <w:r w:rsidRPr="002D7ACF">
                <w:rPr>
                  <w:rStyle w:val="Hyperlink"/>
                  <w:rFonts w:ascii="Arial" w:hAnsi="Arial" w:cs="Arial"/>
                  <w:lang w:val="en-IN" w:eastAsia="en-IN"/>
                </w:rPr>
                <w:t>open communication</w:t>
              </w:r>
            </w:hyperlink>
            <w:r w:rsidRPr="00607020">
              <w:rPr>
                <w:rFonts w:ascii="Arial" w:hAnsi="Arial" w:cs="Arial"/>
                <w:color w:val="000000" w:themeColor="text1"/>
                <w:lang w:val="en-IN" w:eastAsia="en-IN"/>
              </w:rPr>
              <w:t xml:space="preserve"> with the staff, as well as engage in decisions that impact the work of the staff. Nevertheless, wellbeing programs cannot be a substitute for low salaries, understaffing or unfavourable working conditions. The organisational commitment and proper funding are needed to help with </w:t>
            </w:r>
            <w:hyperlink r:id="rId15" w:history="1">
              <w:r w:rsidRPr="00CB4653">
                <w:rPr>
                  <w:rStyle w:val="Hyperlink"/>
                  <w:rFonts w:ascii="Arial" w:hAnsi="Arial" w:cs="Arial"/>
                  <w:lang w:val="en-IN" w:eastAsia="en-IN"/>
                </w:rPr>
                <w:t>sustainable improvements</w:t>
              </w:r>
            </w:hyperlink>
            <w:r w:rsidRPr="00607020">
              <w:rPr>
                <w:rFonts w:ascii="Arial" w:hAnsi="Arial" w:cs="Arial"/>
                <w:color w:val="000000" w:themeColor="text1"/>
                <w:lang w:val="en-IN" w:eastAsia="en-IN"/>
              </w:rPr>
              <w:t>.</w:t>
            </w:r>
          </w:p>
          <w:p w14:paraId="60D237EE" w14:textId="77777777" w:rsidR="009B4B1C" w:rsidRPr="00607020" w:rsidRDefault="009B4B1C" w:rsidP="009B4B1C">
            <w:pPr>
              <w:spacing w:line="360" w:lineRule="auto"/>
              <w:rPr>
                <w:rFonts w:ascii="Arial" w:hAnsi="Arial" w:cs="Arial"/>
                <w:color w:val="000000" w:themeColor="text1"/>
                <w:lang w:val="en-IN" w:eastAsia="en-IN"/>
              </w:rPr>
            </w:pPr>
          </w:p>
          <w:p w14:paraId="559FE61D" w14:textId="77777777" w:rsidR="009B4B1C" w:rsidRPr="00607020" w:rsidRDefault="009B4B1C" w:rsidP="009B4B1C">
            <w:pPr>
              <w:spacing w:line="360" w:lineRule="auto"/>
              <w:rPr>
                <w:rFonts w:ascii="Arial" w:hAnsi="Arial" w:cs="Arial"/>
                <w:b/>
                <w:color w:val="000000" w:themeColor="text1"/>
                <w:lang w:val="en-IN" w:eastAsia="en-IN"/>
              </w:rPr>
            </w:pPr>
            <w:r w:rsidRPr="00607020">
              <w:rPr>
                <w:rFonts w:ascii="Arial" w:hAnsi="Arial" w:cs="Arial"/>
                <w:b/>
                <w:color w:val="000000" w:themeColor="text1"/>
                <w:lang w:val="en-IN" w:eastAsia="en-IN"/>
              </w:rPr>
              <w:t>A shared responsibility</w:t>
            </w:r>
          </w:p>
          <w:p w14:paraId="724BC158" w14:textId="34C11E5B" w:rsidR="009B4B1C" w:rsidRPr="00607020" w:rsidRDefault="009B4B1C" w:rsidP="009B4B1C">
            <w:pPr>
              <w:spacing w:line="360" w:lineRule="auto"/>
              <w:rPr>
                <w:rFonts w:ascii="Arial" w:hAnsi="Arial" w:cs="Arial"/>
                <w:color w:val="000000" w:themeColor="text1"/>
                <w:lang w:val="en-IN" w:eastAsia="en-IN"/>
              </w:rPr>
            </w:pPr>
            <w:r w:rsidRPr="00607020">
              <w:rPr>
                <w:rFonts w:ascii="Arial" w:hAnsi="Arial" w:cs="Arial"/>
                <w:color w:val="000000" w:themeColor="text1"/>
                <w:lang w:val="en-IN" w:eastAsia="en-IN"/>
              </w:rPr>
              <w:t xml:space="preserve">Being a future health and social care leader, I am convinced that it is as crucial to support colleagues as much as it is to support service users. It should also be carried out with </w:t>
            </w:r>
            <w:hyperlink r:id="rId16" w:history="1">
              <w:r w:rsidRPr="00842A34">
                <w:rPr>
                  <w:rStyle w:val="Hyperlink"/>
                  <w:rFonts w:ascii="Arial" w:hAnsi="Arial" w:cs="Arial"/>
                  <w:lang w:val="en-IN" w:eastAsia="en-IN"/>
                </w:rPr>
                <w:t>compassion</w:t>
              </w:r>
            </w:hyperlink>
            <w:r w:rsidRPr="00607020">
              <w:rPr>
                <w:rFonts w:ascii="Arial" w:hAnsi="Arial" w:cs="Arial"/>
                <w:color w:val="000000" w:themeColor="text1"/>
                <w:lang w:val="en-IN" w:eastAsia="en-IN"/>
              </w:rPr>
              <w:t xml:space="preserve"> for the workforce and those to whom it is extended. Through an amalgamation of exemplary leadership, ongoing professional growth and conducive working conditions, care providers </w:t>
            </w:r>
            <w:r w:rsidR="00FF370B" w:rsidRPr="00607020">
              <w:rPr>
                <w:rFonts w:ascii="Arial" w:hAnsi="Arial" w:cs="Arial"/>
                <w:color w:val="000000" w:themeColor="text1"/>
                <w:lang w:val="en-IN" w:eastAsia="en-IN"/>
              </w:rPr>
              <w:t>can</w:t>
            </w:r>
            <w:r w:rsidRPr="00607020">
              <w:rPr>
                <w:rFonts w:ascii="Arial" w:hAnsi="Arial" w:cs="Arial"/>
                <w:color w:val="000000" w:themeColor="text1"/>
                <w:lang w:val="en-IN" w:eastAsia="en-IN"/>
              </w:rPr>
              <w:t xml:space="preserve"> enhance </w:t>
            </w:r>
            <w:hyperlink r:id="rId17" w:history="1">
              <w:r w:rsidRPr="006552BC">
                <w:rPr>
                  <w:rStyle w:val="Hyperlink"/>
                  <w:rFonts w:ascii="Arial" w:hAnsi="Arial" w:cs="Arial"/>
                  <w:lang w:val="en-IN" w:eastAsia="en-IN"/>
                </w:rPr>
                <w:t>staff retention</w:t>
              </w:r>
            </w:hyperlink>
            <w:r w:rsidRPr="00607020">
              <w:rPr>
                <w:rFonts w:ascii="Arial" w:hAnsi="Arial" w:cs="Arial"/>
                <w:color w:val="000000" w:themeColor="text1"/>
                <w:lang w:val="en-IN" w:eastAsia="en-IN"/>
              </w:rPr>
              <w:t xml:space="preserve"> and improve safer and more respectful care.</w:t>
            </w:r>
          </w:p>
          <w:p w14:paraId="16C58AE8" w14:textId="77777777" w:rsidR="009B4B1C" w:rsidRPr="00607020" w:rsidRDefault="009B4B1C" w:rsidP="009B4B1C">
            <w:pPr>
              <w:spacing w:line="360" w:lineRule="auto"/>
              <w:rPr>
                <w:rFonts w:ascii="Arial" w:hAnsi="Arial" w:cs="Arial"/>
                <w:color w:val="000000" w:themeColor="text1"/>
                <w:lang w:val="en-IN" w:eastAsia="en-IN"/>
              </w:rPr>
            </w:pPr>
          </w:p>
          <w:p w14:paraId="616C8C43" w14:textId="57949833" w:rsidR="009B4B1C" w:rsidRPr="00607020" w:rsidRDefault="009B4B1C" w:rsidP="009B4B1C">
            <w:pPr>
              <w:spacing w:line="360" w:lineRule="auto"/>
              <w:rPr>
                <w:rFonts w:ascii="Arial" w:hAnsi="Arial" w:cs="Arial"/>
                <w:color w:val="000000" w:themeColor="text1"/>
                <w:lang w:val="en-IN" w:eastAsia="en-IN"/>
              </w:rPr>
            </w:pPr>
            <w:r w:rsidRPr="00607020">
              <w:rPr>
                <w:rFonts w:ascii="Arial" w:hAnsi="Arial" w:cs="Arial"/>
                <w:b/>
                <w:color w:val="000000" w:themeColor="text1"/>
                <w:lang w:val="en-IN" w:eastAsia="en-IN"/>
              </w:rPr>
              <w:t>Main point:</w:t>
            </w:r>
            <w:r w:rsidRPr="00607020">
              <w:rPr>
                <w:rFonts w:ascii="Arial" w:hAnsi="Arial" w:cs="Arial"/>
                <w:color w:val="000000" w:themeColor="text1"/>
                <w:lang w:val="en-IN" w:eastAsia="en-IN"/>
              </w:rPr>
              <w:t xml:space="preserve"> They are not entitled to care less; instead, they are the focal point of sustainable person-centred care.</w:t>
            </w:r>
          </w:p>
        </w:tc>
      </w:tr>
    </w:tbl>
    <w:p w14:paraId="6DD75B3E" w14:textId="77777777" w:rsidR="009B4B1C" w:rsidRPr="00607020" w:rsidRDefault="009B4B1C" w:rsidP="003F2777">
      <w:pPr>
        <w:spacing w:line="360" w:lineRule="auto"/>
        <w:jc w:val="both"/>
        <w:rPr>
          <w:rFonts w:ascii="Arial" w:eastAsia="Arial Nova" w:hAnsi="Arial" w:cs="Arial"/>
          <w:i/>
          <w:iCs/>
          <w:color w:val="000000" w:themeColor="text1"/>
          <w:lang w:val="en-GB"/>
        </w:rPr>
      </w:pPr>
    </w:p>
    <w:p w14:paraId="1422809C" w14:textId="03B10199" w:rsidR="021F216E" w:rsidRPr="00607020" w:rsidRDefault="021F216E" w:rsidP="003F2777">
      <w:pPr>
        <w:spacing w:line="360" w:lineRule="auto"/>
        <w:jc w:val="both"/>
        <w:rPr>
          <w:rFonts w:ascii="Arial" w:eastAsia="Arial Nova" w:hAnsi="Arial" w:cs="Arial"/>
          <w:color w:val="000000" w:themeColor="text1"/>
        </w:rPr>
      </w:pPr>
    </w:p>
    <w:p w14:paraId="6E711477" w14:textId="48F753F6" w:rsidR="021F216E" w:rsidRPr="00607020" w:rsidRDefault="021F216E" w:rsidP="003F2777">
      <w:pPr>
        <w:spacing w:line="360" w:lineRule="auto"/>
        <w:jc w:val="both"/>
        <w:rPr>
          <w:rFonts w:ascii="Arial" w:eastAsia="Arial Nova" w:hAnsi="Arial" w:cs="Arial"/>
          <w:color w:val="000000" w:themeColor="text1"/>
        </w:rPr>
      </w:pPr>
    </w:p>
    <w:p w14:paraId="5D3DC063" w14:textId="34CA2969" w:rsidR="021F216E" w:rsidRPr="00607020" w:rsidRDefault="021F216E" w:rsidP="003F2777">
      <w:pPr>
        <w:spacing w:line="360" w:lineRule="auto"/>
        <w:jc w:val="both"/>
        <w:rPr>
          <w:rFonts w:ascii="Arial" w:eastAsia="Arial Nova" w:hAnsi="Arial" w:cs="Arial"/>
          <w:color w:val="000000" w:themeColor="text1"/>
        </w:rPr>
      </w:pPr>
    </w:p>
    <w:p w14:paraId="7E7EEBF1" w14:textId="6BBF5202" w:rsidR="79E626CA" w:rsidRPr="00607020" w:rsidRDefault="79E626CA" w:rsidP="003F2777">
      <w:pPr>
        <w:spacing w:line="360" w:lineRule="auto"/>
        <w:jc w:val="both"/>
        <w:rPr>
          <w:rFonts w:ascii="Arial" w:eastAsia="Arial Nova" w:hAnsi="Arial" w:cs="Arial"/>
          <w:color w:val="000000" w:themeColor="text1"/>
          <w:sz w:val="44"/>
          <w:szCs w:val="44"/>
        </w:rPr>
      </w:pPr>
      <w:r w:rsidRPr="00607020">
        <w:rPr>
          <w:rFonts w:ascii="Arial" w:eastAsia="Arial Nova" w:hAnsi="Arial" w:cs="Arial"/>
          <w:color w:val="000000" w:themeColor="text1"/>
          <w:sz w:val="44"/>
          <w:szCs w:val="44"/>
        </w:rPr>
        <w:t>Task</w:t>
      </w:r>
      <w:r w:rsidR="00B7418E" w:rsidRPr="00607020">
        <w:rPr>
          <w:rFonts w:ascii="Arial" w:eastAsia="Arial Nova" w:hAnsi="Arial" w:cs="Arial"/>
          <w:color w:val="000000" w:themeColor="text1"/>
          <w:sz w:val="44"/>
          <w:szCs w:val="44"/>
        </w:rPr>
        <w:t xml:space="preserve"> 4- NHS Equality, Diversity and Inclusion Quiz</w:t>
      </w:r>
      <w:r w:rsidR="003D2038" w:rsidRPr="00607020">
        <w:rPr>
          <w:rFonts w:ascii="Arial" w:eastAsia="Arial Nova" w:hAnsi="Arial" w:cs="Arial"/>
          <w:color w:val="000000" w:themeColor="text1"/>
          <w:sz w:val="44"/>
          <w:szCs w:val="44"/>
        </w:rPr>
        <w:t xml:space="preserve"> </w:t>
      </w:r>
      <w:r w:rsidR="003D2038" w:rsidRPr="00607020">
        <w:rPr>
          <w:rFonts w:ascii="Arial" w:eastAsia="Arial Nova" w:hAnsi="Arial" w:cs="Arial"/>
          <w:color w:val="000000" w:themeColor="text1"/>
          <w:sz w:val="32"/>
          <w:szCs w:val="32"/>
        </w:rPr>
        <w:t>(250 words equivalent)</w:t>
      </w:r>
    </w:p>
    <w:p w14:paraId="7B1FB0F8" w14:textId="160B1C51" w:rsidR="0074551A" w:rsidRPr="00607020" w:rsidRDefault="0074551A" w:rsidP="003F2777">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lastRenderedPageBreak/>
        <w:t>What is the primary goal of the NHS Equality, Diversity, and Inclusion Improvement Plan?</w:t>
      </w:r>
    </w:p>
    <w:p w14:paraId="17762088" w14:textId="7653EFD9" w:rsidR="0074551A" w:rsidRPr="00607020" w:rsidRDefault="00300564" w:rsidP="00300564">
      <w:pPr>
        <w:pStyle w:val="ListParagraph"/>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color w:val="000000" w:themeColor="text1"/>
        </w:rPr>
        <w:t>“Aim – to be a better tested and safer workplace with better and fairer diversity, inclusion, and belonging in the NHS workforce – and do that by eliminating discrimination.”</w:t>
      </w:r>
    </w:p>
    <w:p w14:paraId="0D255650" w14:textId="77777777" w:rsidR="00300564" w:rsidRPr="00607020" w:rsidRDefault="00300564" w:rsidP="00300564">
      <w:pPr>
        <w:pStyle w:val="ListParagraph"/>
        <w:spacing w:before="100" w:beforeAutospacing="1" w:after="100" w:afterAutospacing="1" w:line="360" w:lineRule="auto"/>
        <w:jc w:val="both"/>
        <w:rPr>
          <w:rFonts w:ascii="Arial" w:eastAsia="Times New Roman" w:hAnsi="Arial" w:cs="Arial"/>
          <w:color w:val="000000" w:themeColor="text1"/>
        </w:rPr>
      </w:pPr>
    </w:p>
    <w:p w14:paraId="6C9C69EC" w14:textId="58DDAF4F" w:rsidR="0074551A" w:rsidRPr="00607020" w:rsidRDefault="0074551A" w:rsidP="00300564">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t>How does the NHS EDI Improvement Plan propose to tackle the gender pay gap?</w:t>
      </w:r>
      <w:r w:rsidRPr="00607020">
        <w:rPr>
          <w:rFonts w:ascii="Arial" w:eastAsia="Times New Roman" w:hAnsi="Arial" w:cs="Arial"/>
          <w:color w:val="000000" w:themeColor="text1"/>
        </w:rPr>
        <w:br/>
      </w:r>
      <w:r w:rsidR="00300564" w:rsidRPr="00607020">
        <w:rPr>
          <w:rFonts w:ascii="Arial" w:eastAsia="Times New Roman" w:hAnsi="Arial" w:cs="Arial"/>
          <w:iCs/>
          <w:color w:val="000000" w:themeColor="text1"/>
        </w:rPr>
        <w:t>“Gender pay gap: Examine the pay gaps, put in practice the Mend the Gap recommendations, ensure flexible working and enhanced fair access to career progression.”</w:t>
      </w:r>
    </w:p>
    <w:p w14:paraId="4B9B5AEA" w14:textId="77777777" w:rsidR="00300564" w:rsidRPr="00607020" w:rsidRDefault="00300564" w:rsidP="00300564">
      <w:pPr>
        <w:pStyle w:val="ListParagraph"/>
        <w:spacing w:before="100" w:beforeAutospacing="1" w:after="100" w:afterAutospacing="1" w:line="360" w:lineRule="auto"/>
        <w:jc w:val="both"/>
        <w:rPr>
          <w:rFonts w:ascii="Arial" w:eastAsia="Times New Roman" w:hAnsi="Arial" w:cs="Arial"/>
          <w:color w:val="000000" w:themeColor="text1"/>
        </w:rPr>
      </w:pPr>
    </w:p>
    <w:p w14:paraId="3D82C9F0" w14:textId="15B43C8A" w:rsidR="0074551A" w:rsidRPr="00607020" w:rsidRDefault="0074551A" w:rsidP="003F2777">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t>What is meant by the term ‘intersectionality’ as used in the NHS EDI Improvement Plan?</w:t>
      </w:r>
    </w:p>
    <w:p w14:paraId="0A15D10A" w14:textId="0F252C62" w:rsidR="0074551A" w:rsidRPr="00607020" w:rsidRDefault="00342706" w:rsidP="00342706">
      <w:pPr>
        <w:pStyle w:val="ListParagraph"/>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color w:val="000000" w:themeColor="text1"/>
        </w:rPr>
        <w:t>Intersectionality: The intersections and experiences of multiple disadvantages and discriminations, for example about gender, ethnicity and disability.</w:t>
      </w:r>
    </w:p>
    <w:p w14:paraId="202477E1" w14:textId="77777777" w:rsidR="00342706" w:rsidRPr="00607020" w:rsidRDefault="00342706" w:rsidP="00342706">
      <w:pPr>
        <w:pStyle w:val="ListParagraph"/>
        <w:spacing w:before="100" w:beforeAutospacing="1" w:after="100" w:afterAutospacing="1" w:line="360" w:lineRule="auto"/>
        <w:jc w:val="both"/>
        <w:rPr>
          <w:rFonts w:ascii="Arial" w:eastAsia="Times New Roman" w:hAnsi="Arial" w:cs="Arial"/>
          <w:color w:val="000000" w:themeColor="text1"/>
        </w:rPr>
      </w:pPr>
    </w:p>
    <w:p w14:paraId="6C4F50BB" w14:textId="77777777" w:rsidR="006C7313" w:rsidRPr="006C7313" w:rsidRDefault="0074551A" w:rsidP="00E0604F">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t>Why is it important for the NHS to create a psychologically safe work environment?</w:t>
      </w:r>
    </w:p>
    <w:p w14:paraId="6696408B" w14:textId="4BD60374" w:rsidR="0074551A" w:rsidRPr="00607020" w:rsidRDefault="0074551A" w:rsidP="00E0604F">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color w:val="000000" w:themeColor="text1"/>
        </w:rPr>
        <w:br/>
      </w:r>
      <w:r w:rsidR="00342706" w:rsidRPr="00607020">
        <w:rPr>
          <w:rFonts w:ascii="Arial" w:eastAsia="Times New Roman" w:hAnsi="Arial" w:cs="Arial"/>
          <w:color w:val="000000" w:themeColor="text1"/>
        </w:rPr>
        <w:t xml:space="preserve">Psychological safety: staff let concerns be known; staff collaborate without hesitation or fear they will make mistakes; staff report inappropriate </w:t>
      </w:r>
      <w:proofErr w:type="spellStart"/>
      <w:r w:rsidR="00342706" w:rsidRPr="00607020">
        <w:rPr>
          <w:rFonts w:ascii="Arial" w:eastAsia="Times New Roman" w:hAnsi="Arial" w:cs="Arial"/>
          <w:color w:val="000000" w:themeColor="text1"/>
        </w:rPr>
        <w:t>behaviour</w:t>
      </w:r>
      <w:proofErr w:type="spellEnd"/>
      <w:r w:rsidR="00342706" w:rsidRPr="00607020">
        <w:rPr>
          <w:rFonts w:ascii="Arial" w:eastAsia="Times New Roman" w:hAnsi="Arial" w:cs="Arial"/>
          <w:color w:val="000000" w:themeColor="text1"/>
        </w:rPr>
        <w:t xml:space="preserve"> without fear.</w:t>
      </w:r>
    </w:p>
    <w:p w14:paraId="1E83A121" w14:textId="77777777" w:rsidR="00E0604F" w:rsidRPr="00607020" w:rsidRDefault="00E0604F" w:rsidP="00E0604F">
      <w:pPr>
        <w:pStyle w:val="ListParagraph"/>
        <w:spacing w:before="100" w:beforeAutospacing="1" w:after="100" w:afterAutospacing="1" w:line="360" w:lineRule="auto"/>
        <w:jc w:val="both"/>
        <w:rPr>
          <w:rFonts w:ascii="Arial" w:eastAsia="Times New Roman" w:hAnsi="Arial" w:cs="Arial"/>
          <w:color w:val="000000" w:themeColor="text1"/>
        </w:rPr>
      </w:pPr>
    </w:p>
    <w:p w14:paraId="79E04DAC" w14:textId="77777777" w:rsidR="007A2BB4" w:rsidRPr="00607020" w:rsidRDefault="0074551A" w:rsidP="007A2BB4">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t>How does the NHS EDI Improvement Plan suggest improving the experience of internationally recruited staff?</w:t>
      </w:r>
    </w:p>
    <w:p w14:paraId="74AB4F55" w14:textId="78629AF9" w:rsidR="0074551A" w:rsidRPr="00607020" w:rsidRDefault="0074551A" w:rsidP="007A2BB4">
      <w:pPr>
        <w:pStyle w:val="ListParagraph"/>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color w:val="000000" w:themeColor="text1"/>
        </w:rPr>
        <w:br/>
      </w:r>
      <w:r w:rsidR="00E0604F" w:rsidRPr="00607020">
        <w:rPr>
          <w:rFonts w:ascii="Arial" w:eastAsia="Times New Roman" w:hAnsi="Arial" w:cs="Arial"/>
          <w:iCs/>
          <w:color w:val="000000" w:themeColor="text1"/>
        </w:rPr>
        <w:t xml:space="preserve"> International hires: provide them with clear information prior to employment, welcome packages, pastoral care/equal access to training and career development.</w:t>
      </w:r>
    </w:p>
    <w:p w14:paraId="353CBC8D" w14:textId="77777777" w:rsidR="004121B0" w:rsidRPr="00607020" w:rsidRDefault="004121B0" w:rsidP="004121B0">
      <w:pPr>
        <w:pStyle w:val="ListParagraph"/>
        <w:spacing w:before="100" w:beforeAutospacing="1" w:after="100" w:afterAutospacing="1" w:line="360" w:lineRule="auto"/>
        <w:jc w:val="both"/>
        <w:rPr>
          <w:rFonts w:ascii="Arial" w:eastAsia="Times New Roman" w:hAnsi="Arial" w:cs="Arial"/>
          <w:color w:val="000000" w:themeColor="text1"/>
        </w:rPr>
      </w:pPr>
    </w:p>
    <w:p w14:paraId="06ACD9B8" w14:textId="700AD6B1" w:rsidR="0074551A" w:rsidRPr="00607020" w:rsidRDefault="0074551A" w:rsidP="004121B0">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lastRenderedPageBreak/>
        <w:t>What role does leadership play in advancing EDI objectives according to the NHS Improvement Plan?</w:t>
      </w:r>
      <w:r w:rsidRPr="00607020">
        <w:rPr>
          <w:rFonts w:ascii="Arial" w:eastAsia="Times New Roman" w:hAnsi="Arial" w:cs="Arial"/>
          <w:color w:val="000000" w:themeColor="text1"/>
        </w:rPr>
        <w:br/>
      </w:r>
      <w:r w:rsidR="004121B0" w:rsidRPr="00607020">
        <w:rPr>
          <w:rFonts w:ascii="Arial" w:eastAsia="Times New Roman" w:hAnsi="Arial" w:cs="Arial"/>
          <w:iCs/>
          <w:color w:val="000000" w:themeColor="text1"/>
        </w:rPr>
        <w:t xml:space="preserve">Leadership: The NHS leaders should have measurable EDI goals, inclusive </w:t>
      </w:r>
      <w:proofErr w:type="spellStart"/>
      <w:r w:rsidR="004121B0" w:rsidRPr="00607020">
        <w:rPr>
          <w:rFonts w:ascii="Arial" w:eastAsia="Times New Roman" w:hAnsi="Arial" w:cs="Arial"/>
          <w:iCs/>
          <w:color w:val="000000" w:themeColor="text1"/>
        </w:rPr>
        <w:t>behaviour</w:t>
      </w:r>
      <w:proofErr w:type="spellEnd"/>
      <w:r w:rsidR="004121B0" w:rsidRPr="00607020">
        <w:rPr>
          <w:rFonts w:ascii="Arial" w:eastAsia="Times New Roman" w:hAnsi="Arial" w:cs="Arial"/>
          <w:iCs/>
          <w:color w:val="000000" w:themeColor="text1"/>
        </w:rPr>
        <w:t>, and hold themselves accountable.</w:t>
      </w:r>
    </w:p>
    <w:p w14:paraId="6ADB349E" w14:textId="77777777" w:rsidR="004121B0" w:rsidRPr="00607020" w:rsidRDefault="004121B0" w:rsidP="004121B0">
      <w:pPr>
        <w:pStyle w:val="ListParagraph"/>
        <w:spacing w:before="100" w:beforeAutospacing="1" w:after="100" w:afterAutospacing="1" w:line="360" w:lineRule="auto"/>
        <w:jc w:val="both"/>
        <w:rPr>
          <w:rFonts w:ascii="Arial" w:eastAsia="Times New Roman" w:hAnsi="Arial" w:cs="Arial"/>
          <w:color w:val="000000" w:themeColor="text1"/>
        </w:rPr>
      </w:pPr>
    </w:p>
    <w:p w14:paraId="338C5ABA" w14:textId="10DE2F6B" w:rsidR="0074551A" w:rsidRPr="00607020" w:rsidRDefault="0074551A" w:rsidP="004121B0">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t>Identify one way the NHS EDI Improvement Plan aims to reduce health inequalities within the workforce.</w:t>
      </w:r>
      <w:r w:rsidRPr="00607020">
        <w:rPr>
          <w:rFonts w:ascii="Arial" w:eastAsia="Times New Roman" w:hAnsi="Arial" w:cs="Arial"/>
          <w:color w:val="000000" w:themeColor="text1"/>
        </w:rPr>
        <w:br/>
      </w:r>
      <w:r w:rsidR="004121B0" w:rsidRPr="00607020">
        <w:rPr>
          <w:rFonts w:ascii="Arial" w:eastAsia="Times New Roman" w:hAnsi="Arial" w:cs="Arial"/>
          <w:iCs/>
          <w:color w:val="000000" w:themeColor="text1"/>
        </w:rPr>
        <w:t>Health inequity of workforce: Lower the rates of bullying and harassment in the workplace as well as improve wellbeing services available for workers</w:t>
      </w:r>
    </w:p>
    <w:p w14:paraId="36CDD438" w14:textId="77777777" w:rsidR="004121B0" w:rsidRPr="00607020" w:rsidRDefault="004121B0" w:rsidP="00882B65">
      <w:pPr>
        <w:pStyle w:val="ListParagraph"/>
        <w:spacing w:before="100" w:beforeAutospacing="1" w:after="100" w:afterAutospacing="1" w:line="360" w:lineRule="auto"/>
        <w:jc w:val="both"/>
        <w:rPr>
          <w:rFonts w:ascii="Arial" w:eastAsia="Times New Roman" w:hAnsi="Arial" w:cs="Arial"/>
          <w:color w:val="000000" w:themeColor="text1"/>
        </w:rPr>
      </w:pPr>
    </w:p>
    <w:p w14:paraId="2909F09A" w14:textId="0CB7A3FD" w:rsidR="0074551A" w:rsidRPr="00607020" w:rsidRDefault="0074551A" w:rsidP="00882B65">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t xml:space="preserve">Why does the NHS EDI Improvement Plan </w:t>
      </w:r>
      <w:proofErr w:type="spellStart"/>
      <w:r w:rsidRPr="00607020">
        <w:rPr>
          <w:rFonts w:ascii="Arial" w:eastAsia="Times New Roman" w:hAnsi="Arial" w:cs="Arial"/>
          <w:b/>
          <w:bCs/>
          <w:color w:val="000000" w:themeColor="text1"/>
        </w:rPr>
        <w:t>emphasise</w:t>
      </w:r>
      <w:proofErr w:type="spellEnd"/>
      <w:r w:rsidRPr="00607020">
        <w:rPr>
          <w:rFonts w:ascii="Arial" w:eastAsia="Times New Roman" w:hAnsi="Arial" w:cs="Arial"/>
          <w:b/>
          <w:bCs/>
          <w:color w:val="000000" w:themeColor="text1"/>
        </w:rPr>
        <w:t xml:space="preserve"> the importance of collecting and </w:t>
      </w:r>
      <w:proofErr w:type="spellStart"/>
      <w:r w:rsidRPr="00607020">
        <w:rPr>
          <w:rFonts w:ascii="Arial" w:eastAsia="Times New Roman" w:hAnsi="Arial" w:cs="Arial"/>
          <w:b/>
          <w:bCs/>
          <w:color w:val="000000" w:themeColor="text1"/>
        </w:rPr>
        <w:t>analysing</w:t>
      </w:r>
      <w:proofErr w:type="spellEnd"/>
      <w:r w:rsidRPr="00607020">
        <w:rPr>
          <w:rFonts w:ascii="Arial" w:eastAsia="Times New Roman" w:hAnsi="Arial" w:cs="Arial"/>
          <w:b/>
          <w:bCs/>
          <w:color w:val="000000" w:themeColor="text1"/>
        </w:rPr>
        <w:t xml:space="preserve"> data on protected characteristics?</w:t>
      </w:r>
      <w:r w:rsidRPr="00607020">
        <w:rPr>
          <w:rFonts w:ascii="Arial" w:eastAsia="Times New Roman" w:hAnsi="Arial" w:cs="Arial"/>
          <w:color w:val="000000" w:themeColor="text1"/>
        </w:rPr>
        <w:br/>
      </w:r>
      <w:r w:rsidR="00882B65" w:rsidRPr="00607020">
        <w:rPr>
          <w:rFonts w:ascii="Arial" w:eastAsia="Times New Roman" w:hAnsi="Arial" w:cs="Arial"/>
          <w:iCs/>
          <w:color w:val="000000" w:themeColor="text1"/>
        </w:rPr>
        <w:t>Data collection: Use the data about Pupil Premium to identify gaps, monitor progress and develop interventions.</w:t>
      </w:r>
    </w:p>
    <w:p w14:paraId="7D601085" w14:textId="77777777" w:rsidR="0074551A" w:rsidRPr="00607020" w:rsidRDefault="0074551A" w:rsidP="003F2777">
      <w:pPr>
        <w:pStyle w:val="ListParagraph"/>
        <w:spacing w:before="100" w:beforeAutospacing="1" w:after="100" w:afterAutospacing="1" w:line="360" w:lineRule="auto"/>
        <w:jc w:val="both"/>
        <w:rPr>
          <w:rFonts w:ascii="Arial" w:eastAsia="Times New Roman" w:hAnsi="Arial" w:cs="Arial"/>
          <w:color w:val="000000" w:themeColor="text1"/>
        </w:rPr>
      </w:pPr>
    </w:p>
    <w:p w14:paraId="767A005F" w14:textId="708C38F2" w:rsidR="0074551A" w:rsidRPr="00607020" w:rsidRDefault="0074551A" w:rsidP="002B1B93">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t>Explain how flexible working policies can contribute to equality and inclusion in the NHS workforce.</w:t>
      </w:r>
      <w:r w:rsidRPr="00607020">
        <w:rPr>
          <w:rFonts w:ascii="Arial" w:eastAsia="Times New Roman" w:hAnsi="Arial" w:cs="Arial"/>
          <w:color w:val="000000" w:themeColor="text1"/>
        </w:rPr>
        <w:br/>
      </w:r>
      <w:r w:rsidR="00204DB1" w:rsidRPr="00607020">
        <w:rPr>
          <w:rFonts w:ascii="Arial" w:eastAsia="Times New Roman" w:hAnsi="Arial" w:cs="Arial"/>
          <w:iCs/>
          <w:color w:val="000000" w:themeColor="text1"/>
        </w:rPr>
        <w:t>Flexible working: This can support work-life balance, caring and wellbeing and can help keep a diverse workforce and develop career potential.</w:t>
      </w:r>
    </w:p>
    <w:p w14:paraId="2F99CC3D" w14:textId="77777777" w:rsidR="002B1B93" w:rsidRPr="00607020" w:rsidRDefault="002B1B93" w:rsidP="002B1B93">
      <w:pPr>
        <w:pStyle w:val="ListParagraph"/>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t xml:space="preserve"> </w:t>
      </w:r>
    </w:p>
    <w:p w14:paraId="0FB53587" w14:textId="46A51C35" w:rsidR="002B1B93" w:rsidRPr="00607020" w:rsidRDefault="0074551A" w:rsidP="002B1B93">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rPr>
      </w:pPr>
      <w:r w:rsidRPr="00607020">
        <w:rPr>
          <w:rFonts w:ascii="Arial" w:eastAsia="Times New Roman" w:hAnsi="Arial" w:cs="Arial"/>
          <w:b/>
          <w:bCs/>
          <w:color w:val="000000" w:themeColor="text1"/>
        </w:rPr>
        <w:t>What is one strategy mentioned in the NHS EDI Improvement Plan to combat bullying and harassment</w:t>
      </w:r>
      <w:r w:rsidR="00BA607C">
        <w:rPr>
          <w:rFonts w:ascii="Arial" w:eastAsia="Times New Roman" w:hAnsi="Arial" w:cs="Arial"/>
          <w:b/>
          <w:bCs/>
          <w:color w:val="000000" w:themeColor="text1"/>
        </w:rPr>
        <w:t xml:space="preserve"> </w:t>
      </w:r>
      <w:r w:rsidRPr="00607020">
        <w:rPr>
          <w:rFonts w:ascii="Arial" w:eastAsia="Times New Roman" w:hAnsi="Arial" w:cs="Arial"/>
          <w:b/>
          <w:bCs/>
          <w:color w:val="000000" w:themeColor="text1"/>
        </w:rPr>
        <w:t>in the workplace?</w:t>
      </w:r>
      <w:r w:rsidRPr="00607020">
        <w:rPr>
          <w:rFonts w:ascii="Arial" w:eastAsia="Times New Roman" w:hAnsi="Arial" w:cs="Arial"/>
          <w:color w:val="000000" w:themeColor="text1"/>
        </w:rPr>
        <w:br/>
      </w:r>
      <w:r w:rsidR="002B1B93" w:rsidRPr="00607020">
        <w:rPr>
          <w:rFonts w:ascii="Arial" w:eastAsia="Times New Roman" w:hAnsi="Arial" w:cs="Arial"/>
          <w:iCs/>
          <w:color w:val="000000" w:themeColor="text1"/>
        </w:rPr>
        <w:t xml:space="preserve">Fighting bullying and harassment: Have explicit reporting mechanisms, protect any employee who complains to them and offer psychological assistance to employees who are </w:t>
      </w:r>
      <w:proofErr w:type="spellStart"/>
      <w:r w:rsidR="002B1B93" w:rsidRPr="00607020">
        <w:rPr>
          <w:rFonts w:ascii="Arial" w:eastAsia="Times New Roman" w:hAnsi="Arial" w:cs="Arial"/>
          <w:iCs/>
          <w:color w:val="000000" w:themeColor="text1"/>
        </w:rPr>
        <w:t>victimised</w:t>
      </w:r>
      <w:proofErr w:type="spellEnd"/>
      <w:r w:rsidR="002B1B93" w:rsidRPr="00607020">
        <w:rPr>
          <w:rFonts w:ascii="Arial" w:eastAsia="Times New Roman" w:hAnsi="Arial" w:cs="Arial"/>
          <w:iCs/>
          <w:color w:val="000000" w:themeColor="text1"/>
        </w:rPr>
        <w:t>.</w:t>
      </w:r>
      <w:r w:rsidR="002B1B93" w:rsidRPr="00607020">
        <w:rPr>
          <w:rFonts w:ascii="Arial" w:eastAsia="Times New Roman" w:hAnsi="Arial" w:cs="Arial"/>
          <w:i/>
          <w:iCs/>
          <w:color w:val="000000" w:themeColor="text1"/>
        </w:rPr>
        <w:t xml:space="preserve">  </w:t>
      </w:r>
    </w:p>
    <w:p w14:paraId="36832FB5" w14:textId="77777777" w:rsidR="004F29D3" w:rsidRPr="00607020" w:rsidRDefault="004F29D3">
      <w:pPr>
        <w:rPr>
          <w:rFonts w:ascii="Arial" w:eastAsia="Arial Nova" w:hAnsi="Arial" w:cs="Arial"/>
          <w:color w:val="000000" w:themeColor="text1"/>
          <w:sz w:val="44"/>
          <w:szCs w:val="44"/>
        </w:rPr>
      </w:pPr>
      <w:r w:rsidRPr="00607020">
        <w:rPr>
          <w:rFonts w:ascii="Arial" w:eastAsia="Arial Nova" w:hAnsi="Arial" w:cs="Arial"/>
          <w:color w:val="000000" w:themeColor="text1"/>
          <w:sz w:val="44"/>
          <w:szCs w:val="44"/>
        </w:rPr>
        <w:br w:type="page"/>
      </w:r>
    </w:p>
    <w:p w14:paraId="2BCA736C" w14:textId="0E282E41" w:rsidR="79E626CA" w:rsidRPr="00607020" w:rsidRDefault="0074551A" w:rsidP="003F2777">
      <w:pPr>
        <w:spacing w:line="360" w:lineRule="auto"/>
        <w:jc w:val="both"/>
        <w:rPr>
          <w:rFonts w:ascii="Arial" w:eastAsia="Arial Nova" w:hAnsi="Arial" w:cs="Arial"/>
          <w:color w:val="000000" w:themeColor="text1"/>
          <w:sz w:val="44"/>
          <w:szCs w:val="44"/>
        </w:rPr>
      </w:pPr>
      <w:r w:rsidRPr="00607020">
        <w:rPr>
          <w:rFonts w:ascii="Arial" w:eastAsia="Arial Nova" w:hAnsi="Arial" w:cs="Arial"/>
          <w:color w:val="000000" w:themeColor="text1"/>
          <w:sz w:val="44"/>
          <w:szCs w:val="44"/>
        </w:rPr>
        <w:lastRenderedPageBreak/>
        <w:t>Task 5- A Letter to Yourself</w:t>
      </w:r>
    </w:p>
    <w:p w14:paraId="044D31D0" w14:textId="679E607D" w:rsidR="021F216E" w:rsidRPr="00607020" w:rsidRDefault="021F216E" w:rsidP="003F2777">
      <w:pPr>
        <w:spacing w:after="0" w:line="360" w:lineRule="auto"/>
        <w:jc w:val="both"/>
        <w:rPr>
          <w:rFonts w:ascii="Arial" w:eastAsia="Arial Nova" w:hAnsi="Arial" w:cs="Arial"/>
          <w:i/>
          <w:iCs/>
          <w:color w:val="000000" w:themeColor="text1"/>
        </w:rPr>
      </w:pPr>
    </w:p>
    <w:tbl>
      <w:tblPr>
        <w:tblStyle w:val="TableGrid"/>
        <w:tblW w:w="0" w:type="auto"/>
        <w:tblLook w:val="04A0" w:firstRow="1" w:lastRow="0" w:firstColumn="1" w:lastColumn="0" w:noHBand="0" w:noVBand="1"/>
      </w:tblPr>
      <w:tblGrid>
        <w:gridCol w:w="9350"/>
      </w:tblGrid>
      <w:tr w:rsidR="00E60A5E" w:rsidRPr="00607020" w14:paraId="53058821" w14:textId="77777777" w:rsidTr="00E60A5E">
        <w:tc>
          <w:tcPr>
            <w:tcW w:w="9350" w:type="dxa"/>
          </w:tcPr>
          <w:p w14:paraId="2ABF3F6C" w14:textId="5875243D" w:rsidR="00E60A5E" w:rsidRPr="00607020" w:rsidRDefault="00E60A5E" w:rsidP="00E60A5E">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 xml:space="preserve">Dear </w:t>
            </w:r>
            <w:r w:rsidR="006C6F2E">
              <w:rPr>
                <w:rFonts w:ascii="Arial" w:eastAsia="Arial Nova" w:hAnsi="Arial" w:cs="Arial"/>
                <w:iCs/>
                <w:color w:val="000000" w:themeColor="text1"/>
              </w:rPr>
              <w:t>Mini</w:t>
            </w:r>
            <w:r w:rsidRPr="00607020">
              <w:rPr>
                <w:rFonts w:ascii="Arial" w:eastAsia="Arial Nova" w:hAnsi="Arial" w:cs="Arial"/>
                <w:iCs/>
                <w:color w:val="000000" w:themeColor="text1"/>
              </w:rPr>
              <w:t xml:space="preserve"> Asia,</w:t>
            </w:r>
          </w:p>
          <w:p w14:paraId="54DDE1DA" w14:textId="77777777" w:rsidR="00E60A5E" w:rsidRPr="00607020" w:rsidRDefault="00E60A5E" w:rsidP="00E60A5E">
            <w:pPr>
              <w:spacing w:line="360" w:lineRule="auto"/>
              <w:jc w:val="both"/>
              <w:rPr>
                <w:rFonts w:ascii="Arial" w:eastAsia="Arial Nova" w:hAnsi="Arial" w:cs="Arial"/>
                <w:iCs/>
                <w:color w:val="000000" w:themeColor="text1"/>
              </w:rPr>
            </w:pPr>
          </w:p>
          <w:p w14:paraId="30F47A15" w14:textId="4D665EF9" w:rsidR="00384901" w:rsidRPr="00607020" w:rsidRDefault="00384901" w:rsidP="00384901">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 xml:space="preserve">I just want you to know that pain and hardship are not what </w:t>
            </w:r>
            <w:r w:rsidR="00B45AF3">
              <w:rPr>
                <w:rFonts w:ascii="Arial" w:eastAsia="Arial Nova" w:hAnsi="Arial" w:cs="Arial"/>
                <w:iCs/>
                <w:color w:val="000000" w:themeColor="text1"/>
              </w:rPr>
              <w:t>define</w:t>
            </w:r>
            <w:r w:rsidRPr="00607020">
              <w:rPr>
                <w:rFonts w:ascii="Arial" w:eastAsia="Arial Nova" w:hAnsi="Arial" w:cs="Arial"/>
                <w:iCs/>
                <w:color w:val="000000" w:themeColor="text1"/>
              </w:rPr>
              <w:t xml:space="preserve"> you, but pain and hardship makes you </w:t>
            </w:r>
            <w:r w:rsidR="00743E3B" w:rsidRPr="00607020">
              <w:rPr>
                <w:rFonts w:ascii="Arial" w:eastAsia="Arial Nova" w:hAnsi="Arial" w:cs="Arial"/>
                <w:iCs/>
                <w:color w:val="000000" w:themeColor="text1"/>
              </w:rPr>
              <w:t>stronger</w:t>
            </w:r>
            <w:r w:rsidRPr="00607020">
              <w:rPr>
                <w:rFonts w:ascii="Arial" w:eastAsia="Arial Nova" w:hAnsi="Arial" w:cs="Arial"/>
                <w:iCs/>
                <w:color w:val="000000" w:themeColor="text1"/>
              </w:rPr>
              <w:t>, wiser, and more compassionate you. It can sometimes be a challenge to balance work duties, personal commitments and career goals. Be mindful that you can tackle problems and get better at them each time.</w:t>
            </w:r>
          </w:p>
          <w:p w14:paraId="4028044C" w14:textId="70747456" w:rsidR="00384901" w:rsidRPr="00607020" w:rsidRDefault="00384901" w:rsidP="00384901">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 xml:space="preserve">Emotional intelligence is a key attribute in understanding your emotions, controlling your emotions and even </w:t>
            </w:r>
            <w:proofErr w:type="spellStart"/>
            <w:r w:rsidRPr="00607020">
              <w:rPr>
                <w:rFonts w:ascii="Arial" w:eastAsia="Arial Nova" w:hAnsi="Arial" w:cs="Arial"/>
                <w:iCs/>
                <w:color w:val="000000" w:themeColor="text1"/>
              </w:rPr>
              <w:t>recognising</w:t>
            </w:r>
            <w:proofErr w:type="spellEnd"/>
            <w:r w:rsidRPr="00607020">
              <w:rPr>
                <w:rFonts w:ascii="Arial" w:eastAsia="Arial Nova" w:hAnsi="Arial" w:cs="Arial"/>
                <w:iCs/>
                <w:color w:val="000000" w:themeColor="text1"/>
              </w:rPr>
              <w:t xml:space="preserve"> other people's emotions. Getting to know yourself and practice self-regulation will enable you to recognize</w:t>
            </w:r>
            <w:r w:rsidRPr="00506DC0">
              <w:rPr>
                <w:rFonts w:ascii="Arial" w:eastAsia="Arial Nova" w:hAnsi="Arial" w:cs="Arial"/>
                <w:iCs/>
                <w:color w:val="000000" w:themeColor="text1"/>
              </w:rPr>
              <w:t xml:space="preserve"> </w:t>
            </w:r>
            <w:r w:rsidRPr="00BF000C">
              <w:rPr>
                <w:rFonts w:ascii="Arial" w:eastAsia="Arial Nova" w:hAnsi="Arial" w:cs="Arial"/>
                <w:iCs/>
                <w:color w:val="000000" w:themeColor="text1"/>
              </w:rPr>
              <w:t>str</w:t>
            </w:r>
            <w:r w:rsidRPr="00BF000C">
              <w:rPr>
                <w:rFonts w:ascii="Arial" w:eastAsia="Arial Nova" w:hAnsi="Arial" w:cs="Arial"/>
                <w:iCs/>
                <w:color w:val="000000" w:themeColor="text1"/>
              </w:rPr>
              <w:t>e</w:t>
            </w:r>
            <w:r w:rsidRPr="00BF000C">
              <w:rPr>
                <w:rFonts w:ascii="Arial" w:eastAsia="Arial Nova" w:hAnsi="Arial" w:cs="Arial"/>
                <w:iCs/>
                <w:color w:val="000000" w:themeColor="text1"/>
              </w:rPr>
              <w:t>s</w:t>
            </w:r>
            <w:r w:rsidRPr="00BF000C">
              <w:rPr>
                <w:rFonts w:ascii="Arial" w:eastAsia="Arial Nova" w:hAnsi="Arial" w:cs="Arial"/>
                <w:iCs/>
                <w:color w:val="000000" w:themeColor="text1"/>
              </w:rPr>
              <w:t>s</w:t>
            </w:r>
            <w:r w:rsidRPr="00607020">
              <w:rPr>
                <w:rFonts w:ascii="Arial" w:eastAsia="Arial Nova" w:hAnsi="Arial" w:cs="Arial"/>
                <w:iCs/>
                <w:color w:val="000000" w:themeColor="text1"/>
              </w:rPr>
              <w:t>, stay balanced and make thoughtful decisions in stressful situations. Empathy would also add to your service user relationships, your colleagues and families.</w:t>
            </w:r>
          </w:p>
          <w:p w14:paraId="71C6C10B" w14:textId="18C81564" w:rsidR="00384901" w:rsidRPr="00607020" w:rsidRDefault="00384901" w:rsidP="00384901">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Remember the importance of NHS equality, diversity and inclusion (EDI). To allow you to be respectful, challenge discrimination and deliver person-</w:t>
            </w:r>
            <w:proofErr w:type="spellStart"/>
            <w:r w:rsidRPr="00607020">
              <w:rPr>
                <w:rFonts w:ascii="Arial" w:eastAsia="Arial Nova" w:hAnsi="Arial" w:cs="Arial"/>
                <w:iCs/>
                <w:color w:val="000000" w:themeColor="text1"/>
              </w:rPr>
              <w:t>centred</w:t>
            </w:r>
            <w:proofErr w:type="spellEnd"/>
            <w:r w:rsidRPr="00607020">
              <w:rPr>
                <w:rFonts w:ascii="Arial" w:eastAsia="Arial Nova" w:hAnsi="Arial" w:cs="Arial"/>
                <w:iCs/>
                <w:color w:val="000000" w:themeColor="text1"/>
              </w:rPr>
              <w:t>, inclusive care, you will need to understand identity, culture and individual differences. Dignity, fairness and respect are due all—no matter our background or circumstances.</w:t>
            </w:r>
          </w:p>
          <w:p w14:paraId="298490A8" w14:textId="51A0D7A4" w:rsidR="00384901" w:rsidRPr="00607020" w:rsidRDefault="00384901" w:rsidP="00384901">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If you</w:t>
            </w:r>
            <w:r w:rsidR="005E3B5B">
              <w:rPr>
                <w:rFonts w:ascii="Arial" w:eastAsia="Arial Nova" w:hAnsi="Arial" w:cs="Arial"/>
                <w:iCs/>
                <w:color w:val="000000" w:themeColor="text1"/>
              </w:rPr>
              <w:t xml:space="preserve"> a</w:t>
            </w:r>
            <w:r w:rsidRPr="00607020">
              <w:rPr>
                <w:rFonts w:ascii="Arial" w:eastAsia="Arial Nova" w:hAnsi="Arial" w:cs="Arial"/>
                <w:iCs/>
                <w:color w:val="000000" w:themeColor="text1"/>
              </w:rPr>
              <w:t xml:space="preserve">re feeling upset, make self-care a priority. Manage stress through listening to music, relaxation techniques, dancing, going outdoors, socializing, shopping and indulging in hobbies. Keeping communication with </w:t>
            </w:r>
            <w:r w:rsidR="00222E9C" w:rsidRPr="00607020">
              <w:rPr>
                <w:rFonts w:ascii="Arial" w:eastAsia="Arial Nova" w:hAnsi="Arial" w:cs="Arial"/>
                <w:iCs/>
                <w:color w:val="000000" w:themeColor="text1"/>
              </w:rPr>
              <w:t>trusted</w:t>
            </w:r>
            <w:r w:rsidRPr="00607020">
              <w:rPr>
                <w:rFonts w:ascii="Arial" w:eastAsia="Arial Nova" w:hAnsi="Arial" w:cs="Arial"/>
                <w:iCs/>
                <w:color w:val="000000" w:themeColor="text1"/>
              </w:rPr>
              <w:t xml:space="preserve"> ones and using positive thoughts to motivate yourself can also increase your confidence. When things begin to be difficul</w:t>
            </w:r>
            <w:r w:rsidR="00E67B51" w:rsidRPr="00607020">
              <w:rPr>
                <w:rFonts w:ascii="Arial" w:eastAsia="Arial Nova" w:hAnsi="Arial" w:cs="Arial"/>
                <w:iCs/>
                <w:color w:val="000000" w:themeColor="text1"/>
              </w:rPr>
              <w:t>t, do not stop asking for help.</w:t>
            </w:r>
          </w:p>
          <w:p w14:paraId="02700FE6" w14:textId="15043E5B" w:rsidR="00384901" w:rsidRPr="00607020" w:rsidRDefault="00384901" w:rsidP="00384901">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Resilience does not involve ignoring the problem</w:t>
            </w:r>
            <w:r w:rsidR="00F26E52" w:rsidRPr="00607020">
              <w:rPr>
                <w:rFonts w:ascii="Arial" w:eastAsia="Arial Nova" w:hAnsi="Arial" w:cs="Arial"/>
                <w:iCs/>
                <w:color w:val="000000" w:themeColor="text1"/>
              </w:rPr>
              <w:t>, but rather</w:t>
            </w:r>
            <w:r w:rsidRPr="00607020">
              <w:rPr>
                <w:rFonts w:ascii="Arial" w:eastAsia="Arial Nova" w:hAnsi="Arial" w:cs="Arial"/>
                <w:iCs/>
                <w:color w:val="000000" w:themeColor="text1"/>
              </w:rPr>
              <w:t xml:space="preserve"> adapting, recovering and moving forward. Consider errors to be teaching opportunities, not failures. You can build an improved profile of confidence and professional effectiveness in the way you reflect, where you learn on a continuous basis, and where you set healthy limits.</w:t>
            </w:r>
          </w:p>
          <w:p w14:paraId="66B625FD" w14:textId="30B48411" w:rsidR="00E60A5E" w:rsidRPr="00607020" w:rsidRDefault="00384901" w:rsidP="00384901">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 xml:space="preserve">Continue to mark positive steps and maintain the goal of reaching them, as you continue your journey into study and professional growth. Your compassion, experience and determination are some of your strengths. Accept and trust yourself and understand that </w:t>
            </w:r>
            <w:r w:rsidR="009F438B" w:rsidRPr="00607020">
              <w:rPr>
                <w:rFonts w:ascii="Arial" w:eastAsia="Arial Nova" w:hAnsi="Arial" w:cs="Arial"/>
                <w:iCs/>
                <w:color w:val="000000" w:themeColor="text1"/>
              </w:rPr>
              <w:t>self-cares</w:t>
            </w:r>
            <w:r w:rsidRPr="00607020">
              <w:rPr>
                <w:rFonts w:ascii="Arial" w:eastAsia="Arial Nova" w:hAnsi="Arial" w:cs="Arial"/>
                <w:iCs/>
                <w:color w:val="000000" w:themeColor="text1"/>
              </w:rPr>
              <w:t xml:space="preserve"> is a prerequisite for caring for others.</w:t>
            </w:r>
          </w:p>
          <w:p w14:paraId="74DC3F03" w14:textId="77777777" w:rsidR="00E60A5E" w:rsidRPr="00607020" w:rsidRDefault="00E60A5E" w:rsidP="00E60A5E">
            <w:pPr>
              <w:spacing w:line="360" w:lineRule="auto"/>
              <w:jc w:val="both"/>
              <w:rPr>
                <w:rFonts w:ascii="Arial" w:eastAsia="Arial Nova" w:hAnsi="Arial" w:cs="Arial"/>
                <w:iCs/>
                <w:color w:val="000000" w:themeColor="text1"/>
              </w:rPr>
            </w:pPr>
          </w:p>
          <w:p w14:paraId="489A62B8" w14:textId="75E969E3" w:rsidR="00E60A5E" w:rsidRPr="00607020" w:rsidRDefault="00E60A5E" w:rsidP="00E60A5E">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With regards,</w:t>
            </w:r>
          </w:p>
          <w:p w14:paraId="13AE4AE5" w14:textId="177EAAF8" w:rsidR="00E60A5E" w:rsidRPr="00607020" w:rsidRDefault="00E60A5E" w:rsidP="00E60A5E">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Your older self,</w:t>
            </w:r>
          </w:p>
          <w:p w14:paraId="6C4FF8B7" w14:textId="207BE924" w:rsidR="00E60A5E" w:rsidRPr="00607020" w:rsidRDefault="00E60A5E" w:rsidP="00E60A5E">
            <w:pPr>
              <w:spacing w:line="360" w:lineRule="auto"/>
              <w:jc w:val="both"/>
              <w:rPr>
                <w:rFonts w:ascii="Arial" w:eastAsia="Arial Nova" w:hAnsi="Arial" w:cs="Arial"/>
                <w:i/>
                <w:iCs/>
                <w:color w:val="000000" w:themeColor="text1"/>
              </w:rPr>
            </w:pPr>
            <w:r w:rsidRPr="00607020">
              <w:rPr>
                <w:rFonts w:ascii="Arial" w:eastAsia="Arial Nova" w:hAnsi="Arial" w:cs="Arial"/>
                <w:iCs/>
                <w:color w:val="000000" w:themeColor="text1"/>
              </w:rPr>
              <w:t>Asia</w:t>
            </w:r>
          </w:p>
        </w:tc>
      </w:tr>
    </w:tbl>
    <w:p w14:paraId="1562B392" w14:textId="77777777" w:rsidR="00E60A5E" w:rsidRPr="00607020" w:rsidRDefault="00E60A5E" w:rsidP="003F2777">
      <w:pPr>
        <w:spacing w:after="0" w:line="360" w:lineRule="auto"/>
        <w:jc w:val="both"/>
        <w:rPr>
          <w:rFonts w:ascii="Arial" w:eastAsia="Arial Nova" w:hAnsi="Arial" w:cs="Arial"/>
          <w:i/>
          <w:iCs/>
          <w:color w:val="000000" w:themeColor="text1"/>
        </w:rPr>
      </w:pPr>
    </w:p>
    <w:p w14:paraId="23417326"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7C58E8EF"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197E20EE"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2ABEF74B"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58A588C5"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0DCF11DE"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333D53BB"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75AACCB5"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1A23D9A3"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608D2426"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13E8A094"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6277CA02"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5877F773" w14:textId="77777777" w:rsidR="0074551A" w:rsidRPr="00607020" w:rsidRDefault="0074551A" w:rsidP="003F2777">
      <w:pPr>
        <w:spacing w:after="0" w:line="360" w:lineRule="auto"/>
        <w:jc w:val="both"/>
        <w:rPr>
          <w:rFonts w:ascii="Arial" w:eastAsia="Arial Nova" w:hAnsi="Arial" w:cs="Arial"/>
          <w:i/>
          <w:iCs/>
          <w:color w:val="000000" w:themeColor="text1"/>
        </w:rPr>
      </w:pPr>
    </w:p>
    <w:p w14:paraId="12365803" w14:textId="77777777" w:rsidR="003F2777" w:rsidRPr="00607020" w:rsidRDefault="003F2777" w:rsidP="003F2777">
      <w:pPr>
        <w:spacing w:line="360" w:lineRule="auto"/>
        <w:jc w:val="both"/>
        <w:rPr>
          <w:rFonts w:ascii="Arial" w:eastAsia="Arial Nova" w:hAnsi="Arial" w:cs="Arial"/>
          <w:i/>
          <w:iCs/>
          <w:color w:val="000000" w:themeColor="text1"/>
        </w:rPr>
      </w:pPr>
    </w:p>
    <w:p w14:paraId="30758395" w14:textId="77777777" w:rsidR="00607020" w:rsidRPr="00607020" w:rsidRDefault="00607020" w:rsidP="003F2777">
      <w:pPr>
        <w:spacing w:line="360" w:lineRule="auto"/>
        <w:jc w:val="both"/>
        <w:rPr>
          <w:rFonts w:ascii="Arial" w:eastAsia="Arial Nova" w:hAnsi="Arial" w:cs="Arial"/>
          <w:color w:val="000000" w:themeColor="text1"/>
          <w:sz w:val="44"/>
          <w:szCs w:val="44"/>
        </w:rPr>
      </w:pPr>
    </w:p>
    <w:p w14:paraId="09800CDD" w14:textId="77777777" w:rsidR="00607020" w:rsidRPr="00607020" w:rsidRDefault="00607020" w:rsidP="003F2777">
      <w:pPr>
        <w:spacing w:line="360" w:lineRule="auto"/>
        <w:jc w:val="both"/>
        <w:rPr>
          <w:rFonts w:ascii="Arial" w:eastAsia="Arial Nova" w:hAnsi="Arial" w:cs="Arial"/>
          <w:color w:val="000000" w:themeColor="text1"/>
          <w:sz w:val="44"/>
          <w:szCs w:val="44"/>
        </w:rPr>
      </w:pPr>
    </w:p>
    <w:p w14:paraId="273E4934" w14:textId="77777777" w:rsidR="00607020" w:rsidRPr="00607020" w:rsidRDefault="00607020" w:rsidP="003F2777">
      <w:pPr>
        <w:spacing w:line="360" w:lineRule="auto"/>
        <w:jc w:val="both"/>
        <w:rPr>
          <w:rFonts w:ascii="Arial" w:eastAsia="Arial Nova" w:hAnsi="Arial" w:cs="Arial"/>
          <w:color w:val="000000" w:themeColor="text1"/>
          <w:sz w:val="44"/>
          <w:szCs w:val="44"/>
        </w:rPr>
      </w:pPr>
    </w:p>
    <w:p w14:paraId="405FAE50" w14:textId="103047C7" w:rsidR="00D17D41" w:rsidRPr="00607020" w:rsidRDefault="0074551A" w:rsidP="003F2777">
      <w:pPr>
        <w:spacing w:line="360" w:lineRule="auto"/>
        <w:jc w:val="both"/>
        <w:rPr>
          <w:rFonts w:ascii="Arial" w:eastAsia="Arial Nova" w:hAnsi="Arial" w:cs="Arial"/>
          <w:i/>
          <w:iCs/>
          <w:color w:val="000000" w:themeColor="text1"/>
        </w:rPr>
      </w:pPr>
      <w:r w:rsidRPr="00607020">
        <w:rPr>
          <w:rFonts w:ascii="Arial" w:eastAsia="Arial Nova" w:hAnsi="Arial" w:cs="Arial"/>
          <w:color w:val="000000" w:themeColor="text1"/>
          <w:sz w:val="44"/>
          <w:szCs w:val="44"/>
        </w:rPr>
        <w:t>Task 6- GANTT Chart</w:t>
      </w:r>
      <w:r w:rsidR="00D17D41" w:rsidRPr="00607020">
        <w:rPr>
          <w:rFonts w:ascii="Arial" w:eastAsia="Arial Nova" w:hAnsi="Arial" w:cs="Arial"/>
          <w:color w:val="000000" w:themeColor="text1"/>
          <w:sz w:val="44"/>
          <w:szCs w:val="44"/>
        </w:rPr>
        <w:t xml:space="preserve"> (200 words equivalent)</w:t>
      </w:r>
    </w:p>
    <w:p w14:paraId="4198B35A" w14:textId="77777777" w:rsidR="003F2777" w:rsidRPr="00607020" w:rsidRDefault="003F2777" w:rsidP="003F2777">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t>Career ambition: To advance my career as an established health and social care practitioner to become a Senior Care Assistant or Team Leader, and eventually a Care Coordinator, Deputy Manager or Care Home Manager.</w:t>
      </w:r>
    </w:p>
    <w:p w14:paraId="0D0443BA" w14:textId="359561DD" w:rsidR="021F216E" w:rsidRPr="00607020" w:rsidRDefault="003F2777" w:rsidP="003F2777">
      <w:pPr>
        <w:spacing w:line="360" w:lineRule="auto"/>
        <w:jc w:val="both"/>
        <w:rPr>
          <w:rFonts w:ascii="Arial" w:eastAsia="Arial Nova" w:hAnsi="Arial" w:cs="Arial"/>
          <w:iCs/>
          <w:color w:val="000000" w:themeColor="text1"/>
        </w:rPr>
      </w:pPr>
      <w:r w:rsidRPr="00607020">
        <w:rPr>
          <w:rFonts w:ascii="Arial" w:eastAsia="Arial Nova" w:hAnsi="Arial" w:cs="Arial"/>
          <w:iCs/>
          <w:color w:val="000000" w:themeColor="text1"/>
        </w:rPr>
        <w:lastRenderedPageBreak/>
        <w:t>The 12-month Gantt chart below represents the tasks that need to be performed to enhance my qualifications, leadership competencies, professional contacts and job marketability.</w:t>
      </w:r>
    </w:p>
    <w:p w14:paraId="7E35B30E" w14:textId="50F99CC0" w:rsidR="005C02FE" w:rsidRPr="00607020" w:rsidRDefault="005C02FE" w:rsidP="005C02FE">
      <w:pPr>
        <w:jc w:val="center"/>
        <w:rPr>
          <w:color w:val="000000" w:themeColor="text1"/>
        </w:rPr>
      </w:pPr>
      <w:r w:rsidRPr="00607020">
        <w:rPr>
          <w:color w:val="000000" w:themeColor="text1"/>
        </w:rPr>
        <w:t xml:space="preserve">Table </w:t>
      </w:r>
      <w:r w:rsidRPr="00607020">
        <w:rPr>
          <w:color w:val="000000" w:themeColor="text1"/>
        </w:rPr>
        <w:fldChar w:fldCharType="begin"/>
      </w:r>
      <w:r w:rsidRPr="00607020">
        <w:rPr>
          <w:color w:val="000000" w:themeColor="text1"/>
        </w:rPr>
        <w:instrText xml:space="preserve"> SEQ Table \* ARABIC </w:instrText>
      </w:r>
      <w:r w:rsidRPr="00607020">
        <w:rPr>
          <w:color w:val="000000" w:themeColor="text1"/>
        </w:rPr>
        <w:fldChar w:fldCharType="separate"/>
      </w:r>
      <w:r w:rsidRPr="00607020">
        <w:rPr>
          <w:noProof/>
          <w:color w:val="000000" w:themeColor="text1"/>
        </w:rPr>
        <w:t>1</w:t>
      </w:r>
      <w:r w:rsidRPr="00607020">
        <w:rPr>
          <w:color w:val="000000" w:themeColor="text1"/>
        </w:rPr>
        <w:fldChar w:fldCharType="end"/>
      </w:r>
      <w:r w:rsidRPr="00607020">
        <w:rPr>
          <w:color w:val="000000" w:themeColor="text1"/>
        </w:rPr>
        <w:t>: Gantt Chart</w:t>
      </w:r>
    </w:p>
    <w:tbl>
      <w:tblPr>
        <w:tblStyle w:val="TableGrid"/>
        <w:tblW w:w="0" w:type="auto"/>
        <w:tblLook w:val="04A0" w:firstRow="1" w:lastRow="0" w:firstColumn="1" w:lastColumn="0" w:noHBand="0" w:noVBand="1"/>
      </w:tblPr>
      <w:tblGrid>
        <w:gridCol w:w="2845"/>
        <w:gridCol w:w="1173"/>
        <w:gridCol w:w="1057"/>
        <w:gridCol w:w="1057"/>
        <w:gridCol w:w="1042"/>
        <w:gridCol w:w="1073"/>
        <w:gridCol w:w="1103"/>
      </w:tblGrid>
      <w:tr w:rsidR="00607020" w:rsidRPr="00607020" w14:paraId="69603370" w14:textId="77777777" w:rsidTr="00AA703D">
        <w:tc>
          <w:tcPr>
            <w:tcW w:w="0" w:type="auto"/>
            <w:hideMark/>
          </w:tcPr>
          <w:p w14:paraId="4A922973" w14:textId="77777777" w:rsidR="003F2777" w:rsidRPr="00607020" w:rsidRDefault="003F2777" w:rsidP="003F2777">
            <w:pPr>
              <w:spacing w:before="100" w:beforeAutospacing="1" w:after="100" w:afterAutospacing="1" w:line="360" w:lineRule="auto"/>
              <w:jc w:val="both"/>
              <w:rPr>
                <w:rFonts w:ascii="Arial" w:eastAsia="Times New Roman" w:hAnsi="Arial" w:cs="Arial"/>
                <w:b/>
                <w:bCs/>
                <w:color w:val="000000" w:themeColor="text1"/>
                <w:lang w:val="en-IN" w:eastAsia="en-IN"/>
              </w:rPr>
            </w:pPr>
            <w:r w:rsidRPr="00607020">
              <w:rPr>
                <w:rFonts w:ascii="Arial" w:eastAsia="Times New Roman" w:hAnsi="Arial" w:cs="Arial"/>
                <w:b/>
                <w:bCs/>
                <w:color w:val="000000" w:themeColor="text1"/>
                <w:lang w:val="en-IN" w:eastAsia="en-IN"/>
              </w:rPr>
              <w:t>Tasks and activities</w:t>
            </w:r>
          </w:p>
        </w:tc>
        <w:tc>
          <w:tcPr>
            <w:tcW w:w="0" w:type="auto"/>
            <w:hideMark/>
          </w:tcPr>
          <w:p w14:paraId="644D033B" w14:textId="77777777" w:rsidR="003F2777" w:rsidRPr="00607020" w:rsidRDefault="003F2777" w:rsidP="003F2777">
            <w:pPr>
              <w:spacing w:before="100" w:beforeAutospacing="1" w:after="100" w:afterAutospacing="1" w:line="360" w:lineRule="auto"/>
              <w:jc w:val="both"/>
              <w:rPr>
                <w:rFonts w:ascii="Arial" w:eastAsia="Times New Roman" w:hAnsi="Arial" w:cs="Arial"/>
                <w:b/>
                <w:bCs/>
                <w:color w:val="000000" w:themeColor="text1"/>
                <w:lang w:val="en-IN" w:eastAsia="en-IN"/>
              </w:rPr>
            </w:pPr>
            <w:r w:rsidRPr="00607020">
              <w:rPr>
                <w:rFonts w:ascii="Arial" w:eastAsia="Times New Roman" w:hAnsi="Arial" w:cs="Arial"/>
                <w:b/>
                <w:bCs/>
                <w:color w:val="000000" w:themeColor="text1"/>
                <w:lang w:val="en-IN" w:eastAsia="en-IN"/>
              </w:rPr>
              <w:t>Month  1–2</w:t>
            </w:r>
          </w:p>
        </w:tc>
        <w:tc>
          <w:tcPr>
            <w:tcW w:w="0" w:type="auto"/>
            <w:hideMark/>
          </w:tcPr>
          <w:p w14:paraId="7981E232" w14:textId="77777777" w:rsidR="003F2777" w:rsidRPr="00607020" w:rsidRDefault="003F2777" w:rsidP="003F2777">
            <w:pPr>
              <w:spacing w:before="100" w:beforeAutospacing="1" w:after="100" w:afterAutospacing="1" w:line="360" w:lineRule="auto"/>
              <w:jc w:val="both"/>
              <w:rPr>
                <w:rFonts w:ascii="Arial" w:eastAsia="Times New Roman" w:hAnsi="Arial" w:cs="Arial"/>
                <w:b/>
                <w:bCs/>
                <w:color w:val="000000" w:themeColor="text1"/>
                <w:lang w:val="en-IN" w:eastAsia="en-IN"/>
              </w:rPr>
            </w:pPr>
            <w:r w:rsidRPr="00607020">
              <w:rPr>
                <w:rFonts w:ascii="Arial" w:eastAsia="Times New Roman" w:hAnsi="Arial" w:cs="Arial"/>
                <w:b/>
                <w:bCs/>
                <w:color w:val="000000" w:themeColor="text1"/>
                <w:lang w:val="en-IN" w:eastAsia="en-IN"/>
              </w:rPr>
              <w:t>Month  3–4</w:t>
            </w:r>
          </w:p>
        </w:tc>
        <w:tc>
          <w:tcPr>
            <w:tcW w:w="0" w:type="auto"/>
            <w:hideMark/>
          </w:tcPr>
          <w:p w14:paraId="06CF8A5C" w14:textId="77777777" w:rsidR="003F2777" w:rsidRPr="00607020" w:rsidRDefault="003F2777" w:rsidP="003F2777">
            <w:pPr>
              <w:spacing w:before="100" w:beforeAutospacing="1" w:after="100" w:afterAutospacing="1" w:line="360" w:lineRule="auto"/>
              <w:jc w:val="both"/>
              <w:rPr>
                <w:rFonts w:ascii="Arial" w:eastAsia="Times New Roman" w:hAnsi="Arial" w:cs="Arial"/>
                <w:b/>
                <w:bCs/>
                <w:color w:val="000000" w:themeColor="text1"/>
                <w:lang w:val="en-IN" w:eastAsia="en-IN"/>
              </w:rPr>
            </w:pPr>
            <w:r w:rsidRPr="00607020">
              <w:rPr>
                <w:rFonts w:ascii="Arial" w:eastAsia="Times New Roman" w:hAnsi="Arial" w:cs="Arial"/>
                <w:b/>
                <w:bCs/>
                <w:color w:val="000000" w:themeColor="text1"/>
                <w:lang w:val="en-IN" w:eastAsia="en-IN"/>
              </w:rPr>
              <w:t>Month  5–6</w:t>
            </w:r>
          </w:p>
        </w:tc>
        <w:tc>
          <w:tcPr>
            <w:tcW w:w="0" w:type="auto"/>
            <w:hideMark/>
          </w:tcPr>
          <w:p w14:paraId="62FB9801" w14:textId="77777777" w:rsidR="003F2777" w:rsidRPr="00607020" w:rsidRDefault="003F2777" w:rsidP="003F2777">
            <w:pPr>
              <w:spacing w:before="100" w:beforeAutospacing="1" w:after="100" w:afterAutospacing="1" w:line="360" w:lineRule="auto"/>
              <w:jc w:val="both"/>
              <w:rPr>
                <w:rFonts w:ascii="Arial" w:eastAsia="Times New Roman" w:hAnsi="Arial" w:cs="Arial"/>
                <w:b/>
                <w:bCs/>
                <w:color w:val="000000" w:themeColor="text1"/>
                <w:lang w:val="en-IN" w:eastAsia="en-IN"/>
              </w:rPr>
            </w:pPr>
            <w:r w:rsidRPr="00607020">
              <w:rPr>
                <w:rFonts w:ascii="Arial" w:eastAsia="Times New Roman" w:hAnsi="Arial" w:cs="Arial"/>
                <w:b/>
                <w:bCs/>
                <w:color w:val="000000" w:themeColor="text1"/>
                <w:lang w:val="en-IN" w:eastAsia="en-IN"/>
              </w:rPr>
              <w:t>Month 7–8</w:t>
            </w:r>
          </w:p>
        </w:tc>
        <w:tc>
          <w:tcPr>
            <w:tcW w:w="0" w:type="auto"/>
            <w:hideMark/>
          </w:tcPr>
          <w:p w14:paraId="69033B1F" w14:textId="77777777" w:rsidR="003F2777" w:rsidRPr="00607020" w:rsidRDefault="003F2777" w:rsidP="003F2777">
            <w:pPr>
              <w:spacing w:before="100" w:beforeAutospacing="1" w:after="100" w:afterAutospacing="1" w:line="360" w:lineRule="auto"/>
              <w:jc w:val="both"/>
              <w:rPr>
                <w:rFonts w:ascii="Arial" w:eastAsia="Times New Roman" w:hAnsi="Arial" w:cs="Arial"/>
                <w:b/>
                <w:bCs/>
                <w:color w:val="000000" w:themeColor="text1"/>
                <w:lang w:val="en-IN" w:eastAsia="en-IN"/>
              </w:rPr>
            </w:pPr>
            <w:r w:rsidRPr="00607020">
              <w:rPr>
                <w:rFonts w:ascii="Arial" w:eastAsia="Times New Roman" w:hAnsi="Arial" w:cs="Arial"/>
                <w:b/>
                <w:bCs/>
                <w:color w:val="000000" w:themeColor="text1"/>
                <w:lang w:val="en-IN" w:eastAsia="en-IN"/>
              </w:rPr>
              <w:t>Month 9–10</w:t>
            </w:r>
          </w:p>
        </w:tc>
        <w:tc>
          <w:tcPr>
            <w:tcW w:w="0" w:type="auto"/>
            <w:hideMark/>
          </w:tcPr>
          <w:p w14:paraId="3C000F85" w14:textId="77777777" w:rsidR="003F2777" w:rsidRPr="00607020" w:rsidRDefault="003F2777" w:rsidP="003F2777">
            <w:pPr>
              <w:spacing w:before="100" w:beforeAutospacing="1" w:after="100" w:afterAutospacing="1" w:line="360" w:lineRule="auto"/>
              <w:jc w:val="both"/>
              <w:rPr>
                <w:rFonts w:ascii="Arial" w:eastAsia="Times New Roman" w:hAnsi="Arial" w:cs="Arial"/>
                <w:b/>
                <w:bCs/>
                <w:color w:val="000000" w:themeColor="text1"/>
                <w:lang w:val="en-IN" w:eastAsia="en-IN"/>
              </w:rPr>
            </w:pPr>
            <w:r w:rsidRPr="00607020">
              <w:rPr>
                <w:rFonts w:ascii="Arial" w:eastAsia="Times New Roman" w:hAnsi="Arial" w:cs="Arial"/>
                <w:b/>
                <w:bCs/>
                <w:color w:val="000000" w:themeColor="text1"/>
                <w:lang w:val="en-IN" w:eastAsia="en-IN"/>
              </w:rPr>
              <w:t>Month 11–12</w:t>
            </w:r>
          </w:p>
        </w:tc>
      </w:tr>
      <w:tr w:rsidR="00607020" w:rsidRPr="00607020" w14:paraId="6F47AD4B" w14:textId="77777777" w:rsidTr="00AA703D">
        <w:tc>
          <w:tcPr>
            <w:tcW w:w="0" w:type="auto"/>
            <w:hideMark/>
          </w:tcPr>
          <w:p w14:paraId="2AA22C86" w14:textId="77777777" w:rsidR="003F2777" w:rsidRPr="00607020" w:rsidRDefault="003F2777" w:rsidP="003F2777">
            <w:pPr>
              <w:spacing w:line="360" w:lineRule="auto"/>
              <w:jc w:val="both"/>
              <w:rPr>
                <w:rFonts w:ascii="Arial" w:hAnsi="Arial" w:cs="Arial"/>
                <w:color w:val="000000" w:themeColor="text1"/>
              </w:rPr>
            </w:pPr>
            <w:r w:rsidRPr="00607020">
              <w:rPr>
                <w:rFonts w:ascii="Arial" w:hAnsi="Arial" w:cs="Arial"/>
                <w:color w:val="000000" w:themeColor="text1"/>
              </w:rPr>
              <w:t>Evaluate talents and establish career goals.</w:t>
            </w:r>
          </w:p>
        </w:tc>
        <w:tc>
          <w:tcPr>
            <w:tcW w:w="0" w:type="auto"/>
            <w:shd w:val="clear" w:color="auto" w:fill="ADADAD" w:themeFill="background2" w:themeFillShade="BF"/>
            <w:hideMark/>
          </w:tcPr>
          <w:p w14:paraId="2A92EC8B"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hideMark/>
          </w:tcPr>
          <w:p w14:paraId="61895E7F" w14:textId="77777777" w:rsidR="003F2777" w:rsidRPr="00607020" w:rsidRDefault="003F2777" w:rsidP="003F2777">
            <w:pPr>
              <w:spacing w:line="360" w:lineRule="auto"/>
              <w:jc w:val="both"/>
              <w:rPr>
                <w:rFonts w:ascii="Arial" w:eastAsia="Times New Roman" w:hAnsi="Arial" w:cs="Arial"/>
                <w:color w:val="000000" w:themeColor="text1"/>
                <w:lang w:val="en-IN" w:eastAsia="en-IN"/>
              </w:rPr>
            </w:pPr>
          </w:p>
        </w:tc>
        <w:tc>
          <w:tcPr>
            <w:tcW w:w="0" w:type="auto"/>
            <w:hideMark/>
          </w:tcPr>
          <w:p w14:paraId="6DFB0B58"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c>
          <w:tcPr>
            <w:tcW w:w="0" w:type="auto"/>
            <w:hideMark/>
          </w:tcPr>
          <w:p w14:paraId="52EF2DAC"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c>
          <w:tcPr>
            <w:tcW w:w="0" w:type="auto"/>
            <w:hideMark/>
          </w:tcPr>
          <w:p w14:paraId="3CB7FF51"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c>
          <w:tcPr>
            <w:tcW w:w="0" w:type="auto"/>
            <w:hideMark/>
          </w:tcPr>
          <w:p w14:paraId="79CAAC7A"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r>
      <w:tr w:rsidR="00607020" w:rsidRPr="00607020" w14:paraId="4A3A9473" w14:textId="77777777" w:rsidTr="00AA703D">
        <w:tc>
          <w:tcPr>
            <w:tcW w:w="0" w:type="auto"/>
            <w:hideMark/>
          </w:tcPr>
          <w:p w14:paraId="2BD00285" w14:textId="77777777" w:rsidR="003F2777" w:rsidRPr="00607020" w:rsidRDefault="003F2777" w:rsidP="003F2777">
            <w:pPr>
              <w:spacing w:line="360" w:lineRule="auto"/>
              <w:jc w:val="both"/>
              <w:rPr>
                <w:rFonts w:ascii="Arial" w:hAnsi="Arial" w:cs="Arial"/>
                <w:color w:val="000000" w:themeColor="text1"/>
              </w:rPr>
            </w:pPr>
            <w:r w:rsidRPr="00607020">
              <w:rPr>
                <w:rFonts w:ascii="Arial" w:hAnsi="Arial" w:cs="Arial"/>
                <w:color w:val="000000" w:themeColor="text1"/>
              </w:rPr>
              <w:t>Full appropriate training and CPD.</w:t>
            </w:r>
          </w:p>
        </w:tc>
        <w:tc>
          <w:tcPr>
            <w:tcW w:w="0" w:type="auto"/>
            <w:shd w:val="clear" w:color="auto" w:fill="70A9E0" w:themeFill="text2" w:themeFillTint="66"/>
            <w:hideMark/>
          </w:tcPr>
          <w:p w14:paraId="65FD6DEC"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70A9E0" w:themeFill="text2" w:themeFillTint="66"/>
            <w:hideMark/>
          </w:tcPr>
          <w:p w14:paraId="466EED1F"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70A9E0" w:themeFill="text2" w:themeFillTint="66"/>
            <w:hideMark/>
          </w:tcPr>
          <w:p w14:paraId="288B97CE"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70A9E0" w:themeFill="text2" w:themeFillTint="66"/>
            <w:hideMark/>
          </w:tcPr>
          <w:p w14:paraId="0E4B6FA3"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hideMark/>
          </w:tcPr>
          <w:p w14:paraId="7F0683B9" w14:textId="77777777" w:rsidR="003F2777" w:rsidRPr="00607020" w:rsidRDefault="003F2777" w:rsidP="003F2777">
            <w:pPr>
              <w:spacing w:line="360" w:lineRule="auto"/>
              <w:jc w:val="both"/>
              <w:rPr>
                <w:rFonts w:ascii="Arial" w:eastAsia="Times New Roman" w:hAnsi="Arial" w:cs="Arial"/>
                <w:color w:val="000000" w:themeColor="text1"/>
                <w:lang w:val="en-IN" w:eastAsia="en-IN"/>
              </w:rPr>
            </w:pPr>
          </w:p>
        </w:tc>
        <w:tc>
          <w:tcPr>
            <w:tcW w:w="0" w:type="auto"/>
            <w:hideMark/>
          </w:tcPr>
          <w:p w14:paraId="37F8434C"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r>
      <w:tr w:rsidR="00607020" w:rsidRPr="00607020" w14:paraId="131E28C0" w14:textId="77777777" w:rsidTr="00AA703D">
        <w:tc>
          <w:tcPr>
            <w:tcW w:w="0" w:type="auto"/>
            <w:hideMark/>
          </w:tcPr>
          <w:p w14:paraId="445DD173" w14:textId="77777777" w:rsidR="003F2777" w:rsidRPr="00607020" w:rsidRDefault="003F2777" w:rsidP="003F2777">
            <w:pPr>
              <w:spacing w:line="360" w:lineRule="auto"/>
              <w:jc w:val="both"/>
              <w:rPr>
                <w:rFonts w:ascii="Arial" w:hAnsi="Arial" w:cs="Arial"/>
                <w:color w:val="000000" w:themeColor="text1"/>
              </w:rPr>
            </w:pPr>
            <w:r w:rsidRPr="00607020">
              <w:rPr>
                <w:rFonts w:ascii="Arial" w:hAnsi="Arial" w:cs="Arial"/>
                <w:color w:val="000000" w:themeColor="text1"/>
              </w:rPr>
              <w:t>Revise CV and career profile.</w:t>
            </w:r>
          </w:p>
        </w:tc>
        <w:tc>
          <w:tcPr>
            <w:tcW w:w="0" w:type="auto"/>
            <w:shd w:val="clear" w:color="auto" w:fill="F6C5AC" w:themeFill="accent2" w:themeFillTint="66"/>
            <w:hideMark/>
          </w:tcPr>
          <w:p w14:paraId="5E39022A" w14:textId="26D6ACC5" w:rsidR="003F2777" w:rsidRPr="00607020" w:rsidRDefault="000019D4" w:rsidP="003F2777">
            <w:pPr>
              <w:spacing w:before="100" w:beforeAutospacing="1" w:after="100" w:afterAutospacing="1" w:line="360" w:lineRule="auto"/>
              <w:jc w:val="both"/>
              <w:rPr>
                <w:rFonts w:ascii="Arial" w:eastAsia="Times New Roman" w:hAnsi="Arial" w:cs="Arial"/>
                <w:color w:val="000000" w:themeColor="text1"/>
                <w:lang w:val="en-IN" w:eastAsia="en-IN"/>
              </w:rPr>
            </w:pPr>
            <w:r>
              <w:rPr>
                <w:rFonts w:ascii="Arial" w:eastAsia="Times New Roman" w:hAnsi="Arial" w:cs="Arial"/>
                <w:color w:val="000000" w:themeColor="text1"/>
                <w:lang w:val="en-IN" w:eastAsia="en-IN"/>
              </w:rPr>
              <w:t>Major mile</w:t>
            </w:r>
            <w:r w:rsidR="002F3A55">
              <w:rPr>
                <w:rFonts w:ascii="Arial" w:eastAsia="Times New Roman" w:hAnsi="Arial" w:cs="Arial"/>
                <w:color w:val="000000" w:themeColor="text1"/>
                <w:lang w:val="en-IN" w:eastAsia="en-IN"/>
              </w:rPr>
              <w:t xml:space="preserve"> stone</w:t>
            </w:r>
          </w:p>
        </w:tc>
        <w:tc>
          <w:tcPr>
            <w:tcW w:w="0" w:type="auto"/>
            <w:shd w:val="clear" w:color="auto" w:fill="F6C5AC" w:themeFill="accent2" w:themeFillTint="66"/>
            <w:hideMark/>
          </w:tcPr>
          <w:p w14:paraId="4C14F9D9"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hideMark/>
          </w:tcPr>
          <w:p w14:paraId="5BC1C595" w14:textId="21C7EDB6" w:rsidR="003F2777" w:rsidRPr="00607020" w:rsidRDefault="005E3B5B" w:rsidP="003F2777">
            <w:pPr>
              <w:spacing w:line="360" w:lineRule="auto"/>
              <w:jc w:val="both"/>
              <w:rPr>
                <w:rFonts w:ascii="Arial" w:eastAsia="Times New Roman" w:hAnsi="Arial" w:cs="Arial"/>
                <w:color w:val="000000" w:themeColor="text1"/>
                <w:lang w:val="en-IN" w:eastAsia="en-IN"/>
              </w:rPr>
            </w:pPr>
            <w:r>
              <w:rPr>
                <w:rFonts w:ascii="Arial" w:eastAsia="Times New Roman" w:hAnsi="Arial" w:cs="Arial"/>
                <w:noProof/>
                <w:color w:val="000000" w:themeColor="text1"/>
                <w:lang w:val="en-IN" w:eastAsia="en-IN"/>
              </w:rPr>
              <mc:AlternateContent>
                <mc:Choice Requires="wps">
                  <w:drawing>
                    <wp:anchor distT="0" distB="0" distL="114300" distR="114300" simplePos="0" relativeHeight="251661312" behindDoc="0" locked="0" layoutInCell="1" allowOverlap="1" wp14:anchorId="63FC3B19" wp14:editId="5E742CA2">
                      <wp:simplePos x="0" y="0"/>
                      <wp:positionH relativeFrom="column">
                        <wp:posOffset>-6350</wp:posOffset>
                      </wp:positionH>
                      <wp:positionV relativeFrom="paragraph">
                        <wp:posOffset>29210</wp:posOffset>
                      </wp:positionV>
                      <wp:extent cx="287866" cy="254000"/>
                      <wp:effectExtent l="38100" t="19050" r="36195" b="31750"/>
                      <wp:wrapNone/>
                      <wp:docPr id="517178274" name="Star: 5 Points 1"/>
                      <wp:cNvGraphicFramePr/>
                      <a:graphic xmlns:a="http://schemas.openxmlformats.org/drawingml/2006/main">
                        <a:graphicData uri="http://schemas.microsoft.com/office/word/2010/wordprocessingShape">
                          <wps:wsp>
                            <wps:cNvSpPr/>
                            <wps:spPr>
                              <a:xfrm>
                                <a:off x="0" y="0"/>
                                <a:ext cx="287866" cy="254000"/>
                              </a:xfrm>
                              <a:prstGeom prst="star5">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285AD9" id="Star: 5 Points 1" o:spid="_x0000_s1026" style="position:absolute;margin-left:-.5pt;margin-top:2.3pt;width:22.65pt;height:20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287866,25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" path="m,97019r109956,1l143933,r33977,97020l287866,97019r-88956,59961l232888,253999,143933,194037,54978,253999,88956,156980,,97019xe" fillcolor="#156082 [3204]" strokecolor="#030e13 [484]" strokeweight="1pt">
                      <v:stroke joinstyle="miter"/>
                      <v:path arrowok="t" o:connecttype="custom" o:connectlocs="0,97019;109956,97020;143933,0;177910,97020;287866,97019;198910,156980;232888,253999;143933,194037;54978,253999;88956,156980;0,97019" o:connectangles="0,0,0,0,0,0,0,0,0,0,0"/>
                    </v:shape>
                  </w:pict>
                </mc:Fallback>
              </mc:AlternateContent>
            </w:r>
          </w:p>
        </w:tc>
        <w:tc>
          <w:tcPr>
            <w:tcW w:w="0" w:type="auto"/>
            <w:hideMark/>
          </w:tcPr>
          <w:p w14:paraId="33C5D778"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c>
          <w:tcPr>
            <w:tcW w:w="0" w:type="auto"/>
            <w:hideMark/>
          </w:tcPr>
          <w:p w14:paraId="47E7F77A"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c>
          <w:tcPr>
            <w:tcW w:w="0" w:type="auto"/>
            <w:hideMark/>
          </w:tcPr>
          <w:p w14:paraId="290DD7D7"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r>
      <w:tr w:rsidR="00607020" w:rsidRPr="00607020" w14:paraId="070D4426" w14:textId="77777777" w:rsidTr="00AA703D">
        <w:tc>
          <w:tcPr>
            <w:tcW w:w="0" w:type="auto"/>
            <w:hideMark/>
          </w:tcPr>
          <w:p w14:paraId="070E18D5" w14:textId="77777777" w:rsidR="003F2777" w:rsidRPr="00607020" w:rsidRDefault="003F2777" w:rsidP="003F2777">
            <w:pPr>
              <w:spacing w:line="360" w:lineRule="auto"/>
              <w:jc w:val="both"/>
              <w:rPr>
                <w:rFonts w:ascii="Arial" w:hAnsi="Arial" w:cs="Arial"/>
                <w:color w:val="000000" w:themeColor="text1"/>
              </w:rPr>
            </w:pPr>
            <w:r w:rsidRPr="00607020">
              <w:rPr>
                <w:rFonts w:ascii="Arial" w:hAnsi="Arial" w:cs="Arial"/>
                <w:color w:val="000000" w:themeColor="text1"/>
              </w:rPr>
              <w:t>Establish career contacts and get mentors.</w:t>
            </w:r>
          </w:p>
        </w:tc>
        <w:tc>
          <w:tcPr>
            <w:tcW w:w="0" w:type="auto"/>
            <w:shd w:val="clear" w:color="auto" w:fill="84E290" w:themeFill="accent3" w:themeFillTint="66"/>
            <w:hideMark/>
          </w:tcPr>
          <w:p w14:paraId="42DB5701"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84E290" w:themeFill="accent3" w:themeFillTint="66"/>
            <w:hideMark/>
          </w:tcPr>
          <w:p w14:paraId="73A5A0F8"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84E290" w:themeFill="accent3" w:themeFillTint="66"/>
            <w:hideMark/>
          </w:tcPr>
          <w:p w14:paraId="341D419B"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84E290" w:themeFill="accent3" w:themeFillTint="66"/>
            <w:hideMark/>
          </w:tcPr>
          <w:p w14:paraId="616AA65B"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84E290" w:themeFill="accent3" w:themeFillTint="66"/>
            <w:hideMark/>
          </w:tcPr>
          <w:p w14:paraId="537CE319"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84E290" w:themeFill="accent3" w:themeFillTint="66"/>
            <w:hideMark/>
          </w:tcPr>
          <w:p w14:paraId="79212173"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r>
      <w:tr w:rsidR="00607020" w:rsidRPr="00607020" w14:paraId="67C42227" w14:textId="77777777" w:rsidTr="00AA703D">
        <w:tc>
          <w:tcPr>
            <w:tcW w:w="0" w:type="auto"/>
            <w:hideMark/>
          </w:tcPr>
          <w:p w14:paraId="22FC1397" w14:textId="77777777" w:rsidR="003F2777" w:rsidRPr="00607020" w:rsidRDefault="003F2777" w:rsidP="003F2777">
            <w:pPr>
              <w:spacing w:line="360" w:lineRule="auto"/>
              <w:jc w:val="both"/>
              <w:rPr>
                <w:rFonts w:ascii="Arial" w:hAnsi="Arial" w:cs="Arial"/>
                <w:color w:val="000000" w:themeColor="text1"/>
              </w:rPr>
            </w:pPr>
            <w:r w:rsidRPr="00607020">
              <w:rPr>
                <w:rFonts w:ascii="Arial" w:hAnsi="Arial" w:cs="Arial"/>
                <w:color w:val="000000" w:themeColor="text1"/>
              </w:rPr>
              <w:t>Develop leadership and communication skills</w:t>
            </w:r>
          </w:p>
        </w:tc>
        <w:tc>
          <w:tcPr>
            <w:tcW w:w="0" w:type="auto"/>
            <w:hideMark/>
          </w:tcPr>
          <w:p w14:paraId="3B883AA8" w14:textId="77777777" w:rsidR="003F2777" w:rsidRPr="00607020" w:rsidRDefault="003F2777" w:rsidP="003F2777">
            <w:pPr>
              <w:spacing w:line="360" w:lineRule="auto"/>
              <w:jc w:val="both"/>
              <w:rPr>
                <w:rFonts w:ascii="Arial" w:eastAsia="Times New Roman" w:hAnsi="Arial" w:cs="Arial"/>
                <w:color w:val="000000" w:themeColor="text1"/>
                <w:lang w:val="en-IN" w:eastAsia="en-IN"/>
              </w:rPr>
            </w:pPr>
          </w:p>
        </w:tc>
        <w:tc>
          <w:tcPr>
            <w:tcW w:w="0" w:type="auto"/>
            <w:shd w:val="clear" w:color="auto" w:fill="95DCF7" w:themeFill="accent4" w:themeFillTint="66"/>
            <w:hideMark/>
          </w:tcPr>
          <w:p w14:paraId="743F1EB6"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95DCF7" w:themeFill="accent4" w:themeFillTint="66"/>
            <w:hideMark/>
          </w:tcPr>
          <w:p w14:paraId="348A2A99"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95DCF7" w:themeFill="accent4" w:themeFillTint="66"/>
            <w:hideMark/>
          </w:tcPr>
          <w:p w14:paraId="3390FA70"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hideMark/>
          </w:tcPr>
          <w:p w14:paraId="5BE45FC5" w14:textId="77777777" w:rsidR="003F2777" w:rsidRPr="00607020" w:rsidRDefault="003F2777" w:rsidP="003F2777">
            <w:pPr>
              <w:spacing w:line="360" w:lineRule="auto"/>
              <w:jc w:val="both"/>
              <w:rPr>
                <w:rFonts w:ascii="Arial" w:eastAsia="Times New Roman" w:hAnsi="Arial" w:cs="Arial"/>
                <w:color w:val="000000" w:themeColor="text1"/>
                <w:lang w:val="en-IN" w:eastAsia="en-IN"/>
              </w:rPr>
            </w:pPr>
          </w:p>
        </w:tc>
        <w:tc>
          <w:tcPr>
            <w:tcW w:w="0" w:type="auto"/>
            <w:hideMark/>
          </w:tcPr>
          <w:p w14:paraId="633AF489"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r>
      <w:tr w:rsidR="00607020" w:rsidRPr="00607020" w14:paraId="2E8BEC95" w14:textId="77777777" w:rsidTr="00AA703D">
        <w:tc>
          <w:tcPr>
            <w:tcW w:w="0" w:type="auto"/>
            <w:hideMark/>
          </w:tcPr>
          <w:p w14:paraId="6A5F3211" w14:textId="77777777" w:rsidR="003F2777" w:rsidRPr="00607020" w:rsidRDefault="003F2777" w:rsidP="003F2777">
            <w:pPr>
              <w:spacing w:line="360" w:lineRule="auto"/>
              <w:jc w:val="both"/>
              <w:rPr>
                <w:rFonts w:ascii="Arial" w:hAnsi="Arial" w:cs="Arial"/>
                <w:color w:val="000000" w:themeColor="text1"/>
              </w:rPr>
            </w:pPr>
            <w:r w:rsidRPr="00607020">
              <w:rPr>
                <w:rFonts w:ascii="Arial" w:hAnsi="Arial" w:cs="Arial"/>
                <w:color w:val="000000" w:themeColor="text1"/>
              </w:rPr>
              <w:t>Gain supervisory experience and seek feedback</w:t>
            </w:r>
          </w:p>
        </w:tc>
        <w:tc>
          <w:tcPr>
            <w:tcW w:w="0" w:type="auto"/>
            <w:hideMark/>
          </w:tcPr>
          <w:p w14:paraId="6110B8B3" w14:textId="77777777" w:rsidR="003F2777" w:rsidRPr="00607020" w:rsidRDefault="003F2777" w:rsidP="003F2777">
            <w:pPr>
              <w:spacing w:line="360" w:lineRule="auto"/>
              <w:jc w:val="both"/>
              <w:rPr>
                <w:rFonts w:ascii="Arial" w:eastAsia="Times New Roman" w:hAnsi="Arial" w:cs="Arial"/>
                <w:color w:val="000000" w:themeColor="text1"/>
                <w:lang w:val="en-IN" w:eastAsia="en-IN"/>
              </w:rPr>
            </w:pPr>
          </w:p>
        </w:tc>
        <w:tc>
          <w:tcPr>
            <w:tcW w:w="0" w:type="auto"/>
            <w:shd w:val="clear" w:color="auto" w:fill="E59EDC" w:themeFill="accent5" w:themeFillTint="66"/>
            <w:hideMark/>
          </w:tcPr>
          <w:p w14:paraId="598A94E6"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E59EDC" w:themeFill="accent5" w:themeFillTint="66"/>
            <w:hideMark/>
          </w:tcPr>
          <w:p w14:paraId="347F2EA5"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E59EDC" w:themeFill="accent5" w:themeFillTint="66"/>
            <w:hideMark/>
          </w:tcPr>
          <w:p w14:paraId="0E2D49C9"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E59EDC" w:themeFill="accent5" w:themeFillTint="66"/>
            <w:hideMark/>
          </w:tcPr>
          <w:p w14:paraId="7A744F53"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hideMark/>
          </w:tcPr>
          <w:p w14:paraId="5B1422E7" w14:textId="77777777" w:rsidR="003F2777" w:rsidRPr="00607020" w:rsidRDefault="003F2777" w:rsidP="003F2777">
            <w:pPr>
              <w:spacing w:line="360" w:lineRule="auto"/>
              <w:jc w:val="both"/>
              <w:rPr>
                <w:rFonts w:ascii="Arial" w:eastAsia="Times New Roman" w:hAnsi="Arial" w:cs="Arial"/>
                <w:color w:val="000000" w:themeColor="text1"/>
                <w:lang w:val="en-IN" w:eastAsia="en-IN"/>
              </w:rPr>
            </w:pPr>
          </w:p>
        </w:tc>
      </w:tr>
      <w:tr w:rsidR="00607020" w:rsidRPr="00607020" w14:paraId="2950BB0F" w14:textId="77777777" w:rsidTr="00AA703D">
        <w:tc>
          <w:tcPr>
            <w:tcW w:w="0" w:type="auto"/>
            <w:hideMark/>
          </w:tcPr>
          <w:p w14:paraId="48FFE2D9" w14:textId="77777777" w:rsidR="003F2777" w:rsidRPr="00607020" w:rsidRDefault="003F2777" w:rsidP="003F2777">
            <w:pPr>
              <w:spacing w:line="360" w:lineRule="auto"/>
              <w:jc w:val="both"/>
              <w:rPr>
                <w:rFonts w:ascii="Arial" w:hAnsi="Arial" w:cs="Arial"/>
                <w:color w:val="000000" w:themeColor="text1"/>
              </w:rPr>
            </w:pPr>
            <w:r w:rsidRPr="00607020">
              <w:rPr>
                <w:rFonts w:ascii="Arial" w:hAnsi="Arial" w:cs="Arial"/>
                <w:color w:val="000000" w:themeColor="text1"/>
              </w:rPr>
              <w:t>Locate Research Opportunities and compile applications.</w:t>
            </w:r>
          </w:p>
        </w:tc>
        <w:tc>
          <w:tcPr>
            <w:tcW w:w="0" w:type="auto"/>
            <w:hideMark/>
          </w:tcPr>
          <w:p w14:paraId="1BAE8D0E" w14:textId="77777777" w:rsidR="003F2777" w:rsidRPr="00607020" w:rsidRDefault="003F2777" w:rsidP="003F2777">
            <w:pPr>
              <w:spacing w:line="360" w:lineRule="auto"/>
              <w:jc w:val="both"/>
              <w:rPr>
                <w:rFonts w:ascii="Arial" w:eastAsia="Times New Roman" w:hAnsi="Arial" w:cs="Arial"/>
                <w:color w:val="000000" w:themeColor="text1"/>
                <w:lang w:val="en-IN" w:eastAsia="en-IN"/>
              </w:rPr>
            </w:pPr>
          </w:p>
        </w:tc>
        <w:tc>
          <w:tcPr>
            <w:tcW w:w="0" w:type="auto"/>
            <w:hideMark/>
          </w:tcPr>
          <w:p w14:paraId="12660CFC"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c>
          <w:tcPr>
            <w:tcW w:w="0" w:type="auto"/>
            <w:shd w:val="clear" w:color="auto" w:fill="B3E5A1" w:themeFill="accent6" w:themeFillTint="66"/>
            <w:hideMark/>
          </w:tcPr>
          <w:p w14:paraId="700CCA2E"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B3E5A1" w:themeFill="accent6" w:themeFillTint="66"/>
            <w:hideMark/>
          </w:tcPr>
          <w:p w14:paraId="35B52E1D"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B3E5A1" w:themeFill="accent6" w:themeFillTint="66"/>
            <w:hideMark/>
          </w:tcPr>
          <w:p w14:paraId="02B6DB7E"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hideMark/>
          </w:tcPr>
          <w:p w14:paraId="3C0F12CB" w14:textId="77777777" w:rsidR="003F2777" w:rsidRPr="00607020" w:rsidRDefault="003F2777" w:rsidP="003F2777">
            <w:pPr>
              <w:spacing w:line="360" w:lineRule="auto"/>
              <w:jc w:val="both"/>
              <w:rPr>
                <w:rFonts w:ascii="Arial" w:eastAsia="Times New Roman" w:hAnsi="Arial" w:cs="Arial"/>
                <w:color w:val="000000" w:themeColor="text1"/>
                <w:lang w:val="en-IN" w:eastAsia="en-IN"/>
              </w:rPr>
            </w:pPr>
          </w:p>
        </w:tc>
      </w:tr>
      <w:tr w:rsidR="00607020" w:rsidRPr="00607020" w14:paraId="5E884C8C" w14:textId="77777777" w:rsidTr="00AA703D">
        <w:tc>
          <w:tcPr>
            <w:tcW w:w="0" w:type="auto"/>
            <w:hideMark/>
          </w:tcPr>
          <w:p w14:paraId="1924F99B" w14:textId="77777777" w:rsidR="003F2777" w:rsidRPr="00607020" w:rsidRDefault="003F2777" w:rsidP="003F2777">
            <w:pPr>
              <w:spacing w:line="360" w:lineRule="auto"/>
              <w:jc w:val="both"/>
              <w:rPr>
                <w:rFonts w:ascii="Arial" w:hAnsi="Arial" w:cs="Arial"/>
                <w:color w:val="000000" w:themeColor="text1"/>
              </w:rPr>
            </w:pPr>
            <w:r w:rsidRPr="00607020">
              <w:rPr>
                <w:rFonts w:ascii="Arial" w:hAnsi="Arial" w:cs="Arial"/>
                <w:color w:val="000000" w:themeColor="text1"/>
              </w:rPr>
              <w:t>Visit interviews and apply to top positions.</w:t>
            </w:r>
          </w:p>
        </w:tc>
        <w:tc>
          <w:tcPr>
            <w:tcW w:w="0" w:type="auto"/>
            <w:hideMark/>
          </w:tcPr>
          <w:p w14:paraId="3A8869E7" w14:textId="77777777" w:rsidR="003F2777" w:rsidRPr="00607020" w:rsidRDefault="003F2777" w:rsidP="003F2777">
            <w:pPr>
              <w:spacing w:line="360" w:lineRule="auto"/>
              <w:jc w:val="both"/>
              <w:rPr>
                <w:rFonts w:ascii="Arial" w:eastAsia="Times New Roman" w:hAnsi="Arial" w:cs="Arial"/>
                <w:color w:val="000000" w:themeColor="text1"/>
                <w:lang w:val="en-IN" w:eastAsia="en-IN"/>
              </w:rPr>
            </w:pPr>
          </w:p>
        </w:tc>
        <w:tc>
          <w:tcPr>
            <w:tcW w:w="0" w:type="auto"/>
            <w:hideMark/>
          </w:tcPr>
          <w:p w14:paraId="1E539E68" w14:textId="77777777" w:rsidR="003F2777" w:rsidRPr="00607020" w:rsidRDefault="003F2777" w:rsidP="003F2777">
            <w:pPr>
              <w:spacing w:line="360" w:lineRule="auto"/>
              <w:jc w:val="both"/>
              <w:rPr>
                <w:rFonts w:ascii="Arial" w:eastAsia="Times New Roman" w:hAnsi="Arial" w:cs="Arial"/>
                <w:color w:val="000000" w:themeColor="text1"/>
                <w:sz w:val="20"/>
                <w:szCs w:val="20"/>
                <w:lang w:val="en-IN" w:eastAsia="en-IN"/>
              </w:rPr>
            </w:pPr>
          </w:p>
        </w:tc>
        <w:tc>
          <w:tcPr>
            <w:tcW w:w="0" w:type="auto"/>
            <w:shd w:val="clear" w:color="auto" w:fill="595959" w:themeFill="text1" w:themeFillTint="A6"/>
            <w:hideMark/>
          </w:tcPr>
          <w:p w14:paraId="08F0CD4F"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595959" w:themeFill="text1" w:themeFillTint="A6"/>
            <w:hideMark/>
          </w:tcPr>
          <w:p w14:paraId="1900F4CB"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595959" w:themeFill="text1" w:themeFillTint="A6"/>
            <w:hideMark/>
          </w:tcPr>
          <w:p w14:paraId="54BBBFD9"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595959" w:themeFill="text1" w:themeFillTint="A6"/>
            <w:hideMark/>
          </w:tcPr>
          <w:p w14:paraId="41BBD933"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r>
      <w:tr w:rsidR="00607020" w:rsidRPr="00607020" w14:paraId="1CC6D2F1" w14:textId="77777777" w:rsidTr="00AA703D">
        <w:tc>
          <w:tcPr>
            <w:tcW w:w="0" w:type="auto"/>
            <w:hideMark/>
          </w:tcPr>
          <w:p w14:paraId="2DED7A97" w14:textId="77777777" w:rsidR="003F2777" w:rsidRPr="00607020" w:rsidRDefault="003F2777" w:rsidP="003F2777">
            <w:pPr>
              <w:spacing w:line="360" w:lineRule="auto"/>
              <w:jc w:val="both"/>
              <w:rPr>
                <w:rFonts w:ascii="Arial" w:hAnsi="Arial" w:cs="Arial"/>
                <w:color w:val="000000" w:themeColor="text1"/>
              </w:rPr>
            </w:pPr>
            <w:r w:rsidRPr="00607020">
              <w:rPr>
                <w:rFonts w:ascii="Arial" w:hAnsi="Arial" w:cs="Arial"/>
                <w:color w:val="000000" w:themeColor="text1"/>
              </w:rPr>
              <w:t>Examine progress and develop further.</w:t>
            </w:r>
          </w:p>
        </w:tc>
        <w:tc>
          <w:tcPr>
            <w:tcW w:w="0" w:type="auto"/>
            <w:shd w:val="clear" w:color="auto" w:fill="D9D9D9" w:themeFill="background1" w:themeFillShade="D9"/>
            <w:hideMark/>
          </w:tcPr>
          <w:p w14:paraId="0A84C3A2"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D9D9D9" w:themeFill="background1" w:themeFillShade="D9"/>
            <w:hideMark/>
          </w:tcPr>
          <w:p w14:paraId="2251C9FD"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D9D9D9" w:themeFill="background1" w:themeFillShade="D9"/>
            <w:hideMark/>
          </w:tcPr>
          <w:p w14:paraId="36BEA1DD"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D9D9D9" w:themeFill="background1" w:themeFillShade="D9"/>
            <w:hideMark/>
          </w:tcPr>
          <w:p w14:paraId="4A54628B"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D9D9D9" w:themeFill="background1" w:themeFillShade="D9"/>
            <w:hideMark/>
          </w:tcPr>
          <w:p w14:paraId="22553E5F"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c>
          <w:tcPr>
            <w:tcW w:w="0" w:type="auto"/>
            <w:shd w:val="clear" w:color="auto" w:fill="D9D9D9" w:themeFill="background1" w:themeFillShade="D9"/>
            <w:hideMark/>
          </w:tcPr>
          <w:p w14:paraId="3B468E1D" w14:textId="77777777" w:rsidR="003F2777" w:rsidRPr="00607020" w:rsidRDefault="003F2777" w:rsidP="003F2777">
            <w:pPr>
              <w:spacing w:before="100" w:beforeAutospacing="1" w:after="100" w:afterAutospacing="1" w:line="360" w:lineRule="auto"/>
              <w:jc w:val="both"/>
              <w:rPr>
                <w:rFonts w:ascii="Arial" w:eastAsia="Times New Roman" w:hAnsi="Arial" w:cs="Arial"/>
                <w:color w:val="000000" w:themeColor="text1"/>
                <w:lang w:val="en-IN" w:eastAsia="en-IN"/>
              </w:rPr>
            </w:pPr>
          </w:p>
        </w:tc>
      </w:tr>
    </w:tbl>
    <w:p w14:paraId="5FAA3C33" w14:textId="77777777" w:rsidR="003F2777" w:rsidRPr="00607020" w:rsidRDefault="003F2777" w:rsidP="003F2777">
      <w:pPr>
        <w:spacing w:after="120" w:line="360" w:lineRule="auto"/>
        <w:jc w:val="both"/>
        <w:rPr>
          <w:rFonts w:ascii="Arial" w:eastAsia="Arial Nova" w:hAnsi="Arial" w:cs="Arial"/>
          <w:iCs/>
          <w:color w:val="000000" w:themeColor="text1"/>
        </w:rPr>
      </w:pPr>
    </w:p>
    <w:p w14:paraId="30CA7D80" w14:textId="4BF93223" w:rsidR="021F216E" w:rsidRPr="00607020" w:rsidRDefault="003F2777" w:rsidP="006C181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lastRenderedPageBreak/>
        <w:t>Progress will be measured on a monthly basis. Indicators of success will include completed training, an updated CV, regular professional networking, positive feedback on leadership skills and applications to appropriate vacancies. In case the promotion is not attained within the 12 months, I will determine the gap in skills, request further mentoring and keep applying to the opportunities related to it. Such a systematic method will assist in keeping me accountable, flexible and career progression geared toward long-term goals in health and social care.</w:t>
      </w:r>
    </w:p>
    <w:p w14:paraId="6C1D86D4" w14:textId="6251C808" w:rsidR="021F216E" w:rsidRPr="00607020" w:rsidRDefault="021F216E" w:rsidP="003F2777">
      <w:pPr>
        <w:spacing w:line="360" w:lineRule="auto"/>
        <w:jc w:val="both"/>
        <w:rPr>
          <w:rFonts w:ascii="Arial" w:eastAsia="Arial Nova" w:hAnsi="Arial" w:cs="Arial"/>
          <w:i/>
          <w:iCs/>
          <w:color w:val="000000" w:themeColor="text1"/>
        </w:rPr>
      </w:pPr>
    </w:p>
    <w:p w14:paraId="1D5100D7" w14:textId="6F5C32D8" w:rsidR="021F216E" w:rsidRPr="00607020" w:rsidRDefault="021F216E" w:rsidP="003F2777">
      <w:pPr>
        <w:spacing w:line="360" w:lineRule="auto"/>
        <w:jc w:val="both"/>
        <w:rPr>
          <w:rFonts w:ascii="Arial" w:eastAsia="Arial Nova" w:hAnsi="Arial" w:cs="Arial"/>
          <w:i/>
          <w:iCs/>
          <w:color w:val="000000" w:themeColor="text1"/>
        </w:rPr>
      </w:pPr>
    </w:p>
    <w:p w14:paraId="3C167E44" w14:textId="548829AE" w:rsidR="021F216E" w:rsidRPr="00607020" w:rsidRDefault="021F216E" w:rsidP="003F2777">
      <w:pPr>
        <w:spacing w:line="360" w:lineRule="auto"/>
        <w:jc w:val="both"/>
        <w:rPr>
          <w:rFonts w:ascii="Arial" w:eastAsia="Arial Nova" w:hAnsi="Arial" w:cs="Arial"/>
          <w:i/>
          <w:iCs/>
          <w:color w:val="000000" w:themeColor="text1"/>
        </w:rPr>
      </w:pPr>
    </w:p>
    <w:p w14:paraId="3DAB53E8" w14:textId="2857E2DF" w:rsidR="021F216E" w:rsidRPr="00607020" w:rsidRDefault="021F216E" w:rsidP="003F2777">
      <w:pPr>
        <w:spacing w:line="360" w:lineRule="auto"/>
        <w:jc w:val="both"/>
        <w:rPr>
          <w:rFonts w:ascii="Arial" w:eastAsia="Arial Nova" w:hAnsi="Arial" w:cs="Arial"/>
          <w:i/>
          <w:iCs/>
          <w:color w:val="000000" w:themeColor="text1"/>
        </w:rPr>
      </w:pPr>
    </w:p>
    <w:p w14:paraId="49C13F16" w14:textId="11B34700" w:rsidR="021F216E" w:rsidRPr="00607020" w:rsidRDefault="021F216E" w:rsidP="003F2777">
      <w:pPr>
        <w:spacing w:line="360" w:lineRule="auto"/>
        <w:jc w:val="both"/>
        <w:rPr>
          <w:rFonts w:ascii="Arial" w:eastAsia="Arial Nova" w:hAnsi="Arial" w:cs="Arial"/>
          <w:i/>
          <w:iCs/>
          <w:color w:val="000000" w:themeColor="text1"/>
        </w:rPr>
      </w:pPr>
    </w:p>
    <w:p w14:paraId="73404501" w14:textId="50148A83" w:rsidR="021F216E" w:rsidRPr="00607020" w:rsidRDefault="021F216E" w:rsidP="003F2777">
      <w:pPr>
        <w:spacing w:line="360" w:lineRule="auto"/>
        <w:jc w:val="both"/>
        <w:rPr>
          <w:rFonts w:ascii="Arial" w:eastAsia="Arial Nova" w:hAnsi="Arial" w:cs="Arial"/>
          <w:i/>
          <w:iCs/>
          <w:color w:val="000000" w:themeColor="text1"/>
        </w:rPr>
      </w:pPr>
    </w:p>
    <w:p w14:paraId="635A2388" w14:textId="7B53F82F" w:rsidR="021F216E" w:rsidRPr="00607020" w:rsidRDefault="021F216E" w:rsidP="003F2777">
      <w:pPr>
        <w:spacing w:line="360" w:lineRule="auto"/>
        <w:jc w:val="both"/>
        <w:rPr>
          <w:rFonts w:ascii="Arial" w:eastAsia="Arial Nova" w:hAnsi="Arial" w:cs="Arial"/>
          <w:i/>
          <w:iCs/>
          <w:color w:val="000000" w:themeColor="text1"/>
        </w:rPr>
      </w:pPr>
    </w:p>
    <w:p w14:paraId="74A7464C" w14:textId="474E7A0C" w:rsidR="021F216E" w:rsidRPr="00607020" w:rsidRDefault="021F216E" w:rsidP="003F2777">
      <w:pPr>
        <w:spacing w:line="360" w:lineRule="auto"/>
        <w:jc w:val="both"/>
        <w:rPr>
          <w:rFonts w:ascii="Arial" w:eastAsia="Arial Nova" w:hAnsi="Arial" w:cs="Arial"/>
          <w:i/>
          <w:iCs/>
          <w:color w:val="000000" w:themeColor="text1"/>
        </w:rPr>
      </w:pPr>
    </w:p>
    <w:p w14:paraId="789FB279" w14:textId="5EFED496" w:rsidR="021F216E" w:rsidRPr="00607020" w:rsidRDefault="021F216E" w:rsidP="003F2777">
      <w:pPr>
        <w:spacing w:line="360" w:lineRule="auto"/>
        <w:jc w:val="both"/>
        <w:rPr>
          <w:rFonts w:ascii="Arial" w:eastAsia="Arial Nova" w:hAnsi="Arial" w:cs="Arial"/>
          <w:i/>
          <w:iCs/>
          <w:color w:val="000000" w:themeColor="text1"/>
        </w:rPr>
      </w:pPr>
    </w:p>
    <w:p w14:paraId="281815A4" w14:textId="77777777" w:rsidR="007C087B" w:rsidRPr="00607020" w:rsidRDefault="007C087B" w:rsidP="003F2777">
      <w:pPr>
        <w:spacing w:line="360" w:lineRule="auto"/>
        <w:jc w:val="both"/>
        <w:rPr>
          <w:rFonts w:ascii="Arial" w:eastAsia="Arial Nova" w:hAnsi="Arial" w:cs="Arial"/>
          <w:color w:val="000000" w:themeColor="text1"/>
          <w:sz w:val="44"/>
          <w:szCs w:val="44"/>
        </w:rPr>
      </w:pPr>
      <w:r w:rsidRPr="00607020">
        <w:rPr>
          <w:rFonts w:ascii="Arial" w:eastAsia="Arial Nova" w:hAnsi="Arial" w:cs="Arial"/>
          <w:color w:val="000000" w:themeColor="text1"/>
          <w:sz w:val="44"/>
          <w:szCs w:val="44"/>
        </w:rPr>
        <w:br w:type="page"/>
      </w:r>
    </w:p>
    <w:p w14:paraId="156F27C2" w14:textId="70EF518A" w:rsidR="021F216E" w:rsidRPr="00607020" w:rsidRDefault="0074551A" w:rsidP="003F2777">
      <w:pPr>
        <w:spacing w:line="360" w:lineRule="auto"/>
        <w:jc w:val="both"/>
        <w:rPr>
          <w:rFonts w:ascii="Arial" w:eastAsia="Arial Nova" w:hAnsi="Arial" w:cs="Arial"/>
          <w:color w:val="000000" w:themeColor="text1"/>
          <w:sz w:val="44"/>
          <w:szCs w:val="44"/>
        </w:rPr>
      </w:pPr>
      <w:r w:rsidRPr="00607020">
        <w:rPr>
          <w:rFonts w:ascii="Arial" w:eastAsia="Arial Nova" w:hAnsi="Arial" w:cs="Arial"/>
          <w:color w:val="000000" w:themeColor="text1"/>
          <w:sz w:val="44"/>
          <w:szCs w:val="44"/>
        </w:rPr>
        <w:lastRenderedPageBreak/>
        <w:t>Task 7- Making Changes- Report</w:t>
      </w:r>
    </w:p>
    <w:p w14:paraId="5C013B84" w14:textId="3678FCD7" w:rsidR="021F216E" w:rsidRPr="00607020" w:rsidRDefault="021F216E" w:rsidP="003F2777">
      <w:pPr>
        <w:spacing w:line="360" w:lineRule="auto"/>
        <w:jc w:val="both"/>
        <w:rPr>
          <w:rFonts w:ascii="Arial" w:eastAsia="Arial Nova" w:hAnsi="Arial" w:cs="Arial"/>
          <w:i/>
          <w:iCs/>
          <w:color w:val="000000" w:themeColor="text1"/>
        </w:rPr>
      </w:pPr>
    </w:p>
    <w:tbl>
      <w:tblPr>
        <w:tblStyle w:val="TableGrid"/>
        <w:tblW w:w="0" w:type="auto"/>
        <w:tblLook w:val="04A0" w:firstRow="1" w:lastRow="0" w:firstColumn="1" w:lastColumn="0" w:noHBand="0" w:noVBand="1"/>
      </w:tblPr>
      <w:tblGrid>
        <w:gridCol w:w="9350"/>
      </w:tblGrid>
      <w:tr w:rsidR="007C087B" w:rsidRPr="00607020" w14:paraId="6A79BD14" w14:textId="77777777" w:rsidTr="007C087B">
        <w:tc>
          <w:tcPr>
            <w:tcW w:w="9350" w:type="dxa"/>
          </w:tcPr>
          <w:p w14:paraId="3834C20D"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b/>
                <w:bCs/>
                <w:color w:val="000000" w:themeColor="text1"/>
                <w:lang w:val="en-IN" w:eastAsia="en-IN"/>
              </w:rPr>
              <w:t>Introduction</w:t>
            </w:r>
          </w:p>
          <w:p w14:paraId="5B055073"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t>As a manager in a care home, I suggest the use of a digital care planning system as opposed to using paper-based care records. The purpose of the change is to enhance the accuracy of documentation, staff interaction, access to information and person-centred care. According to the Care Quality Commission (CQC, 2024), information sharing could result in safer care and be more effective in the context of digital records.</w:t>
            </w:r>
          </w:p>
          <w:p w14:paraId="75EC42E9"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b/>
                <w:bCs/>
                <w:color w:val="000000" w:themeColor="text1"/>
                <w:lang w:val="en-IN" w:eastAsia="en-IN"/>
              </w:rPr>
              <w:t>Implementation strategy</w:t>
            </w:r>
          </w:p>
          <w:p w14:paraId="03CFDD82"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t xml:space="preserve">The three-stage change model by Lewin offers an appropriate model to implement (Harrison </w:t>
            </w:r>
            <w:r w:rsidRPr="00607020">
              <w:rPr>
                <w:rFonts w:ascii="Arial" w:eastAsia="Times New Roman" w:hAnsi="Arial" w:cs="Arial"/>
                <w:i/>
                <w:iCs/>
                <w:color w:val="000000" w:themeColor="text1"/>
                <w:lang w:val="en-IN" w:eastAsia="en-IN"/>
              </w:rPr>
              <w:t>et al.,</w:t>
            </w:r>
            <w:r w:rsidRPr="00607020">
              <w:rPr>
                <w:rFonts w:ascii="Arial" w:eastAsia="Times New Roman" w:hAnsi="Arial" w:cs="Arial"/>
                <w:color w:val="000000" w:themeColor="text1"/>
                <w:lang w:val="en-IN" w:eastAsia="en-IN"/>
              </w:rPr>
              <w:t xml:space="preserve"> 2021). Even though it has been set up, it is still applicable in structuring change into preparation, implementation and consolidation.</w:t>
            </w:r>
          </w:p>
          <w:p w14:paraId="58717740"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t>Unfreeze: Provide financial incentives to staff, discuss with residents and families, audit existing documentation and identify training requirements.</w:t>
            </w:r>
          </w:p>
          <w:p w14:paraId="13F8C6D7"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t>Transition: Implement the system step by step, offer employees practical training in the new system and have digital champions to assist peers. Test the system in a pilot unit and then roll it out further.</w:t>
            </w:r>
          </w:p>
          <w:p w14:paraId="49F0F1DC"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t>Refreeze: Entrench digital documentation processes, carry out periodic audits and involve the staff in a regular way.</w:t>
            </w:r>
          </w:p>
          <w:p w14:paraId="3B7B50E6" w14:textId="40EEF8A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t>NHS England (2024) emphasises the issue of regular digital social care records and the proper standards of information.</w:t>
            </w:r>
          </w:p>
          <w:p w14:paraId="2AC5E8EC" w14:textId="6A8C17AA" w:rsidR="00464F15" w:rsidRPr="00607020" w:rsidRDefault="00464F15"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t>Mental wellbeing of staff is also important and managers should encourage positive communication, ensure suitable working loads and ensure the access to relevant support services. NICE (2022) gives guidance on how to enhance mental wellbeing at work, and makes it clear that organisations should take action to help their members.</w:t>
            </w:r>
          </w:p>
          <w:p w14:paraId="04DB6871"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b/>
                <w:bCs/>
                <w:color w:val="000000" w:themeColor="text1"/>
                <w:lang w:val="en-IN" w:eastAsia="en-IN"/>
              </w:rPr>
              <w:t>Required and possible barriers: skills.</w:t>
            </w:r>
          </w:p>
          <w:p w14:paraId="70426534"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lastRenderedPageBreak/>
              <w:t>Implementation involves leadership, communication, problem-solving, digital literacy and teamwork. Resistance from staff members, a lack of confidence in technology, costs of implementation and short-term increase in staff workload may pose hindrances. This can be addressed through providing easy training, ongoing technical support, the introduction of new tools, and suitable resources. Data security and data confidentiality should also be guaranteed.</w:t>
            </w:r>
          </w:p>
          <w:p w14:paraId="3E3177E6" w14:textId="77777777"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b/>
                <w:bCs/>
                <w:color w:val="000000" w:themeColor="text1"/>
                <w:lang w:val="en-IN" w:eastAsia="en-IN"/>
              </w:rPr>
              <w:t>Evaluation and conclusion</w:t>
            </w:r>
          </w:p>
          <w:p w14:paraId="1EBD97EA" w14:textId="125D4C6D" w:rsidR="007C087B" w:rsidRPr="00607020" w:rsidRDefault="007C087B" w:rsidP="003F2777">
            <w:pPr>
              <w:spacing w:after="120" w:line="360" w:lineRule="auto"/>
              <w:jc w:val="both"/>
              <w:rPr>
                <w:rFonts w:ascii="Arial" w:eastAsia="Times New Roman" w:hAnsi="Arial" w:cs="Arial"/>
                <w:color w:val="000000" w:themeColor="text1"/>
                <w:lang w:val="en-IN" w:eastAsia="en-IN"/>
              </w:rPr>
            </w:pPr>
            <w:r w:rsidRPr="00607020">
              <w:rPr>
                <w:rFonts w:ascii="Arial" w:eastAsia="Times New Roman" w:hAnsi="Arial" w:cs="Arial"/>
                <w:color w:val="000000" w:themeColor="text1"/>
                <w:lang w:val="en-IN" w:eastAsia="en-IN"/>
              </w:rPr>
              <w:t>Measures of success will be evaluated in terms of accuracy in documentation, employee feedback, achievement of training and recording errors. Frequent evaluations will be done to determine how the change should be maintained. With a general, inclusive method, it is possible to instil digital care records without compromising safety, dignity and quality of care.</w:t>
            </w:r>
          </w:p>
        </w:tc>
      </w:tr>
    </w:tbl>
    <w:p w14:paraId="06C8C088" w14:textId="03EA1888" w:rsidR="021F216E" w:rsidRPr="00607020" w:rsidRDefault="021F216E" w:rsidP="003F2777">
      <w:pPr>
        <w:spacing w:line="360" w:lineRule="auto"/>
        <w:jc w:val="both"/>
        <w:rPr>
          <w:rFonts w:ascii="Arial" w:hAnsi="Arial" w:cs="Arial"/>
          <w:color w:val="000000" w:themeColor="text1"/>
        </w:rPr>
      </w:pPr>
    </w:p>
    <w:p w14:paraId="1C0FD9B1" w14:textId="676A6FC5" w:rsidR="021F216E" w:rsidRPr="00607020" w:rsidRDefault="021F216E" w:rsidP="003F2777">
      <w:pPr>
        <w:spacing w:line="360" w:lineRule="auto"/>
        <w:jc w:val="both"/>
        <w:rPr>
          <w:rFonts w:ascii="Arial" w:eastAsia="Arial Nova" w:hAnsi="Arial" w:cs="Arial"/>
          <w:i/>
          <w:iCs/>
          <w:color w:val="000000" w:themeColor="text1"/>
        </w:rPr>
      </w:pPr>
    </w:p>
    <w:p w14:paraId="4AE2467A" w14:textId="122BD398" w:rsidR="021F216E" w:rsidRPr="00607020" w:rsidRDefault="021F216E" w:rsidP="003F2777">
      <w:pPr>
        <w:spacing w:line="360" w:lineRule="auto"/>
        <w:jc w:val="both"/>
        <w:rPr>
          <w:rFonts w:ascii="Arial" w:eastAsia="Arial Nova" w:hAnsi="Arial" w:cs="Arial"/>
          <w:i/>
          <w:iCs/>
          <w:color w:val="000000" w:themeColor="text1"/>
        </w:rPr>
      </w:pPr>
    </w:p>
    <w:p w14:paraId="67BEF666" w14:textId="4C8BF08E" w:rsidR="021F216E" w:rsidRPr="00607020" w:rsidRDefault="021F216E" w:rsidP="003F2777">
      <w:pPr>
        <w:spacing w:line="360" w:lineRule="auto"/>
        <w:jc w:val="both"/>
        <w:rPr>
          <w:rFonts w:ascii="Arial" w:eastAsia="Arial Nova" w:hAnsi="Arial" w:cs="Arial"/>
          <w:i/>
          <w:iCs/>
          <w:color w:val="000000" w:themeColor="text1"/>
        </w:rPr>
      </w:pPr>
    </w:p>
    <w:p w14:paraId="3C413130" w14:textId="229A4F51" w:rsidR="021F216E" w:rsidRPr="00607020" w:rsidRDefault="021F216E" w:rsidP="003F2777">
      <w:pPr>
        <w:spacing w:line="360" w:lineRule="auto"/>
        <w:jc w:val="both"/>
        <w:rPr>
          <w:rFonts w:ascii="Arial" w:eastAsia="Arial Nova" w:hAnsi="Arial" w:cs="Arial"/>
          <w:i/>
          <w:iCs/>
          <w:color w:val="000000" w:themeColor="text1"/>
        </w:rPr>
      </w:pPr>
    </w:p>
    <w:p w14:paraId="3749184C" w14:textId="623D2481" w:rsidR="021F216E" w:rsidRPr="00607020" w:rsidRDefault="021F216E" w:rsidP="003F2777">
      <w:pPr>
        <w:spacing w:line="360" w:lineRule="auto"/>
        <w:jc w:val="both"/>
        <w:rPr>
          <w:rFonts w:ascii="Arial" w:eastAsia="Arial Nova" w:hAnsi="Arial" w:cs="Arial"/>
          <w:i/>
          <w:iCs/>
          <w:color w:val="000000" w:themeColor="text1"/>
        </w:rPr>
      </w:pPr>
    </w:p>
    <w:p w14:paraId="595B2723" w14:textId="0405CAC2" w:rsidR="021F216E" w:rsidRPr="00607020" w:rsidRDefault="021F216E" w:rsidP="003F2777">
      <w:pPr>
        <w:spacing w:line="360" w:lineRule="auto"/>
        <w:jc w:val="both"/>
        <w:rPr>
          <w:rFonts w:ascii="Arial" w:eastAsia="Arial Nova" w:hAnsi="Arial" w:cs="Arial"/>
          <w:i/>
          <w:iCs/>
          <w:color w:val="000000" w:themeColor="text1"/>
        </w:rPr>
      </w:pPr>
    </w:p>
    <w:p w14:paraId="23CCFD53" w14:textId="733F4B2F" w:rsidR="021F216E" w:rsidRPr="00607020" w:rsidRDefault="021F216E" w:rsidP="003F2777">
      <w:pPr>
        <w:spacing w:line="360" w:lineRule="auto"/>
        <w:jc w:val="both"/>
        <w:rPr>
          <w:rFonts w:ascii="Arial" w:eastAsia="Arial Nova" w:hAnsi="Arial" w:cs="Arial"/>
          <w:i/>
          <w:iCs/>
          <w:color w:val="000000" w:themeColor="text1"/>
        </w:rPr>
      </w:pPr>
    </w:p>
    <w:p w14:paraId="6E941774" w14:textId="294813F9" w:rsidR="021F216E" w:rsidRPr="00607020" w:rsidRDefault="021F216E" w:rsidP="003F2777">
      <w:pPr>
        <w:spacing w:line="360" w:lineRule="auto"/>
        <w:jc w:val="both"/>
        <w:rPr>
          <w:rFonts w:ascii="Arial" w:eastAsia="Arial Nova" w:hAnsi="Arial" w:cs="Arial"/>
          <w:i/>
          <w:iCs/>
          <w:color w:val="000000" w:themeColor="text1"/>
        </w:rPr>
      </w:pPr>
    </w:p>
    <w:p w14:paraId="4219DC7E" w14:textId="6A44BE8C" w:rsidR="021F216E" w:rsidRPr="00607020" w:rsidRDefault="021F216E" w:rsidP="003F2777">
      <w:pPr>
        <w:spacing w:line="360" w:lineRule="auto"/>
        <w:jc w:val="both"/>
        <w:rPr>
          <w:rFonts w:ascii="Arial" w:eastAsia="Arial Nova" w:hAnsi="Arial" w:cs="Arial"/>
          <w:i/>
          <w:iCs/>
          <w:color w:val="000000" w:themeColor="text1"/>
        </w:rPr>
      </w:pPr>
    </w:p>
    <w:p w14:paraId="0E140D96" w14:textId="3764B249" w:rsidR="006C1817" w:rsidRPr="00607020" w:rsidRDefault="006C1817" w:rsidP="003F2777">
      <w:pPr>
        <w:spacing w:line="360" w:lineRule="auto"/>
        <w:jc w:val="both"/>
        <w:rPr>
          <w:rFonts w:ascii="Arial" w:eastAsia="Arial Nova" w:hAnsi="Arial" w:cs="Arial"/>
          <w:i/>
          <w:iCs/>
          <w:color w:val="000000" w:themeColor="text1"/>
        </w:rPr>
      </w:pPr>
    </w:p>
    <w:p w14:paraId="5E2803DD" w14:textId="7A5C03AA" w:rsidR="3EA1690F" w:rsidRPr="00607020" w:rsidRDefault="3EA1690F" w:rsidP="003F2777">
      <w:pPr>
        <w:spacing w:line="360" w:lineRule="auto"/>
        <w:jc w:val="both"/>
        <w:rPr>
          <w:rFonts w:ascii="Arial" w:eastAsia="Arial Nova" w:hAnsi="Arial" w:cs="Arial"/>
          <w:color w:val="000000" w:themeColor="text1"/>
          <w:sz w:val="48"/>
          <w:szCs w:val="48"/>
        </w:rPr>
      </w:pPr>
      <w:r w:rsidRPr="00607020">
        <w:rPr>
          <w:rFonts w:ascii="Arial" w:eastAsia="Arial Nova" w:hAnsi="Arial" w:cs="Arial"/>
          <w:color w:val="000000" w:themeColor="text1"/>
          <w:sz w:val="48"/>
          <w:szCs w:val="48"/>
        </w:rPr>
        <w:t>Reference List</w:t>
      </w:r>
    </w:p>
    <w:p w14:paraId="4D461F64" w14:textId="77777777" w:rsidR="00807FF3" w:rsidRPr="00607020" w:rsidRDefault="00807FF3" w:rsidP="00807FF3">
      <w:pPr>
        <w:jc w:val="both"/>
        <w:rPr>
          <w:rFonts w:ascii="Arial" w:hAnsi="Arial" w:cs="Arial"/>
          <w:color w:val="000000" w:themeColor="text1"/>
        </w:rPr>
      </w:pPr>
      <w:r w:rsidRPr="00607020">
        <w:rPr>
          <w:rFonts w:ascii="Arial" w:hAnsi="Arial" w:cs="Arial"/>
          <w:color w:val="000000" w:themeColor="text1"/>
        </w:rPr>
        <w:lastRenderedPageBreak/>
        <w:t xml:space="preserve">CIPD. (2023). </w:t>
      </w:r>
      <w:r w:rsidRPr="00607020">
        <w:rPr>
          <w:rFonts w:ascii="Arial" w:hAnsi="Arial" w:cs="Arial"/>
          <w:i/>
          <w:color w:val="000000" w:themeColor="text1"/>
        </w:rPr>
        <w:t>Learning at work 2023</w:t>
      </w:r>
      <w:r w:rsidRPr="00607020">
        <w:rPr>
          <w:rFonts w:ascii="Arial" w:hAnsi="Arial" w:cs="Arial"/>
          <w:color w:val="000000" w:themeColor="text1"/>
        </w:rPr>
        <w:t>. Accessed through: &lt; https://prod.cipd.org/en/knowledge/reports/learning-at-work/ &gt; (Accessed on: 16.10.2026)</w:t>
      </w:r>
    </w:p>
    <w:p w14:paraId="162F1460" w14:textId="77777777" w:rsidR="00807FF3" w:rsidRPr="00607020" w:rsidRDefault="00807FF3" w:rsidP="00807FF3">
      <w:pPr>
        <w:jc w:val="both"/>
        <w:rPr>
          <w:rFonts w:ascii="Arial" w:hAnsi="Arial" w:cs="Arial"/>
          <w:color w:val="000000" w:themeColor="text1"/>
        </w:rPr>
      </w:pPr>
      <w:r w:rsidRPr="00607020">
        <w:rPr>
          <w:rFonts w:ascii="Arial" w:hAnsi="Arial" w:cs="Arial"/>
          <w:color w:val="000000" w:themeColor="text1"/>
        </w:rPr>
        <w:t xml:space="preserve">CQC. (2024). </w:t>
      </w:r>
      <w:r w:rsidRPr="00607020">
        <w:rPr>
          <w:rFonts w:ascii="Arial" w:hAnsi="Arial" w:cs="Arial"/>
          <w:i/>
          <w:color w:val="000000" w:themeColor="text1"/>
        </w:rPr>
        <w:t>Digital record systems: achieving good outcomes for people using adult social care services</w:t>
      </w:r>
      <w:r w:rsidRPr="00607020">
        <w:rPr>
          <w:rFonts w:ascii="Arial" w:hAnsi="Arial" w:cs="Arial"/>
          <w:color w:val="000000" w:themeColor="text1"/>
        </w:rPr>
        <w:t>. Accessed through: &lt; https://www.cqc.org.uk/guidance-regulation/adult-social-care/digital-record-systems-adult-social-care &gt; (Accessed on: 16.10.2026)</w:t>
      </w:r>
    </w:p>
    <w:p w14:paraId="272D6092" w14:textId="77777777" w:rsidR="00807FF3" w:rsidRPr="00607020" w:rsidRDefault="00807FF3" w:rsidP="00807FF3">
      <w:pPr>
        <w:jc w:val="both"/>
        <w:rPr>
          <w:rFonts w:ascii="Arial" w:hAnsi="Arial" w:cs="Arial"/>
          <w:color w:val="000000" w:themeColor="text1"/>
          <w:shd w:val="clear" w:color="auto" w:fill="FFFFFF"/>
        </w:rPr>
      </w:pPr>
      <w:r w:rsidRPr="00607020">
        <w:rPr>
          <w:rFonts w:ascii="Arial" w:hAnsi="Arial" w:cs="Arial"/>
          <w:color w:val="000000" w:themeColor="text1"/>
          <w:shd w:val="clear" w:color="auto" w:fill="FFFFFF"/>
        </w:rPr>
        <w:t xml:space="preserve">Gorbatov, S., </w:t>
      </w:r>
      <w:proofErr w:type="spellStart"/>
      <w:r w:rsidRPr="00607020">
        <w:rPr>
          <w:rFonts w:ascii="Arial" w:hAnsi="Arial" w:cs="Arial"/>
          <w:color w:val="000000" w:themeColor="text1"/>
          <w:shd w:val="clear" w:color="auto" w:fill="FFFFFF"/>
        </w:rPr>
        <w:t>Oostrom</w:t>
      </w:r>
      <w:proofErr w:type="spellEnd"/>
      <w:r w:rsidRPr="00607020">
        <w:rPr>
          <w:rFonts w:ascii="Arial" w:hAnsi="Arial" w:cs="Arial"/>
          <w:color w:val="000000" w:themeColor="text1"/>
          <w:shd w:val="clear" w:color="auto" w:fill="FFFFFF"/>
        </w:rPr>
        <w:t xml:space="preserve">, J. K., and </w:t>
      </w:r>
      <w:proofErr w:type="spellStart"/>
      <w:r w:rsidRPr="00607020">
        <w:rPr>
          <w:rFonts w:ascii="Arial" w:hAnsi="Arial" w:cs="Arial"/>
          <w:color w:val="000000" w:themeColor="text1"/>
          <w:shd w:val="clear" w:color="auto" w:fill="FFFFFF"/>
        </w:rPr>
        <w:t>Khapova</w:t>
      </w:r>
      <w:proofErr w:type="spellEnd"/>
      <w:r w:rsidRPr="00607020">
        <w:rPr>
          <w:rFonts w:ascii="Arial" w:hAnsi="Arial" w:cs="Arial"/>
          <w:color w:val="000000" w:themeColor="text1"/>
          <w:shd w:val="clear" w:color="auto" w:fill="FFFFFF"/>
        </w:rPr>
        <w:t xml:space="preserve">, S. N. (2024). Work does not speak for itself: Examining the incremental validity of personal branding in predicting knowledge workers’ employability. </w:t>
      </w:r>
      <w:r w:rsidRPr="00607020">
        <w:rPr>
          <w:rFonts w:ascii="Arial" w:hAnsi="Arial" w:cs="Arial"/>
          <w:i/>
          <w:iCs/>
          <w:color w:val="000000" w:themeColor="text1"/>
          <w:shd w:val="clear" w:color="auto" w:fill="FFFFFF"/>
        </w:rPr>
        <w:t>European Journal of Work and Organizational Psychology</w:t>
      </w:r>
      <w:r w:rsidRPr="00607020">
        <w:rPr>
          <w:rFonts w:ascii="Arial" w:hAnsi="Arial" w:cs="Arial"/>
          <w:color w:val="000000" w:themeColor="text1"/>
          <w:shd w:val="clear" w:color="auto" w:fill="FFFFFF"/>
        </w:rPr>
        <w:t xml:space="preserve">, </w:t>
      </w:r>
      <w:r w:rsidRPr="00607020">
        <w:rPr>
          <w:rFonts w:ascii="Arial" w:hAnsi="Arial" w:cs="Arial"/>
          <w:i/>
          <w:iCs/>
          <w:color w:val="000000" w:themeColor="text1"/>
          <w:shd w:val="clear" w:color="auto" w:fill="FFFFFF"/>
        </w:rPr>
        <w:t>33</w:t>
      </w:r>
      <w:r w:rsidRPr="00607020">
        <w:rPr>
          <w:rFonts w:ascii="Arial" w:hAnsi="Arial" w:cs="Arial"/>
          <w:color w:val="000000" w:themeColor="text1"/>
          <w:shd w:val="clear" w:color="auto" w:fill="FFFFFF"/>
        </w:rPr>
        <w:t>(1), 40-53. https://doi.org/10.1080/1359432X.2023.2276533</w:t>
      </w:r>
    </w:p>
    <w:p w14:paraId="12DE95A3" w14:textId="77777777" w:rsidR="00807FF3" w:rsidRPr="00607020" w:rsidRDefault="00807FF3" w:rsidP="00807FF3">
      <w:pPr>
        <w:jc w:val="both"/>
        <w:rPr>
          <w:rFonts w:ascii="Arial" w:hAnsi="Arial" w:cs="Arial"/>
          <w:color w:val="000000" w:themeColor="text1"/>
          <w:shd w:val="clear" w:color="auto" w:fill="FFFFFF"/>
        </w:rPr>
      </w:pPr>
      <w:r w:rsidRPr="00607020">
        <w:rPr>
          <w:rFonts w:ascii="Arial" w:hAnsi="Arial" w:cs="Arial"/>
          <w:color w:val="000000" w:themeColor="text1"/>
          <w:shd w:val="clear" w:color="auto" w:fill="FFFFFF"/>
        </w:rPr>
        <w:t xml:space="preserve">Harrison, R., Fischer, S., </w:t>
      </w:r>
      <w:proofErr w:type="spellStart"/>
      <w:r w:rsidRPr="00607020">
        <w:rPr>
          <w:rFonts w:ascii="Arial" w:hAnsi="Arial" w:cs="Arial"/>
          <w:color w:val="000000" w:themeColor="text1"/>
          <w:shd w:val="clear" w:color="auto" w:fill="FFFFFF"/>
        </w:rPr>
        <w:t>Walpola</w:t>
      </w:r>
      <w:proofErr w:type="spellEnd"/>
      <w:r w:rsidRPr="00607020">
        <w:rPr>
          <w:rFonts w:ascii="Arial" w:hAnsi="Arial" w:cs="Arial"/>
          <w:color w:val="000000" w:themeColor="text1"/>
          <w:shd w:val="clear" w:color="auto" w:fill="FFFFFF"/>
        </w:rPr>
        <w:t xml:space="preserve">, R. L., Chauhan, A., Babalola, T., Mears, S., and Le-Dao, H. (2021). Where do models for change management, improvement and implementation meet? A systematic review of the applications of change management models in healthcare. </w:t>
      </w:r>
      <w:r w:rsidRPr="00607020">
        <w:rPr>
          <w:rFonts w:ascii="Arial" w:hAnsi="Arial" w:cs="Arial"/>
          <w:i/>
          <w:iCs/>
          <w:color w:val="000000" w:themeColor="text1"/>
          <w:shd w:val="clear" w:color="auto" w:fill="FFFFFF"/>
        </w:rPr>
        <w:t>Journal of healthcare leadership</w:t>
      </w:r>
      <w:r w:rsidRPr="00607020">
        <w:rPr>
          <w:rFonts w:ascii="Arial" w:hAnsi="Arial" w:cs="Arial"/>
          <w:color w:val="000000" w:themeColor="text1"/>
          <w:shd w:val="clear" w:color="auto" w:fill="FFFFFF"/>
        </w:rPr>
        <w:t xml:space="preserve">, 85-108. </w:t>
      </w:r>
      <w:hyperlink r:id="rId18" w:history="1">
        <w:r w:rsidRPr="00607020">
          <w:rPr>
            <w:rStyle w:val="Hyperlink"/>
            <w:rFonts w:ascii="Arial" w:hAnsi="Arial" w:cs="Arial"/>
            <w:color w:val="000000" w:themeColor="text1"/>
            <w:shd w:val="clear" w:color="auto" w:fill="FFFFFF"/>
          </w:rPr>
          <w:t>https://doi.org/10.2147/JHL.S289176</w:t>
        </w:r>
      </w:hyperlink>
    </w:p>
    <w:p w14:paraId="001F4478" w14:textId="77777777" w:rsidR="00807FF3" w:rsidRPr="00607020" w:rsidRDefault="00807FF3" w:rsidP="00807FF3">
      <w:pPr>
        <w:jc w:val="both"/>
        <w:rPr>
          <w:rFonts w:ascii="Arial" w:hAnsi="Arial" w:cs="Arial"/>
          <w:color w:val="000000" w:themeColor="text1"/>
          <w:shd w:val="clear" w:color="auto" w:fill="FFFFFF"/>
        </w:rPr>
      </w:pPr>
      <w:r w:rsidRPr="00607020">
        <w:rPr>
          <w:rFonts w:ascii="Arial" w:hAnsi="Arial" w:cs="Arial"/>
          <w:color w:val="000000" w:themeColor="text1"/>
          <w:shd w:val="clear" w:color="auto" w:fill="FFFFFF"/>
        </w:rPr>
        <w:t xml:space="preserve">Mathey, F., Lysova, E. I., and </w:t>
      </w:r>
      <w:proofErr w:type="spellStart"/>
      <w:r w:rsidRPr="00607020">
        <w:rPr>
          <w:rFonts w:ascii="Arial" w:hAnsi="Arial" w:cs="Arial"/>
          <w:color w:val="000000" w:themeColor="text1"/>
          <w:shd w:val="clear" w:color="auto" w:fill="FFFFFF"/>
        </w:rPr>
        <w:t>Khapova</w:t>
      </w:r>
      <w:proofErr w:type="spellEnd"/>
      <w:r w:rsidRPr="00607020">
        <w:rPr>
          <w:rFonts w:ascii="Arial" w:hAnsi="Arial" w:cs="Arial"/>
          <w:color w:val="000000" w:themeColor="text1"/>
          <w:shd w:val="clear" w:color="auto" w:fill="FFFFFF"/>
        </w:rPr>
        <w:t xml:space="preserve">, S. N. (2024). How is social capital formed and leveraged in international careers? A systematic review and future research directions. </w:t>
      </w:r>
      <w:r w:rsidRPr="00607020">
        <w:rPr>
          <w:rFonts w:ascii="Arial" w:hAnsi="Arial" w:cs="Arial"/>
          <w:i/>
          <w:iCs/>
          <w:color w:val="000000" w:themeColor="text1"/>
          <w:shd w:val="clear" w:color="auto" w:fill="FFFFFF"/>
        </w:rPr>
        <w:t>Management Review Quarterly</w:t>
      </w:r>
      <w:r w:rsidRPr="00607020">
        <w:rPr>
          <w:rFonts w:ascii="Arial" w:hAnsi="Arial" w:cs="Arial"/>
          <w:color w:val="000000" w:themeColor="text1"/>
          <w:shd w:val="clear" w:color="auto" w:fill="FFFFFF"/>
        </w:rPr>
        <w:t xml:space="preserve">, </w:t>
      </w:r>
      <w:r w:rsidRPr="00607020">
        <w:rPr>
          <w:rFonts w:ascii="Arial" w:hAnsi="Arial" w:cs="Arial"/>
          <w:i/>
          <w:iCs/>
          <w:color w:val="000000" w:themeColor="text1"/>
          <w:shd w:val="clear" w:color="auto" w:fill="FFFFFF"/>
        </w:rPr>
        <w:t>74</w:t>
      </w:r>
      <w:r w:rsidRPr="00607020">
        <w:rPr>
          <w:rFonts w:ascii="Arial" w:hAnsi="Arial" w:cs="Arial"/>
          <w:color w:val="000000" w:themeColor="text1"/>
          <w:shd w:val="clear" w:color="auto" w:fill="FFFFFF"/>
        </w:rPr>
        <w:t xml:space="preserve">(3), 1209-1248. </w:t>
      </w:r>
      <w:hyperlink r:id="rId19" w:history="1">
        <w:r w:rsidRPr="00607020">
          <w:rPr>
            <w:rStyle w:val="Hyperlink"/>
            <w:rFonts w:ascii="Arial" w:hAnsi="Arial" w:cs="Arial"/>
            <w:color w:val="000000" w:themeColor="text1"/>
            <w:shd w:val="clear" w:color="auto" w:fill="FFFFFF"/>
          </w:rPr>
          <w:t>https://doi.org/10.1007/s11301-023-00332-w</w:t>
        </w:r>
      </w:hyperlink>
    </w:p>
    <w:p w14:paraId="4A925030" w14:textId="77777777" w:rsidR="00807FF3" w:rsidRPr="00607020" w:rsidRDefault="00807FF3" w:rsidP="00807FF3">
      <w:pPr>
        <w:jc w:val="both"/>
        <w:rPr>
          <w:rFonts w:ascii="Arial" w:hAnsi="Arial" w:cs="Arial"/>
          <w:color w:val="000000" w:themeColor="text1"/>
        </w:rPr>
      </w:pPr>
      <w:r w:rsidRPr="00607020">
        <w:rPr>
          <w:rFonts w:ascii="Arial" w:hAnsi="Arial" w:cs="Arial"/>
          <w:color w:val="000000" w:themeColor="text1"/>
          <w:shd w:val="clear" w:color="auto" w:fill="FFFFFF"/>
        </w:rPr>
        <w:t xml:space="preserve">NHS England. (2024). </w:t>
      </w:r>
      <w:r w:rsidRPr="00607020">
        <w:rPr>
          <w:rFonts w:ascii="Arial" w:hAnsi="Arial" w:cs="Arial"/>
          <w:i/>
          <w:color w:val="000000" w:themeColor="text1"/>
          <w:shd w:val="clear" w:color="auto" w:fill="FFFFFF"/>
        </w:rPr>
        <w:t xml:space="preserve">DAPB4102: Adult Social Care Digital Social Care Record: Minimum Operational Data Standard. </w:t>
      </w:r>
      <w:r w:rsidRPr="00607020">
        <w:rPr>
          <w:rFonts w:ascii="Arial" w:hAnsi="Arial" w:cs="Arial"/>
          <w:color w:val="000000" w:themeColor="text1"/>
        </w:rPr>
        <w:t xml:space="preserve">Accessed through: &lt; </w:t>
      </w:r>
      <w:hyperlink r:id="rId20" w:history="1">
        <w:r w:rsidRPr="00607020">
          <w:rPr>
            <w:rStyle w:val="Hyperlink"/>
            <w:rFonts w:ascii="Arial" w:hAnsi="Arial" w:cs="Arial"/>
            <w:color w:val="000000" w:themeColor="text1"/>
          </w:rPr>
          <w:t>https://digital.nhs.uk/data-and-information/information-standards/governance/latest-activity/standards-and-collections/dapb4102-adult-social-care-record-minimum-operational-data-standard</w:t>
        </w:r>
      </w:hyperlink>
      <w:r w:rsidRPr="00607020">
        <w:rPr>
          <w:rFonts w:ascii="Arial" w:hAnsi="Arial" w:cs="Arial"/>
          <w:color w:val="000000" w:themeColor="text1"/>
        </w:rPr>
        <w:t xml:space="preserve"> &gt; (Accessed on: 16.10.2026)</w:t>
      </w:r>
    </w:p>
    <w:p w14:paraId="6A1B1BCD" w14:textId="77777777" w:rsidR="00807FF3" w:rsidRPr="00607020" w:rsidRDefault="00807FF3" w:rsidP="00807FF3">
      <w:pPr>
        <w:jc w:val="both"/>
        <w:rPr>
          <w:rFonts w:ascii="Arial" w:hAnsi="Arial" w:cs="Arial"/>
          <w:color w:val="000000" w:themeColor="text1"/>
        </w:rPr>
      </w:pPr>
      <w:r w:rsidRPr="00607020">
        <w:rPr>
          <w:rFonts w:ascii="Arial" w:hAnsi="Arial" w:cs="Arial"/>
          <w:color w:val="000000" w:themeColor="text1"/>
          <w:shd w:val="clear" w:color="auto" w:fill="FFFFFF"/>
        </w:rPr>
        <w:t>NICE. (2022). Mental wellbeing at work. Accessed through: &lt; https://www.nice.org.uk/guidance/ng212 &gt; (Accessed on: 19.10.2026)</w:t>
      </w:r>
    </w:p>
    <w:p w14:paraId="2D0671F2" w14:textId="77777777" w:rsidR="00807FF3" w:rsidRPr="00607020" w:rsidRDefault="00807FF3" w:rsidP="00807FF3">
      <w:pPr>
        <w:jc w:val="both"/>
        <w:rPr>
          <w:rFonts w:ascii="Arial" w:hAnsi="Arial" w:cs="Arial"/>
          <w:color w:val="000000" w:themeColor="text1"/>
          <w:shd w:val="clear" w:color="auto" w:fill="FFFFFF"/>
        </w:rPr>
      </w:pPr>
      <w:r w:rsidRPr="00607020">
        <w:rPr>
          <w:rFonts w:ascii="Arial" w:hAnsi="Arial" w:cs="Arial"/>
          <w:color w:val="000000" w:themeColor="text1"/>
          <w:shd w:val="clear" w:color="auto" w:fill="FFFFFF"/>
        </w:rPr>
        <w:t xml:space="preserve">Ross, N., Brown, C., and Johnstone, M. (2023). Beyond medicalized approaches to violence and trauma: Empowering social work practice. </w:t>
      </w:r>
      <w:r w:rsidRPr="00607020">
        <w:rPr>
          <w:rFonts w:ascii="Arial" w:hAnsi="Arial" w:cs="Arial"/>
          <w:i/>
          <w:iCs/>
          <w:color w:val="000000" w:themeColor="text1"/>
          <w:shd w:val="clear" w:color="auto" w:fill="FFFFFF"/>
        </w:rPr>
        <w:t>Journal of Social Work</w:t>
      </w:r>
      <w:r w:rsidRPr="00607020">
        <w:rPr>
          <w:rFonts w:ascii="Arial" w:hAnsi="Arial" w:cs="Arial"/>
          <w:color w:val="000000" w:themeColor="text1"/>
          <w:shd w:val="clear" w:color="auto" w:fill="FFFFFF"/>
        </w:rPr>
        <w:t xml:space="preserve">, </w:t>
      </w:r>
      <w:r w:rsidRPr="00607020">
        <w:rPr>
          <w:rFonts w:ascii="Arial" w:hAnsi="Arial" w:cs="Arial"/>
          <w:i/>
          <w:iCs/>
          <w:color w:val="000000" w:themeColor="text1"/>
          <w:shd w:val="clear" w:color="auto" w:fill="FFFFFF"/>
        </w:rPr>
        <w:t>23</w:t>
      </w:r>
      <w:r w:rsidRPr="00607020">
        <w:rPr>
          <w:rFonts w:ascii="Arial" w:hAnsi="Arial" w:cs="Arial"/>
          <w:color w:val="000000" w:themeColor="text1"/>
          <w:shd w:val="clear" w:color="auto" w:fill="FFFFFF"/>
        </w:rPr>
        <w:t xml:space="preserve">(3), 567-585. </w:t>
      </w:r>
      <w:hyperlink r:id="rId21" w:history="1">
        <w:r w:rsidRPr="00607020">
          <w:rPr>
            <w:rStyle w:val="Hyperlink"/>
            <w:rFonts w:ascii="Arial" w:hAnsi="Arial" w:cs="Arial"/>
            <w:color w:val="000000" w:themeColor="text1"/>
            <w:shd w:val="clear" w:color="auto" w:fill="FFFFFF"/>
          </w:rPr>
          <w:t>https://doi.org/10.1177/14680173221144557</w:t>
        </w:r>
      </w:hyperlink>
    </w:p>
    <w:p w14:paraId="6B4E2F06" w14:textId="77777777" w:rsidR="00807FF3" w:rsidRPr="00607020" w:rsidRDefault="00807FF3" w:rsidP="00807FF3">
      <w:pPr>
        <w:jc w:val="both"/>
        <w:rPr>
          <w:rFonts w:ascii="Arial" w:hAnsi="Arial" w:cs="Arial"/>
          <w:color w:val="000000" w:themeColor="text1"/>
          <w:shd w:val="clear" w:color="auto" w:fill="FFFFFF"/>
        </w:rPr>
      </w:pPr>
      <w:proofErr w:type="spellStart"/>
      <w:r w:rsidRPr="00607020">
        <w:rPr>
          <w:rFonts w:ascii="Arial" w:hAnsi="Arial" w:cs="Arial"/>
          <w:color w:val="000000" w:themeColor="text1"/>
          <w:shd w:val="clear" w:color="auto" w:fill="FFFFFF"/>
        </w:rPr>
        <w:t>Rungo</w:t>
      </w:r>
      <w:proofErr w:type="spellEnd"/>
      <w:r w:rsidRPr="00607020">
        <w:rPr>
          <w:rFonts w:ascii="Arial" w:hAnsi="Arial" w:cs="Arial"/>
          <w:color w:val="000000" w:themeColor="text1"/>
          <w:shd w:val="clear" w:color="auto" w:fill="FFFFFF"/>
        </w:rPr>
        <w:t xml:space="preserve">, P., Sánchez-Santos, J. M., and Pena-López, A. (2024). Individual social capital and expectations of career advancement. </w:t>
      </w:r>
      <w:r w:rsidRPr="00607020">
        <w:rPr>
          <w:rFonts w:ascii="Arial" w:hAnsi="Arial" w:cs="Arial"/>
          <w:i/>
          <w:iCs/>
          <w:color w:val="000000" w:themeColor="text1"/>
          <w:shd w:val="clear" w:color="auto" w:fill="FFFFFF"/>
        </w:rPr>
        <w:t xml:space="preserve">The Economic and </w:t>
      </w:r>
      <w:proofErr w:type="spellStart"/>
      <w:r w:rsidRPr="00607020">
        <w:rPr>
          <w:rFonts w:ascii="Arial" w:hAnsi="Arial" w:cs="Arial"/>
          <w:i/>
          <w:iCs/>
          <w:color w:val="000000" w:themeColor="text1"/>
          <w:shd w:val="clear" w:color="auto" w:fill="FFFFFF"/>
        </w:rPr>
        <w:t>Labour</w:t>
      </w:r>
      <w:proofErr w:type="spellEnd"/>
      <w:r w:rsidRPr="00607020">
        <w:rPr>
          <w:rFonts w:ascii="Arial" w:hAnsi="Arial" w:cs="Arial"/>
          <w:i/>
          <w:iCs/>
          <w:color w:val="000000" w:themeColor="text1"/>
          <w:shd w:val="clear" w:color="auto" w:fill="FFFFFF"/>
        </w:rPr>
        <w:t xml:space="preserve"> Relations Review</w:t>
      </w:r>
      <w:r w:rsidRPr="00607020">
        <w:rPr>
          <w:rFonts w:ascii="Arial" w:hAnsi="Arial" w:cs="Arial"/>
          <w:color w:val="000000" w:themeColor="text1"/>
          <w:shd w:val="clear" w:color="auto" w:fill="FFFFFF"/>
        </w:rPr>
        <w:t xml:space="preserve">, </w:t>
      </w:r>
      <w:r w:rsidRPr="00607020">
        <w:rPr>
          <w:rFonts w:ascii="Arial" w:hAnsi="Arial" w:cs="Arial"/>
          <w:i/>
          <w:iCs/>
          <w:color w:val="000000" w:themeColor="text1"/>
          <w:shd w:val="clear" w:color="auto" w:fill="FFFFFF"/>
        </w:rPr>
        <w:t>35</w:t>
      </w:r>
      <w:r w:rsidRPr="00607020">
        <w:rPr>
          <w:rFonts w:ascii="Arial" w:hAnsi="Arial" w:cs="Arial"/>
          <w:color w:val="000000" w:themeColor="text1"/>
          <w:shd w:val="clear" w:color="auto" w:fill="FFFFFF"/>
        </w:rPr>
        <w:t xml:space="preserve">(1), 118-139. </w:t>
      </w:r>
      <w:hyperlink r:id="rId22" w:history="1">
        <w:r w:rsidRPr="00607020">
          <w:rPr>
            <w:rStyle w:val="Hyperlink"/>
            <w:rFonts w:ascii="Arial" w:hAnsi="Arial" w:cs="Arial"/>
            <w:color w:val="000000" w:themeColor="text1"/>
            <w:shd w:val="clear" w:color="auto" w:fill="FFFFFF"/>
          </w:rPr>
          <w:t>https://doi.org/10.1017/elr.2024.3</w:t>
        </w:r>
      </w:hyperlink>
    </w:p>
    <w:p w14:paraId="316ED86A" w14:textId="77777777" w:rsidR="00807FF3" w:rsidRPr="00607020" w:rsidRDefault="00807FF3" w:rsidP="00807FF3">
      <w:pPr>
        <w:jc w:val="both"/>
        <w:rPr>
          <w:rFonts w:ascii="Arial" w:hAnsi="Arial" w:cs="Arial"/>
          <w:color w:val="000000" w:themeColor="text1"/>
        </w:rPr>
      </w:pPr>
      <w:r w:rsidRPr="00607020">
        <w:rPr>
          <w:rFonts w:ascii="Arial" w:hAnsi="Arial" w:cs="Arial"/>
          <w:color w:val="000000" w:themeColor="text1"/>
        </w:rPr>
        <w:t>Skills For Care. (2025). The state of the adult social care sector and workforce in England. Accessed through: &lt; https://www.skillsforcare.org.uk/Adult-Social-Care-Workforce-</w:t>
      </w:r>
      <w:r w:rsidRPr="00607020">
        <w:rPr>
          <w:rFonts w:ascii="Arial" w:hAnsi="Arial" w:cs="Arial"/>
          <w:color w:val="000000" w:themeColor="text1"/>
        </w:rPr>
        <w:lastRenderedPageBreak/>
        <w:t>Data/workforceintelligence/Reports-and-visualisations/National-information/The-State-of-report.aspx &gt; (Accessed on: 16.10.2026)</w:t>
      </w:r>
    </w:p>
    <w:p w14:paraId="04712F41" w14:textId="77777777" w:rsidR="00807FF3" w:rsidRPr="00607020" w:rsidRDefault="00807FF3" w:rsidP="00807FF3">
      <w:pPr>
        <w:jc w:val="both"/>
        <w:rPr>
          <w:rFonts w:ascii="Arial" w:hAnsi="Arial" w:cs="Arial"/>
          <w:color w:val="000000" w:themeColor="text1"/>
          <w:shd w:val="clear" w:color="auto" w:fill="FFFFFF"/>
        </w:rPr>
      </w:pPr>
      <w:proofErr w:type="spellStart"/>
      <w:r w:rsidRPr="00607020">
        <w:rPr>
          <w:rFonts w:ascii="Arial" w:hAnsi="Arial" w:cs="Arial"/>
          <w:color w:val="000000" w:themeColor="text1"/>
          <w:shd w:val="clear" w:color="auto" w:fill="FFFFFF"/>
        </w:rPr>
        <w:t>Wadkar</w:t>
      </w:r>
      <w:proofErr w:type="spellEnd"/>
      <w:r w:rsidRPr="00607020">
        <w:rPr>
          <w:rFonts w:ascii="Arial" w:hAnsi="Arial" w:cs="Arial"/>
          <w:color w:val="000000" w:themeColor="text1"/>
          <w:shd w:val="clear" w:color="auto" w:fill="FFFFFF"/>
        </w:rPr>
        <w:t>, A. (2023). Life skills for wellbeing and success: A psychological perspective. Taylor &amp; Francis.</w:t>
      </w:r>
    </w:p>
    <w:p w14:paraId="37057E4E" w14:textId="77777777" w:rsidR="006C1817" w:rsidRPr="00607020" w:rsidRDefault="006C1817" w:rsidP="003F2777">
      <w:pPr>
        <w:spacing w:line="360" w:lineRule="auto"/>
        <w:jc w:val="both"/>
        <w:rPr>
          <w:rFonts w:ascii="Arial" w:eastAsia="Arial Nova" w:hAnsi="Arial" w:cs="Arial"/>
          <w:color w:val="000000" w:themeColor="text1"/>
          <w:sz w:val="48"/>
          <w:szCs w:val="48"/>
        </w:rPr>
      </w:pPr>
    </w:p>
    <w:p w14:paraId="45701BE0" w14:textId="65376189" w:rsidR="021F216E" w:rsidRPr="00607020" w:rsidRDefault="021F216E" w:rsidP="003F2777">
      <w:pPr>
        <w:spacing w:line="360" w:lineRule="auto"/>
        <w:jc w:val="both"/>
        <w:rPr>
          <w:rFonts w:ascii="Arial" w:eastAsia="Aptos" w:hAnsi="Arial" w:cs="Arial"/>
          <w:color w:val="000000" w:themeColor="text1"/>
          <w:sz w:val="44"/>
          <w:szCs w:val="44"/>
        </w:rPr>
      </w:pPr>
    </w:p>
    <w:p w14:paraId="6D72AE3F" w14:textId="0C24E00A" w:rsidR="021F216E" w:rsidRPr="00607020" w:rsidRDefault="021F216E" w:rsidP="003F2777">
      <w:pPr>
        <w:spacing w:line="360" w:lineRule="auto"/>
        <w:jc w:val="both"/>
        <w:rPr>
          <w:rFonts w:ascii="Arial" w:eastAsia="Aptos" w:hAnsi="Arial" w:cs="Arial"/>
          <w:color w:val="000000" w:themeColor="text1"/>
          <w:sz w:val="44"/>
          <w:szCs w:val="44"/>
        </w:rPr>
      </w:pPr>
    </w:p>
    <w:p w14:paraId="6BB25047" w14:textId="766DBABD" w:rsidR="021F216E" w:rsidRPr="00607020" w:rsidRDefault="021F216E" w:rsidP="003F2777">
      <w:pPr>
        <w:spacing w:line="360" w:lineRule="auto"/>
        <w:jc w:val="both"/>
        <w:rPr>
          <w:rFonts w:ascii="Arial" w:eastAsia="Aptos" w:hAnsi="Arial" w:cs="Arial"/>
          <w:color w:val="000000" w:themeColor="text1"/>
        </w:rPr>
      </w:pPr>
    </w:p>
    <w:p w14:paraId="3974B5FE" w14:textId="736421FC" w:rsidR="021F216E" w:rsidRPr="00607020" w:rsidRDefault="021F216E" w:rsidP="003F2777">
      <w:pPr>
        <w:spacing w:line="360" w:lineRule="auto"/>
        <w:jc w:val="both"/>
        <w:rPr>
          <w:rFonts w:ascii="Arial" w:eastAsia="Aptos" w:hAnsi="Arial" w:cs="Arial"/>
          <w:color w:val="000000" w:themeColor="text1"/>
        </w:rPr>
      </w:pPr>
    </w:p>
    <w:p w14:paraId="39D61FC0" w14:textId="2F10F095" w:rsidR="021F216E" w:rsidRPr="00607020" w:rsidRDefault="021F216E" w:rsidP="003F2777">
      <w:pPr>
        <w:spacing w:line="360" w:lineRule="auto"/>
        <w:jc w:val="both"/>
        <w:rPr>
          <w:rFonts w:ascii="Arial" w:eastAsia="Aptos" w:hAnsi="Arial" w:cs="Arial"/>
          <w:color w:val="000000" w:themeColor="text1"/>
        </w:rPr>
      </w:pPr>
    </w:p>
    <w:p w14:paraId="1AB1E2C7" w14:textId="5F54C5AD" w:rsidR="021F216E" w:rsidRPr="00607020" w:rsidRDefault="021F216E" w:rsidP="003F2777">
      <w:pPr>
        <w:spacing w:line="360" w:lineRule="auto"/>
        <w:jc w:val="both"/>
        <w:rPr>
          <w:rFonts w:ascii="Arial" w:eastAsia="Aptos" w:hAnsi="Arial" w:cs="Arial"/>
          <w:color w:val="000000" w:themeColor="text1"/>
        </w:rPr>
      </w:pPr>
    </w:p>
    <w:p w14:paraId="6BB63F87" w14:textId="72FB10C2" w:rsidR="021F216E" w:rsidRPr="00607020" w:rsidRDefault="021F216E" w:rsidP="003F2777">
      <w:pPr>
        <w:spacing w:line="360" w:lineRule="auto"/>
        <w:jc w:val="both"/>
        <w:rPr>
          <w:rFonts w:ascii="Arial" w:eastAsia="Aptos" w:hAnsi="Arial" w:cs="Arial"/>
          <w:color w:val="000000" w:themeColor="text1"/>
        </w:rPr>
      </w:pPr>
    </w:p>
    <w:p w14:paraId="7978F55E" w14:textId="54439AB5" w:rsidR="021F216E" w:rsidRPr="00607020" w:rsidRDefault="021F216E" w:rsidP="003F2777">
      <w:pPr>
        <w:spacing w:line="360" w:lineRule="auto"/>
        <w:jc w:val="both"/>
        <w:rPr>
          <w:rFonts w:ascii="Arial" w:eastAsia="Aptos" w:hAnsi="Arial" w:cs="Arial"/>
          <w:color w:val="000000" w:themeColor="text1"/>
        </w:rPr>
      </w:pPr>
    </w:p>
    <w:p w14:paraId="47E96089" w14:textId="62FF98E7" w:rsidR="021F216E" w:rsidRPr="00607020" w:rsidRDefault="021F216E" w:rsidP="003F2777">
      <w:pPr>
        <w:spacing w:line="360" w:lineRule="auto"/>
        <w:jc w:val="both"/>
        <w:rPr>
          <w:rFonts w:ascii="Arial" w:eastAsia="Aptos" w:hAnsi="Arial" w:cs="Arial"/>
          <w:color w:val="000000" w:themeColor="text1"/>
        </w:rPr>
      </w:pPr>
    </w:p>
    <w:p w14:paraId="5838B94D" w14:textId="325CE51E" w:rsidR="021F216E" w:rsidRPr="00607020" w:rsidRDefault="021F216E" w:rsidP="003F2777">
      <w:pPr>
        <w:spacing w:line="360" w:lineRule="auto"/>
        <w:jc w:val="both"/>
        <w:rPr>
          <w:rFonts w:ascii="Arial" w:eastAsia="Aptos" w:hAnsi="Arial" w:cs="Arial"/>
          <w:color w:val="000000" w:themeColor="text1"/>
        </w:rPr>
      </w:pPr>
    </w:p>
    <w:p w14:paraId="42B9099D" w14:textId="61B09283" w:rsidR="021F216E" w:rsidRPr="00607020" w:rsidRDefault="021F216E" w:rsidP="003F2777">
      <w:pPr>
        <w:spacing w:line="360" w:lineRule="auto"/>
        <w:jc w:val="both"/>
        <w:rPr>
          <w:rFonts w:ascii="Arial" w:eastAsia="Aptos" w:hAnsi="Arial" w:cs="Arial"/>
          <w:color w:val="000000" w:themeColor="text1"/>
        </w:rPr>
      </w:pPr>
    </w:p>
    <w:p w14:paraId="5ADAB55E" w14:textId="2D018DD8" w:rsidR="021F216E" w:rsidRPr="00607020" w:rsidRDefault="021F216E" w:rsidP="003F2777">
      <w:pPr>
        <w:spacing w:line="360" w:lineRule="auto"/>
        <w:jc w:val="both"/>
        <w:rPr>
          <w:rFonts w:ascii="Arial" w:eastAsia="Aptos" w:hAnsi="Arial" w:cs="Arial"/>
          <w:color w:val="000000" w:themeColor="text1"/>
        </w:rPr>
      </w:pPr>
    </w:p>
    <w:p w14:paraId="2EFCA715" w14:textId="7974847F" w:rsidR="021F216E" w:rsidRPr="00607020" w:rsidRDefault="021F216E" w:rsidP="003F2777">
      <w:pPr>
        <w:spacing w:line="360" w:lineRule="auto"/>
        <w:jc w:val="both"/>
        <w:rPr>
          <w:rFonts w:ascii="Arial" w:eastAsia="Aptos" w:hAnsi="Arial" w:cs="Arial"/>
          <w:color w:val="000000" w:themeColor="text1"/>
        </w:rPr>
      </w:pPr>
    </w:p>
    <w:p w14:paraId="6677326B" w14:textId="697B058B" w:rsidR="021F216E" w:rsidRPr="00607020" w:rsidRDefault="021F216E" w:rsidP="003F2777">
      <w:pPr>
        <w:spacing w:line="360" w:lineRule="auto"/>
        <w:jc w:val="both"/>
        <w:rPr>
          <w:rFonts w:ascii="Arial" w:eastAsia="Aptos" w:hAnsi="Arial" w:cs="Arial"/>
          <w:color w:val="000000" w:themeColor="text1"/>
        </w:rPr>
      </w:pPr>
    </w:p>
    <w:p w14:paraId="6FB9AA9B" w14:textId="1A18CB0D" w:rsidR="021F216E" w:rsidRPr="00607020" w:rsidRDefault="021F216E" w:rsidP="003F2777">
      <w:pPr>
        <w:spacing w:line="360" w:lineRule="auto"/>
        <w:jc w:val="both"/>
        <w:rPr>
          <w:rFonts w:ascii="Arial" w:hAnsi="Arial" w:cs="Arial"/>
          <w:color w:val="000000" w:themeColor="text1"/>
          <w:sz w:val="44"/>
          <w:szCs w:val="44"/>
        </w:rPr>
      </w:pPr>
    </w:p>
    <w:sectPr w:rsidR="021F216E" w:rsidRPr="00607020">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F67FC" w14:textId="77777777" w:rsidR="002C41C1" w:rsidRDefault="002C41C1">
      <w:pPr>
        <w:spacing w:after="0" w:line="240" w:lineRule="auto"/>
      </w:pPr>
    </w:p>
  </w:endnote>
  <w:endnote w:type="continuationSeparator" w:id="0">
    <w:p w14:paraId="51023998" w14:textId="77777777" w:rsidR="002C41C1" w:rsidRDefault="002C41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altName w:val="Arial"/>
    <w:panose1 w:val="020B0504020202020204"/>
    <w:charset w:val="00"/>
    <w:family w:val="swiss"/>
    <w:pitch w:val="variable"/>
    <w:sig w:usb0="00000001"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088137BD" w:rsidR="00B7418E" w:rsidRDefault="00B7418E">
        <w:pPr>
          <w:pStyle w:val="Footer"/>
          <w:jc w:val="center"/>
        </w:pPr>
        <w:r>
          <w:fldChar w:fldCharType="begin"/>
        </w:r>
        <w:r>
          <w:instrText xml:space="preserve"> PAGE   \* MERGEFORMAT </w:instrText>
        </w:r>
        <w:r>
          <w:fldChar w:fldCharType="separate"/>
        </w:r>
        <w:r w:rsidR="00607020">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1A319" w14:textId="77777777" w:rsidR="002C41C1" w:rsidRDefault="002C41C1">
      <w:pPr>
        <w:spacing w:after="0" w:line="240" w:lineRule="auto"/>
      </w:pPr>
    </w:p>
  </w:footnote>
  <w:footnote w:type="continuationSeparator" w:id="0">
    <w:p w14:paraId="45EC7A42" w14:textId="77777777" w:rsidR="002C41C1" w:rsidRDefault="002C41C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61667756">
    <w:abstractNumId w:val="0"/>
  </w:num>
  <w:num w:numId="2" w16cid:durableId="2113355397">
    <w:abstractNumId w:val="2"/>
  </w:num>
  <w:num w:numId="3" w16cid:durableId="18106343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9D4"/>
    <w:rsid w:val="00002F30"/>
    <w:rsid w:val="00050255"/>
    <w:rsid w:val="0009786D"/>
    <w:rsid w:val="000B4D98"/>
    <w:rsid w:val="000D676C"/>
    <w:rsid w:val="000E5C04"/>
    <w:rsid w:val="0011509F"/>
    <w:rsid w:val="00172950"/>
    <w:rsid w:val="001A4424"/>
    <w:rsid w:val="001C6AAA"/>
    <w:rsid w:val="001E124E"/>
    <w:rsid w:val="001E6F1E"/>
    <w:rsid w:val="00204DB1"/>
    <w:rsid w:val="0021269A"/>
    <w:rsid w:val="00222E9C"/>
    <w:rsid w:val="00231B87"/>
    <w:rsid w:val="002A7C07"/>
    <w:rsid w:val="002B1B93"/>
    <w:rsid w:val="002B3BBF"/>
    <w:rsid w:val="002B486D"/>
    <w:rsid w:val="002C41C1"/>
    <w:rsid w:val="002D7ACF"/>
    <w:rsid w:val="002E7F91"/>
    <w:rsid w:val="002F3A55"/>
    <w:rsid w:val="00300564"/>
    <w:rsid w:val="00304206"/>
    <w:rsid w:val="00342706"/>
    <w:rsid w:val="003736A2"/>
    <w:rsid w:val="00376F7F"/>
    <w:rsid w:val="00384901"/>
    <w:rsid w:val="003866DA"/>
    <w:rsid w:val="003A6E16"/>
    <w:rsid w:val="003D2038"/>
    <w:rsid w:val="003F2777"/>
    <w:rsid w:val="003F4E8A"/>
    <w:rsid w:val="004121B0"/>
    <w:rsid w:val="00452A70"/>
    <w:rsid w:val="0046478D"/>
    <w:rsid w:val="00464F15"/>
    <w:rsid w:val="0048310F"/>
    <w:rsid w:val="004B5C19"/>
    <w:rsid w:val="004F0CB8"/>
    <w:rsid w:val="004F29D3"/>
    <w:rsid w:val="00506DC0"/>
    <w:rsid w:val="00537CB2"/>
    <w:rsid w:val="005507BF"/>
    <w:rsid w:val="00553897"/>
    <w:rsid w:val="00577423"/>
    <w:rsid w:val="005A6DF4"/>
    <w:rsid w:val="005C02FE"/>
    <w:rsid w:val="005E3B5B"/>
    <w:rsid w:val="00607020"/>
    <w:rsid w:val="00610BF7"/>
    <w:rsid w:val="006247CE"/>
    <w:rsid w:val="00632F8B"/>
    <w:rsid w:val="006542F3"/>
    <w:rsid w:val="006552BC"/>
    <w:rsid w:val="006736F0"/>
    <w:rsid w:val="00675EDB"/>
    <w:rsid w:val="006B6311"/>
    <w:rsid w:val="006C1817"/>
    <w:rsid w:val="006C6F2E"/>
    <w:rsid w:val="006C7313"/>
    <w:rsid w:val="006E3AAB"/>
    <w:rsid w:val="006E6679"/>
    <w:rsid w:val="006F1FAE"/>
    <w:rsid w:val="00743E3B"/>
    <w:rsid w:val="0074551A"/>
    <w:rsid w:val="007A2BB4"/>
    <w:rsid w:val="007C087B"/>
    <w:rsid w:val="007D3AD0"/>
    <w:rsid w:val="007F1511"/>
    <w:rsid w:val="00804266"/>
    <w:rsid w:val="00807FF3"/>
    <w:rsid w:val="00830B65"/>
    <w:rsid w:val="00835193"/>
    <w:rsid w:val="00842A34"/>
    <w:rsid w:val="008743AA"/>
    <w:rsid w:val="00882B65"/>
    <w:rsid w:val="008E081C"/>
    <w:rsid w:val="008F7F6B"/>
    <w:rsid w:val="00903517"/>
    <w:rsid w:val="00906442"/>
    <w:rsid w:val="009205B8"/>
    <w:rsid w:val="009211A6"/>
    <w:rsid w:val="0092658B"/>
    <w:rsid w:val="009766DA"/>
    <w:rsid w:val="00987441"/>
    <w:rsid w:val="009B2E4D"/>
    <w:rsid w:val="009B4B1C"/>
    <w:rsid w:val="009C66A5"/>
    <w:rsid w:val="009F438B"/>
    <w:rsid w:val="00A27FBB"/>
    <w:rsid w:val="00A43DA1"/>
    <w:rsid w:val="00A62C8C"/>
    <w:rsid w:val="00A66D95"/>
    <w:rsid w:val="00A97611"/>
    <w:rsid w:val="00AA2D1A"/>
    <w:rsid w:val="00AC0236"/>
    <w:rsid w:val="00AC388A"/>
    <w:rsid w:val="00AC4393"/>
    <w:rsid w:val="00B31F22"/>
    <w:rsid w:val="00B45AF3"/>
    <w:rsid w:val="00B7418E"/>
    <w:rsid w:val="00BA607C"/>
    <w:rsid w:val="00BD49D0"/>
    <w:rsid w:val="00BE2AEA"/>
    <w:rsid w:val="00BF000C"/>
    <w:rsid w:val="00BF219D"/>
    <w:rsid w:val="00C17D7A"/>
    <w:rsid w:val="00C26B2A"/>
    <w:rsid w:val="00C838DF"/>
    <w:rsid w:val="00C96CFC"/>
    <w:rsid w:val="00CA0D25"/>
    <w:rsid w:val="00CB1A1D"/>
    <w:rsid w:val="00CB4653"/>
    <w:rsid w:val="00CC591D"/>
    <w:rsid w:val="00D17D41"/>
    <w:rsid w:val="00D618AB"/>
    <w:rsid w:val="00DD3439"/>
    <w:rsid w:val="00E0604F"/>
    <w:rsid w:val="00E30CAD"/>
    <w:rsid w:val="00E60A5E"/>
    <w:rsid w:val="00E61A4B"/>
    <w:rsid w:val="00E67B51"/>
    <w:rsid w:val="00E811BD"/>
    <w:rsid w:val="00EB457A"/>
    <w:rsid w:val="00F0280A"/>
    <w:rsid w:val="00F05188"/>
    <w:rsid w:val="00F11775"/>
    <w:rsid w:val="00F11D43"/>
    <w:rsid w:val="00F26E52"/>
    <w:rsid w:val="00F6081A"/>
    <w:rsid w:val="00FC52AE"/>
    <w:rsid w:val="00FF370B"/>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59"/>
    <w:rsid w:val="007C08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C02FE"/>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F05188"/>
    <w:rPr>
      <w:color w:val="605E5C"/>
      <w:shd w:val="clear" w:color="auto" w:fill="E1DFDD"/>
    </w:rPr>
  </w:style>
  <w:style w:type="character" w:styleId="FollowedHyperlink">
    <w:name w:val="FollowedHyperlink"/>
    <w:basedOn w:val="DefaultParagraphFont"/>
    <w:uiPriority w:val="99"/>
    <w:semiHidden/>
    <w:unhideWhenUsed/>
    <w:rsid w:val="00F051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405874">
      <w:bodyDiv w:val="1"/>
      <w:marLeft w:val="0"/>
      <w:marRight w:val="0"/>
      <w:marTop w:val="0"/>
      <w:marBottom w:val="0"/>
      <w:divBdr>
        <w:top w:val="none" w:sz="0" w:space="0" w:color="auto"/>
        <w:left w:val="none" w:sz="0" w:space="0" w:color="auto"/>
        <w:bottom w:val="none" w:sz="0" w:space="0" w:color="auto"/>
        <w:right w:val="none" w:sz="0" w:space="0" w:color="auto"/>
      </w:divBdr>
      <w:divsChild>
        <w:div w:id="1118453981">
          <w:marLeft w:val="0"/>
          <w:marRight w:val="0"/>
          <w:marTop w:val="120"/>
          <w:marBottom w:val="120"/>
          <w:divBdr>
            <w:top w:val="none" w:sz="0" w:space="0" w:color="auto"/>
            <w:left w:val="none" w:sz="0" w:space="0" w:color="auto"/>
            <w:bottom w:val="none" w:sz="0" w:space="0" w:color="auto"/>
            <w:right w:val="none" w:sz="0" w:space="0" w:color="auto"/>
          </w:divBdr>
        </w:div>
        <w:div w:id="65034960">
          <w:marLeft w:val="0"/>
          <w:marRight w:val="0"/>
          <w:marTop w:val="120"/>
          <w:marBottom w:val="120"/>
          <w:divBdr>
            <w:top w:val="none" w:sz="0" w:space="0" w:color="auto"/>
            <w:left w:val="none" w:sz="0" w:space="0" w:color="auto"/>
            <w:bottom w:val="none" w:sz="0" w:space="0" w:color="auto"/>
            <w:right w:val="none" w:sz="0" w:space="0" w:color="auto"/>
          </w:divBdr>
        </w:div>
        <w:div w:id="85423885">
          <w:marLeft w:val="0"/>
          <w:marRight w:val="0"/>
          <w:marTop w:val="120"/>
          <w:marBottom w:val="120"/>
          <w:divBdr>
            <w:top w:val="none" w:sz="0" w:space="0" w:color="auto"/>
            <w:left w:val="none" w:sz="0" w:space="0" w:color="auto"/>
            <w:bottom w:val="none" w:sz="0" w:space="0" w:color="auto"/>
            <w:right w:val="none" w:sz="0" w:space="0" w:color="auto"/>
          </w:divBdr>
        </w:div>
        <w:div w:id="1816144688">
          <w:marLeft w:val="0"/>
          <w:marRight w:val="0"/>
          <w:marTop w:val="120"/>
          <w:marBottom w:val="120"/>
          <w:divBdr>
            <w:top w:val="none" w:sz="0" w:space="0" w:color="auto"/>
            <w:left w:val="none" w:sz="0" w:space="0" w:color="auto"/>
            <w:bottom w:val="none" w:sz="0" w:space="0" w:color="auto"/>
            <w:right w:val="none" w:sz="0" w:space="0" w:color="auto"/>
          </w:divBdr>
        </w:div>
        <w:div w:id="1407145663">
          <w:marLeft w:val="0"/>
          <w:marRight w:val="0"/>
          <w:marTop w:val="120"/>
          <w:marBottom w:val="120"/>
          <w:divBdr>
            <w:top w:val="none" w:sz="0" w:space="0" w:color="auto"/>
            <w:left w:val="none" w:sz="0" w:space="0" w:color="auto"/>
            <w:bottom w:val="none" w:sz="0" w:space="0" w:color="auto"/>
            <w:right w:val="none" w:sz="0" w:space="0" w:color="auto"/>
          </w:divBdr>
        </w:div>
        <w:div w:id="2088191868">
          <w:marLeft w:val="0"/>
          <w:marRight w:val="0"/>
          <w:marTop w:val="120"/>
          <w:marBottom w:val="120"/>
          <w:divBdr>
            <w:top w:val="none" w:sz="0" w:space="0" w:color="auto"/>
            <w:left w:val="none" w:sz="0" w:space="0" w:color="auto"/>
            <w:bottom w:val="none" w:sz="0" w:space="0" w:color="auto"/>
            <w:right w:val="none" w:sz="0" w:space="0" w:color="auto"/>
          </w:divBdr>
        </w:div>
        <w:div w:id="225529507">
          <w:marLeft w:val="0"/>
          <w:marRight w:val="0"/>
          <w:marTop w:val="120"/>
          <w:marBottom w:val="120"/>
          <w:divBdr>
            <w:top w:val="none" w:sz="0" w:space="0" w:color="auto"/>
            <w:left w:val="none" w:sz="0" w:space="0" w:color="auto"/>
            <w:bottom w:val="none" w:sz="0" w:space="0" w:color="auto"/>
            <w:right w:val="none" w:sz="0" w:space="0" w:color="auto"/>
          </w:divBdr>
        </w:div>
        <w:div w:id="1787310377">
          <w:marLeft w:val="0"/>
          <w:marRight w:val="0"/>
          <w:marTop w:val="120"/>
          <w:marBottom w:val="120"/>
          <w:divBdr>
            <w:top w:val="none" w:sz="0" w:space="0" w:color="auto"/>
            <w:left w:val="none" w:sz="0" w:space="0" w:color="auto"/>
            <w:bottom w:val="none" w:sz="0" w:space="0" w:color="auto"/>
            <w:right w:val="none" w:sz="0" w:space="0" w:color="auto"/>
          </w:divBdr>
        </w:div>
        <w:div w:id="189144320">
          <w:marLeft w:val="0"/>
          <w:marRight w:val="0"/>
          <w:marTop w:val="120"/>
          <w:marBottom w:val="120"/>
          <w:divBdr>
            <w:top w:val="none" w:sz="0" w:space="0" w:color="auto"/>
            <w:left w:val="none" w:sz="0" w:space="0" w:color="auto"/>
            <w:bottom w:val="none" w:sz="0" w:space="0" w:color="auto"/>
            <w:right w:val="none" w:sz="0" w:space="0" w:color="auto"/>
          </w:divBdr>
        </w:div>
        <w:div w:id="663053396">
          <w:marLeft w:val="0"/>
          <w:marRight w:val="0"/>
          <w:marTop w:val="120"/>
          <w:marBottom w:val="120"/>
          <w:divBdr>
            <w:top w:val="none" w:sz="0" w:space="0" w:color="auto"/>
            <w:left w:val="none" w:sz="0" w:space="0" w:color="auto"/>
            <w:bottom w:val="none" w:sz="0" w:space="0" w:color="auto"/>
            <w:right w:val="none" w:sz="0" w:space="0" w:color="auto"/>
          </w:divBdr>
        </w:div>
        <w:div w:id="428812850">
          <w:marLeft w:val="0"/>
          <w:marRight w:val="0"/>
          <w:marTop w:val="120"/>
          <w:marBottom w:val="120"/>
          <w:divBdr>
            <w:top w:val="none" w:sz="0" w:space="0" w:color="auto"/>
            <w:left w:val="none" w:sz="0" w:space="0" w:color="auto"/>
            <w:bottom w:val="none" w:sz="0" w:space="0" w:color="auto"/>
            <w:right w:val="none" w:sz="0" w:space="0" w:color="auto"/>
          </w:divBdr>
        </w:div>
        <w:div w:id="1478915949">
          <w:marLeft w:val="0"/>
          <w:marRight w:val="0"/>
          <w:marTop w:val="120"/>
          <w:marBottom w:val="120"/>
          <w:divBdr>
            <w:top w:val="none" w:sz="0" w:space="0" w:color="auto"/>
            <w:left w:val="none" w:sz="0" w:space="0" w:color="auto"/>
            <w:bottom w:val="none" w:sz="0" w:space="0" w:color="auto"/>
            <w:right w:val="none" w:sz="0" w:space="0" w:color="auto"/>
          </w:divBdr>
        </w:div>
        <w:div w:id="1050151628">
          <w:marLeft w:val="0"/>
          <w:marRight w:val="0"/>
          <w:marTop w:val="120"/>
          <w:marBottom w:val="120"/>
          <w:divBdr>
            <w:top w:val="none" w:sz="0" w:space="0" w:color="auto"/>
            <w:left w:val="none" w:sz="0" w:space="0" w:color="auto"/>
            <w:bottom w:val="none" w:sz="0" w:space="0" w:color="auto"/>
            <w:right w:val="none" w:sz="0" w:space="0" w:color="auto"/>
          </w:divBdr>
        </w:div>
        <w:div w:id="1316761387">
          <w:marLeft w:val="0"/>
          <w:marRight w:val="0"/>
          <w:marTop w:val="120"/>
          <w:marBottom w:val="120"/>
          <w:divBdr>
            <w:top w:val="none" w:sz="0" w:space="0" w:color="auto"/>
            <w:left w:val="none" w:sz="0" w:space="0" w:color="auto"/>
            <w:bottom w:val="none" w:sz="0" w:space="0" w:color="auto"/>
            <w:right w:val="none" w:sz="0" w:space="0" w:color="auto"/>
          </w:divBdr>
        </w:div>
      </w:divsChild>
    </w:div>
    <w:div w:id="963122628">
      <w:bodyDiv w:val="1"/>
      <w:marLeft w:val="0"/>
      <w:marRight w:val="0"/>
      <w:marTop w:val="0"/>
      <w:marBottom w:val="0"/>
      <w:divBdr>
        <w:top w:val="none" w:sz="0" w:space="0" w:color="auto"/>
        <w:left w:val="none" w:sz="0" w:space="0" w:color="auto"/>
        <w:bottom w:val="none" w:sz="0" w:space="0" w:color="auto"/>
        <w:right w:val="none" w:sz="0" w:space="0" w:color="auto"/>
      </w:divBdr>
      <w:divsChild>
        <w:div w:id="227420479">
          <w:marLeft w:val="0"/>
          <w:marRight w:val="0"/>
          <w:marTop w:val="120"/>
          <w:marBottom w:val="120"/>
          <w:divBdr>
            <w:top w:val="none" w:sz="0" w:space="0" w:color="auto"/>
            <w:left w:val="none" w:sz="0" w:space="0" w:color="auto"/>
            <w:bottom w:val="none" w:sz="0" w:space="0" w:color="auto"/>
            <w:right w:val="none" w:sz="0" w:space="0" w:color="auto"/>
          </w:divBdr>
        </w:div>
        <w:div w:id="1837838281">
          <w:marLeft w:val="0"/>
          <w:marRight w:val="0"/>
          <w:marTop w:val="120"/>
          <w:marBottom w:val="120"/>
          <w:divBdr>
            <w:top w:val="none" w:sz="0" w:space="0" w:color="auto"/>
            <w:left w:val="none" w:sz="0" w:space="0" w:color="auto"/>
            <w:bottom w:val="none" w:sz="0" w:space="0" w:color="auto"/>
            <w:right w:val="none" w:sz="0" w:space="0" w:color="auto"/>
          </w:divBdr>
        </w:div>
      </w:divsChild>
    </w:div>
    <w:div w:id="1268848609">
      <w:bodyDiv w:val="1"/>
      <w:marLeft w:val="0"/>
      <w:marRight w:val="0"/>
      <w:marTop w:val="0"/>
      <w:marBottom w:val="0"/>
      <w:divBdr>
        <w:top w:val="none" w:sz="0" w:space="0" w:color="auto"/>
        <w:left w:val="none" w:sz="0" w:space="0" w:color="auto"/>
        <w:bottom w:val="none" w:sz="0" w:space="0" w:color="auto"/>
        <w:right w:val="none" w:sz="0" w:space="0" w:color="auto"/>
      </w:divBdr>
      <w:divsChild>
        <w:div w:id="1554078635">
          <w:marLeft w:val="0"/>
          <w:marRight w:val="0"/>
          <w:marTop w:val="120"/>
          <w:marBottom w:val="120"/>
          <w:divBdr>
            <w:top w:val="none" w:sz="0" w:space="0" w:color="auto"/>
            <w:left w:val="none" w:sz="0" w:space="0" w:color="auto"/>
            <w:bottom w:val="none" w:sz="0" w:space="0" w:color="auto"/>
            <w:right w:val="none" w:sz="0" w:space="0" w:color="auto"/>
          </w:divBdr>
        </w:div>
      </w:divsChild>
    </w:div>
    <w:div w:id="1468815560">
      <w:bodyDiv w:val="1"/>
      <w:marLeft w:val="0"/>
      <w:marRight w:val="0"/>
      <w:marTop w:val="0"/>
      <w:marBottom w:val="0"/>
      <w:divBdr>
        <w:top w:val="none" w:sz="0" w:space="0" w:color="auto"/>
        <w:left w:val="none" w:sz="0" w:space="0" w:color="auto"/>
        <w:bottom w:val="none" w:sz="0" w:space="0" w:color="auto"/>
        <w:right w:val="none" w:sz="0" w:space="0" w:color="auto"/>
      </w:divBdr>
      <w:divsChild>
        <w:div w:id="2082825495">
          <w:marLeft w:val="0"/>
          <w:marRight w:val="0"/>
          <w:marTop w:val="120"/>
          <w:marBottom w:val="120"/>
          <w:divBdr>
            <w:top w:val="none" w:sz="0" w:space="0" w:color="auto"/>
            <w:left w:val="none" w:sz="0" w:space="0" w:color="auto"/>
            <w:bottom w:val="none" w:sz="0" w:space="0" w:color="auto"/>
            <w:right w:val="none" w:sz="0" w:space="0" w:color="auto"/>
          </w:divBdr>
        </w:div>
      </w:divsChild>
    </w:div>
    <w:div w:id="1646354519">
      <w:bodyDiv w:val="1"/>
      <w:marLeft w:val="0"/>
      <w:marRight w:val="0"/>
      <w:marTop w:val="0"/>
      <w:marBottom w:val="0"/>
      <w:divBdr>
        <w:top w:val="none" w:sz="0" w:space="0" w:color="auto"/>
        <w:left w:val="none" w:sz="0" w:space="0" w:color="auto"/>
        <w:bottom w:val="none" w:sz="0" w:space="0" w:color="auto"/>
        <w:right w:val="none" w:sz="0" w:space="0" w:color="auto"/>
      </w:divBdr>
      <w:divsChild>
        <w:div w:id="1236089609">
          <w:marLeft w:val="0"/>
          <w:marRight w:val="0"/>
          <w:marTop w:val="120"/>
          <w:marBottom w:val="120"/>
          <w:divBdr>
            <w:top w:val="none" w:sz="0" w:space="0" w:color="auto"/>
            <w:left w:val="none" w:sz="0" w:space="0" w:color="auto"/>
            <w:bottom w:val="none" w:sz="0" w:space="0" w:color="auto"/>
            <w:right w:val="none" w:sz="0" w:space="0" w:color="auto"/>
          </w:divBdr>
        </w:div>
        <w:div w:id="1766874675">
          <w:marLeft w:val="0"/>
          <w:marRight w:val="0"/>
          <w:marTop w:val="120"/>
          <w:marBottom w:val="120"/>
          <w:divBdr>
            <w:top w:val="none" w:sz="0" w:space="0" w:color="auto"/>
            <w:left w:val="none" w:sz="0" w:space="0" w:color="auto"/>
            <w:bottom w:val="none" w:sz="0" w:space="0" w:color="auto"/>
            <w:right w:val="none" w:sz="0" w:space="0" w:color="auto"/>
          </w:divBdr>
        </w:div>
        <w:div w:id="1911623059">
          <w:marLeft w:val="0"/>
          <w:marRight w:val="0"/>
          <w:marTop w:val="120"/>
          <w:marBottom w:val="120"/>
          <w:divBdr>
            <w:top w:val="none" w:sz="0" w:space="0" w:color="auto"/>
            <w:left w:val="none" w:sz="0" w:space="0" w:color="auto"/>
            <w:bottom w:val="none" w:sz="0" w:space="0" w:color="auto"/>
            <w:right w:val="none" w:sz="0" w:space="0" w:color="auto"/>
          </w:divBdr>
        </w:div>
        <w:div w:id="1035277129">
          <w:marLeft w:val="0"/>
          <w:marRight w:val="0"/>
          <w:marTop w:val="120"/>
          <w:marBottom w:val="120"/>
          <w:divBdr>
            <w:top w:val="none" w:sz="0" w:space="0" w:color="auto"/>
            <w:left w:val="none" w:sz="0" w:space="0" w:color="auto"/>
            <w:bottom w:val="none" w:sz="0" w:space="0" w:color="auto"/>
            <w:right w:val="none" w:sz="0" w:space="0" w:color="auto"/>
          </w:divBdr>
        </w:div>
        <w:div w:id="1395085569">
          <w:marLeft w:val="0"/>
          <w:marRight w:val="0"/>
          <w:marTop w:val="120"/>
          <w:marBottom w:val="120"/>
          <w:divBdr>
            <w:top w:val="none" w:sz="0" w:space="0" w:color="auto"/>
            <w:left w:val="none" w:sz="0" w:space="0" w:color="auto"/>
            <w:bottom w:val="none" w:sz="0" w:space="0" w:color="auto"/>
            <w:right w:val="none" w:sz="0" w:space="0" w:color="auto"/>
          </w:divBdr>
        </w:div>
        <w:div w:id="990014794">
          <w:marLeft w:val="0"/>
          <w:marRight w:val="0"/>
          <w:marTop w:val="120"/>
          <w:marBottom w:val="120"/>
          <w:divBdr>
            <w:top w:val="none" w:sz="0" w:space="0" w:color="auto"/>
            <w:left w:val="none" w:sz="0" w:space="0" w:color="auto"/>
            <w:bottom w:val="none" w:sz="0" w:space="0" w:color="auto"/>
            <w:right w:val="none" w:sz="0" w:space="0" w:color="auto"/>
          </w:divBdr>
        </w:div>
        <w:div w:id="1734045204">
          <w:marLeft w:val="0"/>
          <w:marRight w:val="0"/>
          <w:marTop w:val="120"/>
          <w:marBottom w:val="120"/>
          <w:divBdr>
            <w:top w:val="none" w:sz="0" w:space="0" w:color="auto"/>
            <w:left w:val="none" w:sz="0" w:space="0" w:color="auto"/>
            <w:bottom w:val="none" w:sz="0" w:space="0" w:color="auto"/>
            <w:right w:val="none" w:sz="0" w:space="0" w:color="auto"/>
          </w:divBdr>
        </w:div>
        <w:div w:id="703755599">
          <w:marLeft w:val="0"/>
          <w:marRight w:val="0"/>
          <w:marTop w:val="120"/>
          <w:marBottom w:val="120"/>
          <w:divBdr>
            <w:top w:val="none" w:sz="0" w:space="0" w:color="auto"/>
            <w:left w:val="none" w:sz="0" w:space="0" w:color="auto"/>
            <w:bottom w:val="none" w:sz="0" w:space="0" w:color="auto"/>
            <w:right w:val="none" w:sz="0" w:space="0" w:color="auto"/>
          </w:divBdr>
        </w:div>
        <w:div w:id="268784157">
          <w:marLeft w:val="0"/>
          <w:marRight w:val="0"/>
          <w:marTop w:val="120"/>
          <w:marBottom w:val="120"/>
          <w:divBdr>
            <w:top w:val="none" w:sz="0" w:space="0" w:color="auto"/>
            <w:left w:val="none" w:sz="0" w:space="0" w:color="auto"/>
            <w:bottom w:val="none" w:sz="0" w:space="0" w:color="auto"/>
            <w:right w:val="none" w:sz="0" w:space="0" w:color="auto"/>
          </w:divBdr>
        </w:div>
        <w:div w:id="1091008933">
          <w:marLeft w:val="0"/>
          <w:marRight w:val="0"/>
          <w:marTop w:val="120"/>
          <w:marBottom w:val="120"/>
          <w:divBdr>
            <w:top w:val="none" w:sz="0" w:space="0" w:color="auto"/>
            <w:left w:val="none" w:sz="0" w:space="0" w:color="auto"/>
            <w:bottom w:val="none" w:sz="0" w:space="0" w:color="auto"/>
            <w:right w:val="none" w:sz="0" w:space="0" w:color="auto"/>
          </w:divBdr>
        </w:div>
        <w:div w:id="1401711252">
          <w:marLeft w:val="0"/>
          <w:marRight w:val="0"/>
          <w:marTop w:val="120"/>
          <w:marBottom w:val="120"/>
          <w:divBdr>
            <w:top w:val="none" w:sz="0" w:space="0" w:color="auto"/>
            <w:left w:val="none" w:sz="0" w:space="0" w:color="auto"/>
            <w:bottom w:val="none" w:sz="0" w:space="0" w:color="auto"/>
            <w:right w:val="none" w:sz="0" w:space="0" w:color="auto"/>
          </w:divBdr>
        </w:div>
        <w:div w:id="1350836933">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cdeff.com/pdfs/What%20is%20Stress.pdf" TargetMode="External"/><Relationship Id="rId13" Type="http://schemas.openxmlformats.org/officeDocument/2006/relationships/hyperlink" Target="https://books.google.co.uk/books?hl=en&amp;lr=&amp;id=Wm49zDd7KgAC&amp;oi=fnd&amp;pg=PA207&amp;dq=emotional+support&amp;ots=XnWPHrjZjH&amp;sig=BomOIu_PqLq6TfQbl3muzhSezas" TargetMode="External"/><Relationship Id="rId18" Type="http://schemas.openxmlformats.org/officeDocument/2006/relationships/hyperlink" Target="https://doi.org/10.2147/JHL.S289176" TargetMode="External"/><Relationship Id="rId3" Type="http://schemas.openxmlformats.org/officeDocument/2006/relationships/settings" Target="settings.xml"/><Relationship Id="rId21" Type="http://schemas.openxmlformats.org/officeDocument/2006/relationships/hyperlink" Target="https://doi.org/10.1177/14680173221144557" TargetMode="External"/><Relationship Id="rId7" Type="http://schemas.openxmlformats.org/officeDocument/2006/relationships/image" Target="media/image1.png"/><Relationship Id="rId12" Type="http://schemas.openxmlformats.org/officeDocument/2006/relationships/hyperlink" Target="https://bmjopen.bmj.com/content/15/1/e091942.abstract" TargetMode="External"/><Relationship Id="rId17" Type="http://schemas.openxmlformats.org/officeDocument/2006/relationships/hyperlink" Target="https://go.gale.com/ps/anonymous?id=GALE%7CA152888878&amp;sid=googleScholar&amp;v=2.1&amp;it=r&amp;linkaccess=abs&amp;issn=1524833X&amp;p=AONE&amp;sw=w"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rontiersin.org/journals/psychology/articles/10.3389/fpsyg.2022.1074068/full" TargetMode="External"/><Relationship Id="rId20" Type="http://schemas.openxmlformats.org/officeDocument/2006/relationships/hyperlink" Target="https://digital.nhs.uk/data-and-information/information-standards/governance/latest-activity/standards-and-collections/dapb4102-adult-social-care-record-minimum-operational-data-standar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votion.greenvest.co.id/index.php/dev/article/view/33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andfonline.com/doi/abs/10.1080/14783363.2019.1641077" TargetMode="External"/><Relationship Id="rId23" Type="http://schemas.openxmlformats.org/officeDocument/2006/relationships/footer" Target="footer1.xml"/><Relationship Id="rId10" Type="http://schemas.openxmlformats.org/officeDocument/2006/relationships/hyperlink" Target="https://link.springer.com/article/10.1186/s12960-023-00879-5" TargetMode="External"/><Relationship Id="rId19" Type="http://schemas.openxmlformats.org/officeDocument/2006/relationships/hyperlink" Target="https://doi.org/10.1007/s11301-023-00332-w" TargetMode="External"/><Relationship Id="rId4" Type="http://schemas.openxmlformats.org/officeDocument/2006/relationships/webSettings" Target="webSettings.xml"/><Relationship Id="rId9" Type="http://schemas.openxmlformats.org/officeDocument/2006/relationships/hyperlink" Target="https://go.gale.com/ps/anonymous?id=GALE%7CA152888878&amp;sid=googleScholar&amp;v=2.1&amp;it=r&amp;linkaccess=abs&amp;issn=1524833X&amp;p=AONE&amp;sw=w" TargetMode="External"/><Relationship Id="rId14" Type="http://schemas.openxmlformats.org/officeDocument/2006/relationships/hyperlink" Target="https://books.google.co.uk/books?hl=en&amp;lr=&amp;id=HzKuA6Pzc8MC&amp;oi=fnd&amp;pg=PA71&amp;dq=open+communication+in+the+workplace&amp;ots=dQv2lEZoSg&amp;sig=4Q5YD7BJXpj4b_inF8cjMJTm5RM" TargetMode="External"/><Relationship Id="rId22" Type="http://schemas.openxmlformats.org/officeDocument/2006/relationships/hyperlink" Target="https://doi.org/10.1017/elr.202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16</Pages>
  <Words>2951</Words>
  <Characters>16823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Asia Bakari</cp:lastModifiedBy>
  <cp:revision>65</cp:revision>
  <dcterms:created xsi:type="dcterms:W3CDTF">2026-10-24T10:54:00Z</dcterms:created>
  <dcterms:modified xsi:type="dcterms:W3CDTF">2026-10-25T13:44:00Z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cd874a9a9c0b2297be5a8bbdb383e0989303fecbfe9e734d9facc2e832670142</vt:lpwstr>
  </property>
</Properties>
</file>