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1FA20" w14:textId="77777777" w:rsidR="009F47FD" w:rsidRDefault="009F47FD" w:rsidP="009F47FD">
      <w:pPr>
        <w:jc w:val="center"/>
        <w:rPr>
          <w:rFonts w:ascii="Arial" w:hAnsi="Arial" w:cs="Arial"/>
          <w:sz w:val="28"/>
          <w:szCs w:val="28"/>
        </w:rPr>
      </w:pPr>
    </w:p>
    <w:p w14:paraId="75339C86" w14:textId="77777777" w:rsidR="009F47FD" w:rsidRDefault="009F47FD" w:rsidP="009F47FD">
      <w:pPr>
        <w:jc w:val="center"/>
        <w:rPr>
          <w:rFonts w:ascii="Arial" w:hAnsi="Arial" w:cs="Arial"/>
          <w:sz w:val="28"/>
          <w:szCs w:val="28"/>
        </w:rPr>
      </w:pPr>
    </w:p>
    <w:p w14:paraId="1CF4E25D" w14:textId="77777777" w:rsidR="00636A03" w:rsidRDefault="00636A03" w:rsidP="009F47FD">
      <w:pPr>
        <w:jc w:val="center"/>
        <w:rPr>
          <w:rFonts w:ascii="Arial" w:hAnsi="Arial" w:cs="Arial"/>
          <w:sz w:val="28"/>
          <w:szCs w:val="28"/>
        </w:rPr>
      </w:pPr>
    </w:p>
    <w:p w14:paraId="628913AC" w14:textId="77777777" w:rsidR="009F47FD" w:rsidRDefault="009F47FD" w:rsidP="009F47FD">
      <w:pPr>
        <w:jc w:val="center"/>
        <w:rPr>
          <w:rFonts w:ascii="Arial" w:hAnsi="Arial" w:cs="Arial"/>
          <w:sz w:val="28"/>
          <w:szCs w:val="28"/>
        </w:rPr>
      </w:pPr>
    </w:p>
    <w:p w14:paraId="74374DEA" w14:textId="77777777" w:rsidR="009F47FD" w:rsidRDefault="009F47FD" w:rsidP="009F47FD">
      <w:pPr>
        <w:jc w:val="center"/>
        <w:rPr>
          <w:rFonts w:ascii="Arial" w:hAnsi="Arial" w:cs="Arial"/>
          <w:sz w:val="28"/>
          <w:szCs w:val="28"/>
        </w:rPr>
      </w:pPr>
    </w:p>
    <w:p w14:paraId="572FC7BA" w14:textId="3FC4993B" w:rsidR="00B90EE0" w:rsidRPr="009F47FD" w:rsidRDefault="009F47FD" w:rsidP="009F47FD">
      <w:pPr>
        <w:jc w:val="center"/>
        <w:rPr>
          <w:rFonts w:ascii="Arial" w:hAnsi="Arial" w:cs="Arial"/>
          <w:b/>
          <w:bCs/>
          <w:sz w:val="28"/>
          <w:szCs w:val="28"/>
        </w:rPr>
      </w:pPr>
      <w:r w:rsidRPr="009F47FD">
        <w:rPr>
          <w:rFonts w:ascii="Arial" w:hAnsi="Arial" w:cs="Arial"/>
          <w:b/>
          <w:bCs/>
          <w:sz w:val="28"/>
          <w:szCs w:val="28"/>
        </w:rPr>
        <w:t>Student Learning Log</w:t>
      </w:r>
    </w:p>
    <w:p w14:paraId="39BFF40F" w14:textId="7CD24976" w:rsidR="009F47FD" w:rsidRPr="009F47FD" w:rsidRDefault="009F47FD" w:rsidP="009F47FD">
      <w:pPr>
        <w:jc w:val="center"/>
        <w:rPr>
          <w:rFonts w:ascii="Arial" w:hAnsi="Arial" w:cs="Arial"/>
          <w:b/>
          <w:bCs/>
          <w:sz w:val="28"/>
          <w:szCs w:val="28"/>
        </w:rPr>
      </w:pPr>
      <w:r w:rsidRPr="009F47FD">
        <w:rPr>
          <w:rFonts w:ascii="Arial" w:hAnsi="Arial" w:cs="Arial"/>
          <w:b/>
          <w:bCs/>
          <w:sz w:val="28"/>
          <w:szCs w:val="28"/>
        </w:rPr>
        <w:t>Managing Hotel Administration</w:t>
      </w:r>
    </w:p>
    <w:p w14:paraId="2745EE59" w14:textId="3D8E8C74" w:rsidR="009F47FD" w:rsidRPr="009F47FD" w:rsidRDefault="009F47FD" w:rsidP="009F47FD">
      <w:pPr>
        <w:jc w:val="center"/>
        <w:rPr>
          <w:rFonts w:ascii="Arial" w:hAnsi="Arial" w:cs="Arial"/>
          <w:b/>
          <w:bCs/>
          <w:sz w:val="28"/>
          <w:szCs w:val="28"/>
        </w:rPr>
      </w:pPr>
      <w:r w:rsidRPr="009F47FD">
        <w:rPr>
          <w:rFonts w:ascii="Arial" w:hAnsi="Arial" w:cs="Arial"/>
          <w:b/>
          <w:bCs/>
          <w:sz w:val="28"/>
          <w:szCs w:val="28"/>
        </w:rPr>
        <w:t>BMIH6004</w:t>
      </w:r>
    </w:p>
    <w:p w14:paraId="0EC723D4" w14:textId="77777777" w:rsidR="009F47FD" w:rsidRPr="009F47FD" w:rsidRDefault="009F47FD" w:rsidP="009F47FD">
      <w:pPr>
        <w:jc w:val="center"/>
        <w:rPr>
          <w:rFonts w:ascii="Arial" w:hAnsi="Arial" w:cs="Arial"/>
          <w:b/>
          <w:bCs/>
          <w:sz w:val="28"/>
          <w:szCs w:val="28"/>
        </w:rPr>
      </w:pPr>
      <w:r w:rsidRPr="009F47FD">
        <w:rPr>
          <w:rFonts w:ascii="Arial" w:hAnsi="Arial" w:cs="Arial"/>
          <w:b/>
          <w:bCs/>
          <w:sz w:val="28"/>
          <w:szCs w:val="28"/>
        </w:rPr>
        <w:t>Codruta-Daniela Bogatean</w:t>
      </w:r>
    </w:p>
    <w:p w14:paraId="08B64500" w14:textId="77777777" w:rsidR="009F47FD" w:rsidRPr="009F47FD" w:rsidRDefault="009F47FD" w:rsidP="009F47FD">
      <w:pPr>
        <w:jc w:val="center"/>
        <w:rPr>
          <w:rFonts w:ascii="Arial" w:hAnsi="Arial" w:cs="Arial"/>
          <w:b/>
          <w:bCs/>
          <w:sz w:val="28"/>
          <w:szCs w:val="28"/>
        </w:rPr>
      </w:pPr>
      <w:r w:rsidRPr="009F47FD">
        <w:rPr>
          <w:rFonts w:ascii="Arial" w:hAnsi="Arial" w:cs="Arial"/>
          <w:b/>
          <w:bCs/>
          <w:sz w:val="28"/>
          <w:szCs w:val="28"/>
        </w:rPr>
        <w:t>2210404</w:t>
      </w:r>
    </w:p>
    <w:p w14:paraId="204457EE" w14:textId="77777777" w:rsidR="009F47FD" w:rsidRPr="009F47FD" w:rsidRDefault="009F47FD" w:rsidP="009F47FD">
      <w:pPr>
        <w:jc w:val="center"/>
        <w:rPr>
          <w:rFonts w:ascii="Arial" w:hAnsi="Arial" w:cs="Arial"/>
          <w:b/>
          <w:bCs/>
          <w:sz w:val="28"/>
          <w:szCs w:val="28"/>
        </w:rPr>
      </w:pPr>
    </w:p>
    <w:p w14:paraId="5BE2B493" w14:textId="02C8024B" w:rsidR="009F47FD" w:rsidRDefault="009F47FD" w:rsidP="009F47FD">
      <w:pPr>
        <w:jc w:val="center"/>
        <w:rPr>
          <w:rFonts w:ascii="Arial" w:hAnsi="Arial" w:cs="Arial"/>
          <w:b/>
          <w:bCs/>
          <w:sz w:val="28"/>
          <w:szCs w:val="28"/>
        </w:rPr>
      </w:pPr>
      <w:r w:rsidRPr="009F47FD">
        <w:rPr>
          <w:rFonts w:ascii="Arial" w:hAnsi="Arial" w:cs="Arial"/>
          <w:b/>
          <w:bCs/>
          <w:sz w:val="28"/>
          <w:szCs w:val="28"/>
        </w:rPr>
        <w:t>Kathryn Roberts</w:t>
      </w:r>
    </w:p>
    <w:p w14:paraId="206498AF" w14:textId="77777777" w:rsidR="009F47FD" w:rsidRDefault="009F47FD" w:rsidP="009F47FD">
      <w:pPr>
        <w:jc w:val="center"/>
        <w:rPr>
          <w:rFonts w:ascii="Arial" w:hAnsi="Arial" w:cs="Arial"/>
          <w:b/>
          <w:bCs/>
          <w:sz w:val="28"/>
          <w:szCs w:val="28"/>
        </w:rPr>
      </w:pPr>
    </w:p>
    <w:p w14:paraId="5E90A77B" w14:textId="77777777" w:rsidR="009F47FD" w:rsidRDefault="009F47FD" w:rsidP="009F47FD">
      <w:pPr>
        <w:jc w:val="center"/>
        <w:rPr>
          <w:rFonts w:ascii="Arial" w:hAnsi="Arial" w:cs="Arial"/>
          <w:b/>
          <w:bCs/>
          <w:sz w:val="28"/>
          <w:szCs w:val="28"/>
        </w:rPr>
      </w:pPr>
    </w:p>
    <w:p w14:paraId="42F454D6" w14:textId="77777777" w:rsidR="009F47FD" w:rsidRDefault="009F47FD" w:rsidP="009F47FD">
      <w:pPr>
        <w:jc w:val="center"/>
        <w:rPr>
          <w:rFonts w:ascii="Arial" w:hAnsi="Arial" w:cs="Arial"/>
          <w:b/>
          <w:bCs/>
          <w:sz w:val="28"/>
          <w:szCs w:val="28"/>
        </w:rPr>
      </w:pPr>
    </w:p>
    <w:p w14:paraId="457575B2" w14:textId="77777777" w:rsidR="009F47FD" w:rsidRDefault="009F47FD" w:rsidP="009F47FD">
      <w:pPr>
        <w:jc w:val="center"/>
        <w:rPr>
          <w:rFonts w:ascii="Arial" w:hAnsi="Arial" w:cs="Arial"/>
          <w:b/>
          <w:bCs/>
          <w:sz w:val="28"/>
          <w:szCs w:val="28"/>
        </w:rPr>
      </w:pPr>
    </w:p>
    <w:p w14:paraId="64555660" w14:textId="77777777" w:rsidR="009F47FD" w:rsidRDefault="009F47FD" w:rsidP="009F47FD">
      <w:pPr>
        <w:jc w:val="center"/>
        <w:rPr>
          <w:rFonts w:ascii="Arial" w:hAnsi="Arial" w:cs="Arial"/>
          <w:sz w:val="28"/>
          <w:szCs w:val="28"/>
        </w:rPr>
      </w:pPr>
    </w:p>
    <w:p w14:paraId="4CFC17F1" w14:textId="77777777" w:rsidR="00D305C3" w:rsidRDefault="00D305C3" w:rsidP="009F47FD">
      <w:pPr>
        <w:jc w:val="center"/>
        <w:rPr>
          <w:rFonts w:ascii="Arial" w:hAnsi="Arial" w:cs="Arial"/>
          <w:sz w:val="28"/>
          <w:szCs w:val="28"/>
        </w:rPr>
      </w:pPr>
    </w:p>
    <w:p w14:paraId="7AA07F2B" w14:textId="77777777" w:rsidR="00D305C3" w:rsidRDefault="00D305C3" w:rsidP="009F47FD">
      <w:pPr>
        <w:jc w:val="center"/>
        <w:rPr>
          <w:rFonts w:ascii="Arial" w:hAnsi="Arial" w:cs="Arial"/>
          <w:sz w:val="28"/>
          <w:szCs w:val="28"/>
        </w:rPr>
      </w:pPr>
    </w:p>
    <w:p w14:paraId="5725DE4D" w14:textId="77777777" w:rsidR="00D305C3" w:rsidRDefault="00D305C3" w:rsidP="009F47FD">
      <w:pPr>
        <w:jc w:val="center"/>
        <w:rPr>
          <w:rFonts w:ascii="Arial" w:hAnsi="Arial" w:cs="Arial"/>
          <w:sz w:val="28"/>
          <w:szCs w:val="28"/>
        </w:rPr>
      </w:pPr>
    </w:p>
    <w:p w14:paraId="1538C3CA" w14:textId="77777777" w:rsidR="00D305C3" w:rsidRDefault="00D305C3" w:rsidP="00D305C3">
      <w:pPr>
        <w:rPr>
          <w:rFonts w:ascii="Arial" w:hAnsi="Arial" w:cs="Arial"/>
          <w:sz w:val="28"/>
          <w:szCs w:val="28"/>
        </w:rPr>
      </w:pPr>
    </w:p>
    <w:p w14:paraId="20AFA370" w14:textId="24C6DCAE" w:rsidR="00D305C3" w:rsidRPr="00D305C3" w:rsidRDefault="00D305C3" w:rsidP="00D305C3">
      <w:pPr>
        <w:jc w:val="center"/>
        <w:rPr>
          <w:rFonts w:ascii="Arial" w:hAnsi="Arial" w:cs="Arial"/>
          <w:b/>
          <w:bCs/>
          <w:sz w:val="24"/>
          <w:szCs w:val="24"/>
        </w:rPr>
      </w:pPr>
      <w:r w:rsidRPr="00D305C3">
        <w:rPr>
          <w:rFonts w:ascii="Arial" w:hAnsi="Arial" w:cs="Arial"/>
          <w:b/>
          <w:bCs/>
          <w:sz w:val="24"/>
          <w:szCs w:val="24"/>
        </w:rPr>
        <w:t xml:space="preserve">I acknowledge the use of Grammarly (https://www.grammarly.com/) on </w:t>
      </w:r>
      <w:r w:rsidRPr="00636A03">
        <w:rPr>
          <w:rFonts w:ascii="Arial" w:hAnsi="Arial" w:cs="Arial"/>
          <w:b/>
          <w:bCs/>
          <w:sz w:val="24"/>
          <w:szCs w:val="24"/>
        </w:rPr>
        <w:t>3</w:t>
      </w:r>
      <w:r w:rsidRPr="00D305C3">
        <w:rPr>
          <w:rFonts w:ascii="Arial" w:hAnsi="Arial" w:cs="Arial"/>
          <w:b/>
          <w:bCs/>
          <w:sz w:val="24"/>
          <w:szCs w:val="24"/>
        </w:rPr>
        <w:t xml:space="preserve"> </w:t>
      </w:r>
      <w:r w:rsidRPr="00636A03">
        <w:rPr>
          <w:rFonts w:ascii="Arial" w:hAnsi="Arial" w:cs="Arial"/>
          <w:b/>
          <w:bCs/>
          <w:sz w:val="24"/>
          <w:szCs w:val="24"/>
        </w:rPr>
        <w:t>March</w:t>
      </w:r>
      <w:r w:rsidRPr="00D305C3">
        <w:rPr>
          <w:rFonts w:ascii="Arial" w:hAnsi="Arial" w:cs="Arial"/>
          <w:b/>
          <w:bCs/>
          <w:sz w:val="24"/>
          <w:szCs w:val="24"/>
        </w:rPr>
        <w:t xml:space="preserve"> 202</w:t>
      </w:r>
      <w:r w:rsidRPr="00636A03">
        <w:rPr>
          <w:rFonts w:ascii="Arial" w:hAnsi="Arial" w:cs="Arial"/>
          <w:b/>
          <w:bCs/>
          <w:sz w:val="24"/>
          <w:szCs w:val="24"/>
        </w:rPr>
        <w:t>5</w:t>
      </w:r>
      <w:r w:rsidRPr="00D305C3">
        <w:rPr>
          <w:rFonts w:ascii="Arial" w:hAnsi="Arial" w:cs="Arial"/>
          <w:b/>
          <w:bCs/>
          <w:sz w:val="24"/>
          <w:szCs w:val="24"/>
        </w:rPr>
        <w:t xml:space="preserve"> to check my work using the prompt(s): </w:t>
      </w:r>
    </w:p>
    <w:p w14:paraId="0D1DD602" w14:textId="6D9CDA63" w:rsidR="00D305C3" w:rsidRPr="00D305C3" w:rsidRDefault="00D305C3" w:rsidP="00D305C3">
      <w:pPr>
        <w:numPr>
          <w:ilvl w:val="0"/>
          <w:numId w:val="4"/>
        </w:numPr>
        <w:jc w:val="center"/>
        <w:rPr>
          <w:rFonts w:ascii="Arial" w:hAnsi="Arial" w:cs="Arial"/>
          <w:b/>
          <w:bCs/>
          <w:sz w:val="24"/>
          <w:szCs w:val="24"/>
        </w:rPr>
      </w:pPr>
      <w:r w:rsidRPr="00D305C3">
        <w:rPr>
          <w:rFonts w:ascii="Arial" w:hAnsi="Arial" w:cs="Arial"/>
          <w:b/>
          <w:bCs/>
          <w:sz w:val="24"/>
          <w:szCs w:val="24"/>
        </w:rPr>
        <w:t xml:space="preserve">Please check the following text for readability, </w:t>
      </w:r>
      <w:r w:rsidR="00636A03" w:rsidRPr="00D305C3">
        <w:rPr>
          <w:rFonts w:ascii="Arial" w:hAnsi="Arial" w:cs="Arial"/>
          <w:b/>
          <w:bCs/>
          <w:sz w:val="24"/>
          <w:szCs w:val="24"/>
        </w:rPr>
        <w:t>grammar,</w:t>
      </w:r>
      <w:r w:rsidRPr="00D305C3">
        <w:rPr>
          <w:rFonts w:ascii="Arial" w:hAnsi="Arial" w:cs="Arial"/>
          <w:b/>
          <w:bCs/>
          <w:sz w:val="24"/>
          <w:szCs w:val="24"/>
        </w:rPr>
        <w:t xml:space="preserve"> and syntax.</w:t>
      </w:r>
    </w:p>
    <w:p w14:paraId="4CA7C7CB" w14:textId="77777777" w:rsidR="00D305C3" w:rsidRPr="00D305C3" w:rsidRDefault="00D305C3" w:rsidP="00D305C3">
      <w:pPr>
        <w:jc w:val="center"/>
        <w:rPr>
          <w:rFonts w:ascii="Arial" w:hAnsi="Arial" w:cs="Arial"/>
          <w:b/>
          <w:bCs/>
          <w:sz w:val="24"/>
          <w:szCs w:val="24"/>
        </w:rPr>
      </w:pPr>
      <w:r w:rsidRPr="00D305C3">
        <w:rPr>
          <w:rFonts w:ascii="Arial" w:hAnsi="Arial" w:cs="Arial"/>
          <w:b/>
          <w:bCs/>
          <w:sz w:val="24"/>
          <w:szCs w:val="24"/>
        </w:rPr>
        <w:t xml:space="preserve"> I confirm that I have not presented any AI generated text as my own work. I confirm I have copies of my drafts, notes, and other resources I used before, and after the use of AI tools which I may be asked to provide in evidence.</w:t>
      </w:r>
    </w:p>
    <w:p w14:paraId="6ABA2A3A" w14:textId="77777777" w:rsidR="00D305C3" w:rsidRDefault="00D305C3" w:rsidP="009F47FD">
      <w:pPr>
        <w:jc w:val="center"/>
        <w:rPr>
          <w:rFonts w:ascii="Arial" w:hAnsi="Arial" w:cs="Arial"/>
          <w:sz w:val="28"/>
          <w:szCs w:val="28"/>
        </w:rPr>
      </w:pPr>
    </w:p>
    <w:p w14:paraId="0E2698BB" w14:textId="77777777" w:rsidR="00636A03" w:rsidRDefault="00636A03" w:rsidP="00D305C3">
      <w:pPr>
        <w:spacing w:line="276" w:lineRule="auto"/>
        <w:jc w:val="both"/>
        <w:rPr>
          <w:rFonts w:ascii="Arial" w:hAnsi="Arial" w:cs="Arial"/>
          <w:sz w:val="28"/>
          <w:szCs w:val="28"/>
        </w:rPr>
      </w:pPr>
    </w:p>
    <w:p w14:paraId="40B27D1D" w14:textId="62D89BBD" w:rsidR="00D305C3" w:rsidRPr="00D305C3" w:rsidRDefault="00D305C3" w:rsidP="00D305C3">
      <w:pPr>
        <w:spacing w:line="276" w:lineRule="auto"/>
        <w:jc w:val="both"/>
        <w:rPr>
          <w:rFonts w:ascii="Arial" w:hAnsi="Arial" w:cs="Arial"/>
          <w:sz w:val="28"/>
          <w:szCs w:val="28"/>
        </w:rPr>
      </w:pPr>
      <w:r w:rsidRPr="00D305C3">
        <w:rPr>
          <w:rFonts w:ascii="Arial" w:hAnsi="Arial" w:cs="Arial"/>
          <w:b/>
          <w:bCs/>
          <w:sz w:val="28"/>
          <w:szCs w:val="28"/>
        </w:rPr>
        <w:lastRenderedPageBreak/>
        <w:t>Introduction</w:t>
      </w:r>
    </w:p>
    <w:p w14:paraId="1A769CE0" w14:textId="324A95D6"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During my placement at the</w:t>
      </w:r>
      <w:r w:rsidR="00CA00C1">
        <w:rPr>
          <w:rFonts w:ascii="Arial" w:hAnsi="Arial" w:cs="Arial"/>
          <w:sz w:val="24"/>
          <w:szCs w:val="24"/>
        </w:rPr>
        <w:t xml:space="preserve"> Delta by</w:t>
      </w:r>
      <w:r w:rsidRPr="00D305C3">
        <w:rPr>
          <w:rFonts w:ascii="Arial" w:hAnsi="Arial" w:cs="Arial"/>
          <w:sz w:val="24"/>
          <w:szCs w:val="24"/>
        </w:rPr>
        <w:t xml:space="preserve"> Marriott Hotel, I shadowed a supervisory role within the Back Office administration department. This experience provided comprehensive insight into managerial, operational, and customer service aspects essential for effective hotel administration (Brotherton, 2022). The learning objectives established for my placement were:</w:t>
      </w:r>
    </w:p>
    <w:p w14:paraId="536D00F6" w14:textId="77777777" w:rsidR="00D305C3" w:rsidRPr="00D305C3" w:rsidRDefault="00D305C3" w:rsidP="00D305C3">
      <w:pPr>
        <w:numPr>
          <w:ilvl w:val="0"/>
          <w:numId w:val="5"/>
        </w:numPr>
        <w:spacing w:line="276" w:lineRule="auto"/>
        <w:jc w:val="both"/>
        <w:rPr>
          <w:rFonts w:ascii="Arial" w:hAnsi="Arial" w:cs="Arial"/>
          <w:sz w:val="24"/>
          <w:szCs w:val="24"/>
        </w:rPr>
      </w:pPr>
      <w:r w:rsidRPr="00D305C3">
        <w:rPr>
          <w:rFonts w:ascii="Arial" w:hAnsi="Arial" w:cs="Arial"/>
          <w:sz w:val="24"/>
          <w:szCs w:val="24"/>
        </w:rPr>
        <w:t>To understand back-office administrative operations comprehensively.</w:t>
      </w:r>
    </w:p>
    <w:p w14:paraId="17CAB111" w14:textId="77777777" w:rsidR="00D305C3" w:rsidRPr="00D305C3" w:rsidRDefault="00D305C3" w:rsidP="00D305C3">
      <w:pPr>
        <w:numPr>
          <w:ilvl w:val="0"/>
          <w:numId w:val="5"/>
        </w:numPr>
        <w:spacing w:line="276" w:lineRule="auto"/>
        <w:jc w:val="both"/>
        <w:rPr>
          <w:rFonts w:ascii="Arial" w:hAnsi="Arial" w:cs="Arial"/>
          <w:sz w:val="24"/>
          <w:szCs w:val="24"/>
        </w:rPr>
      </w:pPr>
      <w:r w:rsidRPr="00D305C3">
        <w:rPr>
          <w:rFonts w:ascii="Arial" w:hAnsi="Arial" w:cs="Arial"/>
          <w:sz w:val="24"/>
          <w:szCs w:val="24"/>
        </w:rPr>
        <w:t>To develop proficiency in hotel-specific administrative software applications.</w:t>
      </w:r>
    </w:p>
    <w:p w14:paraId="55F78888" w14:textId="77777777" w:rsidR="00D305C3" w:rsidRPr="00D305C3" w:rsidRDefault="00D305C3" w:rsidP="00D305C3">
      <w:pPr>
        <w:numPr>
          <w:ilvl w:val="0"/>
          <w:numId w:val="5"/>
        </w:numPr>
        <w:spacing w:line="276" w:lineRule="auto"/>
        <w:jc w:val="both"/>
        <w:rPr>
          <w:rFonts w:ascii="Arial" w:hAnsi="Arial" w:cs="Arial"/>
          <w:sz w:val="24"/>
          <w:szCs w:val="24"/>
        </w:rPr>
      </w:pPr>
      <w:r w:rsidRPr="00D305C3">
        <w:rPr>
          <w:rFonts w:ascii="Arial" w:hAnsi="Arial" w:cs="Arial"/>
          <w:sz w:val="24"/>
          <w:szCs w:val="24"/>
        </w:rPr>
        <w:t>To observe and assimilate effective strategies for task management and departmental communication.</w:t>
      </w:r>
    </w:p>
    <w:p w14:paraId="143D9B75" w14:textId="77777777" w:rsidR="00D305C3" w:rsidRPr="00D305C3" w:rsidRDefault="00D305C3" w:rsidP="00D305C3">
      <w:pPr>
        <w:numPr>
          <w:ilvl w:val="0"/>
          <w:numId w:val="5"/>
        </w:numPr>
        <w:spacing w:line="276" w:lineRule="auto"/>
        <w:jc w:val="both"/>
        <w:rPr>
          <w:rFonts w:ascii="Arial" w:hAnsi="Arial" w:cs="Arial"/>
          <w:sz w:val="24"/>
          <w:szCs w:val="24"/>
        </w:rPr>
      </w:pPr>
      <w:r w:rsidRPr="00D305C3">
        <w:rPr>
          <w:rFonts w:ascii="Arial" w:hAnsi="Arial" w:cs="Arial"/>
          <w:sz w:val="24"/>
          <w:szCs w:val="24"/>
        </w:rPr>
        <w:t>To enhance practical problem-solving skills in an administrative context.</w:t>
      </w:r>
    </w:p>
    <w:p w14:paraId="1A818703" w14:textId="77777777" w:rsidR="00D305C3" w:rsidRPr="00D305C3" w:rsidRDefault="00D305C3" w:rsidP="00D305C3">
      <w:pPr>
        <w:numPr>
          <w:ilvl w:val="0"/>
          <w:numId w:val="5"/>
        </w:numPr>
        <w:spacing w:line="276" w:lineRule="auto"/>
        <w:jc w:val="both"/>
        <w:rPr>
          <w:rFonts w:ascii="Arial" w:hAnsi="Arial" w:cs="Arial"/>
          <w:sz w:val="24"/>
          <w:szCs w:val="24"/>
        </w:rPr>
      </w:pPr>
      <w:r w:rsidRPr="00D305C3">
        <w:rPr>
          <w:rFonts w:ascii="Arial" w:hAnsi="Arial" w:cs="Arial"/>
          <w:sz w:val="24"/>
          <w:szCs w:val="24"/>
        </w:rPr>
        <w:t>To improve my understanding of interdepartmental relationships within the hospitality industry.</w:t>
      </w:r>
    </w:p>
    <w:p w14:paraId="379A3832" w14:textId="77777777" w:rsidR="00B0474C" w:rsidRDefault="00B0474C" w:rsidP="00D305C3">
      <w:pPr>
        <w:spacing w:line="276" w:lineRule="auto"/>
        <w:jc w:val="both"/>
        <w:rPr>
          <w:rFonts w:ascii="Arial" w:hAnsi="Arial" w:cs="Arial"/>
          <w:sz w:val="24"/>
          <w:szCs w:val="24"/>
        </w:rPr>
      </w:pPr>
    </w:p>
    <w:p w14:paraId="42D4DDB0" w14:textId="77777777" w:rsidR="00B0474C" w:rsidRDefault="00B0474C" w:rsidP="00D305C3">
      <w:pPr>
        <w:spacing w:line="276" w:lineRule="auto"/>
        <w:jc w:val="both"/>
        <w:rPr>
          <w:rFonts w:ascii="Arial" w:hAnsi="Arial" w:cs="Arial"/>
          <w:sz w:val="24"/>
          <w:szCs w:val="24"/>
        </w:rPr>
      </w:pPr>
    </w:p>
    <w:p w14:paraId="506F83D7" w14:textId="77777777" w:rsidR="00B0474C" w:rsidRDefault="00B0474C" w:rsidP="00D305C3">
      <w:pPr>
        <w:spacing w:line="276" w:lineRule="auto"/>
        <w:jc w:val="both"/>
        <w:rPr>
          <w:rFonts w:ascii="Arial" w:hAnsi="Arial" w:cs="Arial"/>
          <w:sz w:val="24"/>
          <w:szCs w:val="24"/>
        </w:rPr>
      </w:pPr>
    </w:p>
    <w:p w14:paraId="65048A72" w14:textId="77777777" w:rsidR="00B0474C" w:rsidRDefault="00B0474C" w:rsidP="00D305C3">
      <w:pPr>
        <w:spacing w:line="276" w:lineRule="auto"/>
        <w:jc w:val="both"/>
        <w:rPr>
          <w:rFonts w:ascii="Arial" w:hAnsi="Arial" w:cs="Arial"/>
          <w:sz w:val="24"/>
          <w:szCs w:val="24"/>
        </w:rPr>
      </w:pPr>
    </w:p>
    <w:p w14:paraId="0766F657" w14:textId="77777777" w:rsidR="00B0474C" w:rsidRDefault="00B0474C" w:rsidP="00D305C3">
      <w:pPr>
        <w:spacing w:line="276" w:lineRule="auto"/>
        <w:jc w:val="both"/>
        <w:rPr>
          <w:rFonts w:ascii="Arial" w:hAnsi="Arial" w:cs="Arial"/>
          <w:sz w:val="24"/>
          <w:szCs w:val="24"/>
        </w:rPr>
      </w:pPr>
    </w:p>
    <w:p w14:paraId="2331C333" w14:textId="77777777" w:rsidR="00B0474C" w:rsidRDefault="00B0474C" w:rsidP="00D305C3">
      <w:pPr>
        <w:spacing w:line="276" w:lineRule="auto"/>
        <w:jc w:val="both"/>
        <w:rPr>
          <w:rFonts w:ascii="Arial" w:hAnsi="Arial" w:cs="Arial"/>
          <w:sz w:val="24"/>
          <w:szCs w:val="24"/>
        </w:rPr>
      </w:pPr>
    </w:p>
    <w:p w14:paraId="54E5AFE0" w14:textId="77777777" w:rsidR="00B0474C" w:rsidRDefault="00B0474C" w:rsidP="00D305C3">
      <w:pPr>
        <w:spacing w:line="276" w:lineRule="auto"/>
        <w:jc w:val="both"/>
        <w:rPr>
          <w:rFonts w:ascii="Arial" w:hAnsi="Arial" w:cs="Arial"/>
          <w:sz w:val="24"/>
          <w:szCs w:val="24"/>
        </w:rPr>
      </w:pPr>
    </w:p>
    <w:p w14:paraId="24BB559E" w14:textId="77777777" w:rsidR="004173EB" w:rsidRDefault="004173EB" w:rsidP="00D305C3">
      <w:pPr>
        <w:spacing w:line="276" w:lineRule="auto"/>
        <w:jc w:val="both"/>
        <w:rPr>
          <w:rFonts w:ascii="Arial" w:hAnsi="Arial" w:cs="Arial"/>
          <w:sz w:val="24"/>
          <w:szCs w:val="24"/>
        </w:rPr>
      </w:pPr>
    </w:p>
    <w:p w14:paraId="713934FB" w14:textId="77777777" w:rsidR="004173EB" w:rsidRDefault="004173EB" w:rsidP="00D305C3">
      <w:pPr>
        <w:spacing w:line="276" w:lineRule="auto"/>
        <w:jc w:val="both"/>
        <w:rPr>
          <w:rFonts w:ascii="Arial" w:hAnsi="Arial" w:cs="Arial"/>
          <w:sz w:val="24"/>
          <w:szCs w:val="24"/>
        </w:rPr>
      </w:pPr>
    </w:p>
    <w:p w14:paraId="2CD5B934" w14:textId="77777777" w:rsidR="00B0474C" w:rsidRDefault="00B0474C" w:rsidP="00D305C3">
      <w:pPr>
        <w:spacing w:line="276" w:lineRule="auto"/>
        <w:jc w:val="both"/>
        <w:rPr>
          <w:rFonts w:ascii="Arial" w:hAnsi="Arial" w:cs="Arial"/>
          <w:sz w:val="24"/>
          <w:szCs w:val="24"/>
        </w:rPr>
      </w:pPr>
    </w:p>
    <w:p w14:paraId="02AF1749" w14:textId="77777777" w:rsidR="00B0474C" w:rsidRDefault="00B0474C" w:rsidP="00D305C3">
      <w:pPr>
        <w:spacing w:line="276" w:lineRule="auto"/>
        <w:jc w:val="both"/>
        <w:rPr>
          <w:rFonts w:ascii="Arial" w:hAnsi="Arial" w:cs="Arial"/>
          <w:sz w:val="24"/>
          <w:szCs w:val="24"/>
        </w:rPr>
      </w:pPr>
    </w:p>
    <w:p w14:paraId="7FF33157" w14:textId="77777777" w:rsidR="00B0474C" w:rsidRDefault="00B0474C" w:rsidP="00D305C3">
      <w:pPr>
        <w:spacing w:line="276" w:lineRule="auto"/>
        <w:jc w:val="both"/>
        <w:rPr>
          <w:rFonts w:ascii="Arial" w:hAnsi="Arial" w:cs="Arial"/>
          <w:sz w:val="24"/>
          <w:szCs w:val="24"/>
        </w:rPr>
      </w:pPr>
    </w:p>
    <w:p w14:paraId="5E5B144C" w14:textId="77777777" w:rsidR="00B0474C" w:rsidRDefault="00B0474C" w:rsidP="00D305C3">
      <w:pPr>
        <w:spacing w:line="276" w:lineRule="auto"/>
        <w:jc w:val="both"/>
        <w:rPr>
          <w:rFonts w:ascii="Arial" w:hAnsi="Arial" w:cs="Arial"/>
          <w:sz w:val="24"/>
          <w:szCs w:val="24"/>
        </w:rPr>
      </w:pPr>
    </w:p>
    <w:p w14:paraId="4BC8045F" w14:textId="77777777" w:rsidR="00B0474C" w:rsidRDefault="00B0474C" w:rsidP="00D305C3">
      <w:pPr>
        <w:spacing w:line="276" w:lineRule="auto"/>
        <w:jc w:val="both"/>
        <w:rPr>
          <w:rFonts w:ascii="Arial" w:hAnsi="Arial" w:cs="Arial"/>
          <w:sz w:val="24"/>
          <w:szCs w:val="24"/>
        </w:rPr>
      </w:pPr>
    </w:p>
    <w:p w14:paraId="1FDB5461" w14:textId="77777777" w:rsidR="00B0474C" w:rsidRDefault="00B0474C" w:rsidP="00D305C3">
      <w:pPr>
        <w:spacing w:line="276" w:lineRule="auto"/>
        <w:jc w:val="both"/>
        <w:rPr>
          <w:rFonts w:ascii="Arial" w:hAnsi="Arial" w:cs="Arial"/>
          <w:sz w:val="24"/>
          <w:szCs w:val="24"/>
        </w:rPr>
      </w:pPr>
    </w:p>
    <w:p w14:paraId="1D028913" w14:textId="77777777" w:rsidR="00B0474C" w:rsidRDefault="00B0474C" w:rsidP="00D305C3">
      <w:pPr>
        <w:spacing w:line="276" w:lineRule="auto"/>
        <w:jc w:val="both"/>
        <w:rPr>
          <w:rFonts w:ascii="Arial" w:hAnsi="Arial" w:cs="Arial"/>
          <w:sz w:val="24"/>
          <w:szCs w:val="24"/>
        </w:rPr>
      </w:pPr>
    </w:p>
    <w:p w14:paraId="1E6C083A" w14:textId="77777777" w:rsidR="00B0474C" w:rsidRDefault="00B0474C" w:rsidP="00D305C3">
      <w:pPr>
        <w:spacing w:line="276" w:lineRule="auto"/>
        <w:jc w:val="both"/>
        <w:rPr>
          <w:rFonts w:ascii="Arial" w:hAnsi="Arial" w:cs="Arial"/>
          <w:sz w:val="24"/>
          <w:szCs w:val="24"/>
        </w:rPr>
      </w:pPr>
    </w:p>
    <w:p w14:paraId="762537B5" w14:textId="055163BD" w:rsidR="00D305C3" w:rsidRDefault="00D305C3" w:rsidP="00D305C3">
      <w:pPr>
        <w:spacing w:line="276" w:lineRule="auto"/>
        <w:jc w:val="both"/>
        <w:rPr>
          <w:rFonts w:ascii="Arial" w:hAnsi="Arial" w:cs="Arial"/>
          <w:sz w:val="24"/>
          <w:szCs w:val="24"/>
        </w:rPr>
      </w:pPr>
      <w:r w:rsidRPr="00D305C3">
        <w:rPr>
          <w:rFonts w:ascii="Arial" w:hAnsi="Arial" w:cs="Arial"/>
          <w:sz w:val="24"/>
          <w:szCs w:val="24"/>
        </w:rPr>
        <w:lastRenderedPageBreak/>
        <w:t>Schön’s reflective model (1983), emphasising reflection-in-action and reflection-on-action, will guide this reflective account, allowing me to critically evaluate my experiences and learning outcomes.</w:t>
      </w:r>
    </w:p>
    <w:p w14:paraId="0CD70EBF" w14:textId="77777777" w:rsidR="00D305C3" w:rsidRPr="00D305C3" w:rsidRDefault="00D305C3" w:rsidP="00D305C3">
      <w:pPr>
        <w:spacing w:line="276" w:lineRule="auto"/>
        <w:jc w:val="both"/>
        <w:rPr>
          <w:rFonts w:ascii="Arial" w:hAnsi="Arial" w:cs="Arial"/>
          <w:sz w:val="28"/>
          <w:szCs w:val="28"/>
        </w:rPr>
      </w:pPr>
      <w:r w:rsidRPr="00D305C3">
        <w:rPr>
          <w:rFonts w:ascii="Arial" w:hAnsi="Arial" w:cs="Arial"/>
          <w:b/>
          <w:bCs/>
          <w:sz w:val="28"/>
          <w:szCs w:val="28"/>
        </w:rPr>
        <w:t>Section 1: Reflection on Experience and Personal Development</w:t>
      </w:r>
    </w:p>
    <w:p w14:paraId="315D6FC2" w14:textId="181036C0"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 xml:space="preserve">Shadowing the supervisor within the Back Office allowed me to gain substantial insight into various administrative responsibilities, including managing guest records, processing payments, </w:t>
      </w:r>
      <w:r w:rsidR="00636A03" w:rsidRPr="00D305C3">
        <w:rPr>
          <w:rFonts w:ascii="Arial" w:hAnsi="Arial" w:cs="Arial"/>
          <w:sz w:val="24"/>
          <w:szCs w:val="24"/>
        </w:rPr>
        <w:t>managing</w:t>
      </w:r>
      <w:r w:rsidRPr="00D305C3">
        <w:rPr>
          <w:rFonts w:ascii="Arial" w:hAnsi="Arial" w:cs="Arial"/>
          <w:sz w:val="24"/>
          <w:szCs w:val="24"/>
        </w:rPr>
        <w:t xml:space="preserve"> financial documentation, and facilitating effective interdepartmental communication (Hayes, Ninemeier, and Miller, 2020). The immediate observation of real-time challenges enabled me to appreciate Schön’s reflection-in-action as I witnessed the supervisor swiftly adapting to fluctuating operational demands. This adaptive problem-solving not only illustrated the practical value of flexibility but also highlighted the necessity of resilience in the hospitality industry's dynamic nature (Schön, 1983).</w:t>
      </w:r>
    </w:p>
    <w:p w14:paraId="68952C0F" w14:textId="77777777"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A significant area of personal growth during this placement was realising the crucial role effective communication plays in maintaining organisational workflow and efficiency (Walker, 2020). Observing interactions between the supervisor and team members demonstrated that clear, concise, and empathetic communication significantly contributes to a harmonious and productive work environment. Additionally, active listening was frequently observed as critical in minimising misunderstandings and ensuring smooth operational performance (Robbins and Judge, 2019).</w:t>
      </w:r>
    </w:p>
    <w:p w14:paraId="3DC81956" w14:textId="77777777"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Reflecting on my academic journey from Levels 4 to 6, I recognised how foundational coursework in hospitality management systems and interpersonal communication greatly facilitated my placement experience (Mullins and Christy, 2021). Previous exposure to teamwork projects and task delegation exercises allowed me to quickly integrate and participate effectively within the back-office team, thus enhancing my confidence and practical knowledge application (Wood, 2019).</w:t>
      </w:r>
    </w:p>
    <w:p w14:paraId="4080C292" w14:textId="77777777" w:rsidR="00D305C3" w:rsidRPr="00D305C3" w:rsidRDefault="00D305C3" w:rsidP="00D305C3">
      <w:pPr>
        <w:spacing w:line="276" w:lineRule="auto"/>
        <w:jc w:val="both"/>
        <w:rPr>
          <w:rFonts w:ascii="Arial" w:hAnsi="Arial" w:cs="Arial"/>
          <w:sz w:val="28"/>
          <w:szCs w:val="28"/>
        </w:rPr>
      </w:pPr>
      <w:r w:rsidRPr="00D305C3">
        <w:rPr>
          <w:rFonts w:ascii="Arial" w:hAnsi="Arial" w:cs="Arial"/>
          <w:b/>
          <w:bCs/>
          <w:sz w:val="28"/>
          <w:szCs w:val="28"/>
        </w:rPr>
        <w:t>Section 2: Critical Analysis of Work-Based Skills and Technical Knowledge</w:t>
      </w:r>
    </w:p>
    <w:p w14:paraId="26B53C13" w14:textId="77777777"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The placement highlighted several crucial administrative skills, notably task prioritisation, meticulous organisational skills, attention to detail, and adept use of technological systems prevalent in modern hotel management (Hudson and Hudson, 2021). Specifically, mastering the Opera Property Management System (PMS) became evident as an essential technical competency. Observing the supervisor seamlessly manage complex guest bookings, financial reconciliations, and other data-intensive tasks clarified the pivotal role technology plays in contemporary hotel operations, reinforcing the practical implications of my theoretical studies (Hayes et al., 2020).</w:t>
      </w:r>
    </w:p>
    <w:p w14:paraId="11CE60FF" w14:textId="583E930A"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 xml:space="preserve">One </w:t>
      </w:r>
      <w:r w:rsidR="00636A03" w:rsidRPr="00D305C3">
        <w:rPr>
          <w:rFonts w:ascii="Arial" w:hAnsi="Arial" w:cs="Arial"/>
          <w:sz w:val="24"/>
          <w:szCs w:val="24"/>
        </w:rPr>
        <w:t>incident</w:t>
      </w:r>
      <w:r w:rsidRPr="00D305C3">
        <w:rPr>
          <w:rFonts w:ascii="Arial" w:hAnsi="Arial" w:cs="Arial"/>
          <w:sz w:val="24"/>
          <w:szCs w:val="24"/>
        </w:rPr>
        <w:t xml:space="preserve"> involved observing the supervisor efficiently manage daily administrative reports, highlighting the critical importance of accurate and timely data interpretation. </w:t>
      </w:r>
      <w:r w:rsidRPr="00D305C3">
        <w:rPr>
          <w:rFonts w:ascii="Arial" w:hAnsi="Arial" w:cs="Arial"/>
          <w:sz w:val="24"/>
          <w:szCs w:val="24"/>
        </w:rPr>
        <w:lastRenderedPageBreak/>
        <w:t>This skill proved essential in maintaining high guest service standards, directly influencing customer satisfaction and operational efficiency (Zeithaml, Bitner, and Gremler, 2018). This observation underscored the clear linkage between academic learning and practical application, emphasising the value of theoretical knowledge in real-world hospitality scenarios.</w:t>
      </w:r>
    </w:p>
    <w:p w14:paraId="356BE40A" w14:textId="5D3683CE"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 xml:space="preserve">Furthermore, my experience in this administrative environment allowed me to understand the broader operational context within which administrative tasks are performed. The significance of developing systematic approaches to </w:t>
      </w:r>
      <w:r w:rsidR="00636A03">
        <w:rPr>
          <w:rFonts w:ascii="Arial" w:hAnsi="Arial" w:cs="Arial"/>
          <w:sz w:val="24"/>
          <w:szCs w:val="24"/>
        </w:rPr>
        <w:t>managing</w:t>
      </w:r>
      <w:r w:rsidRPr="00D305C3">
        <w:rPr>
          <w:rFonts w:ascii="Arial" w:hAnsi="Arial" w:cs="Arial"/>
          <w:sz w:val="24"/>
          <w:szCs w:val="24"/>
        </w:rPr>
        <w:t xml:space="preserve"> administrative responsibilities efficiently became evident, as did the necessity of maintaining consistently high-quality standards in administrative duties.</w:t>
      </w:r>
    </w:p>
    <w:p w14:paraId="07181F77" w14:textId="77777777" w:rsidR="00D305C3" w:rsidRPr="00D305C3" w:rsidRDefault="00D305C3" w:rsidP="00D305C3">
      <w:pPr>
        <w:spacing w:line="276" w:lineRule="auto"/>
        <w:jc w:val="both"/>
        <w:rPr>
          <w:rFonts w:ascii="Arial" w:hAnsi="Arial" w:cs="Arial"/>
          <w:sz w:val="28"/>
          <w:szCs w:val="28"/>
        </w:rPr>
      </w:pPr>
      <w:r w:rsidRPr="00D305C3">
        <w:rPr>
          <w:rFonts w:ascii="Arial" w:hAnsi="Arial" w:cs="Arial"/>
          <w:b/>
          <w:bCs/>
          <w:sz w:val="28"/>
          <w:szCs w:val="28"/>
        </w:rPr>
        <w:t>Section 3: Reflection on Organisational Issues</w:t>
      </w:r>
    </w:p>
    <w:p w14:paraId="437BC4D0" w14:textId="77777777"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An organisational challenge encountered during my placement was intermittent delays in updating guest information within administrative systems. These delays occasionally caused disruptions, negatively impacting departmental efficiency and guest service quality (Walker, 2020). Reflecting on this issue, I considered how such delays might influence overall guest satisfaction and staff morale, recognising the importance of maintaining precise and timely administrative procedures.</w:t>
      </w:r>
    </w:p>
    <w:p w14:paraId="7E3A3C52" w14:textId="77777777"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Observing managerial strategies employed to mitigate these disruptions provided valuable insights into practical problem-solving methods. Strategies included heightened supervisory oversight and regular briefings designed to maintain staff focus and ensure prompt data updates (Robbins and Judge, 2019). My reflections highlighted the interconnectedness of administrative processes and emphasised how small administrative lapses could significantly impact overall operational effectiveness if left unresolved.</w:t>
      </w:r>
    </w:p>
    <w:p w14:paraId="362C5CC7" w14:textId="77777777" w:rsidR="00B0474C" w:rsidRDefault="00B0474C" w:rsidP="00D305C3">
      <w:pPr>
        <w:spacing w:line="276" w:lineRule="auto"/>
        <w:jc w:val="both"/>
        <w:rPr>
          <w:rFonts w:ascii="Arial" w:hAnsi="Arial" w:cs="Arial"/>
          <w:b/>
          <w:bCs/>
          <w:sz w:val="28"/>
          <w:szCs w:val="28"/>
        </w:rPr>
      </w:pPr>
    </w:p>
    <w:p w14:paraId="396ADE16" w14:textId="77777777" w:rsidR="00B0474C" w:rsidRDefault="00B0474C" w:rsidP="00D305C3">
      <w:pPr>
        <w:spacing w:line="276" w:lineRule="auto"/>
        <w:jc w:val="both"/>
        <w:rPr>
          <w:rFonts w:ascii="Arial" w:hAnsi="Arial" w:cs="Arial"/>
          <w:b/>
          <w:bCs/>
          <w:sz w:val="28"/>
          <w:szCs w:val="28"/>
        </w:rPr>
      </w:pPr>
    </w:p>
    <w:p w14:paraId="740E4843" w14:textId="77777777" w:rsidR="00B0474C" w:rsidRDefault="00B0474C" w:rsidP="00D305C3">
      <w:pPr>
        <w:spacing w:line="276" w:lineRule="auto"/>
        <w:jc w:val="both"/>
        <w:rPr>
          <w:rFonts w:ascii="Arial" w:hAnsi="Arial" w:cs="Arial"/>
          <w:b/>
          <w:bCs/>
          <w:sz w:val="28"/>
          <w:szCs w:val="28"/>
        </w:rPr>
      </w:pPr>
    </w:p>
    <w:p w14:paraId="3DC88DEF" w14:textId="77777777" w:rsidR="00B0474C" w:rsidRDefault="00B0474C" w:rsidP="00D305C3">
      <w:pPr>
        <w:spacing w:line="276" w:lineRule="auto"/>
        <w:jc w:val="both"/>
        <w:rPr>
          <w:rFonts w:ascii="Arial" w:hAnsi="Arial" w:cs="Arial"/>
          <w:b/>
          <w:bCs/>
          <w:sz w:val="28"/>
          <w:szCs w:val="28"/>
        </w:rPr>
      </w:pPr>
    </w:p>
    <w:p w14:paraId="7A57E5A9" w14:textId="77777777" w:rsidR="00B0474C" w:rsidRDefault="00B0474C" w:rsidP="00D305C3">
      <w:pPr>
        <w:spacing w:line="276" w:lineRule="auto"/>
        <w:jc w:val="both"/>
        <w:rPr>
          <w:rFonts w:ascii="Arial" w:hAnsi="Arial" w:cs="Arial"/>
          <w:b/>
          <w:bCs/>
          <w:sz w:val="28"/>
          <w:szCs w:val="28"/>
        </w:rPr>
      </w:pPr>
    </w:p>
    <w:p w14:paraId="7495A8D9" w14:textId="77777777" w:rsidR="00B0474C" w:rsidRDefault="00B0474C" w:rsidP="00D305C3">
      <w:pPr>
        <w:spacing w:line="276" w:lineRule="auto"/>
        <w:jc w:val="both"/>
        <w:rPr>
          <w:rFonts w:ascii="Arial" w:hAnsi="Arial" w:cs="Arial"/>
          <w:b/>
          <w:bCs/>
          <w:sz w:val="28"/>
          <w:szCs w:val="28"/>
        </w:rPr>
      </w:pPr>
    </w:p>
    <w:p w14:paraId="1A7408E1" w14:textId="77777777" w:rsidR="00B0474C" w:rsidRDefault="00B0474C" w:rsidP="00D305C3">
      <w:pPr>
        <w:spacing w:line="276" w:lineRule="auto"/>
        <w:jc w:val="both"/>
        <w:rPr>
          <w:rFonts w:ascii="Arial" w:hAnsi="Arial" w:cs="Arial"/>
          <w:b/>
          <w:bCs/>
          <w:sz w:val="28"/>
          <w:szCs w:val="28"/>
        </w:rPr>
      </w:pPr>
    </w:p>
    <w:p w14:paraId="47B6410E" w14:textId="77777777" w:rsidR="00B0474C" w:rsidRDefault="00B0474C" w:rsidP="00D305C3">
      <w:pPr>
        <w:spacing w:line="276" w:lineRule="auto"/>
        <w:jc w:val="both"/>
        <w:rPr>
          <w:rFonts w:ascii="Arial" w:hAnsi="Arial" w:cs="Arial"/>
          <w:b/>
          <w:bCs/>
          <w:sz w:val="28"/>
          <w:szCs w:val="28"/>
        </w:rPr>
      </w:pPr>
    </w:p>
    <w:p w14:paraId="02EB0569" w14:textId="77777777" w:rsidR="00B0474C" w:rsidRDefault="00B0474C" w:rsidP="00D305C3">
      <w:pPr>
        <w:spacing w:line="276" w:lineRule="auto"/>
        <w:jc w:val="both"/>
        <w:rPr>
          <w:rFonts w:ascii="Arial" w:hAnsi="Arial" w:cs="Arial"/>
          <w:b/>
          <w:bCs/>
          <w:sz w:val="28"/>
          <w:szCs w:val="28"/>
        </w:rPr>
      </w:pPr>
    </w:p>
    <w:p w14:paraId="364A5881" w14:textId="77777777" w:rsidR="00B0474C" w:rsidRDefault="00B0474C" w:rsidP="00D305C3">
      <w:pPr>
        <w:spacing w:line="276" w:lineRule="auto"/>
        <w:jc w:val="both"/>
        <w:rPr>
          <w:rFonts w:ascii="Arial" w:hAnsi="Arial" w:cs="Arial"/>
          <w:b/>
          <w:bCs/>
          <w:sz w:val="28"/>
          <w:szCs w:val="28"/>
        </w:rPr>
      </w:pPr>
    </w:p>
    <w:p w14:paraId="1B29110C" w14:textId="0D3B481E" w:rsidR="00D305C3" w:rsidRPr="00D305C3" w:rsidRDefault="00D305C3" w:rsidP="00D305C3">
      <w:pPr>
        <w:spacing w:line="276" w:lineRule="auto"/>
        <w:jc w:val="both"/>
        <w:rPr>
          <w:rFonts w:ascii="Arial" w:hAnsi="Arial" w:cs="Arial"/>
          <w:sz w:val="28"/>
          <w:szCs w:val="28"/>
        </w:rPr>
      </w:pPr>
      <w:r w:rsidRPr="00D305C3">
        <w:rPr>
          <w:rFonts w:ascii="Arial" w:hAnsi="Arial" w:cs="Arial"/>
          <w:b/>
          <w:bCs/>
          <w:sz w:val="28"/>
          <w:szCs w:val="28"/>
        </w:rPr>
        <w:lastRenderedPageBreak/>
        <w:t>Conclusion and Action Plan</w:t>
      </w:r>
    </w:p>
    <w:p w14:paraId="117FCB8F" w14:textId="77777777"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Utilising Schön’s reflective model, my placement experience significantly deepened my understanding of hotel administration and underscored the importance of essential administrative competencies, technical proficiency, and effective communication. This experience effectively bridged the gap between theoretical knowledge and practical operational execution, clearly demonstrating the integration of academic learning into professional practice.</w:t>
      </w:r>
    </w:p>
    <w:p w14:paraId="6EB0EA63" w14:textId="77777777" w:rsidR="00D305C3" w:rsidRPr="00D305C3" w:rsidRDefault="00D305C3" w:rsidP="00D305C3">
      <w:pPr>
        <w:spacing w:line="276" w:lineRule="auto"/>
        <w:jc w:val="both"/>
        <w:rPr>
          <w:rFonts w:ascii="Arial" w:hAnsi="Arial" w:cs="Arial"/>
          <w:b/>
          <w:bCs/>
          <w:sz w:val="24"/>
          <w:szCs w:val="24"/>
        </w:rPr>
      </w:pPr>
      <w:r w:rsidRPr="00D305C3">
        <w:rPr>
          <w:rFonts w:ascii="Arial" w:hAnsi="Arial" w:cs="Arial"/>
          <w:b/>
          <w:bCs/>
          <w:sz w:val="24"/>
          <w:szCs w:val="24"/>
        </w:rPr>
        <w:t>Key insights gained from the placement include:</w:t>
      </w:r>
    </w:p>
    <w:p w14:paraId="141CD612" w14:textId="77777777" w:rsidR="00D305C3" w:rsidRPr="00D305C3" w:rsidRDefault="00D305C3" w:rsidP="00D305C3">
      <w:pPr>
        <w:numPr>
          <w:ilvl w:val="0"/>
          <w:numId w:val="6"/>
        </w:numPr>
        <w:spacing w:line="276" w:lineRule="auto"/>
        <w:jc w:val="both"/>
        <w:rPr>
          <w:rFonts w:ascii="Arial" w:hAnsi="Arial" w:cs="Arial"/>
          <w:sz w:val="24"/>
          <w:szCs w:val="24"/>
        </w:rPr>
      </w:pPr>
      <w:r w:rsidRPr="00D305C3">
        <w:rPr>
          <w:rFonts w:ascii="Arial" w:hAnsi="Arial" w:cs="Arial"/>
          <w:sz w:val="24"/>
          <w:szCs w:val="24"/>
        </w:rPr>
        <w:t>Recognition of the indispensable role of technical proficiency in hotel administration systems.</w:t>
      </w:r>
    </w:p>
    <w:p w14:paraId="314D3EFD" w14:textId="77777777" w:rsidR="00D305C3" w:rsidRPr="00D305C3" w:rsidRDefault="00D305C3" w:rsidP="00D305C3">
      <w:pPr>
        <w:numPr>
          <w:ilvl w:val="0"/>
          <w:numId w:val="6"/>
        </w:numPr>
        <w:spacing w:line="276" w:lineRule="auto"/>
        <w:jc w:val="both"/>
        <w:rPr>
          <w:rFonts w:ascii="Arial" w:hAnsi="Arial" w:cs="Arial"/>
          <w:sz w:val="24"/>
          <w:szCs w:val="24"/>
        </w:rPr>
      </w:pPr>
      <w:r w:rsidRPr="00D305C3">
        <w:rPr>
          <w:rFonts w:ascii="Arial" w:hAnsi="Arial" w:cs="Arial"/>
          <w:sz w:val="24"/>
          <w:szCs w:val="24"/>
        </w:rPr>
        <w:t>Enhanced appreciation for clear and effective communication as a foundational administrative skill.</w:t>
      </w:r>
    </w:p>
    <w:p w14:paraId="7B765090" w14:textId="77777777" w:rsidR="00D305C3" w:rsidRPr="00D305C3" w:rsidRDefault="00D305C3" w:rsidP="00D305C3">
      <w:pPr>
        <w:numPr>
          <w:ilvl w:val="0"/>
          <w:numId w:val="6"/>
        </w:numPr>
        <w:spacing w:line="276" w:lineRule="auto"/>
        <w:jc w:val="both"/>
        <w:rPr>
          <w:rFonts w:ascii="Arial" w:hAnsi="Arial" w:cs="Arial"/>
          <w:sz w:val="24"/>
          <w:szCs w:val="24"/>
        </w:rPr>
      </w:pPr>
      <w:r w:rsidRPr="00D305C3">
        <w:rPr>
          <w:rFonts w:ascii="Arial" w:hAnsi="Arial" w:cs="Arial"/>
          <w:sz w:val="24"/>
          <w:szCs w:val="24"/>
        </w:rPr>
        <w:t>Increased understanding of the necessity for proactive task management and meticulous attention to detail.</w:t>
      </w:r>
    </w:p>
    <w:p w14:paraId="04FDB0A8" w14:textId="77777777" w:rsidR="00D305C3" w:rsidRPr="00D305C3" w:rsidRDefault="00D305C3" w:rsidP="00D305C3">
      <w:pPr>
        <w:spacing w:line="276" w:lineRule="auto"/>
        <w:jc w:val="both"/>
        <w:rPr>
          <w:rFonts w:ascii="Arial" w:hAnsi="Arial" w:cs="Arial"/>
          <w:b/>
          <w:bCs/>
          <w:sz w:val="24"/>
          <w:szCs w:val="24"/>
        </w:rPr>
      </w:pPr>
      <w:r w:rsidRPr="00D305C3">
        <w:rPr>
          <w:rFonts w:ascii="Arial" w:hAnsi="Arial" w:cs="Arial"/>
          <w:b/>
          <w:bCs/>
          <w:sz w:val="24"/>
          <w:szCs w:val="24"/>
        </w:rPr>
        <w:t>Based on these insights, my action plan includes:</w:t>
      </w:r>
    </w:p>
    <w:p w14:paraId="136ED8C1" w14:textId="77777777" w:rsidR="00D305C3" w:rsidRPr="00D305C3" w:rsidRDefault="00D305C3" w:rsidP="00D305C3">
      <w:pPr>
        <w:numPr>
          <w:ilvl w:val="0"/>
          <w:numId w:val="7"/>
        </w:numPr>
        <w:spacing w:line="276" w:lineRule="auto"/>
        <w:jc w:val="both"/>
        <w:rPr>
          <w:rFonts w:ascii="Arial" w:hAnsi="Arial" w:cs="Arial"/>
          <w:sz w:val="24"/>
          <w:szCs w:val="24"/>
        </w:rPr>
      </w:pPr>
      <w:r w:rsidRPr="00D305C3">
        <w:rPr>
          <w:rFonts w:ascii="Arial" w:hAnsi="Arial" w:cs="Arial"/>
          <w:sz w:val="24"/>
          <w:szCs w:val="24"/>
        </w:rPr>
        <w:t>Pursuing further specialised training to increase my competency with hotel administrative software, specifically targeting advanced functionalities of Opera PMS.</w:t>
      </w:r>
    </w:p>
    <w:p w14:paraId="1E7E0EAD" w14:textId="77777777" w:rsidR="00D305C3" w:rsidRPr="00D305C3" w:rsidRDefault="00D305C3" w:rsidP="00D305C3">
      <w:pPr>
        <w:numPr>
          <w:ilvl w:val="0"/>
          <w:numId w:val="7"/>
        </w:numPr>
        <w:spacing w:line="276" w:lineRule="auto"/>
        <w:jc w:val="both"/>
        <w:rPr>
          <w:rFonts w:ascii="Arial" w:hAnsi="Arial" w:cs="Arial"/>
          <w:sz w:val="24"/>
          <w:szCs w:val="24"/>
        </w:rPr>
      </w:pPr>
      <w:r w:rsidRPr="00D305C3">
        <w:rPr>
          <w:rFonts w:ascii="Arial" w:hAnsi="Arial" w:cs="Arial"/>
          <w:sz w:val="24"/>
          <w:szCs w:val="24"/>
        </w:rPr>
        <w:t>Participating in professional workshops and seminars to continually enhance my communication, teamwork, and managerial skills.</w:t>
      </w:r>
    </w:p>
    <w:p w14:paraId="6505BCEA" w14:textId="77777777" w:rsidR="00D305C3" w:rsidRPr="00D305C3" w:rsidRDefault="00D305C3" w:rsidP="00D305C3">
      <w:pPr>
        <w:numPr>
          <w:ilvl w:val="0"/>
          <w:numId w:val="7"/>
        </w:numPr>
        <w:spacing w:line="276" w:lineRule="auto"/>
        <w:jc w:val="both"/>
        <w:rPr>
          <w:rFonts w:ascii="Arial" w:hAnsi="Arial" w:cs="Arial"/>
          <w:sz w:val="24"/>
          <w:szCs w:val="24"/>
        </w:rPr>
      </w:pPr>
      <w:r w:rsidRPr="00D305C3">
        <w:rPr>
          <w:rFonts w:ascii="Arial" w:hAnsi="Arial" w:cs="Arial"/>
          <w:sz w:val="24"/>
          <w:szCs w:val="24"/>
        </w:rPr>
        <w:t>Actively seeking opportunities for constructive feedback from supervisors to consistently refine my professional practices and administrative competencies.</w:t>
      </w:r>
    </w:p>
    <w:p w14:paraId="282D5472" w14:textId="77777777" w:rsidR="00D305C3" w:rsidRPr="00D305C3" w:rsidRDefault="00D305C3" w:rsidP="00D305C3">
      <w:pPr>
        <w:numPr>
          <w:ilvl w:val="0"/>
          <w:numId w:val="7"/>
        </w:numPr>
        <w:spacing w:line="276" w:lineRule="auto"/>
        <w:jc w:val="both"/>
        <w:rPr>
          <w:rFonts w:ascii="Arial" w:hAnsi="Arial" w:cs="Arial"/>
          <w:sz w:val="24"/>
          <w:szCs w:val="24"/>
        </w:rPr>
      </w:pPr>
      <w:r w:rsidRPr="00D305C3">
        <w:rPr>
          <w:rFonts w:ascii="Arial" w:hAnsi="Arial" w:cs="Arial"/>
          <w:sz w:val="24"/>
          <w:szCs w:val="24"/>
        </w:rPr>
        <w:t>Further enhancing my organisational and time management skills through structured professional development courses.</w:t>
      </w:r>
    </w:p>
    <w:p w14:paraId="6E0D616B" w14:textId="77777777" w:rsidR="00D305C3" w:rsidRPr="00D305C3" w:rsidRDefault="00D305C3" w:rsidP="00D305C3">
      <w:pPr>
        <w:spacing w:line="276" w:lineRule="auto"/>
        <w:jc w:val="both"/>
        <w:rPr>
          <w:rFonts w:ascii="Arial" w:hAnsi="Arial" w:cs="Arial"/>
          <w:sz w:val="24"/>
          <w:szCs w:val="24"/>
        </w:rPr>
      </w:pPr>
      <w:r w:rsidRPr="00D305C3">
        <w:rPr>
          <w:rFonts w:ascii="Arial" w:hAnsi="Arial" w:cs="Arial"/>
          <w:sz w:val="24"/>
          <w:szCs w:val="24"/>
        </w:rPr>
        <w:t>This deliberate approach will ensure ongoing professional growth, equipping me with essential skills and knowledge to excel in future roles within the hospitality sector.</w:t>
      </w:r>
    </w:p>
    <w:p w14:paraId="73289B93" w14:textId="77777777" w:rsidR="00D305C3" w:rsidRDefault="00D305C3" w:rsidP="00D305C3">
      <w:pPr>
        <w:spacing w:line="276" w:lineRule="auto"/>
        <w:jc w:val="both"/>
        <w:rPr>
          <w:rFonts w:ascii="Arial" w:hAnsi="Arial" w:cs="Arial"/>
          <w:b/>
          <w:bCs/>
          <w:sz w:val="28"/>
          <w:szCs w:val="28"/>
        </w:rPr>
      </w:pPr>
    </w:p>
    <w:p w14:paraId="05A6E90C" w14:textId="77777777" w:rsidR="00636A03" w:rsidRDefault="00636A03" w:rsidP="00D305C3">
      <w:pPr>
        <w:spacing w:line="276" w:lineRule="auto"/>
        <w:jc w:val="both"/>
        <w:rPr>
          <w:rFonts w:ascii="Arial" w:hAnsi="Arial" w:cs="Arial"/>
          <w:b/>
          <w:bCs/>
          <w:sz w:val="28"/>
          <w:szCs w:val="28"/>
        </w:rPr>
      </w:pPr>
    </w:p>
    <w:p w14:paraId="163D8459" w14:textId="77777777" w:rsidR="00636A03" w:rsidRDefault="00636A03" w:rsidP="00D305C3">
      <w:pPr>
        <w:spacing w:line="276" w:lineRule="auto"/>
        <w:jc w:val="both"/>
        <w:rPr>
          <w:rFonts w:ascii="Arial" w:hAnsi="Arial" w:cs="Arial"/>
          <w:b/>
          <w:bCs/>
          <w:sz w:val="28"/>
          <w:szCs w:val="28"/>
        </w:rPr>
      </w:pPr>
    </w:p>
    <w:p w14:paraId="31F08F3F" w14:textId="77777777" w:rsidR="00636A03" w:rsidRDefault="00636A03" w:rsidP="00D305C3">
      <w:pPr>
        <w:spacing w:line="276" w:lineRule="auto"/>
        <w:jc w:val="both"/>
        <w:rPr>
          <w:rFonts w:ascii="Arial" w:hAnsi="Arial" w:cs="Arial"/>
          <w:b/>
          <w:bCs/>
          <w:sz w:val="28"/>
          <w:szCs w:val="28"/>
        </w:rPr>
      </w:pPr>
    </w:p>
    <w:p w14:paraId="3F60B4E2" w14:textId="77777777" w:rsidR="00636A03" w:rsidRDefault="00636A03" w:rsidP="00D305C3">
      <w:pPr>
        <w:spacing w:line="276" w:lineRule="auto"/>
        <w:jc w:val="both"/>
        <w:rPr>
          <w:rFonts w:ascii="Arial" w:hAnsi="Arial" w:cs="Arial"/>
          <w:b/>
          <w:bCs/>
          <w:sz w:val="28"/>
          <w:szCs w:val="28"/>
        </w:rPr>
      </w:pPr>
    </w:p>
    <w:p w14:paraId="5ED13676" w14:textId="77777777" w:rsidR="00636A03" w:rsidRDefault="00636A03" w:rsidP="00D305C3">
      <w:pPr>
        <w:spacing w:line="276" w:lineRule="auto"/>
        <w:jc w:val="both"/>
        <w:rPr>
          <w:rFonts w:ascii="Arial" w:hAnsi="Arial" w:cs="Arial"/>
          <w:b/>
          <w:bCs/>
          <w:sz w:val="28"/>
          <w:szCs w:val="28"/>
        </w:rPr>
      </w:pPr>
    </w:p>
    <w:p w14:paraId="3346D4EB" w14:textId="77777777" w:rsidR="00D305C3" w:rsidRDefault="00D305C3" w:rsidP="00D305C3">
      <w:pPr>
        <w:spacing w:line="276" w:lineRule="auto"/>
        <w:jc w:val="both"/>
        <w:rPr>
          <w:rFonts w:ascii="Arial" w:hAnsi="Arial" w:cs="Arial"/>
          <w:b/>
          <w:bCs/>
          <w:sz w:val="28"/>
          <w:szCs w:val="28"/>
        </w:rPr>
      </w:pPr>
    </w:p>
    <w:p w14:paraId="125F3511" w14:textId="77E5504F" w:rsidR="00D305C3" w:rsidRPr="00D305C3" w:rsidRDefault="00D305C3" w:rsidP="00D305C3">
      <w:pPr>
        <w:spacing w:line="276" w:lineRule="auto"/>
        <w:jc w:val="both"/>
        <w:rPr>
          <w:rFonts w:ascii="Arial" w:hAnsi="Arial" w:cs="Arial"/>
          <w:b/>
          <w:bCs/>
          <w:sz w:val="28"/>
          <w:szCs w:val="28"/>
        </w:rPr>
      </w:pPr>
      <w:r w:rsidRPr="00D305C3">
        <w:rPr>
          <w:rFonts w:ascii="Arial" w:hAnsi="Arial" w:cs="Arial"/>
          <w:b/>
          <w:bCs/>
          <w:sz w:val="28"/>
          <w:szCs w:val="28"/>
        </w:rPr>
        <w:lastRenderedPageBreak/>
        <w:t>Reference List</w:t>
      </w:r>
    </w:p>
    <w:p w14:paraId="18EEB846" w14:textId="77777777" w:rsidR="00636A03" w:rsidRDefault="00636A03" w:rsidP="00D305C3">
      <w:pPr>
        <w:jc w:val="both"/>
        <w:rPr>
          <w:rFonts w:ascii="Arial" w:hAnsi="Arial" w:cs="Arial"/>
          <w:sz w:val="28"/>
          <w:szCs w:val="28"/>
        </w:rPr>
      </w:pPr>
    </w:p>
    <w:p w14:paraId="192005C3"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Brotherton, B. (2022). </w:t>
      </w:r>
      <w:r w:rsidRPr="00D305C3">
        <w:rPr>
          <w:rFonts w:ascii="Arial" w:hAnsi="Arial" w:cs="Arial"/>
          <w:i/>
          <w:iCs/>
          <w:sz w:val="24"/>
          <w:szCs w:val="24"/>
        </w:rPr>
        <w:t>Hospitality Management: Strategic and Operational Perspectives</w:t>
      </w:r>
      <w:r w:rsidRPr="00D305C3">
        <w:rPr>
          <w:rFonts w:ascii="Arial" w:hAnsi="Arial" w:cs="Arial"/>
          <w:sz w:val="24"/>
          <w:szCs w:val="24"/>
        </w:rPr>
        <w:t>. 2nd edn. London: Routledge.</w:t>
      </w:r>
    </w:p>
    <w:p w14:paraId="7C89C362"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Hayes, D.K., Ninemeier, J.D., &amp; Miller, A.A. (2020). </w:t>
      </w:r>
      <w:r w:rsidRPr="00D305C3">
        <w:rPr>
          <w:rFonts w:ascii="Arial" w:hAnsi="Arial" w:cs="Arial"/>
          <w:i/>
          <w:iCs/>
          <w:sz w:val="24"/>
          <w:szCs w:val="24"/>
        </w:rPr>
        <w:t>Hotel Operations Management</w:t>
      </w:r>
      <w:r w:rsidRPr="00D305C3">
        <w:rPr>
          <w:rFonts w:ascii="Arial" w:hAnsi="Arial" w:cs="Arial"/>
          <w:sz w:val="24"/>
          <w:szCs w:val="24"/>
        </w:rPr>
        <w:t>. 4th edn. Hoboken: Wiley.</w:t>
      </w:r>
    </w:p>
    <w:p w14:paraId="4C19739F"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Hayes, D.K., Ninemeier, J.D., and Miller, A.A. (2020). </w:t>
      </w:r>
      <w:r w:rsidRPr="00D305C3">
        <w:rPr>
          <w:rFonts w:ascii="Arial" w:hAnsi="Arial" w:cs="Arial"/>
          <w:i/>
          <w:iCs/>
          <w:sz w:val="24"/>
          <w:szCs w:val="24"/>
        </w:rPr>
        <w:t>Managing Front Office Operations</w:t>
      </w:r>
      <w:r w:rsidRPr="00D305C3">
        <w:rPr>
          <w:rFonts w:ascii="Arial" w:hAnsi="Arial" w:cs="Arial"/>
          <w:sz w:val="24"/>
          <w:szCs w:val="24"/>
        </w:rPr>
        <w:t>. 10th edn. New Jersey: Wiley.</w:t>
      </w:r>
    </w:p>
    <w:p w14:paraId="07757FB2"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Hudson, S. and Hudson, L. (2021). </w:t>
      </w:r>
      <w:r w:rsidRPr="00D305C3">
        <w:rPr>
          <w:rFonts w:ascii="Arial" w:hAnsi="Arial" w:cs="Arial"/>
          <w:i/>
          <w:iCs/>
          <w:sz w:val="24"/>
          <w:szCs w:val="24"/>
        </w:rPr>
        <w:t>Customer Service in Tourism and Hospitality</w:t>
      </w:r>
      <w:r w:rsidRPr="00D305C3">
        <w:rPr>
          <w:rFonts w:ascii="Arial" w:hAnsi="Arial" w:cs="Arial"/>
          <w:sz w:val="24"/>
          <w:szCs w:val="24"/>
        </w:rPr>
        <w:t>. 2nd edn. London: Goodfellow Publishers.</w:t>
      </w:r>
    </w:p>
    <w:p w14:paraId="41B0767A"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Mullins, L.J. and Christy, G. (2021). </w:t>
      </w:r>
      <w:r w:rsidRPr="00D305C3">
        <w:rPr>
          <w:rFonts w:ascii="Arial" w:hAnsi="Arial" w:cs="Arial"/>
          <w:i/>
          <w:iCs/>
          <w:sz w:val="24"/>
          <w:szCs w:val="24"/>
        </w:rPr>
        <w:t>Management and Organisational Behaviour</w:t>
      </w:r>
      <w:r w:rsidRPr="00D305C3">
        <w:rPr>
          <w:rFonts w:ascii="Arial" w:hAnsi="Arial" w:cs="Arial"/>
          <w:sz w:val="24"/>
          <w:szCs w:val="24"/>
        </w:rPr>
        <w:t>. 12th edn. Harlow: Pearson Education.</w:t>
      </w:r>
    </w:p>
    <w:p w14:paraId="29BE039C"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Robbins, S.P. and Judge, T.A. (2019). </w:t>
      </w:r>
      <w:r w:rsidRPr="00D305C3">
        <w:rPr>
          <w:rFonts w:ascii="Arial" w:hAnsi="Arial" w:cs="Arial"/>
          <w:i/>
          <w:iCs/>
          <w:sz w:val="24"/>
          <w:szCs w:val="24"/>
        </w:rPr>
        <w:t>Organizational Behavior</w:t>
      </w:r>
      <w:r w:rsidRPr="00D305C3">
        <w:rPr>
          <w:rFonts w:ascii="Arial" w:hAnsi="Arial" w:cs="Arial"/>
          <w:sz w:val="24"/>
          <w:szCs w:val="24"/>
        </w:rPr>
        <w:t>. 18th edn. New Jersey: Pearson Education.</w:t>
      </w:r>
    </w:p>
    <w:p w14:paraId="799D309D"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Schön, D. (1983). </w:t>
      </w:r>
      <w:r w:rsidRPr="00D305C3">
        <w:rPr>
          <w:rFonts w:ascii="Arial" w:hAnsi="Arial" w:cs="Arial"/>
          <w:i/>
          <w:iCs/>
          <w:sz w:val="24"/>
          <w:szCs w:val="24"/>
        </w:rPr>
        <w:t>The Reflective Practitioner: How Professionals Think in Action</w:t>
      </w:r>
      <w:r w:rsidRPr="00D305C3">
        <w:rPr>
          <w:rFonts w:ascii="Arial" w:hAnsi="Arial" w:cs="Arial"/>
          <w:sz w:val="24"/>
          <w:szCs w:val="24"/>
        </w:rPr>
        <w:t>. London: Temple Smith.</w:t>
      </w:r>
    </w:p>
    <w:p w14:paraId="1E5EF90A"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Walker, J.R. (2020). </w:t>
      </w:r>
      <w:r w:rsidRPr="00D305C3">
        <w:rPr>
          <w:rFonts w:ascii="Arial" w:hAnsi="Arial" w:cs="Arial"/>
          <w:i/>
          <w:iCs/>
          <w:sz w:val="24"/>
          <w:szCs w:val="24"/>
        </w:rPr>
        <w:t>Introduction to Hospitality Management</w:t>
      </w:r>
      <w:r w:rsidRPr="00D305C3">
        <w:rPr>
          <w:rFonts w:ascii="Arial" w:hAnsi="Arial" w:cs="Arial"/>
          <w:sz w:val="24"/>
          <w:szCs w:val="24"/>
        </w:rPr>
        <w:t>. 5th edn. New Jersey: Pearson Education.</w:t>
      </w:r>
    </w:p>
    <w:p w14:paraId="3C84ADCE"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Wood, R.C. (2019). </w:t>
      </w:r>
      <w:r w:rsidRPr="00D305C3">
        <w:rPr>
          <w:rFonts w:ascii="Arial" w:hAnsi="Arial" w:cs="Arial"/>
          <w:i/>
          <w:iCs/>
          <w:sz w:val="24"/>
          <w:szCs w:val="24"/>
        </w:rPr>
        <w:t>Hospitality Management: A Brief Introduction</w:t>
      </w:r>
      <w:r w:rsidRPr="00D305C3">
        <w:rPr>
          <w:rFonts w:ascii="Arial" w:hAnsi="Arial" w:cs="Arial"/>
          <w:sz w:val="24"/>
          <w:szCs w:val="24"/>
        </w:rPr>
        <w:t>. London: Sage Publications.</w:t>
      </w:r>
    </w:p>
    <w:p w14:paraId="490C8204"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Wood, R.C. (2019). </w:t>
      </w:r>
      <w:r w:rsidRPr="00D305C3">
        <w:rPr>
          <w:rFonts w:ascii="Arial" w:hAnsi="Arial" w:cs="Arial"/>
          <w:i/>
          <w:iCs/>
          <w:sz w:val="24"/>
          <w:szCs w:val="24"/>
        </w:rPr>
        <w:t>Hospitality Management: A Brief Introduction</w:t>
      </w:r>
      <w:r w:rsidRPr="00D305C3">
        <w:rPr>
          <w:rFonts w:ascii="Arial" w:hAnsi="Arial" w:cs="Arial"/>
          <w:sz w:val="24"/>
          <w:szCs w:val="24"/>
        </w:rPr>
        <w:t>. London: Sage Publications.</w:t>
      </w:r>
    </w:p>
    <w:p w14:paraId="7FE4A68C" w14:textId="77777777" w:rsidR="00636A03" w:rsidRPr="00D305C3" w:rsidRDefault="00636A03" w:rsidP="00D305C3">
      <w:pPr>
        <w:pStyle w:val="ListParagraph"/>
        <w:numPr>
          <w:ilvl w:val="0"/>
          <w:numId w:val="8"/>
        </w:numPr>
        <w:spacing w:line="276" w:lineRule="auto"/>
        <w:jc w:val="both"/>
        <w:rPr>
          <w:rFonts w:ascii="Arial" w:hAnsi="Arial" w:cs="Arial"/>
          <w:sz w:val="24"/>
          <w:szCs w:val="24"/>
        </w:rPr>
      </w:pPr>
      <w:r w:rsidRPr="00D305C3">
        <w:rPr>
          <w:rFonts w:ascii="Arial" w:hAnsi="Arial" w:cs="Arial"/>
          <w:sz w:val="24"/>
          <w:szCs w:val="24"/>
        </w:rPr>
        <w:t xml:space="preserve">Zeithaml, V., Bitner, M.J., and Gremler, D.D. (2018). </w:t>
      </w:r>
      <w:r w:rsidRPr="00D305C3">
        <w:rPr>
          <w:rFonts w:ascii="Arial" w:hAnsi="Arial" w:cs="Arial"/>
          <w:i/>
          <w:iCs/>
          <w:sz w:val="24"/>
          <w:szCs w:val="24"/>
        </w:rPr>
        <w:t>Services Marketing: Integrating Customer Focus Across the Firm</w:t>
      </w:r>
      <w:r w:rsidRPr="00D305C3">
        <w:rPr>
          <w:rFonts w:ascii="Arial" w:hAnsi="Arial" w:cs="Arial"/>
          <w:sz w:val="24"/>
          <w:szCs w:val="24"/>
        </w:rPr>
        <w:t>. 7th edn. New York: McGraw-Hill Education.</w:t>
      </w:r>
    </w:p>
    <w:p w14:paraId="6AD07CC4" w14:textId="77777777" w:rsidR="00D305C3" w:rsidRDefault="00D305C3" w:rsidP="00D305C3">
      <w:pPr>
        <w:jc w:val="both"/>
        <w:rPr>
          <w:rFonts w:ascii="Arial" w:hAnsi="Arial" w:cs="Arial"/>
          <w:sz w:val="28"/>
          <w:szCs w:val="28"/>
        </w:rPr>
      </w:pPr>
    </w:p>
    <w:p w14:paraId="0E5D0330" w14:textId="77777777" w:rsidR="00D305C3" w:rsidRDefault="00D305C3" w:rsidP="00D305C3">
      <w:pPr>
        <w:jc w:val="both"/>
        <w:rPr>
          <w:rFonts w:ascii="Arial" w:hAnsi="Arial" w:cs="Arial"/>
          <w:sz w:val="28"/>
          <w:szCs w:val="28"/>
        </w:rPr>
      </w:pPr>
    </w:p>
    <w:p w14:paraId="15072B9B" w14:textId="77777777" w:rsidR="00D305C3" w:rsidRPr="009F47FD" w:rsidRDefault="00D305C3" w:rsidP="00D305C3">
      <w:pPr>
        <w:jc w:val="both"/>
        <w:rPr>
          <w:rFonts w:ascii="Arial" w:hAnsi="Arial" w:cs="Arial"/>
          <w:sz w:val="28"/>
          <w:szCs w:val="28"/>
        </w:rPr>
      </w:pPr>
    </w:p>
    <w:sectPr w:rsidR="00D305C3" w:rsidRPr="009F47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D380C"/>
    <w:multiLevelType w:val="multilevel"/>
    <w:tmpl w:val="C046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A398A"/>
    <w:multiLevelType w:val="multilevel"/>
    <w:tmpl w:val="3442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F1513"/>
    <w:multiLevelType w:val="multilevel"/>
    <w:tmpl w:val="3A983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581907"/>
    <w:multiLevelType w:val="multilevel"/>
    <w:tmpl w:val="9EB2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A1707E"/>
    <w:multiLevelType w:val="hybridMultilevel"/>
    <w:tmpl w:val="EDA8E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B17B1C"/>
    <w:multiLevelType w:val="multilevel"/>
    <w:tmpl w:val="829AC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F6257E"/>
    <w:multiLevelType w:val="hybridMultilevel"/>
    <w:tmpl w:val="FE48C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304FD6"/>
    <w:multiLevelType w:val="multilevel"/>
    <w:tmpl w:val="0EE4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3015276">
    <w:abstractNumId w:val="5"/>
  </w:num>
  <w:num w:numId="2" w16cid:durableId="1174030404">
    <w:abstractNumId w:val="3"/>
  </w:num>
  <w:num w:numId="3" w16cid:durableId="1373769967">
    <w:abstractNumId w:val="0"/>
  </w:num>
  <w:num w:numId="4" w16cid:durableId="921181248">
    <w:abstractNumId w:val="4"/>
  </w:num>
  <w:num w:numId="5" w16cid:durableId="1357077082">
    <w:abstractNumId w:val="1"/>
  </w:num>
  <w:num w:numId="6" w16cid:durableId="1921133404">
    <w:abstractNumId w:val="7"/>
  </w:num>
  <w:num w:numId="7" w16cid:durableId="1756708430">
    <w:abstractNumId w:val="2"/>
  </w:num>
  <w:num w:numId="8" w16cid:durableId="10715853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7FD"/>
    <w:rsid w:val="004173EB"/>
    <w:rsid w:val="005B54AB"/>
    <w:rsid w:val="00636A03"/>
    <w:rsid w:val="00637BD2"/>
    <w:rsid w:val="009C4D78"/>
    <w:rsid w:val="009F47FD"/>
    <w:rsid w:val="00B0474C"/>
    <w:rsid w:val="00B90EE0"/>
    <w:rsid w:val="00CA00C1"/>
    <w:rsid w:val="00D305C3"/>
    <w:rsid w:val="00E94510"/>
    <w:rsid w:val="00EF7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207A61"/>
  <w15:chartTrackingRefBased/>
  <w15:docId w15:val="{2F828F66-6985-4DAA-8268-D737F1037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7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47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47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47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7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7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7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7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7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7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47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47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47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7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7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7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7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7FD"/>
    <w:rPr>
      <w:rFonts w:eastAsiaTheme="majorEastAsia" w:cstheme="majorBidi"/>
      <w:color w:val="272727" w:themeColor="text1" w:themeTint="D8"/>
    </w:rPr>
  </w:style>
  <w:style w:type="paragraph" w:styleId="Title">
    <w:name w:val="Title"/>
    <w:basedOn w:val="Normal"/>
    <w:next w:val="Normal"/>
    <w:link w:val="TitleChar"/>
    <w:uiPriority w:val="10"/>
    <w:qFormat/>
    <w:rsid w:val="009F47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7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7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7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7FD"/>
    <w:pPr>
      <w:spacing w:before="160"/>
      <w:jc w:val="center"/>
    </w:pPr>
    <w:rPr>
      <w:i/>
      <w:iCs/>
      <w:color w:val="404040" w:themeColor="text1" w:themeTint="BF"/>
    </w:rPr>
  </w:style>
  <w:style w:type="character" w:customStyle="1" w:styleId="QuoteChar">
    <w:name w:val="Quote Char"/>
    <w:basedOn w:val="DefaultParagraphFont"/>
    <w:link w:val="Quote"/>
    <w:uiPriority w:val="29"/>
    <w:rsid w:val="009F47FD"/>
    <w:rPr>
      <w:i/>
      <w:iCs/>
      <w:color w:val="404040" w:themeColor="text1" w:themeTint="BF"/>
    </w:rPr>
  </w:style>
  <w:style w:type="paragraph" w:styleId="ListParagraph">
    <w:name w:val="List Paragraph"/>
    <w:basedOn w:val="Normal"/>
    <w:uiPriority w:val="34"/>
    <w:qFormat/>
    <w:rsid w:val="009F47FD"/>
    <w:pPr>
      <w:ind w:left="720"/>
      <w:contextualSpacing/>
    </w:pPr>
  </w:style>
  <w:style w:type="character" w:styleId="IntenseEmphasis">
    <w:name w:val="Intense Emphasis"/>
    <w:basedOn w:val="DefaultParagraphFont"/>
    <w:uiPriority w:val="21"/>
    <w:qFormat/>
    <w:rsid w:val="009F47FD"/>
    <w:rPr>
      <w:i/>
      <w:iCs/>
      <w:color w:val="0F4761" w:themeColor="accent1" w:themeShade="BF"/>
    </w:rPr>
  </w:style>
  <w:style w:type="paragraph" w:styleId="IntenseQuote">
    <w:name w:val="Intense Quote"/>
    <w:basedOn w:val="Normal"/>
    <w:next w:val="Normal"/>
    <w:link w:val="IntenseQuoteChar"/>
    <w:uiPriority w:val="30"/>
    <w:qFormat/>
    <w:rsid w:val="009F47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7FD"/>
    <w:rPr>
      <w:i/>
      <w:iCs/>
      <w:color w:val="0F4761" w:themeColor="accent1" w:themeShade="BF"/>
    </w:rPr>
  </w:style>
  <w:style w:type="character" w:styleId="IntenseReference">
    <w:name w:val="Intense Reference"/>
    <w:basedOn w:val="DefaultParagraphFont"/>
    <w:uiPriority w:val="32"/>
    <w:qFormat/>
    <w:rsid w:val="009F47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5752984">
      <w:bodyDiv w:val="1"/>
      <w:marLeft w:val="0"/>
      <w:marRight w:val="0"/>
      <w:marTop w:val="0"/>
      <w:marBottom w:val="0"/>
      <w:divBdr>
        <w:top w:val="none" w:sz="0" w:space="0" w:color="auto"/>
        <w:left w:val="none" w:sz="0" w:space="0" w:color="auto"/>
        <w:bottom w:val="none" w:sz="0" w:space="0" w:color="auto"/>
        <w:right w:val="none" w:sz="0" w:space="0" w:color="auto"/>
      </w:divBdr>
    </w:div>
    <w:div w:id="186597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1119</Words>
  <Characters>7811</Characters>
  <Application>Microsoft Office Word</Application>
  <DocSecurity>0</DocSecurity>
  <Lines>195</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7</cp:revision>
  <dcterms:created xsi:type="dcterms:W3CDTF">2025-03-06T20:16:00Z</dcterms:created>
  <dcterms:modified xsi:type="dcterms:W3CDTF">2025-03-06T20:19:00Z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77273dc6-59de-45ec-afd5-39f5d4be6c25</vt:lpwstr>
  </property>
</Properties>
</file>